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38F81" w14:textId="77777777" w:rsidR="00356492" w:rsidRPr="00356492" w:rsidRDefault="00356492" w:rsidP="00356492">
      <w:pPr>
        <w:widowControl/>
        <w:jc w:val="left"/>
        <w:rPr>
          <w:rFonts w:ascii="ＭＳ Ｐゴシック" w:eastAsia="ＭＳ Ｐゴシック" w:hAnsi="ＭＳ Ｐゴシック" w:cs="ＭＳ Ｐゴシック"/>
          <w:kern w:val="0"/>
          <w:sz w:val="24"/>
          <w:szCs w:val="24"/>
        </w:rPr>
      </w:pPr>
      <w:r w:rsidRPr="00356492">
        <w:rPr>
          <w:rFonts w:ascii="ＭＳ Ｐゴシック" w:eastAsia="ＭＳ Ｐゴシック" w:hAnsi="ＭＳ Ｐゴシック" w:cs="ＭＳ Ｐゴシック"/>
          <w:kern w:val="0"/>
          <w:sz w:val="24"/>
          <w:szCs w:val="24"/>
        </w:rPr>
        <w:fldChar w:fldCharType="begin"/>
      </w:r>
      <w:r w:rsidRPr="00356492">
        <w:rPr>
          <w:rFonts w:ascii="ＭＳ Ｐゴシック" w:eastAsia="ＭＳ Ｐゴシック" w:hAnsi="ＭＳ Ｐゴシック" w:cs="ＭＳ Ｐゴシック"/>
          <w:kern w:val="0"/>
          <w:sz w:val="24"/>
          <w:szCs w:val="24"/>
        </w:rPr>
        <w:instrText>HYPERLINK "https://laptrinhx.com/news/" \o "Breaking World News and Headlines"</w:instrText>
      </w:r>
      <w:r w:rsidRPr="00356492">
        <w:rPr>
          <w:rFonts w:ascii="ＭＳ Ｐゴシック" w:eastAsia="ＭＳ Ｐゴシック" w:hAnsi="ＭＳ Ｐゴシック" w:cs="ＭＳ Ｐゴシック"/>
          <w:kern w:val="0"/>
          <w:sz w:val="24"/>
          <w:szCs w:val="24"/>
        </w:rPr>
      </w:r>
      <w:r w:rsidRPr="00356492">
        <w:rPr>
          <w:rFonts w:ascii="ＭＳ Ｐゴシック" w:eastAsia="ＭＳ Ｐゴシック" w:hAnsi="ＭＳ Ｐゴシック" w:cs="ＭＳ Ｐゴシック"/>
          <w:kern w:val="0"/>
          <w:sz w:val="24"/>
          <w:szCs w:val="24"/>
        </w:rPr>
        <w:fldChar w:fldCharType="separate"/>
      </w:r>
      <w:r w:rsidRPr="00356492">
        <w:rPr>
          <w:rFonts w:ascii="ＭＳ Ｐゴシック" w:eastAsia="ＭＳ Ｐゴシック" w:hAnsi="ＭＳ Ｐゴシック" w:cs="ＭＳ Ｐゴシック"/>
          <w:b/>
          <w:bCs/>
          <w:color w:val="F35626"/>
          <w:spacing w:val="15"/>
          <w:kern w:val="0"/>
          <w:sz w:val="38"/>
          <w:szCs w:val="38"/>
        </w:rPr>
        <w:br/>
        <w:t>LaptrinhX / News</w:t>
      </w:r>
      <w:r w:rsidRPr="00356492">
        <w:rPr>
          <w:rFonts w:ascii="ＭＳ Ｐゴシック" w:eastAsia="ＭＳ Ｐゴシック" w:hAnsi="ＭＳ Ｐゴシック" w:cs="ＭＳ Ｐゴシック"/>
          <w:kern w:val="0"/>
          <w:sz w:val="24"/>
          <w:szCs w:val="24"/>
        </w:rPr>
        <w:fldChar w:fldCharType="end"/>
      </w:r>
    </w:p>
    <w:p w14:paraId="0DF517D1" w14:textId="77777777" w:rsidR="00356492" w:rsidRPr="00356492" w:rsidRDefault="00356492" w:rsidP="00356492">
      <w:pPr>
        <w:widowControl/>
        <w:numPr>
          <w:ilvl w:val="0"/>
          <w:numId w:val="1"/>
        </w:numPr>
        <w:spacing w:before="100" w:beforeAutospacing="1" w:after="60"/>
        <w:ind w:right="60"/>
        <w:jc w:val="left"/>
        <w:rPr>
          <w:rFonts w:ascii="ＭＳ Ｐゴシック" w:eastAsia="ＭＳ Ｐゴシック" w:hAnsi="ＭＳ Ｐゴシック" w:cs="ＭＳ Ｐゴシック"/>
          <w:b/>
          <w:bCs/>
          <w:caps/>
          <w:color w:val="646464"/>
          <w:kern w:val="0"/>
          <w:sz w:val="2"/>
          <w:szCs w:val="2"/>
        </w:rPr>
      </w:pPr>
      <w:hyperlink r:id="rId7" w:tooltip="econimica" w:history="1">
        <w:r w:rsidRPr="00356492">
          <w:rPr>
            <w:rFonts w:ascii="ＭＳ Ｐゴシック" w:eastAsia="ＭＳ Ｐゴシック" w:hAnsi="ＭＳ Ｐゴシック" w:cs="ＭＳ Ｐゴシック"/>
            <w:b/>
            <w:bCs/>
            <w:caps/>
            <w:color w:val="FFFFFF"/>
            <w:kern w:val="0"/>
            <w:sz w:val="17"/>
            <w:szCs w:val="17"/>
            <w:bdr w:val="single" w:sz="6" w:space="2" w:color="FFFFFF" w:frame="1"/>
          </w:rPr>
          <w:t>ECONIMICA</w:t>
        </w:r>
      </w:hyperlink>
    </w:p>
    <w:p w14:paraId="0E9F5923" w14:textId="0613BC3D" w:rsidR="00356492" w:rsidRPr="00356492" w:rsidRDefault="00356492" w:rsidP="00356492">
      <w:pPr>
        <w:widowControl/>
        <w:jc w:val="left"/>
        <w:rPr>
          <w:rFonts w:ascii="ＭＳ Ｐゴシック" w:eastAsia="ＭＳ Ｐゴシック" w:hAnsi="ＭＳ Ｐゴシック" w:cs="ＭＳ Ｐゴシック"/>
          <w:kern w:val="0"/>
          <w:sz w:val="2"/>
          <w:szCs w:val="2"/>
        </w:rPr>
      </w:pPr>
      <w:r w:rsidRPr="00356492">
        <w:rPr>
          <w:rFonts w:ascii="ＭＳ Ｐゴシック" w:eastAsia="ＭＳ Ｐゴシック" w:hAnsi="ＭＳ Ｐゴシック" w:cs="ＭＳ Ｐゴシック"/>
          <w:noProof/>
          <w:kern w:val="0"/>
          <w:sz w:val="2"/>
          <w:szCs w:val="2"/>
        </w:rPr>
        <w:drawing>
          <wp:inline distT="0" distB="0" distL="0" distR="0" wp14:anchorId="279A4F0F" wp14:editId="5F381894">
            <wp:extent cx="3810000" cy="2887980"/>
            <wp:effectExtent l="0" t="0" r="0" b="7620"/>
            <wp:docPr id="1883045762" name="図 16" descr="Global Depopulation - Two paths, One Dest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al Depopulation - Two paths, One Destin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887980"/>
                    </a:xfrm>
                    <a:prstGeom prst="rect">
                      <a:avLst/>
                    </a:prstGeom>
                    <a:noFill/>
                    <a:ln>
                      <a:noFill/>
                    </a:ln>
                  </pic:spPr>
                </pic:pic>
              </a:graphicData>
            </a:graphic>
          </wp:inline>
        </w:drawing>
      </w:r>
      <w:r w:rsidRPr="00356492">
        <w:rPr>
          <w:rFonts w:ascii="ＭＳ Ｐゴシック" w:eastAsia="ＭＳ Ｐゴシック" w:hAnsi="ＭＳ Ｐゴシック" w:cs="ＭＳ Ｐゴシック"/>
          <w:color w:val="FFFFFF"/>
          <w:kern w:val="0"/>
          <w:sz w:val="26"/>
          <w:szCs w:val="26"/>
        </w:rPr>
        <w:t>8 Min Read C Hamilton</w:t>
      </w:r>
      <w:r w:rsidRPr="00356492">
        <w:rPr>
          <w:rFonts w:ascii="ＭＳ Ｐゴシック" w:eastAsia="ＭＳ Ｐゴシック" w:hAnsi="ＭＳ Ｐゴシック" w:cs="ＭＳ Ｐゴシック"/>
          <w:kern w:val="0"/>
          <w:sz w:val="2"/>
          <w:szCs w:val="2"/>
        </w:rPr>
        <w:t>2 Years Ago</w:t>
      </w:r>
    </w:p>
    <w:p w14:paraId="122B4DA3" w14:textId="77777777" w:rsidR="00356492" w:rsidRPr="00356492" w:rsidRDefault="00356492" w:rsidP="00356492">
      <w:pPr>
        <w:widowControl/>
        <w:spacing w:after="450"/>
        <w:jc w:val="left"/>
        <w:outlineLvl w:val="0"/>
        <w:rPr>
          <w:rFonts w:ascii="ＭＳ Ｐゴシック" w:eastAsia="ＭＳ Ｐゴシック" w:hAnsi="ＭＳ Ｐゴシック" w:cs="ＭＳ Ｐゴシック"/>
          <w:b/>
          <w:bCs/>
          <w:color w:val="333333"/>
          <w:kern w:val="36"/>
          <w:sz w:val="54"/>
          <w:szCs w:val="54"/>
        </w:rPr>
      </w:pPr>
      <w:r w:rsidRPr="00356492">
        <w:rPr>
          <w:rFonts w:ascii="ＭＳ Ｐゴシック" w:eastAsia="ＭＳ Ｐゴシック" w:hAnsi="ＭＳ Ｐゴシック" w:cs="ＭＳ Ｐゴシック"/>
          <w:b/>
          <w:bCs/>
          <w:color w:val="333333"/>
          <w:kern w:val="36"/>
          <w:sz w:val="54"/>
          <w:szCs w:val="54"/>
        </w:rPr>
        <w:t>Global Depopulation - Two paths, One Destination</w:t>
      </w:r>
    </w:p>
    <w:p w14:paraId="224E295A" w14:textId="77777777" w:rsidR="00356492" w:rsidRPr="00356492" w:rsidRDefault="00356492" w:rsidP="00356492">
      <w:pPr>
        <w:widowControl/>
        <w:spacing w:before="300" w:after="300" w:line="375" w:lineRule="atLeast"/>
        <w:jc w:val="left"/>
        <w:rPr>
          <w:rFonts w:ascii="ＭＳ Ｐゴシック" w:eastAsia="ＭＳ Ｐゴシック" w:hAnsi="ＭＳ Ｐゴシック" w:cs="ＭＳ Ｐゴシック"/>
          <w:kern w:val="0"/>
          <w:sz w:val="26"/>
          <w:szCs w:val="26"/>
        </w:rPr>
      </w:pPr>
      <w:r w:rsidRPr="00356492">
        <w:rPr>
          <w:rFonts w:ascii="ＭＳ Ｐゴシック" w:eastAsia="ＭＳ Ｐゴシック" w:hAnsi="ＭＳ Ｐゴシック" w:cs="ＭＳ Ｐゴシック"/>
          <w:kern w:val="0"/>
          <w:sz w:val="26"/>
          <w:szCs w:val="26"/>
        </w:rPr>
        <w:t xml:space="preserve">Play along with me while we consider the ultimate barometers of economic wellbeing that are fertility rates and births across the developed world, China, and the </w:t>
      </w:r>
      <w:proofErr w:type="spellStart"/>
      <w:r w:rsidRPr="00356492">
        <w:rPr>
          <w:rFonts w:ascii="ＭＳ Ｐゴシック" w:eastAsia="ＭＳ Ｐゴシック" w:hAnsi="ＭＳ Ｐゴシック" w:cs="ＭＳ Ｐゴシック"/>
          <w:kern w:val="0"/>
          <w:sz w:val="26"/>
          <w:szCs w:val="26"/>
        </w:rPr>
        <w:t>RoW</w:t>
      </w:r>
      <w:proofErr w:type="spellEnd"/>
      <w:r w:rsidRPr="00356492">
        <w:rPr>
          <w:rFonts w:ascii="ＭＳ Ｐゴシック" w:eastAsia="ＭＳ Ｐゴシック" w:hAnsi="ＭＳ Ｐゴシック" w:cs="ＭＳ Ｐゴシック"/>
          <w:kern w:val="0"/>
          <w:sz w:val="26"/>
          <w:szCs w:val="26"/>
        </w:rPr>
        <w:t xml:space="preserve"> (rest of the world).  How fertility rates have freefallen to predominantly negative rates. How the developed nations fertility rates turned negative first, then China, then most the </w:t>
      </w:r>
      <w:proofErr w:type="spellStart"/>
      <w:r w:rsidRPr="00356492">
        <w:rPr>
          <w:rFonts w:ascii="ＭＳ Ｐゴシック" w:eastAsia="ＭＳ Ｐゴシック" w:hAnsi="ＭＳ Ｐゴシック" w:cs="ＭＳ Ｐゴシック"/>
          <w:kern w:val="0"/>
          <w:sz w:val="26"/>
          <w:szCs w:val="26"/>
        </w:rPr>
        <w:t>RoW</w:t>
      </w:r>
      <w:proofErr w:type="spellEnd"/>
      <w:r w:rsidRPr="00356492">
        <w:rPr>
          <w:rFonts w:ascii="ＭＳ Ｐゴシック" w:eastAsia="ＭＳ Ｐゴシック" w:hAnsi="ＭＳ Ｐゴシック" w:cs="ＭＳ Ｐゴシック"/>
          <w:kern w:val="0"/>
          <w:sz w:val="26"/>
          <w:szCs w:val="26"/>
        </w:rPr>
        <w:t xml:space="preserve"> (&amp; soon nearly the entire world).</w:t>
      </w:r>
    </w:p>
    <w:p w14:paraId="2B9531F2" w14:textId="77777777" w:rsidR="00356492" w:rsidRPr="00356492" w:rsidRDefault="00356492" w:rsidP="00356492">
      <w:pPr>
        <w:widowControl/>
        <w:spacing w:before="300" w:after="300" w:line="375" w:lineRule="atLeast"/>
        <w:jc w:val="left"/>
        <w:rPr>
          <w:rFonts w:ascii="ＭＳ Ｐゴシック" w:eastAsia="ＭＳ Ｐゴシック" w:hAnsi="ＭＳ Ｐゴシック" w:cs="ＭＳ Ｐゴシック"/>
          <w:kern w:val="0"/>
          <w:sz w:val="26"/>
          <w:szCs w:val="26"/>
        </w:rPr>
      </w:pPr>
      <w:r w:rsidRPr="00356492">
        <w:rPr>
          <w:rFonts w:ascii="ＭＳ Ｐゴシック" w:eastAsia="ＭＳ Ｐゴシック" w:hAnsi="ＭＳ Ｐゴシック" w:cs="ＭＳ Ｐゴシック"/>
          <w:kern w:val="0"/>
          <w:sz w:val="26"/>
          <w:szCs w:val="26"/>
        </w:rPr>
        <w:t xml:space="preserve">A quick perusal of the chart of global fertility rates, by income groups below, shows a sharp and sustained drop in global fertility since 1970. It is well understood how (and why) China did this...less well understood how (and why) the developed world got there first and has sustained it for decades. My </w:t>
      </w:r>
      <w:r w:rsidRPr="00356492">
        <w:rPr>
          <w:rFonts w:ascii="ＭＳ Ｐゴシック" w:eastAsia="ＭＳ Ｐゴシック" w:hAnsi="ＭＳ Ｐゴシック" w:cs="ＭＳ Ｐゴシック"/>
          <w:kern w:val="0"/>
          <w:sz w:val="26"/>
          <w:szCs w:val="26"/>
        </w:rPr>
        <w:lastRenderedPageBreak/>
        <w:t>supposition is that declining fertility rates worldwide are primarily due to central bank set interest rate policies which have consistently encouraged debt and asset inflation well ahead of real income inflation. These rising costs of living have particularly punished those with little or no offsetting assets...chief among these, young adults among the childbearing population. The decades long squeeze has slowed marriages to a crawl and sent births tumbling. Given family formation and childbirth are a choice now with widely available contraception...the choice is increasingly, no.</w:t>
      </w:r>
    </w:p>
    <w:p w14:paraId="15A9D8FF" w14:textId="77777777" w:rsidR="00356492" w:rsidRPr="00356492" w:rsidRDefault="00356492" w:rsidP="00356492">
      <w:pPr>
        <w:widowControl/>
        <w:spacing w:before="300" w:after="300" w:line="375" w:lineRule="atLeast"/>
        <w:jc w:val="left"/>
        <w:rPr>
          <w:rFonts w:ascii="ＭＳ Ｐゴシック" w:eastAsia="ＭＳ Ｐゴシック" w:hAnsi="ＭＳ Ｐゴシック" w:cs="ＭＳ Ｐゴシック"/>
          <w:kern w:val="0"/>
          <w:sz w:val="26"/>
          <w:szCs w:val="26"/>
        </w:rPr>
      </w:pPr>
      <w:r w:rsidRPr="00356492">
        <w:rPr>
          <w:rFonts w:ascii="ＭＳ Ｐゴシック" w:eastAsia="ＭＳ Ｐゴシック" w:hAnsi="ＭＳ Ｐゴシック" w:cs="ＭＳ Ｐゴシック"/>
          <w:kern w:val="0"/>
          <w:sz w:val="26"/>
          <w:szCs w:val="26"/>
        </w:rPr>
        <w:t>Data below is from UN World Population Prospects 2019...future fertility and birth estimates are a more realistic average between UN median and low estimates.</w:t>
      </w:r>
    </w:p>
    <w:p w14:paraId="2FF67E70" w14:textId="2EE42CE1" w:rsidR="00356492" w:rsidRPr="00356492" w:rsidRDefault="00356492" w:rsidP="00356492">
      <w:pPr>
        <w:widowControl/>
        <w:jc w:val="left"/>
        <w:rPr>
          <w:rFonts w:ascii="ＭＳ Ｐゴシック" w:eastAsia="ＭＳ Ｐゴシック" w:hAnsi="ＭＳ Ｐゴシック" w:cs="ＭＳ Ｐゴシック"/>
          <w:kern w:val="0"/>
          <w:sz w:val="24"/>
          <w:szCs w:val="24"/>
        </w:rPr>
      </w:pPr>
      <w:r w:rsidRPr="00356492">
        <w:rPr>
          <w:rFonts w:ascii="ＭＳ Ｐゴシック" w:eastAsia="ＭＳ Ｐゴシック" w:hAnsi="ＭＳ Ｐゴシック" w:cs="ＭＳ Ｐゴシック"/>
          <w:noProof/>
          <w:color w:val="000000"/>
          <w:kern w:val="0"/>
          <w:sz w:val="24"/>
          <w:szCs w:val="24"/>
        </w:rPr>
        <w:drawing>
          <wp:inline distT="0" distB="0" distL="0" distR="0" wp14:anchorId="65D7C445" wp14:editId="1819BFEA">
            <wp:extent cx="3810000" cy="2887980"/>
            <wp:effectExtent l="0" t="0" r="0" b="7620"/>
            <wp:docPr id="2107367714" name="図 1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887980"/>
                    </a:xfrm>
                    <a:prstGeom prst="rect">
                      <a:avLst/>
                    </a:prstGeom>
                    <a:noFill/>
                    <a:ln>
                      <a:noFill/>
                    </a:ln>
                  </pic:spPr>
                </pic:pic>
              </a:graphicData>
            </a:graphic>
          </wp:inline>
        </w:drawing>
      </w:r>
    </w:p>
    <w:p w14:paraId="1E5D5353" w14:textId="77777777" w:rsidR="00356492" w:rsidRPr="00356492" w:rsidRDefault="00356492" w:rsidP="00356492">
      <w:pPr>
        <w:widowControl/>
        <w:jc w:val="left"/>
        <w:rPr>
          <w:rFonts w:ascii="ＭＳ Ｐゴシック" w:eastAsia="ＭＳ Ｐゴシック" w:hAnsi="ＭＳ Ｐゴシック" w:cs="ＭＳ Ｐゴシック"/>
          <w:kern w:val="0"/>
          <w:sz w:val="24"/>
          <w:szCs w:val="24"/>
        </w:rPr>
      </w:pPr>
      <w:r w:rsidRPr="00356492">
        <w:rPr>
          <w:rFonts w:ascii="ＭＳ Ｐゴシック" w:eastAsia="ＭＳ Ｐゴシック" w:hAnsi="ＭＳ Ｐゴシック" w:cs="ＭＳ Ｐゴシック"/>
          <w:kern w:val="0"/>
          <w:sz w:val="24"/>
          <w:szCs w:val="24"/>
        </w:rPr>
        <w:t>Below, annual births per income groupings (plus average group gross national incomes per capita are called out). Births only continue to rise among the very poorest and least able to consume. Births among all other income groups are in secular decline. From a consumption standpoint, it takes nearly 50 more poor consumers to replace the consumptive decline of every one high income consumer, nearly 12 more poor to replace the loss of every one upper middle income consumer, 10 more poor to replace the consumptive loss of every 1 Chinese consumer. The math on the ongoing declines among high, middle-upper, Chinese, and now even lower middle income consumers being replaced by the poorest, lowest consumers comes nowhere near penciling.</w:t>
      </w:r>
    </w:p>
    <w:p w14:paraId="7D525950" w14:textId="5278CD59" w:rsidR="00356492" w:rsidRPr="00356492" w:rsidRDefault="00356492" w:rsidP="00356492">
      <w:pPr>
        <w:widowControl/>
        <w:jc w:val="left"/>
        <w:rPr>
          <w:rFonts w:ascii="ＭＳ Ｐゴシック" w:eastAsia="ＭＳ Ｐゴシック" w:hAnsi="ＭＳ Ｐゴシック" w:cs="ＭＳ Ｐゴシック"/>
          <w:kern w:val="0"/>
          <w:sz w:val="24"/>
          <w:szCs w:val="24"/>
        </w:rPr>
      </w:pPr>
      <w:r w:rsidRPr="00356492">
        <w:rPr>
          <w:rFonts w:ascii="ＭＳ Ｐゴシック" w:eastAsia="ＭＳ Ｐゴシック" w:hAnsi="ＭＳ Ｐゴシック" w:cs="ＭＳ Ｐゴシック"/>
          <w:noProof/>
          <w:color w:val="000000"/>
          <w:kern w:val="0"/>
          <w:sz w:val="24"/>
          <w:szCs w:val="24"/>
        </w:rPr>
        <w:lastRenderedPageBreak/>
        <w:drawing>
          <wp:inline distT="0" distB="0" distL="0" distR="0" wp14:anchorId="21917265" wp14:editId="41FE43B8">
            <wp:extent cx="3810000" cy="2293620"/>
            <wp:effectExtent l="0" t="0" r="0" b="0"/>
            <wp:docPr id="566439310" name="図 1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293620"/>
                    </a:xfrm>
                    <a:prstGeom prst="rect">
                      <a:avLst/>
                    </a:prstGeom>
                    <a:noFill/>
                    <a:ln>
                      <a:noFill/>
                    </a:ln>
                  </pic:spPr>
                </pic:pic>
              </a:graphicData>
            </a:graphic>
          </wp:inline>
        </w:drawing>
      </w:r>
    </w:p>
    <w:p w14:paraId="5B393AD0" w14:textId="77777777" w:rsidR="00356492" w:rsidRPr="00356492" w:rsidRDefault="00356492" w:rsidP="00356492">
      <w:pPr>
        <w:widowControl/>
        <w:jc w:val="left"/>
        <w:rPr>
          <w:rFonts w:ascii="ＭＳ Ｐゴシック" w:eastAsia="ＭＳ Ｐゴシック" w:hAnsi="ＭＳ Ｐゴシック" w:cs="ＭＳ Ｐゴシック"/>
          <w:kern w:val="0"/>
          <w:sz w:val="24"/>
          <w:szCs w:val="24"/>
        </w:rPr>
      </w:pPr>
      <w:r w:rsidRPr="00356492">
        <w:rPr>
          <w:rFonts w:ascii="ＭＳ Ｐゴシック" w:eastAsia="ＭＳ Ｐゴシック" w:hAnsi="ＭＳ Ｐゴシック" w:cs="ＭＳ Ｐゴシック"/>
          <w:kern w:val="0"/>
          <w:sz w:val="24"/>
          <w:szCs w:val="24"/>
        </w:rPr>
        <w:t xml:space="preserve">Perhaps it's time to consider what role the Federal Reserve and developed nation central banks have had in this collapse...particularly versus the Chinese population control approach of a one child policy?  The developed nations, via interest rate policy, appear to have achieved consistently lower birth rates than China's autocratic approach. Given the stated central bank focus of environmentalism, clearly the most important component in controlling emissions, resource depletion, etc. is controlling the quantity of consumers (particularly among those that have high rates of consumption). It has been five decades in the turning of this ship...but now organic demand (quantity of 0 to 65 year old consumers w/ capability to consume) is set to fall indefinitely. Absent the population/consumer growth of the consumer nations, there is no transmission mechanism for lower middle and low income nations to export </w:t>
      </w:r>
      <w:proofErr w:type="spellStart"/>
      <w:r w:rsidRPr="00356492">
        <w:rPr>
          <w:rFonts w:ascii="ＭＳ Ｐゴシック" w:eastAsia="ＭＳ Ｐゴシック" w:hAnsi="ＭＳ Ｐゴシック" w:cs="ＭＳ Ｐゴシック"/>
          <w:kern w:val="0"/>
          <w:sz w:val="24"/>
          <w:szCs w:val="24"/>
        </w:rPr>
        <w:t>there</w:t>
      </w:r>
      <w:proofErr w:type="spellEnd"/>
      <w:r w:rsidRPr="00356492">
        <w:rPr>
          <w:rFonts w:ascii="ＭＳ Ｐゴシック" w:eastAsia="ＭＳ Ｐゴシック" w:hAnsi="ＭＳ Ｐゴシック" w:cs="ＭＳ Ｐゴシック"/>
          <w:kern w:val="0"/>
          <w:sz w:val="24"/>
          <w:szCs w:val="24"/>
        </w:rPr>
        <w:t xml:space="preserve"> way to higher gross national incomes, per capita. In fact, the lower middle and low income nations are likely to see their portion of the pie begin falling dramatically as developed demand for their goods and labor consistently wanes.</w:t>
      </w:r>
    </w:p>
    <w:p w14:paraId="3D921501" w14:textId="77777777" w:rsidR="00356492" w:rsidRPr="00356492" w:rsidRDefault="00356492" w:rsidP="00356492">
      <w:pPr>
        <w:widowControl/>
        <w:jc w:val="left"/>
        <w:rPr>
          <w:rFonts w:ascii="ＭＳ Ｐゴシック" w:eastAsia="ＭＳ Ｐゴシック" w:hAnsi="ＭＳ Ｐゴシック" w:cs="ＭＳ Ｐゴシック"/>
          <w:kern w:val="0"/>
          <w:sz w:val="24"/>
          <w:szCs w:val="24"/>
        </w:rPr>
      </w:pPr>
    </w:p>
    <w:p w14:paraId="283CA03B" w14:textId="77777777" w:rsidR="00356492" w:rsidRPr="00356492" w:rsidRDefault="00356492" w:rsidP="00356492">
      <w:pPr>
        <w:widowControl/>
        <w:jc w:val="left"/>
        <w:rPr>
          <w:rFonts w:ascii="ＭＳ Ｐゴシック" w:eastAsia="ＭＳ Ｐゴシック" w:hAnsi="ＭＳ Ｐゴシック" w:cs="ＭＳ Ｐゴシック"/>
          <w:kern w:val="0"/>
          <w:sz w:val="24"/>
          <w:szCs w:val="24"/>
        </w:rPr>
      </w:pPr>
      <w:r w:rsidRPr="00356492">
        <w:rPr>
          <w:rFonts w:ascii="ＭＳ Ｐゴシック" w:eastAsia="ＭＳ Ｐゴシック" w:hAnsi="ＭＳ Ｐゴシック" w:cs="ＭＳ Ｐゴシック"/>
          <w:kern w:val="0"/>
          <w:sz w:val="24"/>
          <w:szCs w:val="24"/>
        </w:rPr>
        <w:t>Below, the female childbearing populations of the differing income groupings. The long declining female childbearing populations of the developed (despite immigration) coupled with severely negative fertility rates versus the decelerating childbearing growth and decelerating fertility rates of the lower middle (India, etc.) and low income groupings. Like most things, there is likely a tipping point at which the lack of organic population/consumer growth can no longer be hidden by debt and population growth among the poor and elderly. We are likely there.</w:t>
      </w:r>
    </w:p>
    <w:p w14:paraId="38DBBB3F" w14:textId="6B68A1E1" w:rsidR="00356492" w:rsidRPr="00356492" w:rsidRDefault="00356492" w:rsidP="00356492">
      <w:pPr>
        <w:widowControl/>
        <w:jc w:val="left"/>
        <w:rPr>
          <w:rFonts w:ascii="ＭＳ Ｐゴシック" w:eastAsia="ＭＳ Ｐゴシック" w:hAnsi="ＭＳ Ｐゴシック" w:cs="ＭＳ Ｐゴシック"/>
          <w:kern w:val="0"/>
          <w:sz w:val="24"/>
          <w:szCs w:val="24"/>
        </w:rPr>
      </w:pPr>
      <w:r w:rsidRPr="00356492">
        <w:rPr>
          <w:rFonts w:ascii="ＭＳ Ｐゴシック" w:eastAsia="ＭＳ Ｐゴシック" w:hAnsi="ＭＳ Ｐゴシック" w:cs="ＭＳ Ｐゴシック"/>
          <w:noProof/>
          <w:color w:val="000000"/>
          <w:kern w:val="0"/>
          <w:sz w:val="24"/>
          <w:szCs w:val="24"/>
        </w:rPr>
        <w:lastRenderedPageBreak/>
        <w:drawing>
          <wp:inline distT="0" distB="0" distL="0" distR="0" wp14:anchorId="63DE52AC" wp14:editId="1E101E57">
            <wp:extent cx="3810000" cy="2293620"/>
            <wp:effectExtent l="0" t="0" r="0" b="0"/>
            <wp:docPr id="648793271" name="図 1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293620"/>
                    </a:xfrm>
                    <a:prstGeom prst="rect">
                      <a:avLst/>
                    </a:prstGeom>
                    <a:noFill/>
                    <a:ln>
                      <a:noFill/>
                    </a:ln>
                  </pic:spPr>
                </pic:pic>
              </a:graphicData>
            </a:graphic>
          </wp:inline>
        </w:drawing>
      </w:r>
    </w:p>
    <w:p w14:paraId="60AB221F" w14:textId="77777777" w:rsidR="00356492" w:rsidRPr="00356492" w:rsidRDefault="00356492" w:rsidP="00356492">
      <w:pPr>
        <w:widowControl/>
        <w:jc w:val="left"/>
        <w:rPr>
          <w:rFonts w:ascii="ＭＳ Ｐゴシック" w:eastAsia="ＭＳ Ｐゴシック" w:hAnsi="ＭＳ Ｐゴシック" w:cs="ＭＳ Ｐゴシック"/>
          <w:kern w:val="0"/>
          <w:sz w:val="24"/>
          <w:szCs w:val="24"/>
        </w:rPr>
      </w:pPr>
      <w:r w:rsidRPr="00356492">
        <w:rPr>
          <w:rFonts w:ascii="ＭＳ Ｐゴシック" w:eastAsia="ＭＳ Ｐゴシック" w:hAnsi="ＭＳ Ｐゴシック" w:cs="ＭＳ Ｐゴシック"/>
          <w:kern w:val="0"/>
          <w:sz w:val="24"/>
          <w:szCs w:val="24"/>
        </w:rPr>
        <w:t>Seventy years of Federal Reserve interest rate policy managing the dollar as the global reserve currency...with two distinct periods. Thirty years of interest rate hikes, followed by 40 years of interest rates cuts. Below, federal funds rate against the basis of global demand represented by the high and low income global child bearing populations, and resultant debt that declining rates have fostered.</w:t>
      </w:r>
    </w:p>
    <w:p w14:paraId="2048EEFB" w14:textId="3063E980" w:rsidR="00356492" w:rsidRPr="00356492" w:rsidRDefault="00356492" w:rsidP="00356492">
      <w:pPr>
        <w:widowControl/>
        <w:jc w:val="left"/>
        <w:rPr>
          <w:rFonts w:ascii="ＭＳ Ｐゴシック" w:eastAsia="ＭＳ Ｐゴシック" w:hAnsi="ＭＳ Ｐゴシック" w:cs="ＭＳ Ｐゴシック"/>
          <w:kern w:val="0"/>
          <w:sz w:val="24"/>
          <w:szCs w:val="24"/>
        </w:rPr>
      </w:pPr>
      <w:r w:rsidRPr="00356492">
        <w:rPr>
          <w:rFonts w:ascii="ＭＳ Ｐゴシック" w:eastAsia="ＭＳ Ｐゴシック" w:hAnsi="ＭＳ Ｐゴシック" w:cs="ＭＳ Ｐゴシック"/>
          <w:noProof/>
          <w:color w:val="000000"/>
          <w:kern w:val="0"/>
          <w:sz w:val="24"/>
          <w:szCs w:val="24"/>
        </w:rPr>
        <w:drawing>
          <wp:inline distT="0" distB="0" distL="0" distR="0" wp14:anchorId="63168359" wp14:editId="3303B5D8">
            <wp:extent cx="3810000" cy="2179320"/>
            <wp:effectExtent l="0" t="0" r="0" b="0"/>
            <wp:docPr id="1303981804" name="図 1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9"/>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179320"/>
                    </a:xfrm>
                    <a:prstGeom prst="rect">
                      <a:avLst/>
                    </a:prstGeom>
                    <a:noFill/>
                    <a:ln>
                      <a:noFill/>
                    </a:ln>
                  </pic:spPr>
                </pic:pic>
              </a:graphicData>
            </a:graphic>
          </wp:inline>
        </w:drawing>
      </w:r>
    </w:p>
    <w:p w14:paraId="2904E65B" w14:textId="77777777" w:rsidR="00356492" w:rsidRPr="00356492" w:rsidRDefault="00356492" w:rsidP="00356492">
      <w:pPr>
        <w:widowControl/>
        <w:jc w:val="left"/>
        <w:rPr>
          <w:rFonts w:ascii="ＭＳ Ｐゴシック" w:eastAsia="ＭＳ Ｐゴシック" w:hAnsi="ＭＳ Ｐゴシック" w:cs="ＭＳ Ｐゴシック"/>
          <w:kern w:val="0"/>
          <w:sz w:val="24"/>
          <w:szCs w:val="24"/>
        </w:rPr>
      </w:pPr>
      <w:r w:rsidRPr="00356492">
        <w:rPr>
          <w:rFonts w:ascii="ＭＳ Ｐゴシック" w:eastAsia="ＭＳ Ｐゴシック" w:hAnsi="ＭＳ Ｐゴシック" w:cs="ＭＳ Ｐゴシック"/>
          <w:kern w:val="0"/>
          <w:sz w:val="24"/>
          <w:szCs w:val="24"/>
        </w:rPr>
        <w:t xml:space="preserve">Looking at the same groupings, but on a year over year change basis. It appears that changing global demand (inflation) and the annual change in the global childbearing consumer population have moved in sync for...seven decades. This doesn't seem to be a coincidence. Essentially, rates were hiked while demand growth was rapidly rising, suffocating commensurate capacity growth...pushing inflation and turning a growing population away from further population growth. Then as demand growth was decelerating, rates were dropped encouraging oversupply of new capacity...and deflation.  Almost simultaneous to the onset of the declining childbearing population, ZIRP was initiated. ZIRP has ushered in asset hyper-inflation (enriching primarily institutional and elderly asset holders) amid stagflation and population decline among </w:t>
      </w:r>
      <w:r w:rsidRPr="00356492">
        <w:rPr>
          <w:rFonts w:ascii="ＭＳ Ｐゴシック" w:eastAsia="ＭＳ Ｐゴシック" w:hAnsi="ＭＳ Ｐゴシック" w:cs="ＭＳ Ｐゴシック"/>
          <w:kern w:val="0"/>
          <w:sz w:val="24"/>
          <w:szCs w:val="24"/>
        </w:rPr>
        <w:lastRenderedPageBreak/>
        <w:t>the consumer childbearing population...and decelerating growth among the low consumer nations childbearing population.</w:t>
      </w:r>
    </w:p>
    <w:p w14:paraId="3C05FC5D" w14:textId="689747F5" w:rsidR="00356492" w:rsidRPr="00356492" w:rsidRDefault="00356492" w:rsidP="00356492">
      <w:pPr>
        <w:widowControl/>
        <w:jc w:val="left"/>
        <w:rPr>
          <w:rFonts w:ascii="ＭＳ Ｐゴシック" w:eastAsia="ＭＳ Ｐゴシック" w:hAnsi="ＭＳ Ｐゴシック" w:cs="ＭＳ Ｐゴシック"/>
          <w:kern w:val="0"/>
          <w:sz w:val="24"/>
          <w:szCs w:val="24"/>
        </w:rPr>
      </w:pPr>
      <w:r w:rsidRPr="00356492">
        <w:rPr>
          <w:rFonts w:ascii="ＭＳ Ｐゴシック" w:eastAsia="ＭＳ Ｐゴシック" w:hAnsi="ＭＳ Ｐゴシック" w:cs="ＭＳ Ｐゴシック"/>
          <w:noProof/>
          <w:color w:val="000000"/>
          <w:kern w:val="0"/>
          <w:sz w:val="24"/>
          <w:szCs w:val="24"/>
        </w:rPr>
        <w:drawing>
          <wp:inline distT="0" distB="0" distL="0" distR="0" wp14:anchorId="71B9D8A0" wp14:editId="35D5DD4B">
            <wp:extent cx="3810000" cy="2179320"/>
            <wp:effectExtent l="0" t="0" r="0" b="0"/>
            <wp:docPr id="1614029553" name="図 1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9"/>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179320"/>
                    </a:xfrm>
                    <a:prstGeom prst="rect">
                      <a:avLst/>
                    </a:prstGeom>
                    <a:noFill/>
                    <a:ln>
                      <a:noFill/>
                    </a:ln>
                  </pic:spPr>
                </pic:pic>
              </a:graphicData>
            </a:graphic>
          </wp:inline>
        </w:drawing>
      </w:r>
    </w:p>
    <w:p w14:paraId="4CAF4451" w14:textId="77777777" w:rsidR="00356492" w:rsidRPr="00356492" w:rsidRDefault="00356492" w:rsidP="00356492">
      <w:pPr>
        <w:widowControl/>
        <w:jc w:val="left"/>
        <w:rPr>
          <w:rFonts w:ascii="ＭＳ Ｐゴシック" w:eastAsia="ＭＳ Ｐゴシック" w:hAnsi="ＭＳ Ｐゴシック" w:cs="ＭＳ Ｐゴシック"/>
          <w:kern w:val="0"/>
          <w:sz w:val="24"/>
          <w:szCs w:val="24"/>
        </w:rPr>
      </w:pPr>
      <w:r w:rsidRPr="00356492">
        <w:rPr>
          <w:rFonts w:ascii="ＭＳ Ｐゴシック" w:eastAsia="ＭＳ Ｐゴシック" w:hAnsi="ＭＳ Ｐゴシック" w:cs="ＭＳ Ｐゴシック"/>
          <w:kern w:val="0"/>
          <w:sz w:val="24"/>
          <w:szCs w:val="24"/>
        </w:rPr>
        <w:t>Looking at the wider consumer vs. low-consumer under 65 year old populations, FFR%, and resultant debt. The consumer supertanker, that is the consumer under 65 year old population, has turned downward...even inclusive of immigration (factored into the chart below). The decades of interest rate cuts until arriving at ZIRP and the resultant inverse relationship of debt growth are fairly easy to see...and only when viewing their impact on population growth can their true purpose be seen.</w:t>
      </w:r>
    </w:p>
    <w:p w14:paraId="7ADCAAAB" w14:textId="08C816FD" w:rsidR="00356492" w:rsidRPr="00356492" w:rsidRDefault="00356492" w:rsidP="00356492">
      <w:pPr>
        <w:widowControl/>
        <w:jc w:val="left"/>
        <w:rPr>
          <w:rFonts w:ascii="ＭＳ Ｐゴシック" w:eastAsia="ＭＳ Ｐゴシック" w:hAnsi="ＭＳ Ｐゴシック" w:cs="ＭＳ Ｐゴシック"/>
          <w:kern w:val="0"/>
          <w:sz w:val="24"/>
          <w:szCs w:val="24"/>
        </w:rPr>
      </w:pPr>
      <w:r w:rsidRPr="00356492">
        <w:rPr>
          <w:rFonts w:ascii="ＭＳ Ｐゴシック" w:eastAsia="ＭＳ Ｐゴシック" w:hAnsi="ＭＳ Ｐゴシック" w:cs="ＭＳ Ｐゴシック"/>
          <w:noProof/>
          <w:color w:val="000000"/>
          <w:kern w:val="0"/>
          <w:sz w:val="24"/>
          <w:szCs w:val="24"/>
        </w:rPr>
        <w:drawing>
          <wp:inline distT="0" distB="0" distL="0" distR="0" wp14:anchorId="01B87687" wp14:editId="020EB1D0">
            <wp:extent cx="3810000" cy="2232660"/>
            <wp:effectExtent l="0" t="0" r="0" b="0"/>
            <wp:docPr id="1919178964" name="図 1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9"/>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232660"/>
                    </a:xfrm>
                    <a:prstGeom prst="rect">
                      <a:avLst/>
                    </a:prstGeom>
                    <a:noFill/>
                    <a:ln>
                      <a:noFill/>
                    </a:ln>
                  </pic:spPr>
                </pic:pic>
              </a:graphicData>
            </a:graphic>
          </wp:inline>
        </w:drawing>
      </w:r>
    </w:p>
    <w:p w14:paraId="7E8C5AC1" w14:textId="77777777" w:rsidR="00356492" w:rsidRPr="00356492" w:rsidRDefault="00356492" w:rsidP="00356492">
      <w:pPr>
        <w:widowControl/>
        <w:jc w:val="left"/>
        <w:rPr>
          <w:rFonts w:ascii="ＭＳ Ｐゴシック" w:eastAsia="ＭＳ Ｐゴシック" w:hAnsi="ＭＳ Ｐゴシック" w:cs="ＭＳ Ｐゴシック"/>
          <w:kern w:val="0"/>
          <w:sz w:val="24"/>
          <w:szCs w:val="24"/>
        </w:rPr>
      </w:pPr>
      <w:r w:rsidRPr="00356492">
        <w:rPr>
          <w:rFonts w:ascii="ＭＳ Ｐゴシック" w:eastAsia="ＭＳ Ｐゴシック" w:hAnsi="ＭＳ Ｐゴシック" w:cs="ＭＳ Ｐゴシック"/>
          <w:kern w:val="0"/>
          <w:sz w:val="24"/>
          <w:szCs w:val="24"/>
        </w:rPr>
        <w:t>Looking at the same as above, except on a year over year annual change basis. ZIRP, exploding debt (resulting in asset hyper-inflation), and global consumer depopulation are no coincidence.</w:t>
      </w:r>
    </w:p>
    <w:p w14:paraId="69828909" w14:textId="432C3523" w:rsidR="00356492" w:rsidRPr="00356492" w:rsidRDefault="00356492" w:rsidP="00356492">
      <w:pPr>
        <w:widowControl/>
        <w:jc w:val="left"/>
        <w:rPr>
          <w:rFonts w:ascii="ＭＳ Ｐゴシック" w:eastAsia="ＭＳ Ｐゴシック" w:hAnsi="ＭＳ Ｐゴシック" w:cs="ＭＳ Ｐゴシック"/>
          <w:kern w:val="0"/>
          <w:sz w:val="24"/>
          <w:szCs w:val="24"/>
        </w:rPr>
      </w:pPr>
      <w:r w:rsidRPr="00356492">
        <w:rPr>
          <w:rFonts w:ascii="ＭＳ Ｐゴシック" w:eastAsia="ＭＳ Ｐゴシック" w:hAnsi="ＭＳ Ｐゴシック" w:cs="ＭＳ Ｐゴシック"/>
          <w:noProof/>
          <w:color w:val="000000"/>
          <w:kern w:val="0"/>
          <w:sz w:val="24"/>
          <w:szCs w:val="24"/>
        </w:rPr>
        <w:lastRenderedPageBreak/>
        <w:drawing>
          <wp:inline distT="0" distB="0" distL="0" distR="0" wp14:anchorId="1CA7CB06" wp14:editId="29E4A21E">
            <wp:extent cx="3810000" cy="2247900"/>
            <wp:effectExtent l="0" t="0" r="0" b="0"/>
            <wp:docPr id="1681529303" name="図 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9"/>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247900"/>
                    </a:xfrm>
                    <a:prstGeom prst="rect">
                      <a:avLst/>
                    </a:prstGeom>
                    <a:noFill/>
                    <a:ln>
                      <a:noFill/>
                    </a:ln>
                  </pic:spPr>
                </pic:pic>
              </a:graphicData>
            </a:graphic>
          </wp:inline>
        </w:drawing>
      </w:r>
    </w:p>
    <w:p w14:paraId="4FCFFFE7" w14:textId="77777777" w:rsidR="00356492" w:rsidRPr="00356492" w:rsidRDefault="00356492" w:rsidP="00356492">
      <w:pPr>
        <w:widowControl/>
        <w:jc w:val="left"/>
        <w:rPr>
          <w:rFonts w:ascii="ＭＳ Ｐゴシック" w:eastAsia="ＭＳ Ｐゴシック" w:hAnsi="ＭＳ Ｐゴシック" w:cs="ＭＳ Ｐゴシック"/>
          <w:kern w:val="0"/>
          <w:sz w:val="24"/>
          <w:szCs w:val="24"/>
        </w:rPr>
      </w:pPr>
      <w:r w:rsidRPr="00356492">
        <w:rPr>
          <w:rFonts w:ascii="ＭＳ Ｐゴシック" w:eastAsia="ＭＳ Ｐゴシック" w:hAnsi="ＭＳ Ｐゴシック" w:cs="ＭＳ Ｐゴシック"/>
          <w:kern w:val="0"/>
          <w:sz w:val="24"/>
          <w:szCs w:val="24"/>
        </w:rPr>
        <w:t>Lastly, where the majority of global population growth is happening among the elderly...essentially an echo of where the world was almost seven decades ago except this population is living decades longer than the generations that came before them. But growth among this population is massively deflationary as elderly are credit averse and tend to pay down/off their debts...essentially destroying currency faster than the young population can create money via new debt.</w:t>
      </w:r>
    </w:p>
    <w:p w14:paraId="79990E64" w14:textId="5D33BA64" w:rsidR="00356492" w:rsidRPr="00356492" w:rsidRDefault="00356492" w:rsidP="00356492">
      <w:pPr>
        <w:widowControl/>
        <w:jc w:val="left"/>
        <w:rPr>
          <w:rFonts w:ascii="ＭＳ Ｐゴシック" w:eastAsia="ＭＳ Ｐゴシック" w:hAnsi="ＭＳ Ｐゴシック" w:cs="ＭＳ Ｐゴシック"/>
          <w:kern w:val="0"/>
          <w:sz w:val="24"/>
          <w:szCs w:val="24"/>
        </w:rPr>
      </w:pPr>
      <w:r w:rsidRPr="00356492">
        <w:rPr>
          <w:rFonts w:ascii="ＭＳ Ｐゴシック" w:eastAsia="ＭＳ Ｐゴシック" w:hAnsi="ＭＳ Ｐゴシック" w:cs="ＭＳ Ｐゴシック"/>
          <w:noProof/>
          <w:color w:val="000000"/>
          <w:kern w:val="0"/>
          <w:sz w:val="24"/>
          <w:szCs w:val="24"/>
        </w:rPr>
        <w:drawing>
          <wp:inline distT="0" distB="0" distL="0" distR="0" wp14:anchorId="6C245E93" wp14:editId="7D19ADF6">
            <wp:extent cx="3810000" cy="2293620"/>
            <wp:effectExtent l="0" t="0" r="0" b="0"/>
            <wp:docPr id="462924139" name="図 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9"/>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2293620"/>
                    </a:xfrm>
                    <a:prstGeom prst="rect">
                      <a:avLst/>
                    </a:prstGeom>
                    <a:noFill/>
                    <a:ln>
                      <a:noFill/>
                    </a:ln>
                  </pic:spPr>
                </pic:pic>
              </a:graphicData>
            </a:graphic>
          </wp:inline>
        </w:drawing>
      </w:r>
    </w:p>
    <w:p w14:paraId="7FCA0B7C" w14:textId="77777777" w:rsidR="00356492" w:rsidRPr="00356492" w:rsidRDefault="00356492" w:rsidP="00356492">
      <w:pPr>
        <w:widowControl/>
        <w:jc w:val="left"/>
        <w:rPr>
          <w:rFonts w:ascii="ＭＳ Ｐゴシック" w:eastAsia="ＭＳ Ｐゴシック" w:hAnsi="ＭＳ Ｐゴシック" w:cs="ＭＳ Ｐゴシック"/>
          <w:kern w:val="0"/>
          <w:sz w:val="24"/>
          <w:szCs w:val="24"/>
        </w:rPr>
      </w:pPr>
      <w:r w:rsidRPr="00356492">
        <w:rPr>
          <w:rFonts w:ascii="ＭＳ Ｐゴシック" w:eastAsia="ＭＳ Ｐゴシック" w:hAnsi="ＭＳ Ｐゴシック" w:cs="ＭＳ Ｐゴシック"/>
          <w:kern w:val="0"/>
          <w:sz w:val="24"/>
          <w:szCs w:val="24"/>
        </w:rPr>
        <w:t xml:space="preserve">It would appear that the seven decades of global reserve currency management coinciding with the unprecedented downturn in fertility, births, and population growth are highly correlated. The power to artificially determine interest rates, rather than trust in a free market, has reverberations throughout business, finance, and economics. But interest rate policy also seems to have guided birth rates and ultimately the population of this planet. Like most things, I doubt the Federal Reserve would even dignify this with a comment or discussion...but the data suggesting the Federal Reserve (BoJ, ECB, BoE, etc.) has, is, and will likely continue to be guiding depopulation (in like goal to China...but differing in method), while </w:t>
      </w:r>
      <w:r w:rsidRPr="00356492">
        <w:rPr>
          <w:rFonts w:ascii="ＭＳ Ｐゴシック" w:eastAsia="ＭＳ Ｐゴシック" w:hAnsi="ＭＳ Ｐゴシック" w:cs="ＭＳ Ｐゴシック"/>
          <w:kern w:val="0"/>
          <w:sz w:val="24"/>
          <w:szCs w:val="24"/>
        </w:rPr>
        <w:lastRenderedPageBreak/>
        <w:t>simultaneously choosing winners/losers for decades to come, seems fairly compelling.</w:t>
      </w:r>
    </w:p>
    <w:p w14:paraId="05278950" w14:textId="77777777" w:rsidR="00356492" w:rsidRPr="00356492" w:rsidRDefault="00356492" w:rsidP="00356492">
      <w:pPr>
        <w:widowControl/>
        <w:jc w:val="left"/>
        <w:rPr>
          <w:rFonts w:ascii="ＭＳ Ｐゴシック" w:eastAsia="ＭＳ Ｐゴシック" w:hAnsi="ＭＳ Ｐゴシック" w:cs="ＭＳ Ｐゴシック"/>
          <w:kern w:val="0"/>
          <w:sz w:val="24"/>
          <w:szCs w:val="24"/>
        </w:rPr>
      </w:pPr>
    </w:p>
    <w:p w14:paraId="58CB7FE1" w14:textId="77777777" w:rsidR="00356492" w:rsidRPr="00356492" w:rsidRDefault="00356492" w:rsidP="00356492">
      <w:pPr>
        <w:widowControl/>
        <w:jc w:val="left"/>
        <w:rPr>
          <w:rFonts w:ascii="ＭＳ Ｐゴシック" w:eastAsia="ＭＳ Ｐゴシック" w:hAnsi="ＭＳ Ｐゴシック" w:cs="ＭＳ Ｐゴシック"/>
          <w:kern w:val="0"/>
          <w:sz w:val="24"/>
          <w:szCs w:val="24"/>
        </w:rPr>
      </w:pPr>
      <w:r w:rsidRPr="00356492">
        <w:rPr>
          <w:rFonts w:ascii="ＭＳ Ｐゴシック" w:eastAsia="ＭＳ Ｐゴシック" w:hAnsi="ＭＳ Ｐゴシック" w:cs="ＭＳ Ｐゴシック"/>
          <w:kern w:val="0"/>
          <w:sz w:val="24"/>
          <w:szCs w:val="24"/>
        </w:rPr>
        <w:t>In case there are still those that wonder at the transmission of declining interest rates/ZIRP...to debt creation...to asset appreciation...absent resultant GDP growth...please study the charts below charts of the Wilshire 5000 (representing all US equity) which has now doubled GDP. And finally the impact of shifting wealth to the few on the births among the many.</w:t>
      </w:r>
    </w:p>
    <w:p w14:paraId="11F5AEF6" w14:textId="1D2F4771" w:rsidR="00356492" w:rsidRPr="00356492" w:rsidRDefault="00356492" w:rsidP="00356492">
      <w:pPr>
        <w:widowControl/>
        <w:jc w:val="left"/>
        <w:rPr>
          <w:rFonts w:ascii="ＭＳ Ｐゴシック" w:eastAsia="ＭＳ Ｐゴシック" w:hAnsi="ＭＳ Ｐゴシック" w:cs="ＭＳ Ｐゴシック"/>
          <w:kern w:val="0"/>
          <w:sz w:val="24"/>
          <w:szCs w:val="24"/>
        </w:rPr>
      </w:pPr>
      <w:r w:rsidRPr="00356492">
        <w:rPr>
          <w:rFonts w:ascii="ＭＳ Ｐゴシック" w:eastAsia="ＭＳ Ｐゴシック" w:hAnsi="ＭＳ Ｐゴシック" w:cs="ＭＳ Ｐゴシック"/>
          <w:noProof/>
          <w:color w:val="000000"/>
          <w:kern w:val="0"/>
          <w:sz w:val="24"/>
          <w:szCs w:val="24"/>
        </w:rPr>
        <w:drawing>
          <wp:inline distT="0" distB="0" distL="0" distR="0" wp14:anchorId="4A4D237D" wp14:editId="672F507A">
            <wp:extent cx="3810000" cy="2293620"/>
            <wp:effectExtent l="0" t="0" r="0" b="0"/>
            <wp:docPr id="743366104" name="図 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9"/>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2293620"/>
                    </a:xfrm>
                    <a:prstGeom prst="rect">
                      <a:avLst/>
                    </a:prstGeom>
                    <a:noFill/>
                    <a:ln>
                      <a:noFill/>
                    </a:ln>
                  </pic:spPr>
                </pic:pic>
              </a:graphicData>
            </a:graphic>
          </wp:inline>
        </w:drawing>
      </w:r>
    </w:p>
    <w:p w14:paraId="1945CD24" w14:textId="77777777" w:rsidR="00356492" w:rsidRPr="00356492" w:rsidRDefault="00356492" w:rsidP="00356492">
      <w:pPr>
        <w:widowControl/>
        <w:jc w:val="left"/>
        <w:rPr>
          <w:rFonts w:ascii="ＭＳ Ｐゴシック" w:eastAsia="ＭＳ Ｐゴシック" w:hAnsi="ＭＳ Ｐゴシック" w:cs="ＭＳ Ｐゴシック"/>
          <w:kern w:val="0"/>
          <w:sz w:val="24"/>
          <w:szCs w:val="24"/>
        </w:rPr>
      </w:pPr>
      <w:r w:rsidRPr="00356492">
        <w:rPr>
          <w:rFonts w:ascii="ＭＳ Ｐゴシック" w:eastAsia="ＭＳ Ｐゴシック" w:hAnsi="ＭＳ Ｐゴシック" w:cs="ＭＳ Ｐゴシック"/>
          <w:kern w:val="0"/>
          <w:sz w:val="24"/>
          <w:szCs w:val="24"/>
        </w:rPr>
        <w:t>Focus on the Wilshire 5000 (representing soaring US asset inflation).</w:t>
      </w:r>
    </w:p>
    <w:p w14:paraId="25DB9347" w14:textId="163CD4A6" w:rsidR="00356492" w:rsidRPr="00356492" w:rsidRDefault="00356492" w:rsidP="00356492">
      <w:pPr>
        <w:widowControl/>
        <w:jc w:val="left"/>
        <w:rPr>
          <w:rFonts w:ascii="ＭＳ Ｐゴシック" w:eastAsia="ＭＳ Ｐゴシック" w:hAnsi="ＭＳ Ｐゴシック" w:cs="ＭＳ Ｐゴシック"/>
          <w:kern w:val="0"/>
          <w:sz w:val="24"/>
          <w:szCs w:val="24"/>
        </w:rPr>
      </w:pPr>
      <w:r w:rsidRPr="00356492">
        <w:rPr>
          <w:rFonts w:ascii="ＭＳ Ｐゴシック" w:eastAsia="ＭＳ Ｐゴシック" w:hAnsi="ＭＳ Ｐゴシック" w:cs="ＭＳ Ｐゴシック"/>
          <w:noProof/>
          <w:color w:val="000000"/>
          <w:kern w:val="0"/>
          <w:sz w:val="24"/>
          <w:szCs w:val="24"/>
        </w:rPr>
        <w:drawing>
          <wp:inline distT="0" distB="0" distL="0" distR="0" wp14:anchorId="0C575671" wp14:editId="7F8B18A1">
            <wp:extent cx="3810000" cy="2293620"/>
            <wp:effectExtent l="0" t="0" r="0" b="0"/>
            <wp:docPr id="1333757870" name="図 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9"/>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293620"/>
                    </a:xfrm>
                    <a:prstGeom prst="rect">
                      <a:avLst/>
                    </a:prstGeom>
                    <a:noFill/>
                    <a:ln>
                      <a:noFill/>
                    </a:ln>
                  </pic:spPr>
                </pic:pic>
              </a:graphicData>
            </a:graphic>
          </wp:inline>
        </w:drawing>
      </w:r>
    </w:p>
    <w:p w14:paraId="73ADE348" w14:textId="77777777" w:rsidR="00356492" w:rsidRPr="00356492" w:rsidRDefault="00356492" w:rsidP="00356492">
      <w:pPr>
        <w:widowControl/>
        <w:jc w:val="left"/>
        <w:rPr>
          <w:rFonts w:ascii="ＭＳ Ｐゴシック" w:eastAsia="ＭＳ Ｐゴシック" w:hAnsi="ＭＳ Ｐゴシック" w:cs="ＭＳ Ｐゴシック"/>
          <w:kern w:val="0"/>
          <w:sz w:val="24"/>
          <w:szCs w:val="24"/>
        </w:rPr>
      </w:pPr>
      <w:r w:rsidRPr="00356492">
        <w:rPr>
          <w:rFonts w:ascii="ＭＳ Ｐゴシック" w:eastAsia="ＭＳ Ｐゴシック" w:hAnsi="ＭＳ Ｐゴシック" w:cs="ＭＳ Ｐゴシック"/>
          <w:kern w:val="0"/>
          <w:sz w:val="24"/>
          <w:szCs w:val="24"/>
        </w:rPr>
        <w:t>Finally, who is winning/losing based on asset inflation...chart below shows surging net worth of the top 10% of Americans (now owning over 70% of total wealth) versus declining portion among those with little to no assets (bottom 90% of Americans now holding less than 30% of the pie).</w:t>
      </w:r>
    </w:p>
    <w:p w14:paraId="70F52ED9" w14:textId="61F09F04" w:rsidR="00356492" w:rsidRPr="00356492" w:rsidRDefault="00356492" w:rsidP="00356492">
      <w:pPr>
        <w:widowControl/>
        <w:jc w:val="left"/>
        <w:rPr>
          <w:rFonts w:ascii="ＭＳ Ｐゴシック" w:eastAsia="ＭＳ Ｐゴシック" w:hAnsi="ＭＳ Ｐゴシック" w:cs="ＭＳ Ｐゴシック"/>
          <w:kern w:val="0"/>
          <w:sz w:val="24"/>
          <w:szCs w:val="24"/>
        </w:rPr>
      </w:pPr>
      <w:r w:rsidRPr="00356492">
        <w:rPr>
          <w:rFonts w:ascii="ＭＳ Ｐゴシック" w:eastAsia="ＭＳ Ｐゴシック" w:hAnsi="ＭＳ Ｐゴシック" w:cs="ＭＳ Ｐゴシック"/>
          <w:noProof/>
          <w:color w:val="000000"/>
          <w:kern w:val="0"/>
          <w:sz w:val="24"/>
          <w:szCs w:val="24"/>
        </w:rPr>
        <w:lastRenderedPageBreak/>
        <w:drawing>
          <wp:inline distT="0" distB="0" distL="0" distR="0" wp14:anchorId="0D9BF356" wp14:editId="4CBF4CC2">
            <wp:extent cx="3810000" cy="2293620"/>
            <wp:effectExtent l="0" t="0" r="0" b="0"/>
            <wp:docPr id="924283349" name="図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9"/>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2293620"/>
                    </a:xfrm>
                    <a:prstGeom prst="rect">
                      <a:avLst/>
                    </a:prstGeom>
                    <a:noFill/>
                    <a:ln>
                      <a:noFill/>
                    </a:ln>
                  </pic:spPr>
                </pic:pic>
              </a:graphicData>
            </a:graphic>
          </wp:inline>
        </w:drawing>
      </w:r>
    </w:p>
    <w:p w14:paraId="0913380A" w14:textId="77777777" w:rsidR="00356492" w:rsidRPr="00356492" w:rsidRDefault="00356492" w:rsidP="00356492">
      <w:pPr>
        <w:widowControl/>
        <w:jc w:val="left"/>
        <w:rPr>
          <w:rFonts w:ascii="ＭＳ Ｐゴシック" w:eastAsia="ＭＳ Ｐゴシック" w:hAnsi="ＭＳ Ｐゴシック" w:cs="ＭＳ Ｐゴシック"/>
          <w:kern w:val="0"/>
          <w:sz w:val="24"/>
          <w:szCs w:val="24"/>
        </w:rPr>
      </w:pPr>
      <w:r w:rsidRPr="00356492">
        <w:rPr>
          <w:rFonts w:ascii="ＭＳ Ｐゴシック" w:eastAsia="ＭＳ Ｐゴシック" w:hAnsi="ＭＳ Ｐゴシック" w:cs="ＭＳ Ｐゴシック"/>
          <w:kern w:val="0"/>
          <w:sz w:val="24"/>
          <w:szCs w:val="24"/>
        </w:rPr>
        <w:t>Portion of net worth by top 10% / bottom 90% versus annual US births.</w:t>
      </w:r>
    </w:p>
    <w:p w14:paraId="41599F31" w14:textId="39018942" w:rsidR="00356492" w:rsidRPr="00356492" w:rsidRDefault="00356492" w:rsidP="00356492">
      <w:pPr>
        <w:widowControl/>
        <w:jc w:val="left"/>
        <w:rPr>
          <w:rFonts w:ascii="ＭＳ Ｐゴシック" w:eastAsia="ＭＳ Ｐゴシック" w:hAnsi="ＭＳ Ｐゴシック" w:cs="ＭＳ Ｐゴシック"/>
          <w:kern w:val="0"/>
          <w:sz w:val="24"/>
          <w:szCs w:val="24"/>
        </w:rPr>
      </w:pPr>
      <w:r w:rsidRPr="00356492">
        <w:rPr>
          <w:rFonts w:ascii="ＭＳ Ｐゴシック" w:eastAsia="ＭＳ Ｐゴシック" w:hAnsi="ＭＳ Ｐゴシック" w:cs="ＭＳ Ｐゴシック"/>
          <w:noProof/>
          <w:color w:val="000000"/>
          <w:kern w:val="0"/>
          <w:sz w:val="24"/>
          <w:szCs w:val="24"/>
        </w:rPr>
        <w:drawing>
          <wp:inline distT="0" distB="0" distL="0" distR="0" wp14:anchorId="32D2EC41" wp14:editId="63BF3282">
            <wp:extent cx="3810000" cy="2293620"/>
            <wp:effectExtent l="0" t="0" r="0" b="0"/>
            <wp:docPr id="1173116168" name="図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2293620"/>
                    </a:xfrm>
                    <a:prstGeom prst="rect">
                      <a:avLst/>
                    </a:prstGeom>
                    <a:noFill/>
                    <a:ln>
                      <a:noFill/>
                    </a:ln>
                  </pic:spPr>
                </pic:pic>
              </a:graphicData>
            </a:graphic>
          </wp:inline>
        </w:drawing>
      </w:r>
    </w:p>
    <w:p w14:paraId="263CE030" w14:textId="77777777" w:rsidR="00356492" w:rsidRPr="00356492" w:rsidRDefault="00356492" w:rsidP="00356492">
      <w:pPr>
        <w:widowControl/>
        <w:jc w:val="left"/>
        <w:rPr>
          <w:rFonts w:ascii="ＭＳ Ｐゴシック" w:eastAsia="ＭＳ Ｐゴシック" w:hAnsi="ＭＳ Ｐゴシック" w:cs="ＭＳ Ｐゴシック"/>
          <w:kern w:val="0"/>
          <w:sz w:val="24"/>
          <w:szCs w:val="24"/>
        </w:rPr>
      </w:pPr>
      <w:r w:rsidRPr="00356492">
        <w:rPr>
          <w:rFonts w:ascii="ＭＳ Ｐゴシック" w:eastAsia="ＭＳ Ｐゴシック" w:hAnsi="ＭＳ Ｐゴシック" w:cs="ＭＳ Ｐゴシック"/>
          <w:kern w:val="0"/>
          <w:sz w:val="24"/>
          <w:szCs w:val="24"/>
        </w:rPr>
        <w:t>Below, Census US birth estimates from 2000, '08, '12, '14, and '17 (estimating births through 2050) based on economic models and Fed's accommodative lending rates...and the reality seen on the ground. When inputs result in an entirely unexpected (?) output...perhaps a model adjustment is called for? Nah. Just do more of what didn't work.</w:t>
      </w:r>
    </w:p>
    <w:p w14:paraId="08714C8F" w14:textId="01B7093D" w:rsidR="00356492" w:rsidRPr="00356492" w:rsidRDefault="00356492" w:rsidP="00356492">
      <w:pPr>
        <w:widowControl/>
        <w:jc w:val="left"/>
        <w:rPr>
          <w:rFonts w:ascii="ＭＳ Ｐゴシック" w:eastAsia="ＭＳ Ｐゴシック" w:hAnsi="ＭＳ Ｐゴシック" w:cs="ＭＳ Ｐゴシック"/>
          <w:kern w:val="0"/>
          <w:sz w:val="24"/>
          <w:szCs w:val="24"/>
        </w:rPr>
      </w:pPr>
      <w:r w:rsidRPr="00356492">
        <w:rPr>
          <w:rFonts w:ascii="ＭＳ Ｐゴシック" w:eastAsia="ＭＳ Ｐゴシック" w:hAnsi="ＭＳ Ｐゴシック" w:cs="ＭＳ Ｐゴシック"/>
          <w:noProof/>
          <w:color w:val="000000"/>
          <w:kern w:val="0"/>
          <w:sz w:val="24"/>
          <w:szCs w:val="24"/>
        </w:rPr>
        <w:drawing>
          <wp:inline distT="0" distB="0" distL="0" distR="0" wp14:anchorId="60BE546D" wp14:editId="38B48DF7">
            <wp:extent cx="3810000" cy="1760220"/>
            <wp:effectExtent l="0" t="0" r="0" b="0"/>
            <wp:docPr id="1653538835" name="図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9"/>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1760220"/>
                    </a:xfrm>
                    <a:prstGeom prst="rect">
                      <a:avLst/>
                    </a:prstGeom>
                    <a:noFill/>
                    <a:ln>
                      <a:noFill/>
                    </a:ln>
                  </pic:spPr>
                </pic:pic>
              </a:graphicData>
            </a:graphic>
          </wp:inline>
        </w:drawing>
      </w:r>
    </w:p>
    <w:p w14:paraId="7D92C97C" w14:textId="77777777" w:rsidR="00356492" w:rsidRPr="00356492" w:rsidRDefault="00356492" w:rsidP="00356492">
      <w:pPr>
        <w:widowControl/>
        <w:jc w:val="left"/>
        <w:rPr>
          <w:rFonts w:ascii="ＭＳ Ｐゴシック" w:eastAsia="ＭＳ Ｐゴシック" w:hAnsi="ＭＳ Ｐゴシック" w:cs="ＭＳ Ｐゴシック"/>
          <w:kern w:val="0"/>
          <w:sz w:val="24"/>
          <w:szCs w:val="24"/>
        </w:rPr>
      </w:pPr>
      <w:r w:rsidRPr="00356492">
        <w:rPr>
          <w:rFonts w:ascii="ＭＳ Ｐゴシック" w:eastAsia="ＭＳ Ｐゴシック" w:hAnsi="ＭＳ Ｐゴシック" w:cs="ＭＳ Ｐゴシック"/>
          <w:kern w:val="0"/>
          <w:sz w:val="24"/>
          <w:szCs w:val="24"/>
        </w:rPr>
        <w:lastRenderedPageBreak/>
        <w:t>Gauging US annual births (regardless parents status as legal/illegal) versus Federal Funds Rate, US marketable debt, Federal Reserve's balance sheet (below).</w:t>
      </w:r>
    </w:p>
    <w:p w14:paraId="03489B74" w14:textId="17C02BA1" w:rsidR="00356492" w:rsidRPr="00356492" w:rsidRDefault="00356492" w:rsidP="00356492">
      <w:pPr>
        <w:widowControl/>
        <w:jc w:val="left"/>
        <w:rPr>
          <w:rFonts w:ascii="ＭＳ Ｐゴシック" w:eastAsia="ＭＳ Ｐゴシック" w:hAnsi="ＭＳ Ｐゴシック" w:cs="ＭＳ Ｐゴシック"/>
          <w:kern w:val="0"/>
          <w:sz w:val="24"/>
          <w:szCs w:val="24"/>
        </w:rPr>
      </w:pPr>
      <w:r w:rsidRPr="00356492">
        <w:rPr>
          <w:rFonts w:ascii="ＭＳ Ｐゴシック" w:eastAsia="ＭＳ Ｐゴシック" w:hAnsi="ＭＳ Ｐゴシック" w:cs="ＭＳ Ｐゴシック"/>
          <w:noProof/>
          <w:color w:val="000000"/>
          <w:kern w:val="0"/>
          <w:sz w:val="24"/>
          <w:szCs w:val="24"/>
        </w:rPr>
        <w:drawing>
          <wp:inline distT="0" distB="0" distL="0" distR="0" wp14:anchorId="00B9B923" wp14:editId="2521AB95">
            <wp:extent cx="3810000" cy="2095500"/>
            <wp:effectExtent l="0" t="0" r="0" b="0"/>
            <wp:docPr id="1265543149" name="図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9"/>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2095500"/>
                    </a:xfrm>
                    <a:prstGeom prst="rect">
                      <a:avLst/>
                    </a:prstGeom>
                    <a:noFill/>
                    <a:ln>
                      <a:noFill/>
                    </a:ln>
                  </pic:spPr>
                </pic:pic>
              </a:graphicData>
            </a:graphic>
          </wp:inline>
        </w:drawing>
      </w:r>
    </w:p>
    <w:p w14:paraId="138058EE" w14:textId="77777777" w:rsidR="00356492" w:rsidRPr="00356492" w:rsidRDefault="00356492" w:rsidP="00356492">
      <w:pPr>
        <w:widowControl/>
        <w:jc w:val="left"/>
        <w:rPr>
          <w:rFonts w:ascii="ＭＳ Ｐゴシック" w:eastAsia="ＭＳ Ｐゴシック" w:hAnsi="ＭＳ Ｐゴシック" w:cs="ＭＳ Ｐゴシック"/>
          <w:kern w:val="0"/>
          <w:sz w:val="24"/>
          <w:szCs w:val="24"/>
        </w:rPr>
      </w:pPr>
      <w:r w:rsidRPr="00356492">
        <w:rPr>
          <w:rFonts w:ascii="ＭＳ Ｐゴシック" w:eastAsia="ＭＳ Ｐゴシック" w:hAnsi="ＭＳ Ｐゴシック" w:cs="ＭＳ Ｐゴシック"/>
          <w:kern w:val="0"/>
          <w:sz w:val="24"/>
          <w:szCs w:val="24"/>
        </w:rPr>
        <w:t>And dividing the future responsible for paying/servicing that debt (annual births) vs. the sins of the past that will be their lifelong yoke. Looking more like Bitcoin or what gold/silver would look like if their paper versions weren't being rehypothecated even faster than currency dilution. At some point, young will refuse to carry that weight any longer (and the $ will likely suddenly, violently become worthless in terms of fixed quantities of things like physical gold/silver).</w:t>
      </w:r>
    </w:p>
    <w:p w14:paraId="3DE0673F" w14:textId="2BD49A07" w:rsidR="00356492" w:rsidRPr="00356492" w:rsidRDefault="00356492" w:rsidP="00356492">
      <w:pPr>
        <w:widowControl/>
        <w:jc w:val="left"/>
        <w:rPr>
          <w:rFonts w:ascii="ＭＳ Ｐゴシック" w:eastAsia="ＭＳ Ｐゴシック" w:hAnsi="ＭＳ Ｐゴシック" w:cs="ＭＳ Ｐゴシック"/>
          <w:kern w:val="0"/>
          <w:sz w:val="24"/>
          <w:szCs w:val="24"/>
        </w:rPr>
      </w:pPr>
      <w:r w:rsidRPr="00356492">
        <w:rPr>
          <w:rFonts w:ascii="ＭＳ Ｐゴシック" w:eastAsia="ＭＳ Ｐゴシック" w:hAnsi="ＭＳ Ｐゴシック" w:cs="ＭＳ Ｐゴシック"/>
          <w:noProof/>
          <w:color w:val="000000"/>
          <w:kern w:val="0"/>
          <w:sz w:val="24"/>
          <w:szCs w:val="24"/>
        </w:rPr>
        <w:drawing>
          <wp:inline distT="0" distB="0" distL="0" distR="0" wp14:anchorId="70001787" wp14:editId="3818D5F3">
            <wp:extent cx="3810000" cy="2179320"/>
            <wp:effectExtent l="0" t="0" r="0" b="0"/>
            <wp:docPr id="396173521" name="図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9"/>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2179320"/>
                    </a:xfrm>
                    <a:prstGeom prst="rect">
                      <a:avLst/>
                    </a:prstGeom>
                    <a:noFill/>
                    <a:ln>
                      <a:noFill/>
                    </a:ln>
                  </pic:spPr>
                </pic:pic>
              </a:graphicData>
            </a:graphic>
          </wp:inline>
        </w:drawing>
      </w:r>
    </w:p>
    <w:p w14:paraId="64E5C2FC" w14:textId="77777777" w:rsidR="00356492" w:rsidRPr="00356492" w:rsidRDefault="00356492" w:rsidP="00356492">
      <w:pPr>
        <w:widowControl/>
        <w:jc w:val="left"/>
        <w:rPr>
          <w:rFonts w:ascii="ＭＳ Ｐゴシック" w:eastAsia="ＭＳ Ｐゴシック" w:hAnsi="ＭＳ Ｐゴシック" w:cs="ＭＳ Ｐゴシック"/>
          <w:kern w:val="0"/>
          <w:sz w:val="24"/>
          <w:szCs w:val="24"/>
        </w:rPr>
      </w:pPr>
      <w:r w:rsidRPr="00356492">
        <w:rPr>
          <w:rFonts w:ascii="ＭＳ Ｐゴシック" w:eastAsia="ＭＳ Ｐゴシック" w:hAnsi="ＭＳ Ｐゴシック" w:cs="ＭＳ Ｐゴシック"/>
          <w:kern w:val="0"/>
          <w:sz w:val="24"/>
          <w:szCs w:val="24"/>
        </w:rPr>
        <w:t>Invest accordingly!!!...even if it may be the foundation of the second American civil war (dancing in an immoral system as long as the music plays)!?!</w:t>
      </w:r>
    </w:p>
    <w:p w14:paraId="5D763B5A" w14:textId="77777777" w:rsidR="00356492" w:rsidRPr="00356492" w:rsidRDefault="00356492" w:rsidP="00356492">
      <w:pPr>
        <w:widowControl/>
        <w:jc w:val="left"/>
        <w:rPr>
          <w:rFonts w:ascii="ＭＳ Ｐゴシック" w:eastAsia="ＭＳ Ｐゴシック" w:hAnsi="ＭＳ Ｐゴシック" w:cs="ＭＳ Ｐゴシック"/>
          <w:kern w:val="0"/>
          <w:sz w:val="24"/>
          <w:szCs w:val="24"/>
        </w:rPr>
      </w:pPr>
    </w:p>
    <w:p w14:paraId="1BCFC490" w14:textId="77777777" w:rsidR="00356492" w:rsidRPr="00356492" w:rsidRDefault="00356492" w:rsidP="00356492">
      <w:pPr>
        <w:widowControl/>
        <w:jc w:val="left"/>
        <w:rPr>
          <w:rFonts w:ascii="ＭＳ Ｐゴシック" w:eastAsia="ＭＳ Ｐゴシック" w:hAnsi="ＭＳ Ｐゴシック" w:cs="ＭＳ Ｐゴシック"/>
          <w:kern w:val="0"/>
          <w:sz w:val="24"/>
          <w:szCs w:val="24"/>
        </w:rPr>
      </w:pPr>
      <w:r w:rsidRPr="00356492">
        <w:rPr>
          <w:rFonts w:ascii="ＭＳ Ｐゴシック" w:eastAsia="ＭＳ Ｐゴシック" w:hAnsi="ＭＳ Ｐゴシック" w:cs="ＭＳ Ｐゴシック"/>
          <w:color w:val="CCCCCC"/>
          <w:kern w:val="0"/>
          <w:sz w:val="24"/>
          <w:szCs w:val="24"/>
        </w:rPr>
        <w:t>Source: </w:t>
      </w:r>
      <w:proofErr w:type="spellStart"/>
      <w:r w:rsidRPr="00356492">
        <w:rPr>
          <w:rFonts w:ascii="ＭＳ Ｐゴシック" w:eastAsia="ＭＳ Ｐゴシック" w:hAnsi="ＭＳ Ｐゴシック" w:cs="ＭＳ Ｐゴシック"/>
          <w:kern w:val="0"/>
          <w:sz w:val="24"/>
          <w:szCs w:val="24"/>
        </w:rPr>
        <w:fldChar w:fldCharType="begin"/>
      </w:r>
      <w:r w:rsidRPr="00356492">
        <w:rPr>
          <w:rFonts w:ascii="ＭＳ Ｐゴシック" w:eastAsia="ＭＳ Ｐゴシック" w:hAnsi="ＭＳ Ｐゴシック" w:cs="ＭＳ Ｐゴシック"/>
          <w:kern w:val="0"/>
          <w:sz w:val="24"/>
          <w:szCs w:val="24"/>
        </w:rPr>
        <w:instrText>HYPERLINK "https://laptrinhx.com/news/link/?l=https%3A%2F%2Feconimica.blogspot.com%2F2021%2F02%2Fglobal-depopulation-two-paths-one.html" \t "_blank"</w:instrText>
      </w:r>
      <w:r w:rsidRPr="00356492">
        <w:rPr>
          <w:rFonts w:ascii="ＭＳ Ｐゴシック" w:eastAsia="ＭＳ Ｐゴシック" w:hAnsi="ＭＳ Ｐゴシック" w:cs="ＭＳ Ｐゴシック"/>
          <w:kern w:val="0"/>
          <w:sz w:val="24"/>
          <w:szCs w:val="24"/>
        </w:rPr>
      </w:r>
      <w:r w:rsidRPr="00356492">
        <w:rPr>
          <w:rFonts w:ascii="ＭＳ Ｐゴシック" w:eastAsia="ＭＳ Ｐゴシック" w:hAnsi="ＭＳ Ｐゴシック" w:cs="ＭＳ Ｐゴシック"/>
          <w:kern w:val="0"/>
          <w:sz w:val="24"/>
          <w:szCs w:val="24"/>
        </w:rPr>
        <w:fldChar w:fldCharType="separate"/>
      </w:r>
      <w:r w:rsidRPr="00356492">
        <w:rPr>
          <w:rFonts w:ascii="ＭＳ Ｐゴシック" w:eastAsia="ＭＳ Ｐゴシック" w:hAnsi="ＭＳ Ｐゴシック" w:cs="ＭＳ Ｐゴシック"/>
          <w:i/>
          <w:iCs/>
          <w:color w:val="000000"/>
          <w:kern w:val="0"/>
          <w:sz w:val="24"/>
          <w:szCs w:val="24"/>
        </w:rPr>
        <w:t>econimica</w:t>
      </w:r>
      <w:proofErr w:type="spellEnd"/>
      <w:r w:rsidRPr="00356492">
        <w:rPr>
          <w:rFonts w:ascii="ＭＳ Ｐゴシック" w:eastAsia="ＭＳ Ｐゴシック" w:hAnsi="ＭＳ Ｐゴシック" w:cs="ＭＳ Ｐゴシック"/>
          <w:kern w:val="0"/>
          <w:sz w:val="24"/>
          <w:szCs w:val="24"/>
        </w:rPr>
        <w:fldChar w:fldCharType="end"/>
      </w:r>
    </w:p>
    <w:p w14:paraId="44A2B9FA" w14:textId="120EA8B5" w:rsidR="00356492" w:rsidRDefault="00356492">
      <w:pPr>
        <w:widowControl/>
        <w:jc w:val="left"/>
      </w:pPr>
      <w:r>
        <w:br w:type="page"/>
      </w:r>
    </w:p>
    <w:p w14:paraId="2F343C7C" w14:textId="77777777" w:rsidR="00356492" w:rsidRPr="00356492" w:rsidRDefault="00356492" w:rsidP="00356492">
      <w:pPr>
        <w:widowControl/>
        <w:spacing w:after="450"/>
        <w:jc w:val="left"/>
        <w:outlineLvl w:val="0"/>
        <w:rPr>
          <w:rFonts w:ascii="Roboto" w:eastAsia="ＭＳ Ｐゴシック" w:hAnsi="Roboto" w:cs="ＭＳ Ｐゴシック"/>
          <w:b/>
          <w:bCs/>
          <w:color w:val="333333"/>
          <w:kern w:val="36"/>
          <w:sz w:val="54"/>
          <w:szCs w:val="54"/>
        </w:rPr>
      </w:pPr>
      <w:r w:rsidRPr="00356492">
        <w:rPr>
          <w:rFonts w:ascii="Roboto" w:eastAsia="ＭＳ Ｐゴシック" w:hAnsi="Roboto" w:cs="ＭＳ Ｐゴシック"/>
          <w:b/>
          <w:bCs/>
          <w:color w:val="333333"/>
          <w:kern w:val="36"/>
          <w:sz w:val="54"/>
          <w:szCs w:val="54"/>
        </w:rPr>
        <w:lastRenderedPageBreak/>
        <w:t>世界的な人口減少</w:t>
      </w:r>
      <w:r w:rsidRPr="00356492">
        <w:rPr>
          <w:rFonts w:ascii="Roboto" w:eastAsia="ＭＳ Ｐゴシック" w:hAnsi="Roboto" w:cs="ＭＳ Ｐゴシック"/>
          <w:b/>
          <w:bCs/>
          <w:color w:val="333333"/>
          <w:kern w:val="36"/>
          <w:sz w:val="54"/>
          <w:szCs w:val="54"/>
        </w:rPr>
        <w:t xml:space="preserve"> - 2 </w:t>
      </w:r>
      <w:r w:rsidRPr="00356492">
        <w:rPr>
          <w:rFonts w:ascii="Roboto" w:eastAsia="ＭＳ Ｐゴシック" w:hAnsi="Roboto" w:cs="ＭＳ Ｐゴシック"/>
          <w:b/>
          <w:bCs/>
          <w:color w:val="333333"/>
          <w:kern w:val="36"/>
          <w:sz w:val="54"/>
          <w:szCs w:val="54"/>
        </w:rPr>
        <w:t>つの道、</w:t>
      </w:r>
      <w:r w:rsidRPr="00356492">
        <w:rPr>
          <w:rFonts w:ascii="Roboto" w:eastAsia="ＭＳ Ｐゴシック" w:hAnsi="Roboto" w:cs="ＭＳ Ｐゴシック"/>
          <w:b/>
          <w:bCs/>
          <w:color w:val="333333"/>
          <w:kern w:val="36"/>
          <w:sz w:val="54"/>
          <w:szCs w:val="54"/>
        </w:rPr>
        <w:t xml:space="preserve">1 </w:t>
      </w:r>
      <w:r w:rsidRPr="00356492">
        <w:rPr>
          <w:rFonts w:ascii="Roboto" w:eastAsia="ＭＳ Ｐゴシック" w:hAnsi="Roboto" w:cs="ＭＳ Ｐゴシック"/>
          <w:b/>
          <w:bCs/>
          <w:color w:val="333333"/>
          <w:kern w:val="36"/>
          <w:sz w:val="54"/>
          <w:szCs w:val="54"/>
        </w:rPr>
        <w:t>つの目的地</w:t>
      </w:r>
    </w:p>
    <w:p w14:paraId="02012BF1" w14:textId="77777777" w:rsidR="00356492" w:rsidRPr="00356492" w:rsidRDefault="00356492" w:rsidP="00356492">
      <w:pPr>
        <w:widowControl/>
        <w:spacing w:before="300" w:after="300" w:line="375" w:lineRule="atLeast"/>
        <w:jc w:val="left"/>
        <w:rPr>
          <w:rFonts w:ascii="Roboto" w:eastAsia="ＭＳ Ｐゴシック" w:hAnsi="Roboto" w:cs="ＭＳ Ｐゴシック"/>
          <w:color w:val="373737"/>
          <w:kern w:val="0"/>
          <w:sz w:val="26"/>
          <w:szCs w:val="26"/>
        </w:rPr>
      </w:pPr>
      <w:r w:rsidRPr="00356492">
        <w:rPr>
          <w:rFonts w:ascii="Roboto" w:eastAsia="ＭＳ Ｐゴシック" w:hAnsi="Roboto" w:cs="ＭＳ Ｐゴシック"/>
          <w:color w:val="373737"/>
          <w:kern w:val="0"/>
          <w:sz w:val="26"/>
          <w:szCs w:val="26"/>
        </w:rPr>
        <w:t>私と一緒に遊びながら、経済的幸福の究極のバロメーターである先進国、中国、およびその他の地域の出生率と出生率について考えてみましょう。出生率がどのようにして大幅にマイナス率にまで落ち込んだのか。先進国の出生率がどのようにして最初にマイナスになり、次に中国、そしてほとんどの</w:t>
      </w:r>
      <w:proofErr w:type="spellStart"/>
      <w:r w:rsidRPr="00356492">
        <w:rPr>
          <w:rFonts w:ascii="Roboto" w:eastAsia="ＭＳ Ｐゴシック" w:hAnsi="Roboto" w:cs="ＭＳ Ｐゴシック"/>
          <w:color w:val="373737"/>
          <w:kern w:val="0"/>
          <w:sz w:val="26"/>
          <w:szCs w:val="26"/>
        </w:rPr>
        <w:t>RoW</w:t>
      </w:r>
      <w:proofErr w:type="spellEnd"/>
      <w:r w:rsidRPr="00356492">
        <w:rPr>
          <w:rFonts w:ascii="Roboto" w:eastAsia="ＭＳ Ｐゴシック" w:hAnsi="Roboto" w:cs="ＭＳ Ｐゴシック"/>
          <w:color w:val="373737"/>
          <w:kern w:val="0"/>
          <w:sz w:val="26"/>
          <w:szCs w:val="26"/>
        </w:rPr>
        <w:t>（そしてすぐにほぼ全世界）がマイナスに転じた経緯。</w:t>
      </w:r>
    </w:p>
    <w:p w14:paraId="01FF71F1" w14:textId="77777777" w:rsidR="00356492" w:rsidRPr="00356492" w:rsidRDefault="00356492" w:rsidP="00356492">
      <w:pPr>
        <w:widowControl/>
        <w:spacing w:before="300" w:after="300" w:line="375" w:lineRule="atLeast"/>
        <w:jc w:val="left"/>
        <w:rPr>
          <w:rFonts w:ascii="Roboto" w:eastAsia="ＭＳ Ｐゴシック" w:hAnsi="Roboto" w:cs="ＭＳ Ｐゴシック"/>
          <w:color w:val="373737"/>
          <w:kern w:val="0"/>
          <w:sz w:val="26"/>
          <w:szCs w:val="26"/>
        </w:rPr>
      </w:pPr>
      <w:r w:rsidRPr="00356492">
        <w:rPr>
          <w:rFonts w:ascii="Roboto" w:eastAsia="ＭＳ Ｐゴシック" w:hAnsi="Roboto" w:cs="ＭＳ Ｐゴシック"/>
          <w:color w:val="373737"/>
          <w:kern w:val="0"/>
          <w:sz w:val="26"/>
          <w:szCs w:val="26"/>
        </w:rPr>
        <w:t>以下の所得階層別の世界の出生率のグラフをざっと読んでみると、</w:t>
      </w:r>
      <w:r w:rsidRPr="00356492">
        <w:rPr>
          <w:rFonts w:ascii="Roboto" w:eastAsia="ＭＳ Ｐゴシック" w:hAnsi="Roboto" w:cs="ＭＳ Ｐゴシック"/>
          <w:color w:val="373737"/>
          <w:kern w:val="0"/>
          <w:sz w:val="26"/>
          <w:szCs w:val="26"/>
        </w:rPr>
        <w:t>1970</w:t>
      </w:r>
      <w:r w:rsidRPr="00356492">
        <w:rPr>
          <w:rFonts w:ascii="Roboto" w:eastAsia="ＭＳ Ｐゴシック" w:hAnsi="Roboto" w:cs="ＭＳ Ｐゴシック"/>
          <w:color w:val="373737"/>
          <w:kern w:val="0"/>
          <w:sz w:val="26"/>
          <w:szCs w:val="26"/>
        </w:rPr>
        <w:t>年以来、世界の出生率が急激かつ継続的に低下していることがわかる。中国がどのように（そしてなぜ）そうしたのかはよく理解されているが、どのように（そしてなぜ）なのかはあまりよくわかっていない。</w:t>
      </w:r>
      <w:r w:rsidRPr="00356492">
        <w:rPr>
          <w:rFonts w:ascii="Roboto" w:eastAsia="ＭＳ Ｐゴシック" w:hAnsi="Roboto" w:cs="ＭＳ Ｐゴシック"/>
          <w:color w:val="373737"/>
          <w:kern w:val="0"/>
          <w:sz w:val="26"/>
          <w:szCs w:val="26"/>
        </w:rPr>
        <w:t xml:space="preserve"> </w:t>
      </w:r>
      <w:r w:rsidRPr="00356492">
        <w:rPr>
          <w:rFonts w:ascii="Roboto" w:eastAsia="ＭＳ Ｐゴシック" w:hAnsi="Roboto" w:cs="ＭＳ Ｐゴシック"/>
          <w:color w:val="373737"/>
          <w:kern w:val="0"/>
          <w:sz w:val="26"/>
          <w:szCs w:val="26"/>
        </w:rPr>
        <w:t>）先進国が最初にそこに到達し、それを何十年も維持してきました。私の推測では、世界中で出生率が低下している主な原因は、実質所得のインフレよりはるかに先んじて債務と資産のインフレを一貫して促進してきた中央銀行の金利政策によるものである。こうした生活費の上昇は、相殺できる資産をほとんど、あるいはまったく持たない人々を特に苦しめている</w:t>
      </w:r>
      <w:r w:rsidRPr="00356492">
        <w:rPr>
          <w:rFonts w:ascii="Roboto" w:eastAsia="ＭＳ Ｐゴシック" w:hAnsi="Roboto" w:cs="ＭＳ Ｐゴシック"/>
          <w:color w:val="373737"/>
          <w:kern w:val="0"/>
          <w:sz w:val="26"/>
          <w:szCs w:val="26"/>
        </w:rPr>
        <w:t>――</w:t>
      </w:r>
      <w:r w:rsidRPr="00356492">
        <w:rPr>
          <w:rFonts w:ascii="Roboto" w:eastAsia="ＭＳ Ｐゴシック" w:hAnsi="Roboto" w:cs="ＭＳ Ｐゴシック"/>
          <w:color w:val="373737"/>
          <w:kern w:val="0"/>
          <w:sz w:val="26"/>
          <w:szCs w:val="26"/>
        </w:rPr>
        <w:t>その中でも特に、出産人口のうちの若年成人である。数十年にわたる圧迫により、結婚は大幅に遅れ、出生数も激減した。</w:t>
      </w:r>
    </w:p>
    <w:p w14:paraId="3FC2DAEB" w14:textId="77777777" w:rsidR="00356492" w:rsidRPr="00356492" w:rsidRDefault="00356492" w:rsidP="00356492">
      <w:pPr>
        <w:widowControl/>
        <w:spacing w:before="300" w:after="300" w:line="375" w:lineRule="atLeast"/>
        <w:jc w:val="left"/>
        <w:rPr>
          <w:rFonts w:ascii="Roboto" w:eastAsia="ＭＳ Ｐゴシック" w:hAnsi="Roboto" w:cs="ＭＳ Ｐゴシック"/>
          <w:color w:val="373737"/>
          <w:kern w:val="0"/>
          <w:sz w:val="26"/>
          <w:szCs w:val="26"/>
        </w:rPr>
      </w:pPr>
      <w:r w:rsidRPr="00356492">
        <w:rPr>
          <w:rFonts w:ascii="Roboto" w:eastAsia="ＭＳ Ｐゴシック" w:hAnsi="Roboto" w:cs="ＭＳ Ｐゴシック"/>
          <w:color w:val="373737"/>
          <w:kern w:val="0"/>
          <w:sz w:val="26"/>
          <w:szCs w:val="26"/>
        </w:rPr>
        <w:t>以下のデータは国連世界人口予測</w:t>
      </w:r>
      <w:r w:rsidRPr="00356492">
        <w:rPr>
          <w:rFonts w:ascii="Roboto" w:eastAsia="ＭＳ Ｐゴシック" w:hAnsi="Roboto" w:cs="ＭＳ Ｐゴシック"/>
          <w:color w:val="373737"/>
          <w:kern w:val="0"/>
          <w:sz w:val="26"/>
          <w:szCs w:val="26"/>
        </w:rPr>
        <w:t xml:space="preserve"> 2019 </w:t>
      </w:r>
      <w:r w:rsidRPr="00356492">
        <w:rPr>
          <w:rFonts w:ascii="Roboto" w:eastAsia="ＭＳ Ｐゴシック" w:hAnsi="Roboto" w:cs="ＭＳ Ｐゴシック"/>
          <w:color w:val="373737"/>
          <w:kern w:val="0"/>
          <w:sz w:val="26"/>
          <w:szCs w:val="26"/>
        </w:rPr>
        <w:t>によるものです</w:t>
      </w:r>
      <w:r w:rsidRPr="00356492">
        <w:rPr>
          <w:rFonts w:ascii="Roboto" w:eastAsia="ＭＳ Ｐゴシック" w:hAnsi="Roboto" w:cs="ＭＳ Ｐゴシック"/>
          <w:color w:val="373737"/>
          <w:kern w:val="0"/>
          <w:sz w:val="26"/>
          <w:szCs w:val="26"/>
        </w:rPr>
        <w:t>...</w:t>
      </w:r>
      <w:r w:rsidRPr="00356492">
        <w:rPr>
          <w:rFonts w:ascii="Roboto" w:eastAsia="ＭＳ Ｐゴシック" w:hAnsi="Roboto" w:cs="ＭＳ Ｐゴシック"/>
          <w:color w:val="373737"/>
          <w:kern w:val="0"/>
          <w:sz w:val="26"/>
          <w:szCs w:val="26"/>
        </w:rPr>
        <w:t>将来の出生率と出生率の推定値は、国連の中央値推定値と低値推定値の間のより現実的な平均です。</w:t>
      </w:r>
    </w:p>
    <w:p w14:paraId="31555095" w14:textId="3BC707E0" w:rsidR="00356492" w:rsidRPr="00356492" w:rsidRDefault="00356492" w:rsidP="00356492">
      <w:pPr>
        <w:widowControl/>
        <w:jc w:val="left"/>
        <w:rPr>
          <w:rFonts w:ascii="Roboto" w:eastAsia="ＭＳ Ｐゴシック" w:hAnsi="Roboto" w:cs="ＭＳ Ｐゴシック"/>
          <w:color w:val="373737"/>
          <w:kern w:val="0"/>
          <w:sz w:val="27"/>
          <w:szCs w:val="27"/>
        </w:rPr>
      </w:pPr>
      <w:r w:rsidRPr="00356492">
        <w:rPr>
          <w:rFonts w:ascii="Roboto" w:eastAsia="ＭＳ Ｐゴシック" w:hAnsi="Roboto" w:cs="ＭＳ Ｐゴシック"/>
          <w:noProof/>
          <w:color w:val="000000"/>
          <w:kern w:val="0"/>
          <w:sz w:val="27"/>
          <w:szCs w:val="27"/>
        </w:rPr>
        <w:lastRenderedPageBreak/>
        <w:drawing>
          <wp:inline distT="0" distB="0" distL="0" distR="0" wp14:anchorId="7550D6F2" wp14:editId="60446AEE">
            <wp:extent cx="3810000" cy="2887980"/>
            <wp:effectExtent l="0" t="0" r="0" b="7620"/>
            <wp:docPr id="392970730" name="図 4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887980"/>
                    </a:xfrm>
                    <a:prstGeom prst="rect">
                      <a:avLst/>
                    </a:prstGeom>
                    <a:noFill/>
                    <a:ln>
                      <a:noFill/>
                    </a:ln>
                  </pic:spPr>
                </pic:pic>
              </a:graphicData>
            </a:graphic>
          </wp:inline>
        </w:drawing>
      </w:r>
    </w:p>
    <w:p w14:paraId="31012B3D" w14:textId="77777777" w:rsidR="00356492" w:rsidRPr="00356492" w:rsidRDefault="00356492" w:rsidP="00356492">
      <w:pPr>
        <w:widowControl/>
        <w:jc w:val="left"/>
        <w:rPr>
          <w:rFonts w:ascii="Roboto" w:eastAsia="ＭＳ Ｐゴシック" w:hAnsi="Roboto" w:cs="ＭＳ Ｐゴシック"/>
          <w:color w:val="373737"/>
          <w:kern w:val="0"/>
          <w:sz w:val="27"/>
          <w:szCs w:val="27"/>
        </w:rPr>
      </w:pPr>
      <w:r w:rsidRPr="00356492">
        <w:rPr>
          <w:rFonts w:ascii="Roboto" w:eastAsia="ＭＳ Ｐゴシック" w:hAnsi="Roboto" w:cs="ＭＳ Ｐゴシック"/>
          <w:color w:val="373737"/>
          <w:kern w:val="0"/>
          <w:sz w:val="27"/>
          <w:szCs w:val="27"/>
        </w:rPr>
        <w:t>以下に、所得グループ別の年間出生数を示します（さらに、一人当たりの平均グループ国民総所得も表示されます）。出生数は、最も貧しい、最も消費能力の低い人々の間でのみ増加し続けています。他のすべての所得層の出生数は長期的に減少している。消費の観点から見ると、高所得消費者</w:t>
      </w:r>
      <w:r w:rsidRPr="00356492">
        <w:rPr>
          <w:rFonts w:ascii="Roboto" w:eastAsia="ＭＳ Ｐゴシック" w:hAnsi="Roboto" w:cs="ＭＳ Ｐゴシック"/>
          <w:color w:val="373737"/>
          <w:kern w:val="0"/>
          <w:sz w:val="27"/>
          <w:szCs w:val="27"/>
        </w:rPr>
        <w:t>1</w:t>
      </w:r>
      <w:r w:rsidRPr="00356492">
        <w:rPr>
          <w:rFonts w:ascii="Roboto" w:eastAsia="ＭＳ Ｐゴシック" w:hAnsi="Roboto" w:cs="ＭＳ Ｐゴシック"/>
          <w:color w:val="373737"/>
          <w:kern w:val="0"/>
          <w:sz w:val="27"/>
          <w:szCs w:val="27"/>
        </w:rPr>
        <w:t>人全員の消費の減少を補うにはさらに</w:t>
      </w:r>
      <w:r w:rsidRPr="00356492">
        <w:rPr>
          <w:rFonts w:ascii="Roboto" w:eastAsia="ＭＳ Ｐゴシック" w:hAnsi="Roboto" w:cs="ＭＳ Ｐゴシック"/>
          <w:color w:val="373737"/>
          <w:kern w:val="0"/>
          <w:sz w:val="27"/>
          <w:szCs w:val="27"/>
        </w:rPr>
        <w:t>50</w:t>
      </w:r>
      <w:r w:rsidRPr="00356492">
        <w:rPr>
          <w:rFonts w:ascii="Roboto" w:eastAsia="ＭＳ Ｐゴシック" w:hAnsi="Roboto" w:cs="ＭＳ Ｐゴシック"/>
          <w:color w:val="373737"/>
          <w:kern w:val="0"/>
          <w:sz w:val="27"/>
          <w:szCs w:val="27"/>
        </w:rPr>
        <w:t>人近くの貧しい消費者が必要であり、上位中所得消費者</w:t>
      </w:r>
      <w:r w:rsidRPr="00356492">
        <w:rPr>
          <w:rFonts w:ascii="Roboto" w:eastAsia="ＭＳ Ｐゴシック" w:hAnsi="Roboto" w:cs="ＭＳ Ｐゴシック"/>
          <w:color w:val="373737"/>
          <w:kern w:val="0"/>
          <w:sz w:val="27"/>
          <w:szCs w:val="27"/>
        </w:rPr>
        <w:t>1</w:t>
      </w:r>
      <w:r w:rsidRPr="00356492">
        <w:rPr>
          <w:rFonts w:ascii="Roboto" w:eastAsia="ＭＳ Ｐゴシック" w:hAnsi="Roboto" w:cs="ＭＳ Ｐゴシック"/>
          <w:color w:val="373737"/>
          <w:kern w:val="0"/>
          <w:sz w:val="27"/>
          <w:szCs w:val="27"/>
        </w:rPr>
        <w:t>人全員の消費の減少を補うにはさらに</w:t>
      </w:r>
      <w:r w:rsidRPr="00356492">
        <w:rPr>
          <w:rFonts w:ascii="Roboto" w:eastAsia="ＭＳ Ｐゴシック" w:hAnsi="Roboto" w:cs="ＭＳ Ｐゴシック"/>
          <w:color w:val="373737"/>
          <w:kern w:val="0"/>
          <w:sz w:val="27"/>
          <w:szCs w:val="27"/>
        </w:rPr>
        <w:t>12</w:t>
      </w:r>
      <w:r w:rsidRPr="00356492">
        <w:rPr>
          <w:rFonts w:ascii="Roboto" w:eastAsia="ＭＳ Ｐゴシック" w:hAnsi="Roboto" w:cs="ＭＳ Ｐゴシック"/>
          <w:color w:val="373737"/>
          <w:kern w:val="0"/>
          <w:sz w:val="27"/>
          <w:szCs w:val="27"/>
        </w:rPr>
        <w:t>人近くの貧困層が必要であり、全員の消費の減少を補うにはさらに</w:t>
      </w:r>
      <w:r w:rsidRPr="00356492">
        <w:rPr>
          <w:rFonts w:ascii="Roboto" w:eastAsia="ＭＳ Ｐゴシック" w:hAnsi="Roboto" w:cs="ＭＳ Ｐゴシック"/>
          <w:color w:val="373737"/>
          <w:kern w:val="0"/>
          <w:sz w:val="27"/>
          <w:szCs w:val="27"/>
        </w:rPr>
        <w:t>10</w:t>
      </w:r>
      <w:r w:rsidRPr="00356492">
        <w:rPr>
          <w:rFonts w:ascii="Roboto" w:eastAsia="ＭＳ Ｐゴシック" w:hAnsi="Roboto" w:cs="ＭＳ Ｐゴシック"/>
          <w:color w:val="373737"/>
          <w:kern w:val="0"/>
          <w:sz w:val="27"/>
          <w:szCs w:val="27"/>
        </w:rPr>
        <w:t>人近くの貧困層が必要となる。</w:t>
      </w:r>
      <w:r w:rsidRPr="00356492">
        <w:rPr>
          <w:rFonts w:ascii="Roboto" w:eastAsia="ＭＳ Ｐゴシック" w:hAnsi="Roboto" w:cs="ＭＳ Ｐゴシック"/>
          <w:color w:val="373737"/>
          <w:kern w:val="0"/>
          <w:sz w:val="27"/>
          <w:szCs w:val="27"/>
        </w:rPr>
        <w:t xml:space="preserve"> 1 </w:t>
      </w:r>
      <w:r w:rsidRPr="00356492">
        <w:rPr>
          <w:rFonts w:ascii="Roboto" w:eastAsia="ＭＳ Ｐゴシック" w:hAnsi="Roboto" w:cs="ＭＳ Ｐゴシック"/>
          <w:color w:val="373737"/>
          <w:kern w:val="0"/>
          <w:sz w:val="27"/>
          <w:szCs w:val="27"/>
        </w:rPr>
        <w:t>中国人消費者。高所得者、中高所得者、中国人、そして現在はさらに下位中所得層の消費者が現在も減少し、最貧困層や最下位の消費者に取って代わられているという計算は、鉛筆で計算するほどではない。</w:t>
      </w:r>
    </w:p>
    <w:p w14:paraId="14E4851A" w14:textId="71D37706" w:rsidR="00356492" w:rsidRPr="00356492" w:rsidRDefault="00356492" w:rsidP="00356492">
      <w:pPr>
        <w:widowControl/>
        <w:jc w:val="left"/>
        <w:rPr>
          <w:rFonts w:ascii="Roboto" w:eastAsia="ＭＳ Ｐゴシック" w:hAnsi="Roboto" w:cs="ＭＳ Ｐゴシック"/>
          <w:color w:val="373737"/>
          <w:kern w:val="0"/>
          <w:sz w:val="27"/>
          <w:szCs w:val="27"/>
        </w:rPr>
      </w:pPr>
      <w:r w:rsidRPr="00356492">
        <w:rPr>
          <w:rFonts w:ascii="Roboto" w:eastAsia="ＭＳ Ｐゴシック" w:hAnsi="Roboto" w:cs="ＭＳ Ｐゴシック"/>
          <w:noProof/>
          <w:color w:val="000000"/>
          <w:kern w:val="0"/>
          <w:sz w:val="27"/>
          <w:szCs w:val="27"/>
        </w:rPr>
        <w:drawing>
          <wp:inline distT="0" distB="0" distL="0" distR="0" wp14:anchorId="3952ECD6" wp14:editId="2DD8D0EA">
            <wp:extent cx="3810000" cy="2293620"/>
            <wp:effectExtent l="0" t="0" r="0" b="0"/>
            <wp:docPr id="2068117557" name="図 4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293620"/>
                    </a:xfrm>
                    <a:prstGeom prst="rect">
                      <a:avLst/>
                    </a:prstGeom>
                    <a:noFill/>
                    <a:ln>
                      <a:noFill/>
                    </a:ln>
                  </pic:spPr>
                </pic:pic>
              </a:graphicData>
            </a:graphic>
          </wp:inline>
        </w:drawing>
      </w:r>
    </w:p>
    <w:p w14:paraId="1DD2E3EE" w14:textId="77777777" w:rsidR="00356492" w:rsidRPr="00356492" w:rsidRDefault="00356492" w:rsidP="00356492">
      <w:pPr>
        <w:widowControl/>
        <w:jc w:val="left"/>
        <w:rPr>
          <w:rFonts w:ascii="Roboto" w:eastAsia="ＭＳ Ｐゴシック" w:hAnsi="Roboto" w:cs="ＭＳ Ｐゴシック"/>
          <w:color w:val="373737"/>
          <w:kern w:val="0"/>
          <w:sz w:val="27"/>
          <w:szCs w:val="27"/>
        </w:rPr>
      </w:pPr>
      <w:r w:rsidRPr="00356492">
        <w:rPr>
          <w:rFonts w:ascii="Roboto" w:eastAsia="ＭＳ Ｐゴシック" w:hAnsi="Roboto" w:cs="ＭＳ Ｐゴシック"/>
          <w:color w:val="373737"/>
          <w:kern w:val="0"/>
          <w:sz w:val="27"/>
          <w:szCs w:val="27"/>
        </w:rPr>
        <w:lastRenderedPageBreak/>
        <w:t>おそらく、連邦準備制度と先進国の中央銀行がこの崩壊においてどのような役割を果たしてきたのか、特に中国の一人っ子政策という人口抑制アプローチと対比して、どのような役割を果たしてきたのかを考える時期が来ているのではないでしょうか？先進国は金利政策を通じて、中国の独裁的アプローチよりも一貫して低い出生率を達成しているようだ。中央銀行が環境保護に重点を置いていると述べていることを考慮すると、排出量や資源の枯渇などを制御する上で最も重要な要素は、明らかに消費者の量（特に消費率の高い消費者）を制御することである。この船の転換期には</w:t>
      </w:r>
      <w:r w:rsidRPr="00356492">
        <w:rPr>
          <w:rFonts w:ascii="Roboto" w:eastAsia="ＭＳ Ｐゴシック" w:hAnsi="Roboto" w:cs="ＭＳ Ｐゴシック"/>
          <w:color w:val="373737"/>
          <w:kern w:val="0"/>
          <w:sz w:val="27"/>
          <w:szCs w:val="27"/>
        </w:rPr>
        <w:t xml:space="preserve"> 50 </w:t>
      </w:r>
      <w:r w:rsidRPr="00356492">
        <w:rPr>
          <w:rFonts w:ascii="Roboto" w:eastAsia="ＭＳ Ｐゴシック" w:hAnsi="Roboto" w:cs="ＭＳ Ｐゴシック"/>
          <w:color w:val="373737"/>
          <w:kern w:val="0"/>
          <w:sz w:val="27"/>
          <w:szCs w:val="27"/>
        </w:rPr>
        <w:t>年が経過しました</w:t>
      </w:r>
      <w:r w:rsidRPr="00356492">
        <w:rPr>
          <w:rFonts w:ascii="Roboto" w:eastAsia="ＭＳ Ｐゴシック" w:hAnsi="Roboto" w:cs="ＭＳ Ｐゴシック"/>
          <w:color w:val="373737"/>
          <w:kern w:val="0"/>
          <w:sz w:val="27"/>
          <w:szCs w:val="27"/>
        </w:rPr>
        <w:t>...</w:t>
      </w:r>
      <w:r w:rsidRPr="00356492">
        <w:rPr>
          <w:rFonts w:ascii="Roboto" w:eastAsia="ＭＳ Ｐゴシック" w:hAnsi="Roboto" w:cs="ＭＳ Ｐゴシック"/>
          <w:color w:val="373737"/>
          <w:kern w:val="0"/>
          <w:sz w:val="27"/>
          <w:szCs w:val="27"/>
        </w:rPr>
        <w:t>しかし現在、有機的需要</w:t>
      </w:r>
      <w:r w:rsidRPr="00356492">
        <w:rPr>
          <w:rFonts w:ascii="Roboto" w:eastAsia="ＭＳ Ｐゴシック" w:hAnsi="Roboto" w:cs="ＭＳ Ｐゴシック"/>
          <w:color w:val="373737"/>
          <w:kern w:val="0"/>
          <w:sz w:val="27"/>
          <w:szCs w:val="27"/>
        </w:rPr>
        <w:t xml:space="preserve"> (</w:t>
      </w:r>
      <w:r w:rsidRPr="00356492">
        <w:rPr>
          <w:rFonts w:ascii="Roboto" w:eastAsia="ＭＳ Ｐゴシック" w:hAnsi="Roboto" w:cs="ＭＳ Ｐゴシック"/>
          <w:color w:val="373737"/>
          <w:kern w:val="0"/>
          <w:sz w:val="27"/>
          <w:szCs w:val="27"/>
        </w:rPr>
        <w:t>消費能力のある</w:t>
      </w:r>
      <w:r w:rsidRPr="00356492">
        <w:rPr>
          <w:rFonts w:ascii="Roboto" w:eastAsia="ＭＳ Ｐゴシック" w:hAnsi="Roboto" w:cs="ＭＳ Ｐゴシック"/>
          <w:color w:val="373737"/>
          <w:kern w:val="0"/>
          <w:sz w:val="27"/>
          <w:szCs w:val="27"/>
        </w:rPr>
        <w:t xml:space="preserve"> 0 </w:t>
      </w:r>
      <w:r w:rsidRPr="00356492">
        <w:rPr>
          <w:rFonts w:ascii="Roboto" w:eastAsia="ＭＳ Ｐゴシック" w:hAnsi="Roboto" w:cs="ＭＳ Ｐゴシック"/>
          <w:color w:val="373737"/>
          <w:kern w:val="0"/>
          <w:sz w:val="27"/>
          <w:szCs w:val="27"/>
        </w:rPr>
        <w:t>歳から</w:t>
      </w:r>
      <w:r w:rsidRPr="00356492">
        <w:rPr>
          <w:rFonts w:ascii="Roboto" w:eastAsia="ＭＳ Ｐゴシック" w:hAnsi="Roboto" w:cs="ＭＳ Ｐゴシック"/>
          <w:color w:val="373737"/>
          <w:kern w:val="0"/>
          <w:sz w:val="27"/>
          <w:szCs w:val="27"/>
        </w:rPr>
        <w:t xml:space="preserve"> 65 </w:t>
      </w:r>
      <w:r w:rsidRPr="00356492">
        <w:rPr>
          <w:rFonts w:ascii="Roboto" w:eastAsia="ＭＳ Ｐゴシック" w:hAnsi="Roboto" w:cs="ＭＳ Ｐゴシック"/>
          <w:color w:val="373737"/>
          <w:kern w:val="0"/>
          <w:sz w:val="27"/>
          <w:szCs w:val="27"/>
        </w:rPr>
        <w:t>歳の消費者の量</w:t>
      </w:r>
      <w:r w:rsidRPr="00356492">
        <w:rPr>
          <w:rFonts w:ascii="Roboto" w:eastAsia="ＭＳ Ｐゴシック" w:hAnsi="Roboto" w:cs="ＭＳ Ｐゴシック"/>
          <w:color w:val="373737"/>
          <w:kern w:val="0"/>
          <w:sz w:val="27"/>
          <w:szCs w:val="27"/>
        </w:rPr>
        <w:t xml:space="preserve">) </w:t>
      </w:r>
      <w:r w:rsidRPr="00356492">
        <w:rPr>
          <w:rFonts w:ascii="Roboto" w:eastAsia="ＭＳ Ｐゴシック" w:hAnsi="Roboto" w:cs="ＭＳ Ｐゴシック"/>
          <w:color w:val="373737"/>
          <w:kern w:val="0"/>
          <w:sz w:val="27"/>
          <w:szCs w:val="27"/>
        </w:rPr>
        <w:t>は無限に減少することになりそうです。消費国の人口と消費者の増加がなければ、下位中低所得国が輸出して一人当たり国民総所得を高めるための伝播メカニズムはない。実際、下位中所得国と低所得国は、先進国の商品や労働力に対する需要が一貫して減少するため、パイに占める自国の割合が劇的に減少し始める可能性が高い。</w:t>
      </w:r>
    </w:p>
    <w:p w14:paraId="3E7EDEC1" w14:textId="77777777" w:rsidR="00356492" w:rsidRPr="00356492" w:rsidRDefault="00356492" w:rsidP="00356492">
      <w:pPr>
        <w:widowControl/>
        <w:jc w:val="left"/>
        <w:rPr>
          <w:rFonts w:ascii="Roboto" w:eastAsia="ＭＳ Ｐゴシック" w:hAnsi="Roboto" w:cs="ＭＳ Ｐゴシック"/>
          <w:color w:val="373737"/>
          <w:kern w:val="0"/>
          <w:sz w:val="27"/>
          <w:szCs w:val="27"/>
        </w:rPr>
      </w:pPr>
    </w:p>
    <w:p w14:paraId="24345BEB" w14:textId="77777777" w:rsidR="00356492" w:rsidRPr="00356492" w:rsidRDefault="00356492" w:rsidP="00356492">
      <w:pPr>
        <w:widowControl/>
        <w:jc w:val="left"/>
        <w:rPr>
          <w:rFonts w:ascii="Roboto" w:eastAsia="ＭＳ Ｐゴシック" w:hAnsi="Roboto" w:cs="ＭＳ Ｐゴシック"/>
          <w:color w:val="373737"/>
          <w:kern w:val="0"/>
          <w:sz w:val="27"/>
          <w:szCs w:val="27"/>
        </w:rPr>
      </w:pPr>
      <w:r w:rsidRPr="00356492">
        <w:rPr>
          <w:rFonts w:ascii="Roboto" w:eastAsia="ＭＳ Ｐゴシック" w:hAnsi="Roboto" w:cs="ＭＳ Ｐゴシック"/>
          <w:color w:val="373737"/>
          <w:kern w:val="0"/>
          <w:sz w:val="27"/>
          <w:szCs w:val="27"/>
        </w:rPr>
        <w:t>以下は、さまざまな所得グループの女性の出産人口です。先進国では（移民にもかかわらず）女性の出産人口が長期にわたって減少しており、下位中間層（インドなど）や低所得層では出生率が大幅にマイナスとなっているのに対し、出生率は大幅にマイナスとなっている。ほとんどのことと同様、人口や消費者の有機的成長の欠如が、債務や貧困層や高齢者の人口増加によってもはや隠蔽できなくなる転換点が訪れる可能性があります。私たちはおそらくそこにいるでしょう。</w:t>
      </w:r>
    </w:p>
    <w:p w14:paraId="07B71CFE" w14:textId="0C7931C8" w:rsidR="00356492" w:rsidRPr="00356492" w:rsidRDefault="00356492" w:rsidP="00356492">
      <w:pPr>
        <w:widowControl/>
        <w:jc w:val="left"/>
        <w:rPr>
          <w:rFonts w:ascii="Roboto" w:eastAsia="ＭＳ Ｐゴシック" w:hAnsi="Roboto" w:cs="ＭＳ Ｐゴシック"/>
          <w:color w:val="373737"/>
          <w:kern w:val="0"/>
          <w:sz w:val="27"/>
          <w:szCs w:val="27"/>
        </w:rPr>
      </w:pPr>
      <w:r w:rsidRPr="00356492">
        <w:rPr>
          <w:rFonts w:ascii="Roboto" w:eastAsia="ＭＳ Ｐゴシック" w:hAnsi="Roboto" w:cs="ＭＳ Ｐゴシック"/>
          <w:noProof/>
          <w:color w:val="000000"/>
          <w:kern w:val="0"/>
          <w:sz w:val="27"/>
          <w:szCs w:val="27"/>
        </w:rPr>
        <w:drawing>
          <wp:inline distT="0" distB="0" distL="0" distR="0" wp14:anchorId="3D54AF60" wp14:editId="51CBA4AC">
            <wp:extent cx="3810000" cy="2293620"/>
            <wp:effectExtent l="0" t="0" r="0" b="0"/>
            <wp:docPr id="1354616746" name="図 4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a:hlinkClick r:id="rId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293620"/>
                    </a:xfrm>
                    <a:prstGeom prst="rect">
                      <a:avLst/>
                    </a:prstGeom>
                    <a:noFill/>
                    <a:ln>
                      <a:noFill/>
                    </a:ln>
                  </pic:spPr>
                </pic:pic>
              </a:graphicData>
            </a:graphic>
          </wp:inline>
        </w:drawing>
      </w:r>
    </w:p>
    <w:p w14:paraId="16DFEEDA" w14:textId="77777777" w:rsidR="00356492" w:rsidRPr="00356492" w:rsidRDefault="00356492" w:rsidP="00356492">
      <w:pPr>
        <w:widowControl/>
        <w:jc w:val="left"/>
        <w:rPr>
          <w:rFonts w:ascii="Roboto" w:eastAsia="ＭＳ Ｐゴシック" w:hAnsi="Roboto" w:cs="ＭＳ Ｐゴシック"/>
          <w:color w:val="373737"/>
          <w:kern w:val="0"/>
          <w:sz w:val="27"/>
          <w:szCs w:val="27"/>
        </w:rPr>
      </w:pPr>
      <w:r w:rsidRPr="00356492">
        <w:rPr>
          <w:rFonts w:ascii="Roboto" w:eastAsia="ＭＳ Ｐゴシック" w:hAnsi="Roboto" w:cs="ＭＳ Ｐゴシック"/>
          <w:color w:val="373737"/>
          <w:kern w:val="0"/>
          <w:sz w:val="27"/>
          <w:szCs w:val="27"/>
        </w:rPr>
        <w:t>世界基軸通貨としてのドルを管理する連邦準備理事会の</w:t>
      </w:r>
      <w:r w:rsidRPr="00356492">
        <w:rPr>
          <w:rFonts w:ascii="Roboto" w:eastAsia="ＭＳ Ｐゴシック" w:hAnsi="Roboto" w:cs="ＭＳ Ｐゴシック"/>
          <w:color w:val="373737"/>
          <w:kern w:val="0"/>
          <w:sz w:val="27"/>
          <w:szCs w:val="27"/>
        </w:rPr>
        <w:t xml:space="preserve"> 70 </w:t>
      </w:r>
      <w:r w:rsidRPr="00356492">
        <w:rPr>
          <w:rFonts w:ascii="Roboto" w:eastAsia="ＭＳ Ｐゴシック" w:hAnsi="Roboto" w:cs="ＭＳ Ｐゴシック"/>
          <w:color w:val="373737"/>
          <w:kern w:val="0"/>
          <w:sz w:val="27"/>
          <w:szCs w:val="27"/>
        </w:rPr>
        <w:t>年間にわたる金利政策</w:t>
      </w:r>
      <w:r w:rsidRPr="00356492">
        <w:rPr>
          <w:rFonts w:ascii="Roboto" w:eastAsia="ＭＳ Ｐゴシック" w:hAnsi="Roboto" w:cs="ＭＳ Ｐゴシック"/>
          <w:color w:val="373737"/>
          <w:kern w:val="0"/>
          <w:sz w:val="27"/>
          <w:szCs w:val="27"/>
        </w:rPr>
        <w:t xml:space="preserve">…2 </w:t>
      </w:r>
      <w:r w:rsidRPr="00356492">
        <w:rPr>
          <w:rFonts w:ascii="Roboto" w:eastAsia="ＭＳ Ｐゴシック" w:hAnsi="Roboto" w:cs="ＭＳ Ｐゴシック"/>
          <w:color w:val="373737"/>
          <w:kern w:val="0"/>
          <w:sz w:val="27"/>
          <w:szCs w:val="27"/>
        </w:rPr>
        <w:t>つの異なる期間がありました。</w:t>
      </w:r>
      <w:r w:rsidRPr="00356492">
        <w:rPr>
          <w:rFonts w:ascii="Roboto" w:eastAsia="ＭＳ Ｐゴシック" w:hAnsi="Roboto" w:cs="ＭＳ Ｐゴシック"/>
          <w:color w:val="373737"/>
          <w:kern w:val="0"/>
          <w:sz w:val="27"/>
          <w:szCs w:val="27"/>
        </w:rPr>
        <w:t>30</w:t>
      </w:r>
      <w:r w:rsidRPr="00356492">
        <w:rPr>
          <w:rFonts w:ascii="Roboto" w:eastAsia="ＭＳ Ｐゴシック" w:hAnsi="Roboto" w:cs="ＭＳ Ｐゴシック"/>
          <w:color w:val="373737"/>
          <w:kern w:val="0"/>
          <w:sz w:val="27"/>
          <w:szCs w:val="27"/>
        </w:rPr>
        <w:t>年間の利上げとその後の</w:t>
      </w:r>
      <w:r w:rsidRPr="00356492">
        <w:rPr>
          <w:rFonts w:ascii="Roboto" w:eastAsia="ＭＳ Ｐゴシック" w:hAnsi="Roboto" w:cs="ＭＳ Ｐゴシック"/>
          <w:color w:val="373737"/>
          <w:kern w:val="0"/>
          <w:sz w:val="27"/>
          <w:szCs w:val="27"/>
        </w:rPr>
        <w:t>40</w:t>
      </w:r>
      <w:r w:rsidRPr="00356492">
        <w:rPr>
          <w:rFonts w:ascii="Roboto" w:eastAsia="ＭＳ Ｐゴシック" w:hAnsi="Roboto" w:cs="ＭＳ Ｐゴシック"/>
          <w:color w:val="373737"/>
          <w:kern w:val="0"/>
          <w:sz w:val="27"/>
          <w:szCs w:val="27"/>
        </w:rPr>
        <w:t>年間の利下げ。以下は、高所得層と低所得層の世界の子供を産む人</w:t>
      </w:r>
      <w:r w:rsidRPr="00356492">
        <w:rPr>
          <w:rFonts w:ascii="Roboto" w:eastAsia="ＭＳ Ｐゴシック" w:hAnsi="Roboto" w:cs="ＭＳ Ｐゴシック"/>
          <w:color w:val="373737"/>
          <w:kern w:val="0"/>
          <w:sz w:val="27"/>
          <w:szCs w:val="27"/>
        </w:rPr>
        <w:lastRenderedPageBreak/>
        <w:t>口、および金利低下が促進した結果として生じる債務に代表される世界需要の基礎に対するフェデラルファンド金利です。</w:t>
      </w:r>
    </w:p>
    <w:p w14:paraId="27DAEBFA" w14:textId="34C2B81B" w:rsidR="00356492" w:rsidRPr="00356492" w:rsidRDefault="00356492" w:rsidP="00356492">
      <w:pPr>
        <w:widowControl/>
        <w:jc w:val="left"/>
        <w:rPr>
          <w:rFonts w:ascii="Roboto" w:eastAsia="ＭＳ Ｐゴシック" w:hAnsi="Roboto" w:cs="ＭＳ Ｐゴシック"/>
          <w:color w:val="373737"/>
          <w:kern w:val="0"/>
          <w:sz w:val="27"/>
          <w:szCs w:val="27"/>
        </w:rPr>
      </w:pPr>
      <w:r w:rsidRPr="00356492">
        <w:rPr>
          <w:rFonts w:ascii="Roboto" w:eastAsia="ＭＳ Ｐゴシック" w:hAnsi="Roboto" w:cs="ＭＳ Ｐゴシック"/>
          <w:noProof/>
          <w:color w:val="000000"/>
          <w:kern w:val="0"/>
          <w:sz w:val="27"/>
          <w:szCs w:val="27"/>
        </w:rPr>
        <w:drawing>
          <wp:inline distT="0" distB="0" distL="0" distR="0" wp14:anchorId="74D8C359" wp14:editId="1299E3BE">
            <wp:extent cx="3810000" cy="2179320"/>
            <wp:effectExtent l="0" t="0" r="0" b="0"/>
            <wp:docPr id="740754376" name="図 4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a:hlinkClick r:id="rId9"/>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179320"/>
                    </a:xfrm>
                    <a:prstGeom prst="rect">
                      <a:avLst/>
                    </a:prstGeom>
                    <a:noFill/>
                    <a:ln>
                      <a:noFill/>
                    </a:ln>
                  </pic:spPr>
                </pic:pic>
              </a:graphicData>
            </a:graphic>
          </wp:inline>
        </w:drawing>
      </w:r>
    </w:p>
    <w:p w14:paraId="149B93F0" w14:textId="77777777" w:rsidR="00356492" w:rsidRPr="00356492" w:rsidRDefault="00356492" w:rsidP="00356492">
      <w:pPr>
        <w:widowControl/>
        <w:jc w:val="left"/>
        <w:rPr>
          <w:rFonts w:ascii="Roboto" w:eastAsia="ＭＳ Ｐゴシック" w:hAnsi="Roboto" w:cs="ＭＳ Ｐゴシック"/>
          <w:color w:val="373737"/>
          <w:kern w:val="0"/>
          <w:sz w:val="27"/>
          <w:szCs w:val="27"/>
        </w:rPr>
      </w:pPr>
      <w:r w:rsidRPr="00356492">
        <w:rPr>
          <w:rFonts w:ascii="Roboto" w:eastAsia="ＭＳ Ｐゴシック" w:hAnsi="Roboto" w:cs="ＭＳ Ｐゴシック"/>
          <w:color w:val="373737"/>
          <w:kern w:val="0"/>
          <w:sz w:val="27"/>
          <w:szCs w:val="27"/>
        </w:rPr>
        <w:t>同じグループを対象にしていますが、前年比の変化ベースで見ています。世界的な需要（インフレ）の変化と、世界の出産する消費者人口の年次変化は、</w:t>
      </w:r>
      <w:r w:rsidRPr="00356492">
        <w:rPr>
          <w:rFonts w:ascii="Roboto" w:eastAsia="ＭＳ Ｐゴシック" w:hAnsi="Roboto" w:cs="ＭＳ Ｐゴシック"/>
          <w:color w:val="373737"/>
          <w:kern w:val="0"/>
          <w:sz w:val="27"/>
          <w:szCs w:val="27"/>
        </w:rPr>
        <w:t xml:space="preserve">...70 </w:t>
      </w:r>
      <w:r w:rsidRPr="00356492">
        <w:rPr>
          <w:rFonts w:ascii="Roboto" w:eastAsia="ＭＳ Ｐゴシック" w:hAnsi="Roboto" w:cs="ＭＳ Ｐゴシック"/>
          <w:color w:val="373737"/>
          <w:kern w:val="0"/>
          <w:sz w:val="27"/>
          <w:szCs w:val="27"/>
        </w:rPr>
        <w:t>年間にわたって同期して推移しているようです。これは偶然ではないようです。本質的に、需要の伸びが急速に高まっている間に金利が引き上げられ、それに見合った生産能力の伸びが窒息し、インフレが促進され、増加する人口がさらなる人口増加から遠ざかりました。その後、需要の伸びが減速するにつれて、新規容量の供給過剰とデフレを促進するために金利が引き下げられました。出産人口の減少が始まるのとほぼ同時に、</w:t>
      </w:r>
      <w:r w:rsidRPr="00356492">
        <w:rPr>
          <w:rFonts w:ascii="Roboto" w:eastAsia="ＭＳ Ｐゴシック" w:hAnsi="Roboto" w:cs="ＭＳ Ｐゴシック"/>
          <w:color w:val="373737"/>
          <w:kern w:val="0"/>
          <w:sz w:val="27"/>
          <w:szCs w:val="27"/>
        </w:rPr>
        <w:t xml:space="preserve">ZIRP </w:t>
      </w:r>
      <w:r w:rsidRPr="00356492">
        <w:rPr>
          <w:rFonts w:ascii="Roboto" w:eastAsia="ＭＳ Ｐゴシック" w:hAnsi="Roboto" w:cs="ＭＳ Ｐゴシック"/>
          <w:color w:val="373737"/>
          <w:kern w:val="0"/>
          <w:sz w:val="27"/>
          <w:szCs w:val="27"/>
        </w:rPr>
        <w:t>が開始されました。</w:t>
      </w:r>
    </w:p>
    <w:p w14:paraId="2F8727EB" w14:textId="27A46A17" w:rsidR="00356492" w:rsidRPr="00356492" w:rsidRDefault="00356492" w:rsidP="00356492">
      <w:pPr>
        <w:widowControl/>
        <w:jc w:val="left"/>
        <w:rPr>
          <w:rFonts w:ascii="Roboto" w:eastAsia="ＭＳ Ｐゴシック" w:hAnsi="Roboto" w:cs="ＭＳ Ｐゴシック"/>
          <w:color w:val="373737"/>
          <w:kern w:val="0"/>
          <w:sz w:val="27"/>
          <w:szCs w:val="27"/>
        </w:rPr>
      </w:pPr>
      <w:r w:rsidRPr="00356492">
        <w:rPr>
          <w:rFonts w:ascii="Roboto" w:eastAsia="ＭＳ Ｐゴシック" w:hAnsi="Roboto" w:cs="ＭＳ Ｐゴシック"/>
          <w:noProof/>
          <w:color w:val="000000"/>
          <w:kern w:val="0"/>
          <w:sz w:val="27"/>
          <w:szCs w:val="27"/>
        </w:rPr>
        <w:drawing>
          <wp:inline distT="0" distB="0" distL="0" distR="0" wp14:anchorId="3ACB267E" wp14:editId="6A35A915">
            <wp:extent cx="3810000" cy="2179320"/>
            <wp:effectExtent l="0" t="0" r="0" b="0"/>
            <wp:docPr id="310930036" name="図 4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a:hlinkClick r:id="rId9"/>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179320"/>
                    </a:xfrm>
                    <a:prstGeom prst="rect">
                      <a:avLst/>
                    </a:prstGeom>
                    <a:noFill/>
                    <a:ln>
                      <a:noFill/>
                    </a:ln>
                  </pic:spPr>
                </pic:pic>
              </a:graphicData>
            </a:graphic>
          </wp:inline>
        </w:drawing>
      </w:r>
    </w:p>
    <w:p w14:paraId="6F133204" w14:textId="77777777" w:rsidR="00356492" w:rsidRPr="00356492" w:rsidRDefault="00356492" w:rsidP="00356492">
      <w:pPr>
        <w:widowControl/>
        <w:jc w:val="left"/>
        <w:rPr>
          <w:rFonts w:ascii="Roboto" w:eastAsia="ＭＳ Ｐゴシック" w:hAnsi="Roboto" w:cs="ＭＳ Ｐゴシック"/>
          <w:color w:val="373737"/>
          <w:kern w:val="0"/>
          <w:sz w:val="27"/>
          <w:szCs w:val="27"/>
        </w:rPr>
      </w:pPr>
      <w:r w:rsidRPr="00356492">
        <w:rPr>
          <w:rFonts w:ascii="Roboto" w:eastAsia="ＭＳ Ｐゴシック" w:hAnsi="Roboto" w:cs="ＭＳ Ｐゴシック"/>
          <w:color w:val="373737"/>
          <w:kern w:val="0"/>
          <w:sz w:val="27"/>
          <w:szCs w:val="27"/>
        </w:rPr>
        <w:t xml:space="preserve">65 </w:t>
      </w:r>
      <w:r w:rsidRPr="00356492">
        <w:rPr>
          <w:rFonts w:ascii="Roboto" w:eastAsia="ＭＳ Ｐゴシック" w:hAnsi="Roboto" w:cs="ＭＳ Ｐゴシック"/>
          <w:color w:val="373737"/>
          <w:kern w:val="0"/>
          <w:sz w:val="27"/>
          <w:szCs w:val="27"/>
        </w:rPr>
        <w:t>歳未満のより広範な消費者と低消費者の人口、</w:t>
      </w:r>
      <w:r w:rsidRPr="00356492">
        <w:rPr>
          <w:rFonts w:ascii="Roboto" w:eastAsia="ＭＳ Ｐゴシック" w:hAnsi="Roboto" w:cs="ＭＳ Ｐゴシック"/>
          <w:color w:val="373737"/>
          <w:kern w:val="0"/>
          <w:sz w:val="27"/>
          <w:szCs w:val="27"/>
        </w:rPr>
        <w:t>FFR%</w:t>
      </w:r>
      <w:r w:rsidRPr="00356492">
        <w:rPr>
          <w:rFonts w:ascii="Roboto" w:eastAsia="ＭＳ Ｐゴシック" w:hAnsi="Roboto" w:cs="ＭＳ Ｐゴシック"/>
          <w:color w:val="373737"/>
          <w:kern w:val="0"/>
          <w:sz w:val="27"/>
          <w:szCs w:val="27"/>
        </w:rPr>
        <w:t>、および結果として生じる負債を調べます。消費者スーパータンカー、つまり</w:t>
      </w:r>
      <w:r w:rsidRPr="00356492">
        <w:rPr>
          <w:rFonts w:ascii="Roboto" w:eastAsia="ＭＳ Ｐゴシック" w:hAnsi="Roboto" w:cs="ＭＳ Ｐゴシック"/>
          <w:color w:val="373737"/>
          <w:kern w:val="0"/>
          <w:sz w:val="27"/>
          <w:szCs w:val="27"/>
        </w:rPr>
        <w:t>65</w:t>
      </w:r>
      <w:r w:rsidRPr="00356492">
        <w:rPr>
          <w:rFonts w:ascii="Roboto" w:eastAsia="ＭＳ Ｐゴシック" w:hAnsi="Roboto" w:cs="ＭＳ Ｐゴシック"/>
          <w:color w:val="373737"/>
          <w:kern w:val="0"/>
          <w:sz w:val="27"/>
          <w:szCs w:val="27"/>
        </w:rPr>
        <w:t>歳未満の消費者人口は、移民を含めても減少に転じている（以下のグラフに織り込んでいる）。</w:t>
      </w:r>
      <w:r w:rsidRPr="00356492">
        <w:rPr>
          <w:rFonts w:ascii="Roboto" w:eastAsia="ＭＳ Ｐゴシック" w:hAnsi="Roboto" w:cs="ＭＳ Ｐゴシック"/>
          <w:color w:val="373737"/>
          <w:kern w:val="0"/>
          <w:sz w:val="27"/>
          <w:szCs w:val="27"/>
        </w:rPr>
        <w:t>ZIRP</w:t>
      </w:r>
      <w:r w:rsidRPr="00356492">
        <w:rPr>
          <w:rFonts w:ascii="Roboto" w:eastAsia="ＭＳ Ｐゴシック" w:hAnsi="Roboto" w:cs="ＭＳ Ｐゴシック"/>
          <w:color w:val="373737"/>
          <w:kern w:val="0"/>
          <w:sz w:val="27"/>
          <w:szCs w:val="27"/>
        </w:rPr>
        <w:t>に到達するまでの数十年間の金利引き下げと、その結果とし</w:t>
      </w:r>
      <w:r w:rsidRPr="00356492">
        <w:rPr>
          <w:rFonts w:ascii="Roboto" w:eastAsia="ＭＳ Ｐゴシック" w:hAnsi="Roboto" w:cs="ＭＳ Ｐゴシック"/>
          <w:color w:val="373737"/>
          <w:kern w:val="0"/>
          <w:sz w:val="27"/>
          <w:szCs w:val="27"/>
        </w:rPr>
        <w:lastRenderedPageBreak/>
        <w:t>て生じる債務増加の逆関係は非常に簡単にわかります</w:t>
      </w:r>
      <w:r w:rsidRPr="00356492">
        <w:rPr>
          <w:rFonts w:ascii="Roboto" w:eastAsia="ＭＳ Ｐゴシック" w:hAnsi="Roboto" w:cs="ＭＳ Ｐゴシック"/>
          <w:color w:val="373737"/>
          <w:kern w:val="0"/>
          <w:sz w:val="27"/>
          <w:szCs w:val="27"/>
        </w:rPr>
        <w:t>...</w:t>
      </w:r>
      <w:r w:rsidRPr="00356492">
        <w:rPr>
          <w:rFonts w:ascii="Roboto" w:eastAsia="ＭＳ Ｐゴシック" w:hAnsi="Roboto" w:cs="ＭＳ Ｐゴシック"/>
          <w:color w:val="373737"/>
          <w:kern w:val="0"/>
          <w:sz w:val="27"/>
          <w:szCs w:val="27"/>
        </w:rPr>
        <w:t>そして人口増加に対する影響を観察するときにのみ、その真の目的がわかります。</w:t>
      </w:r>
    </w:p>
    <w:p w14:paraId="4E72C6E0" w14:textId="1776DD1B" w:rsidR="00356492" w:rsidRPr="00356492" w:rsidRDefault="00356492" w:rsidP="00356492">
      <w:pPr>
        <w:widowControl/>
        <w:jc w:val="left"/>
        <w:rPr>
          <w:rFonts w:ascii="Roboto" w:eastAsia="ＭＳ Ｐゴシック" w:hAnsi="Roboto" w:cs="ＭＳ Ｐゴシック"/>
          <w:color w:val="373737"/>
          <w:kern w:val="0"/>
          <w:sz w:val="27"/>
          <w:szCs w:val="27"/>
        </w:rPr>
      </w:pPr>
      <w:r w:rsidRPr="00356492">
        <w:rPr>
          <w:rFonts w:ascii="Roboto" w:eastAsia="ＭＳ Ｐゴシック" w:hAnsi="Roboto" w:cs="ＭＳ Ｐゴシック"/>
          <w:noProof/>
          <w:color w:val="000000"/>
          <w:kern w:val="0"/>
          <w:sz w:val="27"/>
          <w:szCs w:val="27"/>
        </w:rPr>
        <w:drawing>
          <wp:inline distT="0" distB="0" distL="0" distR="0" wp14:anchorId="1E907EAD" wp14:editId="77767BC3">
            <wp:extent cx="3810000" cy="2232660"/>
            <wp:effectExtent l="0" t="0" r="0" b="0"/>
            <wp:docPr id="2131010187" name="図 4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a:hlinkClick r:id="rId9"/>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232660"/>
                    </a:xfrm>
                    <a:prstGeom prst="rect">
                      <a:avLst/>
                    </a:prstGeom>
                    <a:noFill/>
                    <a:ln>
                      <a:noFill/>
                    </a:ln>
                  </pic:spPr>
                </pic:pic>
              </a:graphicData>
            </a:graphic>
          </wp:inline>
        </w:drawing>
      </w:r>
    </w:p>
    <w:p w14:paraId="2444704B" w14:textId="77777777" w:rsidR="00356492" w:rsidRPr="00356492" w:rsidRDefault="00356492" w:rsidP="00356492">
      <w:pPr>
        <w:widowControl/>
        <w:jc w:val="left"/>
        <w:rPr>
          <w:rFonts w:ascii="Roboto" w:eastAsia="ＭＳ Ｐゴシック" w:hAnsi="Roboto" w:cs="ＭＳ Ｐゴシック"/>
          <w:color w:val="373737"/>
          <w:kern w:val="0"/>
          <w:sz w:val="27"/>
          <w:szCs w:val="27"/>
        </w:rPr>
      </w:pPr>
      <w:r w:rsidRPr="00356492">
        <w:rPr>
          <w:rFonts w:ascii="Roboto" w:eastAsia="ＭＳ Ｐゴシック" w:hAnsi="Roboto" w:cs="ＭＳ Ｐゴシック"/>
          <w:color w:val="373737"/>
          <w:kern w:val="0"/>
          <w:sz w:val="27"/>
          <w:szCs w:val="27"/>
        </w:rPr>
        <w:t>前年比年次変化ベース以外は上記と同様に見ていきます。</w:t>
      </w:r>
      <w:r w:rsidRPr="00356492">
        <w:rPr>
          <w:rFonts w:ascii="Roboto" w:eastAsia="ＭＳ Ｐゴシック" w:hAnsi="Roboto" w:cs="ＭＳ Ｐゴシック"/>
          <w:color w:val="373737"/>
          <w:kern w:val="0"/>
          <w:sz w:val="27"/>
          <w:szCs w:val="27"/>
        </w:rPr>
        <w:t>ZIRP</w:t>
      </w:r>
      <w:r w:rsidRPr="00356492">
        <w:rPr>
          <w:rFonts w:ascii="Roboto" w:eastAsia="ＭＳ Ｐゴシック" w:hAnsi="Roboto" w:cs="ＭＳ Ｐゴシック"/>
          <w:color w:val="373737"/>
          <w:kern w:val="0"/>
          <w:sz w:val="27"/>
          <w:szCs w:val="27"/>
        </w:rPr>
        <w:t>、債務の爆発的増加（資産のハイパーインフレを引き起こす）、世界的な消費者の人口減少は偶然ではありません。</w:t>
      </w:r>
    </w:p>
    <w:p w14:paraId="7094BCD1" w14:textId="1D93C1F1" w:rsidR="00356492" w:rsidRPr="00356492" w:rsidRDefault="00356492" w:rsidP="00356492">
      <w:pPr>
        <w:widowControl/>
        <w:jc w:val="left"/>
        <w:rPr>
          <w:rFonts w:ascii="Roboto" w:eastAsia="ＭＳ Ｐゴシック" w:hAnsi="Roboto" w:cs="ＭＳ Ｐゴシック"/>
          <w:color w:val="373737"/>
          <w:kern w:val="0"/>
          <w:sz w:val="27"/>
          <w:szCs w:val="27"/>
        </w:rPr>
      </w:pPr>
      <w:r w:rsidRPr="00356492">
        <w:rPr>
          <w:rFonts w:ascii="Roboto" w:eastAsia="ＭＳ Ｐゴシック" w:hAnsi="Roboto" w:cs="ＭＳ Ｐゴシック"/>
          <w:noProof/>
          <w:color w:val="000000"/>
          <w:kern w:val="0"/>
          <w:sz w:val="27"/>
          <w:szCs w:val="27"/>
        </w:rPr>
        <w:drawing>
          <wp:inline distT="0" distB="0" distL="0" distR="0" wp14:anchorId="28587097" wp14:editId="52F1B403">
            <wp:extent cx="3810000" cy="2247900"/>
            <wp:effectExtent l="0" t="0" r="0" b="0"/>
            <wp:docPr id="457754251" name="図 4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a:hlinkClick r:id="rId9"/>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247900"/>
                    </a:xfrm>
                    <a:prstGeom prst="rect">
                      <a:avLst/>
                    </a:prstGeom>
                    <a:noFill/>
                    <a:ln>
                      <a:noFill/>
                    </a:ln>
                  </pic:spPr>
                </pic:pic>
              </a:graphicData>
            </a:graphic>
          </wp:inline>
        </w:drawing>
      </w:r>
    </w:p>
    <w:p w14:paraId="151C9A62" w14:textId="77777777" w:rsidR="00356492" w:rsidRPr="00356492" w:rsidRDefault="00356492" w:rsidP="00356492">
      <w:pPr>
        <w:widowControl/>
        <w:jc w:val="left"/>
        <w:rPr>
          <w:rFonts w:ascii="Roboto" w:eastAsia="ＭＳ Ｐゴシック" w:hAnsi="Roboto" w:cs="ＭＳ Ｐゴシック"/>
          <w:color w:val="373737"/>
          <w:kern w:val="0"/>
          <w:sz w:val="27"/>
          <w:szCs w:val="27"/>
        </w:rPr>
      </w:pPr>
      <w:r w:rsidRPr="00356492">
        <w:rPr>
          <w:rFonts w:ascii="Roboto" w:eastAsia="ＭＳ Ｐゴシック" w:hAnsi="Roboto" w:cs="ＭＳ Ｐゴシック"/>
          <w:color w:val="373737"/>
          <w:kern w:val="0"/>
          <w:sz w:val="27"/>
          <w:szCs w:val="27"/>
        </w:rPr>
        <w:t>最後に、世界の人口増加の大部分は高齢者の間で起こっています</w:t>
      </w:r>
      <w:r w:rsidRPr="00356492">
        <w:rPr>
          <w:rFonts w:ascii="Roboto" w:eastAsia="ＭＳ Ｐゴシック" w:hAnsi="Roboto" w:cs="ＭＳ Ｐゴシック"/>
          <w:color w:val="373737"/>
          <w:kern w:val="0"/>
          <w:sz w:val="27"/>
          <w:szCs w:val="27"/>
        </w:rPr>
        <w:t>...</w:t>
      </w:r>
      <w:r w:rsidRPr="00356492">
        <w:rPr>
          <w:rFonts w:ascii="Roboto" w:eastAsia="ＭＳ Ｐゴシック" w:hAnsi="Roboto" w:cs="ＭＳ Ｐゴシック"/>
          <w:color w:val="373737"/>
          <w:kern w:val="0"/>
          <w:sz w:val="27"/>
          <w:szCs w:val="27"/>
        </w:rPr>
        <w:t>本質的には、この人口がその前の世代よりも数十年長く生きていることを除いて、ほぼ</w:t>
      </w:r>
      <w:r w:rsidRPr="00356492">
        <w:rPr>
          <w:rFonts w:ascii="Roboto" w:eastAsia="ＭＳ Ｐゴシック" w:hAnsi="Roboto" w:cs="ＭＳ Ｐゴシック"/>
          <w:color w:val="373737"/>
          <w:kern w:val="0"/>
          <w:sz w:val="27"/>
          <w:szCs w:val="27"/>
        </w:rPr>
        <w:t>70</w:t>
      </w:r>
      <w:r w:rsidRPr="00356492">
        <w:rPr>
          <w:rFonts w:ascii="Roboto" w:eastAsia="ＭＳ Ｐゴシック" w:hAnsi="Roboto" w:cs="ＭＳ Ｐゴシック"/>
          <w:color w:val="373737"/>
          <w:kern w:val="0"/>
          <w:sz w:val="27"/>
          <w:szCs w:val="27"/>
        </w:rPr>
        <w:t>年前の世界の状況のエコーです。しかし、高齢者は信用を嫌悪し、借金を完済する傾向があるため、この人口の成長は大幅にデフレ的です</w:t>
      </w:r>
      <w:r w:rsidRPr="00356492">
        <w:rPr>
          <w:rFonts w:ascii="Roboto" w:eastAsia="ＭＳ Ｐゴシック" w:hAnsi="Roboto" w:cs="ＭＳ Ｐゴシック"/>
          <w:color w:val="373737"/>
          <w:kern w:val="0"/>
          <w:sz w:val="27"/>
          <w:szCs w:val="27"/>
        </w:rPr>
        <w:t>...</w:t>
      </w:r>
      <w:r w:rsidRPr="00356492">
        <w:rPr>
          <w:rFonts w:ascii="Roboto" w:eastAsia="ＭＳ Ｐゴシック" w:hAnsi="Roboto" w:cs="ＭＳ Ｐゴシック"/>
          <w:color w:val="373737"/>
          <w:kern w:val="0"/>
          <w:sz w:val="27"/>
          <w:szCs w:val="27"/>
        </w:rPr>
        <w:t>本質的に、若者が新たな借金によってお金を生み出すよりも早く通貨が破壊されます。</w:t>
      </w:r>
    </w:p>
    <w:p w14:paraId="055B7035" w14:textId="78C56EB5" w:rsidR="00356492" w:rsidRPr="00356492" w:rsidRDefault="00356492" w:rsidP="00356492">
      <w:pPr>
        <w:widowControl/>
        <w:jc w:val="left"/>
        <w:rPr>
          <w:rFonts w:ascii="Roboto" w:eastAsia="ＭＳ Ｐゴシック" w:hAnsi="Roboto" w:cs="ＭＳ Ｐゴシック"/>
          <w:color w:val="373737"/>
          <w:kern w:val="0"/>
          <w:sz w:val="27"/>
          <w:szCs w:val="27"/>
        </w:rPr>
      </w:pPr>
      <w:r w:rsidRPr="00356492">
        <w:rPr>
          <w:rFonts w:ascii="Roboto" w:eastAsia="ＭＳ Ｐゴシック" w:hAnsi="Roboto" w:cs="ＭＳ Ｐゴシック"/>
          <w:noProof/>
          <w:color w:val="000000"/>
          <w:kern w:val="0"/>
          <w:sz w:val="27"/>
          <w:szCs w:val="27"/>
        </w:rPr>
        <w:lastRenderedPageBreak/>
        <w:drawing>
          <wp:inline distT="0" distB="0" distL="0" distR="0" wp14:anchorId="63E41E1B" wp14:editId="6A02640E">
            <wp:extent cx="3810000" cy="2293620"/>
            <wp:effectExtent l="0" t="0" r="0" b="0"/>
            <wp:docPr id="28047346" name="図 4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a:hlinkClick r:id="rId9"/>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2293620"/>
                    </a:xfrm>
                    <a:prstGeom prst="rect">
                      <a:avLst/>
                    </a:prstGeom>
                    <a:noFill/>
                    <a:ln>
                      <a:noFill/>
                    </a:ln>
                  </pic:spPr>
                </pic:pic>
              </a:graphicData>
            </a:graphic>
          </wp:inline>
        </w:drawing>
      </w:r>
    </w:p>
    <w:p w14:paraId="1FEC4320" w14:textId="77777777" w:rsidR="00356492" w:rsidRPr="00356492" w:rsidRDefault="00356492" w:rsidP="00356492">
      <w:pPr>
        <w:widowControl/>
        <w:jc w:val="left"/>
        <w:rPr>
          <w:rFonts w:ascii="Roboto" w:eastAsia="ＭＳ Ｐゴシック" w:hAnsi="Roboto" w:cs="ＭＳ Ｐゴシック"/>
          <w:color w:val="373737"/>
          <w:kern w:val="0"/>
          <w:sz w:val="27"/>
          <w:szCs w:val="27"/>
        </w:rPr>
      </w:pPr>
      <w:r w:rsidRPr="00356492">
        <w:rPr>
          <w:rFonts w:ascii="Roboto" w:eastAsia="ＭＳ Ｐゴシック" w:hAnsi="Roboto" w:cs="ＭＳ Ｐゴシック"/>
          <w:color w:val="373737"/>
          <w:kern w:val="0"/>
          <w:sz w:val="27"/>
          <w:szCs w:val="27"/>
        </w:rPr>
        <w:t>70</w:t>
      </w:r>
      <w:r w:rsidRPr="00356492">
        <w:rPr>
          <w:rFonts w:ascii="Roboto" w:eastAsia="ＭＳ Ｐゴシック" w:hAnsi="Roboto" w:cs="ＭＳ Ｐゴシック"/>
          <w:color w:val="373737"/>
          <w:kern w:val="0"/>
          <w:sz w:val="27"/>
          <w:szCs w:val="27"/>
        </w:rPr>
        <w:t>年にわたる世界的な基軸通貨管理と、出生率、出生数、人口増加における前例のない低迷は、高度に相関していると思われる。自由市場への信頼ではなく、人為的に金利を決定する力は、ビジネス、金融、経済全体に影響を及ぼします。しかし、金利政策は出生率、そして最終的には地球上の人口にも影響を与えているようです。ほとんどのことと同様、連邦準備制度がこれをコメントや議論で威厳を示すことすらないだろう</w:t>
      </w:r>
      <w:r w:rsidRPr="00356492">
        <w:rPr>
          <w:rFonts w:ascii="Roboto" w:eastAsia="ＭＳ Ｐゴシック" w:hAnsi="Roboto" w:cs="ＭＳ Ｐゴシック"/>
          <w:color w:val="373737"/>
          <w:kern w:val="0"/>
          <w:sz w:val="27"/>
          <w:szCs w:val="27"/>
        </w:rPr>
        <w:t>...</w:t>
      </w:r>
      <w:r w:rsidRPr="00356492">
        <w:rPr>
          <w:rFonts w:ascii="Roboto" w:eastAsia="ＭＳ Ｐゴシック" w:hAnsi="Roboto" w:cs="ＭＳ Ｐゴシック"/>
          <w:color w:val="373737"/>
          <w:kern w:val="0"/>
          <w:sz w:val="27"/>
          <w:szCs w:val="27"/>
        </w:rPr>
        <w:t>しかしデータは、連邦準備制度（日銀、</w:t>
      </w:r>
      <w:r w:rsidRPr="00356492">
        <w:rPr>
          <w:rFonts w:ascii="Roboto" w:eastAsia="ＭＳ Ｐゴシック" w:hAnsi="Roboto" w:cs="ＭＳ Ｐゴシック"/>
          <w:color w:val="373737"/>
          <w:kern w:val="0"/>
          <w:sz w:val="27"/>
          <w:szCs w:val="27"/>
        </w:rPr>
        <w:t>ECB</w:t>
      </w:r>
      <w:r w:rsidRPr="00356492">
        <w:rPr>
          <w:rFonts w:ascii="Roboto" w:eastAsia="ＭＳ Ｐゴシック" w:hAnsi="Roboto" w:cs="ＭＳ Ｐゴシック"/>
          <w:color w:val="373737"/>
          <w:kern w:val="0"/>
          <w:sz w:val="27"/>
          <w:szCs w:val="27"/>
        </w:rPr>
        <w:t>、英中銀など）がこれまで、そして現在、そして今後も人口減少を誘導し続けている可能性が高いことを示唆している（目標は中国と似ているが</w:t>
      </w:r>
      <w:r w:rsidRPr="00356492">
        <w:rPr>
          <w:rFonts w:ascii="Roboto" w:eastAsia="ＭＳ Ｐゴシック" w:hAnsi="Roboto" w:cs="ＭＳ Ｐゴシック"/>
          <w:color w:val="373737"/>
          <w:kern w:val="0"/>
          <w:sz w:val="27"/>
          <w:szCs w:val="27"/>
        </w:rPr>
        <w:t>…</w:t>
      </w:r>
      <w:r w:rsidRPr="00356492">
        <w:rPr>
          <w:rFonts w:ascii="Roboto" w:eastAsia="ＭＳ Ｐゴシック" w:hAnsi="Roboto" w:cs="ＭＳ Ｐゴシック"/>
          <w:color w:val="373737"/>
          <w:kern w:val="0"/>
          <w:sz w:val="27"/>
          <w:szCs w:val="27"/>
        </w:rPr>
        <w:t>方法が異なる）同時に、今後数十年間の勝者と敗者を決めるのは、かなり説得力があるように思える。</w:t>
      </w:r>
    </w:p>
    <w:p w14:paraId="45D7D9FF" w14:textId="77777777" w:rsidR="00356492" w:rsidRPr="00356492" w:rsidRDefault="00356492" w:rsidP="00356492">
      <w:pPr>
        <w:widowControl/>
        <w:jc w:val="left"/>
        <w:rPr>
          <w:rFonts w:ascii="Roboto" w:eastAsia="ＭＳ Ｐゴシック" w:hAnsi="Roboto" w:cs="ＭＳ Ｐゴシック"/>
          <w:color w:val="373737"/>
          <w:kern w:val="0"/>
          <w:sz w:val="27"/>
          <w:szCs w:val="27"/>
        </w:rPr>
      </w:pPr>
    </w:p>
    <w:p w14:paraId="04D2EE65" w14:textId="77777777" w:rsidR="00356492" w:rsidRPr="00356492" w:rsidRDefault="00356492" w:rsidP="00356492">
      <w:pPr>
        <w:widowControl/>
        <w:jc w:val="left"/>
        <w:rPr>
          <w:rFonts w:ascii="Roboto" w:eastAsia="ＭＳ Ｐゴシック" w:hAnsi="Roboto" w:cs="ＭＳ Ｐゴシック"/>
          <w:color w:val="373737"/>
          <w:kern w:val="0"/>
          <w:sz w:val="27"/>
          <w:szCs w:val="27"/>
        </w:rPr>
      </w:pPr>
      <w:r w:rsidRPr="00356492">
        <w:rPr>
          <w:rFonts w:ascii="Roboto" w:eastAsia="ＭＳ Ｐゴシック" w:hAnsi="Roboto" w:cs="ＭＳ Ｐゴシック"/>
          <w:color w:val="373737"/>
          <w:kern w:val="0"/>
          <w:sz w:val="27"/>
          <w:szCs w:val="27"/>
        </w:rPr>
        <w:t>金利</w:t>
      </w:r>
      <w:r w:rsidRPr="00356492">
        <w:rPr>
          <w:rFonts w:ascii="Roboto" w:eastAsia="ＭＳ Ｐゴシック" w:hAnsi="Roboto" w:cs="ＭＳ Ｐゴシック"/>
          <w:color w:val="373737"/>
          <w:kern w:val="0"/>
          <w:sz w:val="27"/>
          <w:szCs w:val="27"/>
        </w:rPr>
        <w:t>/ZIRP</w:t>
      </w:r>
      <w:r w:rsidRPr="00356492">
        <w:rPr>
          <w:rFonts w:ascii="Roboto" w:eastAsia="ＭＳ Ｐゴシック" w:hAnsi="Roboto" w:cs="ＭＳ Ｐゴシック"/>
          <w:color w:val="373737"/>
          <w:kern w:val="0"/>
          <w:sz w:val="27"/>
          <w:szCs w:val="27"/>
        </w:rPr>
        <w:t>の低下が、債務創出に、資産価値の上昇に、結果としての</w:t>
      </w:r>
      <w:r w:rsidRPr="00356492">
        <w:rPr>
          <w:rFonts w:ascii="Roboto" w:eastAsia="ＭＳ Ｐゴシック" w:hAnsi="Roboto" w:cs="ＭＳ Ｐゴシック"/>
          <w:color w:val="373737"/>
          <w:kern w:val="0"/>
          <w:sz w:val="27"/>
          <w:szCs w:val="27"/>
        </w:rPr>
        <w:t>GDP</w:t>
      </w:r>
      <w:r w:rsidRPr="00356492">
        <w:rPr>
          <w:rFonts w:ascii="Roboto" w:eastAsia="ＭＳ Ｐゴシック" w:hAnsi="Roboto" w:cs="ＭＳ Ｐゴシック"/>
          <w:color w:val="373737"/>
          <w:kern w:val="0"/>
          <w:sz w:val="27"/>
          <w:szCs w:val="27"/>
        </w:rPr>
        <w:t>成長がなければ、どのように波及するのかを不思議に思う人がまだいるかもしれないので、ウィルシャー</w:t>
      </w:r>
      <w:r w:rsidRPr="00356492">
        <w:rPr>
          <w:rFonts w:ascii="Roboto" w:eastAsia="ＭＳ Ｐゴシック" w:hAnsi="Roboto" w:cs="ＭＳ Ｐゴシック"/>
          <w:color w:val="373737"/>
          <w:kern w:val="0"/>
          <w:sz w:val="27"/>
          <w:szCs w:val="27"/>
        </w:rPr>
        <w:t>5000</w:t>
      </w:r>
      <w:r w:rsidRPr="00356492">
        <w:rPr>
          <w:rFonts w:ascii="Roboto" w:eastAsia="ＭＳ Ｐゴシック" w:hAnsi="Roboto" w:cs="ＭＳ Ｐゴシック"/>
          <w:color w:val="373737"/>
          <w:kern w:val="0"/>
          <w:sz w:val="27"/>
          <w:szCs w:val="27"/>
        </w:rPr>
        <w:t>のチャートの下のチャートを研究してください</w:t>
      </w:r>
      <w:r w:rsidRPr="00356492">
        <w:rPr>
          <w:rFonts w:ascii="Roboto" w:eastAsia="ＭＳ Ｐゴシック" w:hAnsi="Roboto" w:cs="ＭＳ Ｐゴシック"/>
          <w:color w:val="373737"/>
          <w:kern w:val="0"/>
          <w:sz w:val="27"/>
          <w:szCs w:val="27"/>
        </w:rPr>
        <w:t>(</w:t>
      </w:r>
      <w:r w:rsidRPr="00356492">
        <w:rPr>
          <w:rFonts w:ascii="Roboto" w:eastAsia="ＭＳ Ｐゴシック" w:hAnsi="Roboto" w:cs="ＭＳ Ｐゴシック"/>
          <w:color w:val="373737"/>
          <w:kern w:val="0"/>
          <w:sz w:val="27"/>
          <w:szCs w:val="27"/>
        </w:rPr>
        <w:t>これはすべて米国の株式を表します）、現在</w:t>
      </w:r>
      <w:r w:rsidRPr="00356492">
        <w:rPr>
          <w:rFonts w:ascii="Roboto" w:eastAsia="ＭＳ Ｐゴシック" w:hAnsi="Roboto" w:cs="ＭＳ Ｐゴシック"/>
          <w:color w:val="373737"/>
          <w:kern w:val="0"/>
          <w:sz w:val="27"/>
          <w:szCs w:val="27"/>
        </w:rPr>
        <w:t xml:space="preserve"> GDP </w:t>
      </w:r>
      <w:r w:rsidRPr="00356492">
        <w:rPr>
          <w:rFonts w:ascii="Roboto" w:eastAsia="ＭＳ Ｐゴシック" w:hAnsi="Roboto" w:cs="ＭＳ Ｐゴシック"/>
          <w:color w:val="373737"/>
          <w:kern w:val="0"/>
          <w:sz w:val="27"/>
          <w:szCs w:val="27"/>
        </w:rPr>
        <w:t>は</w:t>
      </w:r>
      <w:r w:rsidRPr="00356492">
        <w:rPr>
          <w:rFonts w:ascii="Roboto" w:eastAsia="ＭＳ Ｐゴシック" w:hAnsi="Roboto" w:cs="ＭＳ Ｐゴシック"/>
          <w:color w:val="373737"/>
          <w:kern w:val="0"/>
          <w:sz w:val="27"/>
          <w:szCs w:val="27"/>
        </w:rPr>
        <w:t xml:space="preserve"> 2 </w:t>
      </w:r>
      <w:r w:rsidRPr="00356492">
        <w:rPr>
          <w:rFonts w:ascii="Roboto" w:eastAsia="ＭＳ Ｐゴシック" w:hAnsi="Roboto" w:cs="ＭＳ Ｐゴシック"/>
          <w:color w:val="373737"/>
          <w:kern w:val="0"/>
          <w:sz w:val="27"/>
          <w:szCs w:val="27"/>
        </w:rPr>
        <w:t>倍になっています。そして最後に、少数者への富の移転が多数者の出生に及ぼす影響。</w:t>
      </w:r>
    </w:p>
    <w:p w14:paraId="2B105B9B" w14:textId="418F84F5" w:rsidR="00356492" w:rsidRPr="00356492" w:rsidRDefault="00356492" w:rsidP="00356492">
      <w:pPr>
        <w:widowControl/>
        <w:jc w:val="left"/>
        <w:rPr>
          <w:rFonts w:ascii="Roboto" w:eastAsia="ＭＳ Ｐゴシック" w:hAnsi="Roboto" w:cs="ＭＳ Ｐゴシック"/>
          <w:color w:val="373737"/>
          <w:kern w:val="0"/>
          <w:sz w:val="27"/>
          <w:szCs w:val="27"/>
        </w:rPr>
      </w:pPr>
      <w:r w:rsidRPr="00356492">
        <w:rPr>
          <w:rFonts w:ascii="Roboto" w:eastAsia="ＭＳ Ｐゴシック" w:hAnsi="Roboto" w:cs="ＭＳ Ｐゴシック"/>
          <w:noProof/>
          <w:color w:val="000000"/>
          <w:kern w:val="0"/>
          <w:sz w:val="27"/>
          <w:szCs w:val="27"/>
        </w:rPr>
        <w:lastRenderedPageBreak/>
        <w:drawing>
          <wp:inline distT="0" distB="0" distL="0" distR="0" wp14:anchorId="4163D610" wp14:editId="180CE3E5">
            <wp:extent cx="3810000" cy="2293620"/>
            <wp:effectExtent l="0" t="0" r="0" b="0"/>
            <wp:docPr id="1738708842" name="図 3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a:hlinkClick r:id="rId9"/>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2293620"/>
                    </a:xfrm>
                    <a:prstGeom prst="rect">
                      <a:avLst/>
                    </a:prstGeom>
                    <a:noFill/>
                    <a:ln>
                      <a:noFill/>
                    </a:ln>
                  </pic:spPr>
                </pic:pic>
              </a:graphicData>
            </a:graphic>
          </wp:inline>
        </w:drawing>
      </w:r>
    </w:p>
    <w:p w14:paraId="2D9704A7" w14:textId="77777777" w:rsidR="00356492" w:rsidRPr="00356492" w:rsidRDefault="00356492" w:rsidP="00356492">
      <w:pPr>
        <w:widowControl/>
        <w:jc w:val="left"/>
        <w:rPr>
          <w:rFonts w:ascii="Roboto" w:eastAsia="ＭＳ Ｐゴシック" w:hAnsi="Roboto" w:cs="ＭＳ Ｐゴシック"/>
          <w:color w:val="373737"/>
          <w:kern w:val="0"/>
          <w:sz w:val="27"/>
          <w:szCs w:val="27"/>
        </w:rPr>
      </w:pPr>
      <w:r w:rsidRPr="00356492">
        <w:rPr>
          <w:rFonts w:ascii="Roboto" w:eastAsia="ＭＳ Ｐゴシック" w:hAnsi="Roboto" w:cs="ＭＳ Ｐゴシック"/>
          <w:color w:val="373737"/>
          <w:kern w:val="0"/>
          <w:sz w:val="27"/>
          <w:szCs w:val="27"/>
        </w:rPr>
        <w:t>ウィルシャー</w:t>
      </w:r>
      <w:r w:rsidRPr="00356492">
        <w:rPr>
          <w:rFonts w:ascii="Roboto" w:eastAsia="ＭＳ Ｐゴシック" w:hAnsi="Roboto" w:cs="ＭＳ Ｐゴシック"/>
          <w:color w:val="373737"/>
          <w:kern w:val="0"/>
          <w:sz w:val="27"/>
          <w:szCs w:val="27"/>
        </w:rPr>
        <w:t xml:space="preserve"> 5000 (</w:t>
      </w:r>
      <w:r w:rsidRPr="00356492">
        <w:rPr>
          <w:rFonts w:ascii="Roboto" w:eastAsia="ＭＳ Ｐゴシック" w:hAnsi="Roboto" w:cs="ＭＳ Ｐゴシック"/>
          <w:color w:val="373737"/>
          <w:kern w:val="0"/>
          <w:sz w:val="27"/>
          <w:szCs w:val="27"/>
        </w:rPr>
        <w:t>米国の資産インフレの急上昇を表す</w:t>
      </w:r>
      <w:r w:rsidRPr="00356492">
        <w:rPr>
          <w:rFonts w:ascii="Roboto" w:eastAsia="ＭＳ Ｐゴシック" w:hAnsi="Roboto" w:cs="ＭＳ Ｐゴシック"/>
          <w:color w:val="373737"/>
          <w:kern w:val="0"/>
          <w:sz w:val="27"/>
          <w:szCs w:val="27"/>
        </w:rPr>
        <w:t xml:space="preserve">) </w:t>
      </w:r>
      <w:r w:rsidRPr="00356492">
        <w:rPr>
          <w:rFonts w:ascii="Roboto" w:eastAsia="ＭＳ Ｐゴシック" w:hAnsi="Roboto" w:cs="ＭＳ Ｐゴシック"/>
          <w:color w:val="373737"/>
          <w:kern w:val="0"/>
          <w:sz w:val="27"/>
          <w:szCs w:val="27"/>
        </w:rPr>
        <w:t>に注目してください。</w:t>
      </w:r>
    </w:p>
    <w:p w14:paraId="159A4F1D" w14:textId="60378C8F" w:rsidR="00356492" w:rsidRPr="00356492" w:rsidRDefault="00356492" w:rsidP="00356492">
      <w:pPr>
        <w:widowControl/>
        <w:jc w:val="left"/>
        <w:rPr>
          <w:rFonts w:ascii="Roboto" w:eastAsia="ＭＳ Ｐゴシック" w:hAnsi="Roboto" w:cs="ＭＳ Ｐゴシック"/>
          <w:color w:val="373737"/>
          <w:kern w:val="0"/>
          <w:sz w:val="27"/>
          <w:szCs w:val="27"/>
        </w:rPr>
      </w:pPr>
      <w:r w:rsidRPr="00356492">
        <w:rPr>
          <w:rFonts w:ascii="Roboto" w:eastAsia="ＭＳ Ｐゴシック" w:hAnsi="Roboto" w:cs="ＭＳ Ｐゴシック"/>
          <w:noProof/>
          <w:color w:val="000000"/>
          <w:kern w:val="0"/>
          <w:sz w:val="27"/>
          <w:szCs w:val="27"/>
        </w:rPr>
        <w:drawing>
          <wp:inline distT="0" distB="0" distL="0" distR="0" wp14:anchorId="2E17FF00" wp14:editId="3CC1571B">
            <wp:extent cx="3810000" cy="2293620"/>
            <wp:effectExtent l="0" t="0" r="0" b="0"/>
            <wp:docPr id="128011146" name="図 3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a:hlinkClick r:id="rId9"/>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293620"/>
                    </a:xfrm>
                    <a:prstGeom prst="rect">
                      <a:avLst/>
                    </a:prstGeom>
                    <a:noFill/>
                    <a:ln>
                      <a:noFill/>
                    </a:ln>
                  </pic:spPr>
                </pic:pic>
              </a:graphicData>
            </a:graphic>
          </wp:inline>
        </w:drawing>
      </w:r>
    </w:p>
    <w:p w14:paraId="5BD9DA35" w14:textId="77777777" w:rsidR="00356492" w:rsidRPr="00356492" w:rsidRDefault="00356492" w:rsidP="00356492">
      <w:pPr>
        <w:widowControl/>
        <w:jc w:val="left"/>
        <w:rPr>
          <w:rFonts w:ascii="Roboto" w:eastAsia="ＭＳ Ｐゴシック" w:hAnsi="Roboto" w:cs="ＭＳ Ｐゴシック"/>
          <w:color w:val="373737"/>
          <w:kern w:val="0"/>
          <w:sz w:val="27"/>
          <w:szCs w:val="27"/>
        </w:rPr>
      </w:pPr>
      <w:r w:rsidRPr="00356492">
        <w:rPr>
          <w:rFonts w:ascii="Roboto" w:eastAsia="ＭＳ Ｐゴシック" w:hAnsi="Roboto" w:cs="ＭＳ Ｐゴシック"/>
          <w:color w:val="373737"/>
          <w:kern w:val="0"/>
          <w:sz w:val="27"/>
          <w:szCs w:val="27"/>
        </w:rPr>
        <w:t>最後に、資産インフレに基づいて誰が勝ち</w:t>
      </w:r>
      <w:r w:rsidRPr="00356492">
        <w:rPr>
          <w:rFonts w:ascii="Roboto" w:eastAsia="ＭＳ Ｐゴシック" w:hAnsi="Roboto" w:cs="ＭＳ Ｐゴシック"/>
          <w:color w:val="373737"/>
          <w:kern w:val="0"/>
          <w:sz w:val="27"/>
          <w:szCs w:val="27"/>
        </w:rPr>
        <w:t>/</w:t>
      </w:r>
      <w:r w:rsidRPr="00356492">
        <w:rPr>
          <w:rFonts w:ascii="Roboto" w:eastAsia="ＭＳ Ｐゴシック" w:hAnsi="Roboto" w:cs="ＭＳ Ｐゴシック"/>
          <w:color w:val="373737"/>
          <w:kern w:val="0"/>
          <w:sz w:val="27"/>
          <w:szCs w:val="27"/>
        </w:rPr>
        <w:t>負けしているのか</w:t>
      </w:r>
      <w:r w:rsidRPr="00356492">
        <w:rPr>
          <w:rFonts w:ascii="Roboto" w:eastAsia="ＭＳ Ｐゴシック" w:hAnsi="Roboto" w:cs="ＭＳ Ｐゴシック"/>
          <w:color w:val="373737"/>
          <w:kern w:val="0"/>
          <w:sz w:val="27"/>
          <w:szCs w:val="27"/>
        </w:rPr>
        <w:t>...</w:t>
      </w:r>
      <w:r w:rsidRPr="00356492">
        <w:rPr>
          <w:rFonts w:ascii="Roboto" w:eastAsia="ＭＳ Ｐゴシック" w:hAnsi="Roboto" w:cs="ＭＳ Ｐゴシック"/>
          <w:color w:val="373737"/>
          <w:kern w:val="0"/>
          <w:sz w:val="27"/>
          <w:szCs w:val="27"/>
        </w:rPr>
        <w:t>下のグラフは、アメリカ人の上位</w:t>
      </w:r>
      <w:r w:rsidRPr="00356492">
        <w:rPr>
          <w:rFonts w:ascii="Roboto" w:eastAsia="ＭＳ Ｐゴシック" w:hAnsi="Roboto" w:cs="ＭＳ Ｐゴシック"/>
          <w:color w:val="373737"/>
          <w:kern w:val="0"/>
          <w:sz w:val="27"/>
          <w:szCs w:val="27"/>
        </w:rPr>
        <w:t xml:space="preserve"> 10% (</w:t>
      </w:r>
      <w:r w:rsidRPr="00356492">
        <w:rPr>
          <w:rFonts w:ascii="Roboto" w:eastAsia="ＭＳ Ｐゴシック" w:hAnsi="Roboto" w:cs="ＭＳ Ｐゴシック"/>
          <w:color w:val="373737"/>
          <w:kern w:val="0"/>
          <w:sz w:val="27"/>
          <w:szCs w:val="27"/>
        </w:rPr>
        <w:t>現在総資産の</w:t>
      </w:r>
      <w:r w:rsidRPr="00356492">
        <w:rPr>
          <w:rFonts w:ascii="Roboto" w:eastAsia="ＭＳ Ｐゴシック" w:hAnsi="Roboto" w:cs="ＭＳ Ｐゴシック"/>
          <w:color w:val="373737"/>
          <w:kern w:val="0"/>
          <w:sz w:val="27"/>
          <w:szCs w:val="27"/>
        </w:rPr>
        <w:t xml:space="preserve"> 70% </w:t>
      </w:r>
      <w:r w:rsidRPr="00356492">
        <w:rPr>
          <w:rFonts w:ascii="Roboto" w:eastAsia="ＭＳ Ｐゴシック" w:hAnsi="Roboto" w:cs="ＭＳ Ｐゴシック"/>
          <w:color w:val="373737"/>
          <w:kern w:val="0"/>
          <w:sz w:val="27"/>
          <w:szCs w:val="27"/>
        </w:rPr>
        <w:t>以上を所有</w:t>
      </w:r>
      <w:r w:rsidRPr="00356492">
        <w:rPr>
          <w:rFonts w:ascii="Roboto" w:eastAsia="ＭＳ Ｐゴシック" w:hAnsi="Roboto" w:cs="ＭＳ Ｐゴシック"/>
          <w:color w:val="373737"/>
          <w:kern w:val="0"/>
          <w:sz w:val="27"/>
          <w:szCs w:val="27"/>
        </w:rPr>
        <w:t xml:space="preserve">) </w:t>
      </w:r>
      <w:r w:rsidRPr="00356492">
        <w:rPr>
          <w:rFonts w:ascii="Roboto" w:eastAsia="ＭＳ Ｐゴシック" w:hAnsi="Roboto" w:cs="ＭＳ Ｐゴシック"/>
          <w:color w:val="373737"/>
          <w:kern w:val="0"/>
          <w:sz w:val="27"/>
          <w:szCs w:val="27"/>
        </w:rPr>
        <w:t>の純資産の急増と、資産をほとんどまたはまったく持たない人々</w:t>
      </w:r>
      <w:r w:rsidRPr="00356492">
        <w:rPr>
          <w:rFonts w:ascii="Roboto" w:eastAsia="ＭＳ Ｐゴシック" w:hAnsi="Roboto" w:cs="ＭＳ Ｐゴシック"/>
          <w:color w:val="373737"/>
          <w:kern w:val="0"/>
          <w:sz w:val="27"/>
          <w:szCs w:val="27"/>
        </w:rPr>
        <w:t xml:space="preserve"> (</w:t>
      </w:r>
      <w:r w:rsidRPr="00356492">
        <w:rPr>
          <w:rFonts w:ascii="Roboto" w:eastAsia="ＭＳ Ｐゴシック" w:hAnsi="Roboto" w:cs="ＭＳ Ｐゴシック"/>
          <w:color w:val="373737"/>
          <w:kern w:val="0"/>
          <w:sz w:val="27"/>
          <w:szCs w:val="27"/>
        </w:rPr>
        <w:t>下位</w:t>
      </w:r>
      <w:r w:rsidRPr="00356492">
        <w:rPr>
          <w:rFonts w:ascii="Roboto" w:eastAsia="ＭＳ Ｐゴシック" w:hAnsi="Roboto" w:cs="ＭＳ Ｐゴシック"/>
          <w:color w:val="373737"/>
          <w:kern w:val="0"/>
          <w:sz w:val="27"/>
          <w:szCs w:val="27"/>
        </w:rPr>
        <w:t xml:space="preserve"> 90 </w:t>
      </w:r>
      <w:r w:rsidRPr="00356492">
        <w:rPr>
          <w:rFonts w:ascii="Roboto" w:eastAsia="ＭＳ Ｐゴシック" w:hAnsi="Roboto" w:cs="ＭＳ Ｐゴシック"/>
          <w:color w:val="373737"/>
          <w:kern w:val="0"/>
          <w:sz w:val="27"/>
          <w:szCs w:val="27"/>
        </w:rPr>
        <w:t>人</w:t>
      </w:r>
      <w:r w:rsidRPr="00356492">
        <w:rPr>
          <w:rFonts w:ascii="Roboto" w:eastAsia="ＭＳ Ｐゴシック" w:hAnsi="Roboto" w:cs="ＭＳ Ｐゴシック"/>
          <w:color w:val="373737"/>
          <w:kern w:val="0"/>
          <w:sz w:val="27"/>
          <w:szCs w:val="27"/>
        </w:rPr>
        <w:t xml:space="preserve">) </w:t>
      </w:r>
      <w:r w:rsidRPr="00356492">
        <w:rPr>
          <w:rFonts w:ascii="Roboto" w:eastAsia="ＭＳ Ｐゴシック" w:hAnsi="Roboto" w:cs="ＭＳ Ｐゴシック"/>
          <w:color w:val="373737"/>
          <w:kern w:val="0"/>
          <w:sz w:val="27"/>
          <w:szCs w:val="27"/>
        </w:rPr>
        <w:t>の純資産の減少を示しています。アメリカ人の割合は現在、パイの</w:t>
      </w:r>
      <w:r w:rsidRPr="00356492">
        <w:rPr>
          <w:rFonts w:ascii="Roboto" w:eastAsia="ＭＳ Ｐゴシック" w:hAnsi="Roboto" w:cs="ＭＳ Ｐゴシック"/>
          <w:color w:val="373737"/>
          <w:kern w:val="0"/>
          <w:sz w:val="27"/>
          <w:szCs w:val="27"/>
        </w:rPr>
        <w:t xml:space="preserve"> 30% </w:t>
      </w:r>
      <w:r w:rsidRPr="00356492">
        <w:rPr>
          <w:rFonts w:ascii="Roboto" w:eastAsia="ＭＳ Ｐゴシック" w:hAnsi="Roboto" w:cs="ＭＳ Ｐゴシック"/>
          <w:color w:val="373737"/>
          <w:kern w:val="0"/>
          <w:sz w:val="27"/>
          <w:szCs w:val="27"/>
        </w:rPr>
        <w:t>未満を占めています</w:t>
      </w:r>
      <w:r w:rsidRPr="00356492">
        <w:rPr>
          <w:rFonts w:ascii="Roboto" w:eastAsia="ＭＳ Ｐゴシック" w:hAnsi="Roboto" w:cs="ＭＳ Ｐゴシック"/>
          <w:color w:val="373737"/>
          <w:kern w:val="0"/>
          <w:sz w:val="27"/>
          <w:szCs w:val="27"/>
        </w:rPr>
        <w:t>)</w:t>
      </w:r>
      <w:r w:rsidRPr="00356492">
        <w:rPr>
          <w:rFonts w:ascii="Roboto" w:eastAsia="ＭＳ Ｐゴシック" w:hAnsi="Roboto" w:cs="ＭＳ Ｐゴシック"/>
          <w:color w:val="373737"/>
          <w:kern w:val="0"/>
          <w:sz w:val="27"/>
          <w:szCs w:val="27"/>
        </w:rPr>
        <w:t>。</w:t>
      </w:r>
    </w:p>
    <w:p w14:paraId="4F9518D1" w14:textId="42917CB0" w:rsidR="00356492" w:rsidRPr="00356492" w:rsidRDefault="00356492" w:rsidP="00356492">
      <w:pPr>
        <w:widowControl/>
        <w:jc w:val="left"/>
        <w:rPr>
          <w:rFonts w:ascii="Roboto" w:eastAsia="ＭＳ Ｐゴシック" w:hAnsi="Roboto" w:cs="ＭＳ Ｐゴシック"/>
          <w:color w:val="373737"/>
          <w:kern w:val="0"/>
          <w:sz w:val="27"/>
          <w:szCs w:val="27"/>
        </w:rPr>
      </w:pPr>
      <w:r w:rsidRPr="00356492">
        <w:rPr>
          <w:rFonts w:ascii="Roboto" w:eastAsia="ＭＳ Ｐゴシック" w:hAnsi="Roboto" w:cs="ＭＳ Ｐゴシック"/>
          <w:noProof/>
          <w:color w:val="000000"/>
          <w:kern w:val="0"/>
          <w:sz w:val="27"/>
          <w:szCs w:val="27"/>
        </w:rPr>
        <w:lastRenderedPageBreak/>
        <w:drawing>
          <wp:inline distT="0" distB="0" distL="0" distR="0" wp14:anchorId="699E7F02" wp14:editId="5266888D">
            <wp:extent cx="3810000" cy="2293620"/>
            <wp:effectExtent l="0" t="0" r="0" b="0"/>
            <wp:docPr id="422374478" name="図 3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a:hlinkClick r:id="rId9"/>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2293620"/>
                    </a:xfrm>
                    <a:prstGeom prst="rect">
                      <a:avLst/>
                    </a:prstGeom>
                    <a:noFill/>
                    <a:ln>
                      <a:noFill/>
                    </a:ln>
                  </pic:spPr>
                </pic:pic>
              </a:graphicData>
            </a:graphic>
          </wp:inline>
        </w:drawing>
      </w:r>
    </w:p>
    <w:p w14:paraId="25E5E38B" w14:textId="77777777" w:rsidR="00356492" w:rsidRPr="00356492" w:rsidRDefault="00356492" w:rsidP="00356492">
      <w:pPr>
        <w:widowControl/>
        <w:jc w:val="left"/>
        <w:rPr>
          <w:rFonts w:ascii="Roboto" w:eastAsia="ＭＳ Ｐゴシック" w:hAnsi="Roboto" w:cs="ＭＳ Ｐゴシック"/>
          <w:color w:val="373737"/>
          <w:kern w:val="0"/>
          <w:sz w:val="27"/>
          <w:szCs w:val="27"/>
        </w:rPr>
      </w:pPr>
      <w:r w:rsidRPr="00356492">
        <w:rPr>
          <w:rFonts w:ascii="Roboto" w:eastAsia="ＭＳ Ｐゴシック" w:hAnsi="Roboto" w:cs="ＭＳ Ｐゴシック"/>
          <w:color w:val="373737"/>
          <w:kern w:val="0"/>
          <w:sz w:val="27"/>
          <w:szCs w:val="27"/>
        </w:rPr>
        <w:t>米国の年間出生数に対する上位</w:t>
      </w:r>
      <w:r w:rsidRPr="00356492">
        <w:rPr>
          <w:rFonts w:ascii="Roboto" w:eastAsia="ＭＳ Ｐゴシック" w:hAnsi="Roboto" w:cs="ＭＳ Ｐゴシック"/>
          <w:color w:val="373737"/>
          <w:kern w:val="0"/>
          <w:sz w:val="27"/>
          <w:szCs w:val="27"/>
        </w:rPr>
        <w:t xml:space="preserve"> 10% / </w:t>
      </w:r>
      <w:r w:rsidRPr="00356492">
        <w:rPr>
          <w:rFonts w:ascii="Roboto" w:eastAsia="ＭＳ Ｐゴシック" w:hAnsi="Roboto" w:cs="ＭＳ Ｐゴシック"/>
          <w:color w:val="373737"/>
          <w:kern w:val="0"/>
          <w:sz w:val="27"/>
          <w:szCs w:val="27"/>
        </w:rPr>
        <w:t>下位</w:t>
      </w:r>
      <w:r w:rsidRPr="00356492">
        <w:rPr>
          <w:rFonts w:ascii="Roboto" w:eastAsia="ＭＳ Ｐゴシック" w:hAnsi="Roboto" w:cs="ＭＳ Ｐゴシック"/>
          <w:color w:val="373737"/>
          <w:kern w:val="0"/>
          <w:sz w:val="27"/>
          <w:szCs w:val="27"/>
        </w:rPr>
        <w:t xml:space="preserve"> 90% </w:t>
      </w:r>
      <w:r w:rsidRPr="00356492">
        <w:rPr>
          <w:rFonts w:ascii="Roboto" w:eastAsia="ＭＳ Ｐゴシック" w:hAnsi="Roboto" w:cs="ＭＳ Ｐゴシック"/>
          <w:color w:val="373737"/>
          <w:kern w:val="0"/>
          <w:sz w:val="27"/>
          <w:szCs w:val="27"/>
        </w:rPr>
        <w:t>による純資産の割合。</w:t>
      </w:r>
    </w:p>
    <w:p w14:paraId="7F570842" w14:textId="3DE3F6CC" w:rsidR="00356492" w:rsidRPr="00356492" w:rsidRDefault="00356492" w:rsidP="00356492">
      <w:pPr>
        <w:widowControl/>
        <w:jc w:val="left"/>
        <w:rPr>
          <w:rFonts w:ascii="Roboto" w:eastAsia="ＭＳ Ｐゴシック" w:hAnsi="Roboto" w:cs="ＭＳ Ｐゴシック"/>
          <w:color w:val="373737"/>
          <w:kern w:val="0"/>
          <w:sz w:val="27"/>
          <w:szCs w:val="27"/>
        </w:rPr>
      </w:pPr>
      <w:r w:rsidRPr="00356492">
        <w:rPr>
          <w:rFonts w:ascii="Roboto" w:eastAsia="ＭＳ Ｐゴシック" w:hAnsi="Roboto" w:cs="ＭＳ Ｐゴシック"/>
          <w:noProof/>
          <w:color w:val="000000"/>
          <w:kern w:val="0"/>
          <w:sz w:val="27"/>
          <w:szCs w:val="27"/>
        </w:rPr>
        <w:drawing>
          <wp:inline distT="0" distB="0" distL="0" distR="0" wp14:anchorId="007B7208" wp14:editId="65CB28AA">
            <wp:extent cx="3810000" cy="2293620"/>
            <wp:effectExtent l="0" t="0" r="0" b="0"/>
            <wp:docPr id="1406415341" name="図 3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a:hlinkClick r:id="rId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2293620"/>
                    </a:xfrm>
                    <a:prstGeom prst="rect">
                      <a:avLst/>
                    </a:prstGeom>
                    <a:noFill/>
                    <a:ln>
                      <a:noFill/>
                    </a:ln>
                  </pic:spPr>
                </pic:pic>
              </a:graphicData>
            </a:graphic>
          </wp:inline>
        </w:drawing>
      </w:r>
    </w:p>
    <w:p w14:paraId="48E4D818" w14:textId="77777777" w:rsidR="00356492" w:rsidRPr="00356492" w:rsidRDefault="00356492" w:rsidP="00356492">
      <w:pPr>
        <w:widowControl/>
        <w:jc w:val="left"/>
        <w:rPr>
          <w:rFonts w:ascii="Roboto" w:eastAsia="ＭＳ Ｐゴシック" w:hAnsi="Roboto" w:cs="ＭＳ Ｐゴシック"/>
          <w:color w:val="373737"/>
          <w:kern w:val="0"/>
          <w:sz w:val="27"/>
          <w:szCs w:val="27"/>
        </w:rPr>
      </w:pPr>
      <w:r w:rsidRPr="00356492">
        <w:rPr>
          <w:rFonts w:ascii="Roboto" w:eastAsia="ＭＳ Ｐゴシック" w:hAnsi="Roboto" w:cs="ＭＳ Ｐゴシック"/>
          <w:color w:val="373737"/>
          <w:kern w:val="0"/>
          <w:sz w:val="27"/>
          <w:szCs w:val="27"/>
        </w:rPr>
        <w:t>以下は、経済モデルと</w:t>
      </w:r>
      <w:r w:rsidRPr="00356492">
        <w:rPr>
          <w:rFonts w:ascii="Roboto" w:eastAsia="ＭＳ Ｐゴシック" w:hAnsi="Roboto" w:cs="ＭＳ Ｐゴシック"/>
          <w:color w:val="373737"/>
          <w:kern w:val="0"/>
          <w:sz w:val="27"/>
          <w:szCs w:val="27"/>
        </w:rPr>
        <w:t xml:space="preserve"> FRB </w:t>
      </w:r>
      <w:r w:rsidRPr="00356492">
        <w:rPr>
          <w:rFonts w:ascii="Roboto" w:eastAsia="ＭＳ Ｐゴシック" w:hAnsi="Roboto" w:cs="ＭＳ Ｐゴシック"/>
          <w:color w:val="373737"/>
          <w:kern w:val="0"/>
          <w:sz w:val="27"/>
          <w:szCs w:val="27"/>
        </w:rPr>
        <w:t>の緩和的な貸出金利、そして現場で見られる現実に基づいた、</w:t>
      </w:r>
      <w:r w:rsidRPr="00356492">
        <w:rPr>
          <w:rFonts w:ascii="Roboto" w:eastAsia="ＭＳ Ｐゴシック" w:hAnsi="Roboto" w:cs="ＭＳ Ｐゴシック"/>
          <w:color w:val="373737"/>
          <w:kern w:val="0"/>
          <w:sz w:val="27"/>
          <w:szCs w:val="27"/>
        </w:rPr>
        <w:t xml:space="preserve">2000 </w:t>
      </w:r>
      <w:r w:rsidRPr="00356492">
        <w:rPr>
          <w:rFonts w:ascii="Roboto" w:eastAsia="ＭＳ Ｐゴシック" w:hAnsi="Roboto" w:cs="ＭＳ Ｐゴシック"/>
          <w:color w:val="373737"/>
          <w:kern w:val="0"/>
          <w:sz w:val="27"/>
          <w:szCs w:val="27"/>
        </w:rPr>
        <w:t>年、</w:t>
      </w:r>
      <w:r w:rsidRPr="00356492">
        <w:rPr>
          <w:rFonts w:ascii="Roboto" w:eastAsia="ＭＳ Ｐゴシック" w:hAnsi="Roboto" w:cs="ＭＳ Ｐゴシック"/>
          <w:color w:val="373737"/>
          <w:kern w:val="0"/>
          <w:sz w:val="27"/>
          <w:szCs w:val="27"/>
        </w:rPr>
        <w:t xml:space="preserve">2008 </w:t>
      </w:r>
      <w:r w:rsidRPr="00356492">
        <w:rPr>
          <w:rFonts w:ascii="Roboto" w:eastAsia="ＭＳ Ｐゴシック" w:hAnsi="Roboto" w:cs="ＭＳ Ｐゴシック"/>
          <w:color w:val="373737"/>
          <w:kern w:val="0"/>
          <w:sz w:val="27"/>
          <w:szCs w:val="27"/>
        </w:rPr>
        <w:t>年、</w:t>
      </w:r>
      <w:r w:rsidRPr="00356492">
        <w:rPr>
          <w:rFonts w:ascii="Roboto" w:eastAsia="ＭＳ Ｐゴシック" w:hAnsi="Roboto" w:cs="ＭＳ Ｐゴシック"/>
          <w:color w:val="373737"/>
          <w:kern w:val="0"/>
          <w:sz w:val="27"/>
          <w:szCs w:val="27"/>
        </w:rPr>
        <w:t xml:space="preserve">2012 </w:t>
      </w:r>
      <w:r w:rsidRPr="00356492">
        <w:rPr>
          <w:rFonts w:ascii="Roboto" w:eastAsia="ＭＳ Ｐゴシック" w:hAnsi="Roboto" w:cs="ＭＳ Ｐゴシック"/>
          <w:color w:val="373737"/>
          <w:kern w:val="0"/>
          <w:sz w:val="27"/>
          <w:szCs w:val="27"/>
        </w:rPr>
        <w:t>年、</w:t>
      </w:r>
      <w:r w:rsidRPr="00356492">
        <w:rPr>
          <w:rFonts w:ascii="Roboto" w:eastAsia="ＭＳ Ｐゴシック" w:hAnsi="Roboto" w:cs="ＭＳ Ｐゴシック"/>
          <w:color w:val="373737"/>
          <w:kern w:val="0"/>
          <w:sz w:val="27"/>
          <w:szCs w:val="27"/>
        </w:rPr>
        <w:t xml:space="preserve">2014 </w:t>
      </w:r>
      <w:r w:rsidRPr="00356492">
        <w:rPr>
          <w:rFonts w:ascii="Roboto" w:eastAsia="ＭＳ Ｐゴシック" w:hAnsi="Roboto" w:cs="ＭＳ Ｐゴシック"/>
          <w:color w:val="373737"/>
          <w:kern w:val="0"/>
          <w:sz w:val="27"/>
          <w:szCs w:val="27"/>
        </w:rPr>
        <w:t>年、</w:t>
      </w:r>
      <w:r w:rsidRPr="00356492">
        <w:rPr>
          <w:rFonts w:ascii="Roboto" w:eastAsia="ＭＳ Ｐゴシック" w:hAnsi="Roboto" w:cs="ＭＳ Ｐゴシック"/>
          <w:color w:val="373737"/>
          <w:kern w:val="0"/>
          <w:sz w:val="27"/>
          <w:szCs w:val="27"/>
        </w:rPr>
        <w:t xml:space="preserve">2017 </w:t>
      </w:r>
      <w:r w:rsidRPr="00356492">
        <w:rPr>
          <w:rFonts w:ascii="Roboto" w:eastAsia="ＭＳ Ｐゴシック" w:hAnsi="Roboto" w:cs="ＭＳ Ｐゴシック"/>
          <w:color w:val="373737"/>
          <w:kern w:val="0"/>
          <w:sz w:val="27"/>
          <w:szCs w:val="27"/>
        </w:rPr>
        <w:t>年の国勢調査による米国の出生推計</w:t>
      </w:r>
      <w:r w:rsidRPr="00356492">
        <w:rPr>
          <w:rFonts w:ascii="Roboto" w:eastAsia="ＭＳ Ｐゴシック" w:hAnsi="Roboto" w:cs="ＭＳ Ｐゴシック"/>
          <w:color w:val="373737"/>
          <w:kern w:val="0"/>
          <w:sz w:val="27"/>
          <w:szCs w:val="27"/>
        </w:rPr>
        <w:t xml:space="preserve"> (2050 </w:t>
      </w:r>
      <w:r w:rsidRPr="00356492">
        <w:rPr>
          <w:rFonts w:ascii="Roboto" w:eastAsia="ＭＳ Ｐゴシック" w:hAnsi="Roboto" w:cs="ＭＳ Ｐゴシック"/>
          <w:color w:val="373737"/>
          <w:kern w:val="0"/>
          <w:sz w:val="27"/>
          <w:szCs w:val="27"/>
        </w:rPr>
        <w:t>年までの出生推計</w:t>
      </w:r>
      <w:r w:rsidRPr="00356492">
        <w:rPr>
          <w:rFonts w:ascii="Roboto" w:eastAsia="ＭＳ Ｐゴシック" w:hAnsi="Roboto" w:cs="ＭＳ Ｐゴシック"/>
          <w:color w:val="373737"/>
          <w:kern w:val="0"/>
          <w:sz w:val="27"/>
          <w:szCs w:val="27"/>
        </w:rPr>
        <w:t xml:space="preserve">) </w:t>
      </w:r>
      <w:r w:rsidRPr="00356492">
        <w:rPr>
          <w:rFonts w:ascii="Roboto" w:eastAsia="ＭＳ Ｐゴシック" w:hAnsi="Roboto" w:cs="ＭＳ Ｐゴシック"/>
          <w:color w:val="373737"/>
          <w:kern w:val="0"/>
          <w:sz w:val="27"/>
          <w:szCs w:val="27"/>
        </w:rPr>
        <w:t>です。入力の結果がまったく予期しない</w:t>
      </w:r>
      <w:r w:rsidRPr="00356492">
        <w:rPr>
          <w:rFonts w:ascii="Roboto" w:eastAsia="ＭＳ Ｐゴシック" w:hAnsi="Roboto" w:cs="ＭＳ Ｐゴシック"/>
          <w:color w:val="373737"/>
          <w:kern w:val="0"/>
          <w:sz w:val="27"/>
          <w:szCs w:val="27"/>
        </w:rPr>
        <w:t xml:space="preserve"> (?) </w:t>
      </w:r>
      <w:r w:rsidRPr="00356492">
        <w:rPr>
          <w:rFonts w:ascii="Roboto" w:eastAsia="ＭＳ Ｐゴシック" w:hAnsi="Roboto" w:cs="ＭＳ Ｐゴシック"/>
          <w:color w:val="373737"/>
          <w:kern w:val="0"/>
          <w:sz w:val="27"/>
          <w:szCs w:val="27"/>
        </w:rPr>
        <w:t>出力になった場合、おそらくモデルの調整が必要になるでしょうか</w:t>
      </w:r>
      <w:r w:rsidRPr="00356492">
        <w:rPr>
          <w:rFonts w:ascii="Roboto" w:eastAsia="ＭＳ Ｐゴシック" w:hAnsi="Roboto" w:cs="ＭＳ Ｐゴシック"/>
          <w:color w:val="373737"/>
          <w:kern w:val="0"/>
          <w:sz w:val="27"/>
          <w:szCs w:val="27"/>
        </w:rPr>
        <w:t>? </w:t>
      </w:r>
      <w:r w:rsidRPr="00356492">
        <w:rPr>
          <w:rFonts w:ascii="Roboto" w:eastAsia="ＭＳ Ｐゴシック" w:hAnsi="Roboto" w:cs="ＭＳ Ｐゴシック"/>
          <w:color w:val="373737"/>
          <w:kern w:val="0"/>
          <w:sz w:val="27"/>
          <w:szCs w:val="27"/>
        </w:rPr>
        <w:t>いや。うまくいかなかったことをもっとやるだけです。</w:t>
      </w:r>
    </w:p>
    <w:p w14:paraId="0E42DDF9" w14:textId="2EB16C2E" w:rsidR="00356492" w:rsidRPr="00356492" w:rsidRDefault="00356492" w:rsidP="00356492">
      <w:pPr>
        <w:widowControl/>
        <w:jc w:val="left"/>
        <w:rPr>
          <w:rFonts w:ascii="Roboto" w:eastAsia="ＭＳ Ｐゴシック" w:hAnsi="Roboto" w:cs="ＭＳ Ｐゴシック"/>
          <w:color w:val="373737"/>
          <w:kern w:val="0"/>
          <w:sz w:val="27"/>
          <w:szCs w:val="27"/>
        </w:rPr>
      </w:pPr>
      <w:r w:rsidRPr="00356492">
        <w:rPr>
          <w:rFonts w:ascii="Roboto" w:eastAsia="ＭＳ Ｐゴシック" w:hAnsi="Roboto" w:cs="ＭＳ Ｐゴシック"/>
          <w:noProof/>
          <w:color w:val="000000"/>
          <w:kern w:val="0"/>
          <w:sz w:val="27"/>
          <w:szCs w:val="27"/>
        </w:rPr>
        <w:drawing>
          <wp:inline distT="0" distB="0" distL="0" distR="0" wp14:anchorId="1AD24B84" wp14:editId="2FC4DF25">
            <wp:extent cx="3810000" cy="1760220"/>
            <wp:effectExtent l="0" t="0" r="0" b="0"/>
            <wp:docPr id="1943977837" name="図 3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a:hlinkClick r:id="rId9"/>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1760220"/>
                    </a:xfrm>
                    <a:prstGeom prst="rect">
                      <a:avLst/>
                    </a:prstGeom>
                    <a:noFill/>
                    <a:ln>
                      <a:noFill/>
                    </a:ln>
                  </pic:spPr>
                </pic:pic>
              </a:graphicData>
            </a:graphic>
          </wp:inline>
        </w:drawing>
      </w:r>
    </w:p>
    <w:p w14:paraId="364A5759" w14:textId="77777777" w:rsidR="00356492" w:rsidRPr="00356492" w:rsidRDefault="00356492" w:rsidP="00356492">
      <w:pPr>
        <w:widowControl/>
        <w:jc w:val="left"/>
        <w:rPr>
          <w:rFonts w:ascii="Roboto" w:eastAsia="ＭＳ Ｐゴシック" w:hAnsi="Roboto" w:cs="ＭＳ Ｐゴシック"/>
          <w:color w:val="373737"/>
          <w:kern w:val="0"/>
          <w:sz w:val="27"/>
          <w:szCs w:val="27"/>
        </w:rPr>
      </w:pPr>
      <w:r w:rsidRPr="00356492">
        <w:rPr>
          <w:rFonts w:ascii="Roboto" w:eastAsia="ＭＳ Ｐゴシック" w:hAnsi="Roboto" w:cs="ＭＳ Ｐゴシック"/>
          <w:color w:val="373737"/>
          <w:kern w:val="0"/>
          <w:sz w:val="27"/>
          <w:szCs w:val="27"/>
        </w:rPr>
        <w:lastRenderedPageBreak/>
        <w:t>米国の年間出生数（両親の合法</w:t>
      </w:r>
      <w:r w:rsidRPr="00356492">
        <w:rPr>
          <w:rFonts w:ascii="Roboto" w:eastAsia="ＭＳ Ｐゴシック" w:hAnsi="Roboto" w:cs="ＭＳ Ｐゴシック"/>
          <w:color w:val="373737"/>
          <w:kern w:val="0"/>
          <w:sz w:val="27"/>
          <w:szCs w:val="27"/>
        </w:rPr>
        <w:t>/</w:t>
      </w:r>
      <w:r w:rsidRPr="00356492">
        <w:rPr>
          <w:rFonts w:ascii="Roboto" w:eastAsia="ＭＳ Ｐゴシック" w:hAnsi="Roboto" w:cs="ＭＳ Ｐゴシック"/>
          <w:color w:val="373737"/>
          <w:kern w:val="0"/>
          <w:sz w:val="27"/>
          <w:szCs w:val="27"/>
        </w:rPr>
        <w:t>非合法に関係なく）とフェデラル・ファンド・レート、米国の市場性債務、連邦準備制度の貸借対照表を比較したもの（下記）。</w:t>
      </w:r>
    </w:p>
    <w:p w14:paraId="5D05CC85" w14:textId="4F8CBD96" w:rsidR="00356492" w:rsidRPr="00356492" w:rsidRDefault="00356492" w:rsidP="00356492">
      <w:pPr>
        <w:widowControl/>
        <w:jc w:val="left"/>
        <w:rPr>
          <w:rFonts w:ascii="Roboto" w:eastAsia="ＭＳ Ｐゴシック" w:hAnsi="Roboto" w:cs="ＭＳ Ｐゴシック"/>
          <w:color w:val="373737"/>
          <w:kern w:val="0"/>
          <w:sz w:val="27"/>
          <w:szCs w:val="27"/>
        </w:rPr>
      </w:pPr>
      <w:r w:rsidRPr="00356492">
        <w:rPr>
          <w:rFonts w:ascii="Roboto" w:eastAsia="ＭＳ Ｐゴシック" w:hAnsi="Roboto" w:cs="ＭＳ Ｐゴシック"/>
          <w:noProof/>
          <w:color w:val="000000"/>
          <w:kern w:val="0"/>
          <w:sz w:val="27"/>
          <w:szCs w:val="27"/>
        </w:rPr>
        <w:drawing>
          <wp:inline distT="0" distB="0" distL="0" distR="0" wp14:anchorId="10A7B9AF" wp14:editId="6AE43331">
            <wp:extent cx="3810000" cy="2095500"/>
            <wp:effectExtent l="0" t="0" r="0" b="0"/>
            <wp:docPr id="516286318" name="図 3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a:hlinkClick r:id="rId9"/>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2095500"/>
                    </a:xfrm>
                    <a:prstGeom prst="rect">
                      <a:avLst/>
                    </a:prstGeom>
                    <a:noFill/>
                    <a:ln>
                      <a:noFill/>
                    </a:ln>
                  </pic:spPr>
                </pic:pic>
              </a:graphicData>
            </a:graphic>
          </wp:inline>
        </w:drawing>
      </w:r>
    </w:p>
    <w:p w14:paraId="4283E654" w14:textId="77777777" w:rsidR="00356492" w:rsidRPr="00356492" w:rsidRDefault="00356492" w:rsidP="00356492">
      <w:pPr>
        <w:widowControl/>
        <w:jc w:val="left"/>
        <w:rPr>
          <w:rFonts w:ascii="Roboto" w:eastAsia="ＭＳ Ｐゴシック" w:hAnsi="Roboto" w:cs="ＭＳ Ｐゴシック"/>
          <w:color w:val="373737"/>
          <w:kern w:val="0"/>
          <w:sz w:val="27"/>
          <w:szCs w:val="27"/>
        </w:rPr>
      </w:pPr>
      <w:r w:rsidRPr="00356492">
        <w:rPr>
          <w:rFonts w:ascii="Roboto" w:eastAsia="ＭＳ Ｐゴシック" w:hAnsi="Roboto" w:cs="ＭＳ Ｐゴシック"/>
          <w:color w:val="373737"/>
          <w:kern w:val="0"/>
          <w:sz w:val="27"/>
          <w:szCs w:val="27"/>
        </w:rPr>
        <w:t>そして、その借金（毎年の出産）を支払う</w:t>
      </w:r>
      <w:r w:rsidRPr="00356492">
        <w:rPr>
          <w:rFonts w:ascii="Roboto" w:eastAsia="ＭＳ Ｐゴシック" w:hAnsi="Roboto" w:cs="ＭＳ Ｐゴシック"/>
          <w:color w:val="373737"/>
          <w:kern w:val="0"/>
          <w:sz w:val="27"/>
          <w:szCs w:val="27"/>
        </w:rPr>
        <w:t>/</w:t>
      </w:r>
      <w:r w:rsidRPr="00356492">
        <w:rPr>
          <w:rFonts w:ascii="Roboto" w:eastAsia="ＭＳ Ｐゴシック" w:hAnsi="Roboto" w:cs="ＭＳ Ｐゴシック"/>
          <w:color w:val="373737"/>
          <w:kern w:val="0"/>
          <w:sz w:val="27"/>
          <w:szCs w:val="27"/>
        </w:rPr>
        <w:t>返済する責任がある未来と、生涯のくびきとなる過去の罪を分けるのです。紙のバージョンが通貨の希薄化よりもさらに速く再仮説を立てられなかった場合、ビットコインや金</w:t>
      </w:r>
      <w:r w:rsidRPr="00356492">
        <w:rPr>
          <w:rFonts w:ascii="Roboto" w:eastAsia="ＭＳ Ｐゴシック" w:hAnsi="Roboto" w:cs="ＭＳ Ｐゴシック"/>
          <w:color w:val="373737"/>
          <w:kern w:val="0"/>
          <w:sz w:val="27"/>
          <w:szCs w:val="27"/>
        </w:rPr>
        <w:t>/</w:t>
      </w:r>
      <w:r w:rsidRPr="00356492">
        <w:rPr>
          <w:rFonts w:ascii="Roboto" w:eastAsia="ＭＳ Ｐゴシック" w:hAnsi="Roboto" w:cs="ＭＳ Ｐゴシック"/>
          <w:color w:val="373737"/>
          <w:kern w:val="0"/>
          <w:sz w:val="27"/>
          <w:szCs w:val="27"/>
        </w:rPr>
        <w:t>銀はどのように見えるかに似ています。ある時点で、若者はその重みをもはや背負うことを拒否するでしょう（そして、物理的な金や銀のような一定量の物の観点から、ドルはおそらく突然、暴力的に無価値になります）。</w:t>
      </w:r>
    </w:p>
    <w:p w14:paraId="59280074" w14:textId="6DCF38C2" w:rsidR="00356492" w:rsidRPr="00356492" w:rsidRDefault="00356492" w:rsidP="00356492">
      <w:pPr>
        <w:widowControl/>
        <w:jc w:val="left"/>
        <w:rPr>
          <w:rFonts w:ascii="Roboto" w:eastAsia="ＭＳ Ｐゴシック" w:hAnsi="Roboto" w:cs="ＭＳ Ｐゴシック"/>
          <w:color w:val="373737"/>
          <w:kern w:val="0"/>
          <w:sz w:val="27"/>
          <w:szCs w:val="27"/>
        </w:rPr>
      </w:pPr>
      <w:r w:rsidRPr="00356492">
        <w:rPr>
          <w:rFonts w:ascii="Roboto" w:eastAsia="ＭＳ Ｐゴシック" w:hAnsi="Roboto" w:cs="ＭＳ Ｐゴシック"/>
          <w:noProof/>
          <w:color w:val="000000"/>
          <w:kern w:val="0"/>
          <w:sz w:val="27"/>
          <w:szCs w:val="27"/>
        </w:rPr>
        <w:drawing>
          <wp:inline distT="0" distB="0" distL="0" distR="0" wp14:anchorId="0D8B2C6E" wp14:editId="3928D063">
            <wp:extent cx="3810000" cy="2179320"/>
            <wp:effectExtent l="0" t="0" r="0" b="0"/>
            <wp:docPr id="1191374692" name="図 3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a:hlinkClick r:id="rId9"/>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2179320"/>
                    </a:xfrm>
                    <a:prstGeom prst="rect">
                      <a:avLst/>
                    </a:prstGeom>
                    <a:noFill/>
                    <a:ln>
                      <a:noFill/>
                    </a:ln>
                  </pic:spPr>
                </pic:pic>
              </a:graphicData>
            </a:graphic>
          </wp:inline>
        </w:drawing>
      </w:r>
    </w:p>
    <w:p w14:paraId="6EA6371B" w14:textId="77777777" w:rsidR="00356492" w:rsidRPr="00356492" w:rsidRDefault="00356492" w:rsidP="00356492">
      <w:pPr>
        <w:widowControl/>
        <w:jc w:val="left"/>
        <w:rPr>
          <w:rFonts w:ascii="Roboto" w:eastAsia="ＭＳ Ｐゴシック" w:hAnsi="Roboto" w:cs="ＭＳ Ｐゴシック"/>
          <w:color w:val="373737"/>
          <w:kern w:val="0"/>
          <w:sz w:val="27"/>
          <w:szCs w:val="27"/>
        </w:rPr>
      </w:pPr>
      <w:r w:rsidRPr="00356492">
        <w:rPr>
          <w:rFonts w:ascii="Roboto" w:eastAsia="ＭＳ Ｐゴシック" w:hAnsi="Roboto" w:cs="ＭＳ Ｐゴシック"/>
          <w:color w:val="373737"/>
          <w:kern w:val="0"/>
          <w:sz w:val="27"/>
          <w:szCs w:val="27"/>
        </w:rPr>
        <w:t>それに応じて投資してください</w:t>
      </w:r>
      <w:r w:rsidRPr="00356492">
        <w:rPr>
          <w:rFonts w:ascii="Roboto" w:eastAsia="ＭＳ Ｐゴシック" w:hAnsi="Roboto" w:cs="ＭＳ Ｐゴシック"/>
          <w:color w:val="373737"/>
          <w:kern w:val="0"/>
          <w:sz w:val="27"/>
          <w:szCs w:val="27"/>
        </w:rPr>
        <w:t>!!!...</w:t>
      </w:r>
      <w:r w:rsidRPr="00356492">
        <w:rPr>
          <w:rFonts w:ascii="Roboto" w:eastAsia="ＭＳ Ｐゴシック" w:hAnsi="Roboto" w:cs="ＭＳ Ｐゴシック"/>
          <w:color w:val="373737"/>
          <w:kern w:val="0"/>
          <w:sz w:val="27"/>
          <w:szCs w:val="27"/>
        </w:rPr>
        <w:t>たとえそれが第二次アメリカ南北戦争</w:t>
      </w:r>
      <w:r w:rsidRPr="00356492">
        <w:rPr>
          <w:rFonts w:ascii="Roboto" w:eastAsia="ＭＳ Ｐゴシック" w:hAnsi="Roboto" w:cs="ＭＳ Ｐゴシック"/>
          <w:color w:val="373737"/>
          <w:kern w:val="0"/>
          <w:sz w:val="27"/>
          <w:szCs w:val="27"/>
        </w:rPr>
        <w:t>(</w:t>
      </w:r>
      <w:r w:rsidRPr="00356492">
        <w:rPr>
          <w:rFonts w:ascii="Roboto" w:eastAsia="ＭＳ Ｐゴシック" w:hAnsi="Roboto" w:cs="ＭＳ Ｐゴシック"/>
          <w:color w:val="373737"/>
          <w:kern w:val="0"/>
          <w:sz w:val="27"/>
          <w:szCs w:val="27"/>
        </w:rPr>
        <w:t>音楽が流れている限り不道徳なシステムの中で踊っている</w:t>
      </w:r>
      <w:r w:rsidRPr="00356492">
        <w:rPr>
          <w:rFonts w:ascii="Roboto" w:eastAsia="ＭＳ Ｐゴシック" w:hAnsi="Roboto" w:cs="ＭＳ Ｐゴシック"/>
          <w:color w:val="373737"/>
          <w:kern w:val="0"/>
          <w:sz w:val="27"/>
          <w:szCs w:val="27"/>
        </w:rPr>
        <w:t>)</w:t>
      </w:r>
      <w:r w:rsidRPr="00356492">
        <w:rPr>
          <w:rFonts w:ascii="Roboto" w:eastAsia="ＭＳ Ｐゴシック" w:hAnsi="Roboto" w:cs="ＭＳ Ｐゴシック"/>
          <w:color w:val="373737"/>
          <w:kern w:val="0"/>
          <w:sz w:val="27"/>
          <w:szCs w:val="27"/>
        </w:rPr>
        <w:t>の基礎になるかもしれないとしても</w:t>
      </w:r>
      <w:r w:rsidRPr="00356492">
        <w:rPr>
          <w:rFonts w:ascii="Roboto" w:eastAsia="ＭＳ Ｐゴシック" w:hAnsi="Roboto" w:cs="ＭＳ Ｐゴシック"/>
          <w:color w:val="373737"/>
          <w:kern w:val="0"/>
          <w:sz w:val="27"/>
          <w:szCs w:val="27"/>
        </w:rPr>
        <w:t>!?!</w:t>
      </w:r>
    </w:p>
    <w:p w14:paraId="799D0642" w14:textId="77777777" w:rsidR="00356492" w:rsidRPr="00356492" w:rsidRDefault="00356492" w:rsidP="00356492">
      <w:pPr>
        <w:widowControl/>
        <w:jc w:val="left"/>
        <w:rPr>
          <w:rFonts w:ascii="Roboto" w:eastAsia="ＭＳ Ｐゴシック" w:hAnsi="Roboto" w:cs="ＭＳ Ｐゴシック"/>
          <w:color w:val="373737"/>
          <w:kern w:val="0"/>
          <w:sz w:val="27"/>
          <w:szCs w:val="27"/>
        </w:rPr>
      </w:pPr>
    </w:p>
    <w:p w14:paraId="18061122" w14:textId="77777777" w:rsidR="00356492" w:rsidRPr="00356492" w:rsidRDefault="00356492" w:rsidP="00356492">
      <w:pPr>
        <w:widowControl/>
        <w:jc w:val="left"/>
        <w:rPr>
          <w:rFonts w:ascii="Roboto" w:eastAsia="ＭＳ Ｐゴシック" w:hAnsi="Roboto" w:cs="ＭＳ Ｐゴシック"/>
          <w:color w:val="373737"/>
          <w:kern w:val="0"/>
          <w:sz w:val="27"/>
          <w:szCs w:val="27"/>
        </w:rPr>
      </w:pPr>
      <w:r w:rsidRPr="00356492">
        <w:rPr>
          <w:rFonts w:ascii="Roboto" w:eastAsia="ＭＳ Ｐゴシック" w:hAnsi="Roboto" w:cs="ＭＳ Ｐゴシック"/>
          <w:color w:val="CCCCCC"/>
          <w:kern w:val="0"/>
          <w:sz w:val="27"/>
          <w:szCs w:val="27"/>
        </w:rPr>
        <w:t>出典</w:t>
      </w:r>
      <w:r w:rsidRPr="00356492">
        <w:rPr>
          <w:rFonts w:ascii="Roboto" w:eastAsia="ＭＳ Ｐゴシック" w:hAnsi="Roboto" w:cs="ＭＳ Ｐゴシック"/>
          <w:color w:val="CCCCCC"/>
          <w:kern w:val="0"/>
          <w:sz w:val="27"/>
          <w:szCs w:val="27"/>
        </w:rPr>
        <w:t>:</w:t>
      </w:r>
      <w:hyperlink r:id="rId24" w:tgtFrame="_blank" w:history="1">
        <w:r w:rsidRPr="00356492">
          <w:rPr>
            <w:rFonts w:ascii="Roboto" w:eastAsia="ＭＳ Ｐゴシック" w:hAnsi="Roboto" w:cs="ＭＳ Ｐゴシック"/>
            <w:i/>
            <w:iCs/>
            <w:color w:val="000000"/>
            <w:kern w:val="0"/>
            <w:sz w:val="27"/>
            <w:szCs w:val="27"/>
            <w:u w:val="single"/>
          </w:rPr>
          <w:t>エコニミカ</w:t>
        </w:r>
      </w:hyperlink>
    </w:p>
    <w:p w14:paraId="576AE2F2" w14:textId="7E36625C" w:rsidR="00356492" w:rsidRDefault="00356492">
      <w:pPr>
        <w:widowControl/>
        <w:jc w:val="left"/>
      </w:pPr>
      <w:r>
        <w:br w:type="page"/>
      </w:r>
    </w:p>
    <w:p w14:paraId="4C4F07B1" w14:textId="77777777" w:rsidR="00356492" w:rsidRPr="00356492" w:rsidRDefault="00356492" w:rsidP="00356492">
      <w:pPr>
        <w:rPr>
          <w:rFonts w:ascii="BIZ UDPゴシック" w:eastAsia="BIZ UDPゴシック" w:hAnsi="BIZ UDPゴシック"/>
          <w:sz w:val="24"/>
          <w:szCs w:val="28"/>
        </w:rPr>
      </w:pPr>
      <w:r w:rsidRPr="00356492">
        <w:rPr>
          <w:rFonts w:ascii="BIZ UDPゴシック" w:eastAsia="BIZ UDPゴシック" w:hAnsi="BIZ UDPゴシック" w:hint="eastAsia"/>
          <w:sz w:val="24"/>
          <w:szCs w:val="28"/>
        </w:rPr>
        <w:lastRenderedPageBreak/>
        <w:t>以下の所得階層別の世界の出生率のグラフをざっと読んでみると、</w:t>
      </w:r>
      <w:r w:rsidRPr="00356492">
        <w:rPr>
          <w:rFonts w:ascii="BIZ UDPゴシック" w:eastAsia="BIZ UDPゴシック" w:hAnsi="BIZ UDPゴシック"/>
          <w:sz w:val="24"/>
          <w:szCs w:val="28"/>
        </w:rPr>
        <w:t>1970年以来、世界の出生率が急激かつ継続的に低下していることがわかる。中国がどのように（そしてなぜ）そうしたのかはよく理解されているが、どのように（そしてなぜ）なのかはあまりよくわかっていない。 ）先進国が最初にそこに到達し、それを何十年も維持してきました。私の推測では、世界中で出生率が低下している主な原因は、実質所得のインフレよりはるかに先んじて債務と資産のインフレを一貫して促進してきた中央銀行の金利政策によるものである。こうした生活費の上昇は</w:t>
      </w:r>
      <w:r w:rsidRPr="00356492">
        <w:rPr>
          <w:rFonts w:ascii="BIZ UDPゴシック" w:eastAsia="BIZ UDPゴシック" w:hAnsi="BIZ UDPゴシック" w:hint="eastAsia"/>
          <w:sz w:val="24"/>
          <w:szCs w:val="28"/>
        </w:rPr>
        <w:t>、相殺できる資産をほとんど、あるいはまったく持たない人々を特に苦しめている――その中でも特に、出産人口のうちの若年成人である。数十年にわたる圧迫により、結婚は大幅に遅れ、出生数も激減した。</w:t>
      </w:r>
    </w:p>
    <w:p w14:paraId="0EE6DFFB" w14:textId="77777777" w:rsidR="00356492" w:rsidRPr="00356492" w:rsidRDefault="00356492" w:rsidP="00356492">
      <w:pPr>
        <w:rPr>
          <w:rFonts w:ascii="BIZ UDPゴシック" w:eastAsia="BIZ UDPゴシック" w:hAnsi="BIZ UDPゴシック"/>
          <w:sz w:val="24"/>
          <w:szCs w:val="28"/>
        </w:rPr>
      </w:pPr>
    </w:p>
    <w:p w14:paraId="4A2B4905" w14:textId="77777777" w:rsidR="00356492" w:rsidRPr="00356492" w:rsidRDefault="00356492" w:rsidP="00356492">
      <w:pPr>
        <w:rPr>
          <w:rFonts w:ascii="BIZ UDPゴシック" w:eastAsia="BIZ UDPゴシック" w:hAnsi="BIZ UDPゴシック"/>
          <w:sz w:val="24"/>
          <w:szCs w:val="28"/>
        </w:rPr>
      </w:pPr>
      <w:r w:rsidRPr="00356492">
        <w:rPr>
          <w:rFonts w:ascii="BIZ UDPゴシック" w:eastAsia="BIZ UDPゴシック" w:hAnsi="BIZ UDPゴシック" w:hint="eastAsia"/>
          <w:sz w:val="24"/>
          <w:szCs w:val="28"/>
        </w:rPr>
        <w:t>以下のデータは国連世界人口予測</w:t>
      </w:r>
      <w:r w:rsidRPr="00356492">
        <w:rPr>
          <w:rFonts w:ascii="BIZ UDPゴシック" w:eastAsia="BIZ UDPゴシック" w:hAnsi="BIZ UDPゴシック"/>
          <w:sz w:val="24"/>
          <w:szCs w:val="28"/>
        </w:rPr>
        <w:t xml:space="preserve"> 2019 によるものです...将来の出生率と出生率の推定値は、国連の中央値推定値と低値推定値の間のより現実的な平均です。</w:t>
      </w:r>
    </w:p>
    <w:p w14:paraId="799D1E6D" w14:textId="77777777" w:rsidR="00356492" w:rsidRPr="00356492" w:rsidRDefault="00356492" w:rsidP="00356492">
      <w:pPr>
        <w:rPr>
          <w:rFonts w:ascii="BIZ UDPゴシック" w:eastAsia="BIZ UDPゴシック" w:hAnsi="BIZ UDPゴシック"/>
          <w:sz w:val="24"/>
          <w:szCs w:val="28"/>
        </w:rPr>
      </w:pPr>
    </w:p>
    <w:p w14:paraId="1BA54518" w14:textId="77777777" w:rsidR="00356492" w:rsidRPr="00356492" w:rsidRDefault="00356492" w:rsidP="00356492">
      <w:pPr>
        <w:rPr>
          <w:rFonts w:ascii="BIZ UDPゴシック" w:eastAsia="BIZ UDPゴシック" w:hAnsi="BIZ UDPゴシック"/>
          <w:sz w:val="24"/>
          <w:szCs w:val="28"/>
        </w:rPr>
      </w:pPr>
    </w:p>
    <w:p w14:paraId="2E58692F" w14:textId="77777777" w:rsidR="00356492" w:rsidRPr="00356492" w:rsidRDefault="00356492" w:rsidP="00356492">
      <w:pPr>
        <w:rPr>
          <w:rFonts w:ascii="BIZ UDPゴシック" w:eastAsia="BIZ UDPゴシック" w:hAnsi="BIZ UDPゴシック"/>
          <w:sz w:val="24"/>
          <w:szCs w:val="28"/>
        </w:rPr>
      </w:pPr>
      <w:r w:rsidRPr="00356492">
        <w:rPr>
          <w:rFonts w:ascii="BIZ UDPゴシック" w:eastAsia="BIZ UDPゴシック" w:hAnsi="BIZ UDPゴシック" w:hint="eastAsia"/>
          <w:sz w:val="24"/>
          <w:szCs w:val="28"/>
        </w:rPr>
        <w:t>以下に、所得グループ別の年間出生数を示します（さらに、一人当たりの平均グループ国民総所得も表示されます）。出生数は、最も貧しい、最も消費能力の低い人々の間でのみ増加し続けています。他のすべての所得層の出生数は長期的に減少している。消費の観点から見ると、高所得の消費者</w:t>
      </w:r>
      <w:r w:rsidRPr="00356492">
        <w:rPr>
          <w:rFonts w:ascii="BIZ UDPゴシック" w:eastAsia="BIZ UDPゴシック" w:hAnsi="BIZ UDPゴシック"/>
          <w:sz w:val="24"/>
          <w:szCs w:val="28"/>
        </w:rPr>
        <w:t xml:space="preserve"> 1 人が減少するのを補うには、さらに 50 人近くの貧しい消費者が必要になります。高額消費者が継続的に減少し、低消費者に取って代わられるという計算は、正確ではありません。</w:t>
      </w:r>
    </w:p>
    <w:p w14:paraId="10C80426" w14:textId="77777777" w:rsidR="00356492" w:rsidRPr="00356492" w:rsidRDefault="00356492" w:rsidP="00356492">
      <w:pPr>
        <w:rPr>
          <w:rFonts w:ascii="BIZ UDPゴシック" w:eastAsia="BIZ UDPゴシック" w:hAnsi="BIZ UDPゴシック"/>
          <w:sz w:val="24"/>
          <w:szCs w:val="28"/>
        </w:rPr>
      </w:pPr>
    </w:p>
    <w:p w14:paraId="6453D1A3" w14:textId="77777777" w:rsidR="00356492" w:rsidRPr="00356492" w:rsidRDefault="00356492" w:rsidP="00356492">
      <w:pPr>
        <w:rPr>
          <w:rFonts w:ascii="BIZ UDPゴシック" w:eastAsia="BIZ UDPゴシック" w:hAnsi="BIZ UDPゴシック"/>
          <w:sz w:val="24"/>
          <w:szCs w:val="28"/>
        </w:rPr>
      </w:pPr>
    </w:p>
    <w:p w14:paraId="7E9E3E04" w14:textId="77777777" w:rsidR="00356492" w:rsidRPr="00356492" w:rsidRDefault="00356492" w:rsidP="00356492">
      <w:pPr>
        <w:rPr>
          <w:rFonts w:ascii="BIZ UDPゴシック" w:eastAsia="BIZ UDPゴシック" w:hAnsi="BIZ UDPゴシック"/>
          <w:sz w:val="24"/>
          <w:szCs w:val="28"/>
        </w:rPr>
      </w:pPr>
      <w:r w:rsidRPr="00356492">
        <w:rPr>
          <w:rFonts w:ascii="BIZ UDPゴシック" w:eastAsia="BIZ UDPゴシック" w:hAnsi="BIZ UDPゴシック" w:hint="eastAsia"/>
          <w:sz w:val="24"/>
          <w:szCs w:val="28"/>
        </w:rPr>
        <w:t>おそらく、連邦準備制度と先進国の中央銀行がこの崩壊においてどのような役割を果たしてきたのか、特に中国の一人っ子政策という人口抑制アプローチと対比して、どのような役割を果たしてきたのかを考える時期が来ているのではないでしょうか？先進国は金利政策を通じて、中国の独裁的アプローチよりも一貫して低い出生率を達成しているようだ。中央銀行が環境保護に重点を置いていると述べていることを考慮すると、排出量や資源の枯渇などを制御する上で最も重要な要素は、明らかに消費者の量（特に消費率の高い消費者）を制御することである。この船の転換期には</w:t>
      </w:r>
      <w:r w:rsidRPr="00356492">
        <w:rPr>
          <w:rFonts w:ascii="BIZ UDPゴシック" w:eastAsia="BIZ UDPゴシック" w:hAnsi="BIZ UDPゴシック"/>
          <w:sz w:val="24"/>
          <w:szCs w:val="28"/>
        </w:rPr>
        <w:t xml:space="preserve"> 50 年が経過しました...しかし現在、有機的需要 (消費能力のある 0 歳から 65 歳の消費者の量) は無限に減少することになりそうです。消費国の人口と消費者の増加がなければ、下位中低所得国が輸出して一人当たり国民総所得を高めるための伝播メカニズムはない。実際、下位中所得国と低所得国は、先進国の商品や労働力に対する需要が一貫して減少するため、パイに占める自国の割合が劇的に減少し始める可能性が高い。</w:t>
      </w:r>
    </w:p>
    <w:p w14:paraId="17BE1D8F" w14:textId="77777777" w:rsidR="00356492" w:rsidRPr="00356492" w:rsidRDefault="00356492" w:rsidP="00356492">
      <w:pPr>
        <w:rPr>
          <w:rFonts w:ascii="BIZ UDPゴシック" w:eastAsia="BIZ UDPゴシック" w:hAnsi="BIZ UDPゴシック"/>
          <w:sz w:val="24"/>
          <w:szCs w:val="28"/>
        </w:rPr>
      </w:pPr>
    </w:p>
    <w:p w14:paraId="7380C565" w14:textId="77777777" w:rsidR="00356492" w:rsidRPr="00356492" w:rsidRDefault="00356492" w:rsidP="00356492">
      <w:pPr>
        <w:rPr>
          <w:rFonts w:ascii="BIZ UDPゴシック" w:eastAsia="BIZ UDPゴシック" w:hAnsi="BIZ UDPゴシック"/>
          <w:sz w:val="24"/>
          <w:szCs w:val="28"/>
        </w:rPr>
      </w:pPr>
      <w:r w:rsidRPr="00356492">
        <w:rPr>
          <w:rFonts w:ascii="BIZ UDPゴシック" w:eastAsia="BIZ UDPゴシック" w:hAnsi="BIZ UDPゴシック" w:hint="eastAsia"/>
          <w:sz w:val="24"/>
          <w:szCs w:val="28"/>
        </w:rPr>
        <w:t>以下は、さまざまな所得グループの女性の出産人口です。先進国では（移民にもかかわらず）女性の出産人口が長期にわたって減少しており、下位中間層（インドなど）や低所得層では出生率が大幅にマイナスとなっているのに対し、出生率は大幅にマイナスとなっている。ほとんどのことと同様、人口や消費者の有機的成長の欠如が、債務や貧困層や高齢者の人口増加によってもはや隠蔽できなくなる転換点が訪れる可能性があります。私たちはおそらくそこにいるでしょう。</w:t>
      </w:r>
    </w:p>
    <w:p w14:paraId="2E21BAB7" w14:textId="77777777" w:rsidR="00356492" w:rsidRPr="00356492" w:rsidRDefault="00356492" w:rsidP="00356492">
      <w:pPr>
        <w:rPr>
          <w:rFonts w:ascii="BIZ UDPゴシック" w:eastAsia="BIZ UDPゴシック" w:hAnsi="BIZ UDPゴシック"/>
          <w:sz w:val="24"/>
          <w:szCs w:val="28"/>
        </w:rPr>
      </w:pPr>
    </w:p>
    <w:p w14:paraId="5F04BE3E" w14:textId="77777777" w:rsidR="00356492" w:rsidRPr="00356492" w:rsidRDefault="00356492" w:rsidP="00356492">
      <w:pPr>
        <w:rPr>
          <w:rFonts w:ascii="BIZ UDPゴシック" w:eastAsia="BIZ UDPゴシック" w:hAnsi="BIZ UDPゴシック"/>
          <w:sz w:val="24"/>
          <w:szCs w:val="28"/>
        </w:rPr>
      </w:pPr>
    </w:p>
    <w:p w14:paraId="54034077" w14:textId="77777777" w:rsidR="00356492" w:rsidRPr="00356492" w:rsidRDefault="00356492" w:rsidP="00356492">
      <w:pPr>
        <w:rPr>
          <w:rFonts w:ascii="BIZ UDPゴシック" w:eastAsia="BIZ UDPゴシック" w:hAnsi="BIZ UDPゴシック"/>
          <w:sz w:val="24"/>
          <w:szCs w:val="28"/>
        </w:rPr>
      </w:pPr>
      <w:r w:rsidRPr="00356492">
        <w:rPr>
          <w:rFonts w:ascii="BIZ UDPゴシック" w:eastAsia="BIZ UDPゴシック" w:hAnsi="BIZ UDPゴシック" w:hint="eastAsia"/>
          <w:sz w:val="24"/>
          <w:szCs w:val="28"/>
        </w:rPr>
        <w:t>世界基軸通貨としてのドルを管理する連邦準備理事会の</w:t>
      </w:r>
      <w:r w:rsidRPr="00356492">
        <w:rPr>
          <w:rFonts w:ascii="BIZ UDPゴシック" w:eastAsia="BIZ UDPゴシック" w:hAnsi="BIZ UDPゴシック"/>
          <w:sz w:val="24"/>
          <w:szCs w:val="28"/>
        </w:rPr>
        <w:t xml:space="preserve"> 70 年間にわたる金利政策…2 つの異なる期間がありました。30年間の利上げとその後の40年間の利下げ。以下に、この金利を、世界の高所得層と低所得層の子供を産む人口、および金利低下が促進した結果として生じる債務に代表される世界需要の基礎に対してグラフで示します。</w:t>
      </w:r>
    </w:p>
    <w:p w14:paraId="1BCCFD4F" w14:textId="77777777" w:rsidR="00356492" w:rsidRPr="00356492" w:rsidRDefault="00356492" w:rsidP="00356492">
      <w:pPr>
        <w:rPr>
          <w:rFonts w:ascii="BIZ UDPゴシック" w:eastAsia="BIZ UDPゴシック" w:hAnsi="BIZ UDPゴシック"/>
          <w:sz w:val="24"/>
          <w:szCs w:val="28"/>
        </w:rPr>
      </w:pPr>
    </w:p>
    <w:p w14:paraId="221E7EA4" w14:textId="77777777" w:rsidR="00356492" w:rsidRPr="00356492" w:rsidRDefault="00356492" w:rsidP="00356492">
      <w:pPr>
        <w:rPr>
          <w:rFonts w:ascii="BIZ UDPゴシック" w:eastAsia="BIZ UDPゴシック" w:hAnsi="BIZ UDPゴシック"/>
          <w:sz w:val="24"/>
          <w:szCs w:val="28"/>
        </w:rPr>
      </w:pPr>
    </w:p>
    <w:p w14:paraId="06ED233D" w14:textId="77777777" w:rsidR="00356492" w:rsidRPr="00356492" w:rsidRDefault="00356492" w:rsidP="00356492">
      <w:pPr>
        <w:rPr>
          <w:rFonts w:ascii="BIZ UDPゴシック" w:eastAsia="BIZ UDPゴシック" w:hAnsi="BIZ UDPゴシック"/>
          <w:sz w:val="24"/>
          <w:szCs w:val="28"/>
        </w:rPr>
      </w:pPr>
      <w:r w:rsidRPr="00356492">
        <w:rPr>
          <w:rFonts w:ascii="BIZ UDPゴシック" w:eastAsia="BIZ UDPゴシック" w:hAnsi="BIZ UDPゴシック" w:hint="eastAsia"/>
          <w:sz w:val="24"/>
          <w:szCs w:val="28"/>
        </w:rPr>
        <w:t>同じグループを対象にしていますが、前年比の変化ベースで見ています。世界的な需要（インフレ）の変化と、世界の出産する消費者人口の年次変化は、</w:t>
      </w:r>
      <w:r w:rsidRPr="00356492">
        <w:rPr>
          <w:rFonts w:ascii="BIZ UDPゴシック" w:eastAsia="BIZ UDPゴシック" w:hAnsi="BIZ UDPゴシック"/>
          <w:sz w:val="24"/>
          <w:szCs w:val="28"/>
        </w:rPr>
        <w:t>...70 年間にわたって同期して推移しているようです。これは偶然ではないようです。本質的に、需要の伸びが急速に高まっている間に金利が引き上げられ、それに見合った生産能力の伸びが窒息し、インフレが促進され、増加する人口がさらなる人口増加から遠ざかりました。その後、需要の伸びが減速するにつれて、新規容量の供給過剰とデフレを促進するために金利が引き下げられました。出産人口の減</w:t>
      </w:r>
      <w:r w:rsidRPr="00356492">
        <w:rPr>
          <w:rFonts w:ascii="BIZ UDPゴシック" w:eastAsia="BIZ UDPゴシック" w:hAnsi="BIZ UDPゴシック" w:hint="eastAsia"/>
          <w:sz w:val="24"/>
          <w:szCs w:val="28"/>
        </w:rPr>
        <w:t>少が始まるのとほぼ同時に、</w:t>
      </w:r>
      <w:r w:rsidRPr="00356492">
        <w:rPr>
          <w:rFonts w:ascii="BIZ UDPゴシック" w:eastAsia="BIZ UDPゴシック" w:hAnsi="BIZ UDPゴシック"/>
          <w:sz w:val="24"/>
          <w:szCs w:val="28"/>
        </w:rPr>
        <w:t>ZIRP が開始されました。</w:t>
      </w:r>
    </w:p>
    <w:p w14:paraId="526D7D7A" w14:textId="77777777" w:rsidR="00356492" w:rsidRPr="00356492" w:rsidRDefault="00356492" w:rsidP="00356492">
      <w:pPr>
        <w:rPr>
          <w:rFonts w:ascii="BIZ UDPゴシック" w:eastAsia="BIZ UDPゴシック" w:hAnsi="BIZ UDPゴシック"/>
          <w:sz w:val="24"/>
          <w:szCs w:val="28"/>
        </w:rPr>
      </w:pPr>
    </w:p>
    <w:p w14:paraId="4D739280" w14:textId="77777777" w:rsidR="00356492" w:rsidRPr="00356492" w:rsidRDefault="00356492" w:rsidP="00356492">
      <w:pPr>
        <w:rPr>
          <w:rFonts w:ascii="BIZ UDPゴシック" w:eastAsia="BIZ UDPゴシック" w:hAnsi="BIZ UDPゴシック"/>
          <w:sz w:val="24"/>
          <w:szCs w:val="28"/>
        </w:rPr>
      </w:pPr>
    </w:p>
    <w:p w14:paraId="65C828E4" w14:textId="77777777" w:rsidR="00356492" w:rsidRPr="00356492" w:rsidRDefault="00356492" w:rsidP="00356492">
      <w:pPr>
        <w:rPr>
          <w:rFonts w:ascii="BIZ UDPゴシック" w:eastAsia="BIZ UDPゴシック" w:hAnsi="BIZ UDPゴシック"/>
          <w:sz w:val="24"/>
          <w:szCs w:val="28"/>
        </w:rPr>
      </w:pPr>
      <w:r w:rsidRPr="00356492">
        <w:rPr>
          <w:rFonts w:ascii="BIZ UDPゴシック" w:eastAsia="BIZ UDPゴシック" w:hAnsi="BIZ UDPゴシック"/>
          <w:sz w:val="24"/>
          <w:szCs w:val="28"/>
        </w:rPr>
        <w:t>65 歳未満のより広範な消費者と低消費者の人口、FFR%、および結果として生じる負債を調べます。消費者スーパータンカー、つまり65歳未満の消費者人口は、移民を含めても減少に転じている（以下のグラフに織り込んでいる）。ZIRPに到達するまでの数十年間の金利引き下げと、その結果として生じる債務増加の逆関係は非常に簡単にわかります...そして人口増加に対する影響を観察するときにのみ、その真の目的がわかります。</w:t>
      </w:r>
    </w:p>
    <w:p w14:paraId="4AD59E5A" w14:textId="77777777" w:rsidR="00356492" w:rsidRPr="00356492" w:rsidRDefault="00356492" w:rsidP="00356492">
      <w:pPr>
        <w:rPr>
          <w:rFonts w:ascii="BIZ UDPゴシック" w:eastAsia="BIZ UDPゴシック" w:hAnsi="BIZ UDPゴシック"/>
          <w:sz w:val="24"/>
          <w:szCs w:val="28"/>
        </w:rPr>
      </w:pPr>
    </w:p>
    <w:p w14:paraId="0028AF47" w14:textId="77777777" w:rsidR="00356492" w:rsidRPr="00356492" w:rsidRDefault="00356492" w:rsidP="00356492">
      <w:pPr>
        <w:rPr>
          <w:rFonts w:ascii="BIZ UDPゴシック" w:eastAsia="BIZ UDPゴシック" w:hAnsi="BIZ UDPゴシック"/>
          <w:sz w:val="24"/>
          <w:szCs w:val="28"/>
        </w:rPr>
      </w:pPr>
    </w:p>
    <w:p w14:paraId="33D8DC55" w14:textId="77777777" w:rsidR="00356492" w:rsidRPr="00356492" w:rsidRDefault="00356492" w:rsidP="00356492">
      <w:pPr>
        <w:rPr>
          <w:rFonts w:ascii="BIZ UDPゴシック" w:eastAsia="BIZ UDPゴシック" w:hAnsi="BIZ UDPゴシック"/>
          <w:sz w:val="24"/>
          <w:szCs w:val="28"/>
        </w:rPr>
      </w:pPr>
      <w:r w:rsidRPr="00356492">
        <w:rPr>
          <w:rFonts w:ascii="BIZ UDPゴシック" w:eastAsia="BIZ UDPゴシック" w:hAnsi="BIZ UDPゴシック" w:hint="eastAsia"/>
          <w:sz w:val="24"/>
          <w:szCs w:val="28"/>
        </w:rPr>
        <w:t>前年比年次変化ベース以外は上記と同様に見ていきます。</w:t>
      </w:r>
      <w:r w:rsidRPr="00356492">
        <w:rPr>
          <w:rFonts w:ascii="BIZ UDPゴシック" w:eastAsia="BIZ UDPゴシック" w:hAnsi="BIZ UDPゴシック"/>
          <w:sz w:val="24"/>
          <w:szCs w:val="28"/>
        </w:rPr>
        <w:t>ZIRP、債務の爆発的増加（資産のハイパーインフレを引き起こす）、世界的な消費者の人口減少は偶然</w:t>
      </w:r>
      <w:r w:rsidRPr="00356492">
        <w:rPr>
          <w:rFonts w:ascii="BIZ UDPゴシック" w:eastAsia="BIZ UDPゴシック" w:hAnsi="BIZ UDPゴシック"/>
          <w:sz w:val="24"/>
          <w:szCs w:val="28"/>
        </w:rPr>
        <w:lastRenderedPageBreak/>
        <w:t>ではありません。</w:t>
      </w:r>
    </w:p>
    <w:p w14:paraId="218982CC" w14:textId="77777777" w:rsidR="00356492" w:rsidRPr="00356492" w:rsidRDefault="00356492" w:rsidP="00356492">
      <w:pPr>
        <w:rPr>
          <w:rFonts w:ascii="BIZ UDPゴシック" w:eastAsia="BIZ UDPゴシック" w:hAnsi="BIZ UDPゴシック"/>
          <w:sz w:val="24"/>
          <w:szCs w:val="28"/>
        </w:rPr>
      </w:pPr>
    </w:p>
    <w:p w14:paraId="336B8CC6" w14:textId="77777777" w:rsidR="00356492" w:rsidRPr="00356492" w:rsidRDefault="00356492" w:rsidP="00356492">
      <w:pPr>
        <w:rPr>
          <w:rFonts w:ascii="BIZ UDPゴシック" w:eastAsia="BIZ UDPゴシック" w:hAnsi="BIZ UDPゴシック"/>
          <w:sz w:val="24"/>
          <w:szCs w:val="28"/>
        </w:rPr>
      </w:pPr>
    </w:p>
    <w:p w14:paraId="40045867" w14:textId="77777777" w:rsidR="00356492" w:rsidRPr="00356492" w:rsidRDefault="00356492" w:rsidP="00356492">
      <w:pPr>
        <w:rPr>
          <w:rFonts w:ascii="BIZ UDPゴシック" w:eastAsia="BIZ UDPゴシック" w:hAnsi="BIZ UDPゴシック"/>
          <w:sz w:val="24"/>
          <w:szCs w:val="28"/>
        </w:rPr>
      </w:pPr>
      <w:r w:rsidRPr="00356492">
        <w:rPr>
          <w:rFonts w:ascii="BIZ UDPゴシック" w:eastAsia="BIZ UDPゴシック" w:hAnsi="BIZ UDPゴシック" w:hint="eastAsia"/>
          <w:sz w:val="24"/>
          <w:szCs w:val="28"/>
        </w:rPr>
        <w:t>最後に、世界の人口増加の大部分は高齢者の間で起こっています</w:t>
      </w:r>
      <w:r w:rsidRPr="00356492">
        <w:rPr>
          <w:rFonts w:ascii="BIZ UDPゴシック" w:eastAsia="BIZ UDPゴシック" w:hAnsi="BIZ UDPゴシック"/>
          <w:sz w:val="24"/>
          <w:szCs w:val="28"/>
        </w:rPr>
        <w:t>...本質的には、この人口がその前の世代よりも数十年長く生きていることを除いて、ほぼ70年前の世界の状況のエコーです。しかし、高齢者は信用を嫌悪し、借金を完済する傾向があるため、この人口の成長は大幅にデフレ的です...本質的に、若者が新たな借金によってお金を生み出すよりも早く通貨が破壊されます。</w:t>
      </w:r>
    </w:p>
    <w:p w14:paraId="01C04468" w14:textId="77777777" w:rsidR="00356492" w:rsidRPr="00356492" w:rsidRDefault="00356492" w:rsidP="00356492">
      <w:pPr>
        <w:rPr>
          <w:rFonts w:ascii="BIZ UDPゴシック" w:eastAsia="BIZ UDPゴシック" w:hAnsi="BIZ UDPゴシック"/>
          <w:sz w:val="24"/>
          <w:szCs w:val="28"/>
        </w:rPr>
      </w:pPr>
    </w:p>
    <w:p w14:paraId="480D0D37" w14:textId="77777777" w:rsidR="00356492" w:rsidRPr="00356492" w:rsidRDefault="00356492" w:rsidP="00356492">
      <w:pPr>
        <w:rPr>
          <w:rFonts w:ascii="BIZ UDPゴシック" w:eastAsia="BIZ UDPゴシック" w:hAnsi="BIZ UDPゴシック"/>
          <w:sz w:val="24"/>
          <w:szCs w:val="28"/>
        </w:rPr>
      </w:pPr>
    </w:p>
    <w:p w14:paraId="37C0E31B" w14:textId="77777777" w:rsidR="00356492" w:rsidRPr="00356492" w:rsidRDefault="00356492" w:rsidP="00356492">
      <w:pPr>
        <w:rPr>
          <w:rFonts w:ascii="BIZ UDPゴシック" w:eastAsia="BIZ UDPゴシック" w:hAnsi="BIZ UDPゴシック"/>
          <w:sz w:val="24"/>
          <w:szCs w:val="28"/>
        </w:rPr>
      </w:pPr>
      <w:r w:rsidRPr="00356492">
        <w:rPr>
          <w:rFonts w:ascii="BIZ UDPゴシック" w:eastAsia="BIZ UDPゴシック" w:hAnsi="BIZ UDPゴシック"/>
          <w:sz w:val="24"/>
          <w:szCs w:val="28"/>
        </w:rPr>
        <w:t>70年にわたる世界的な基軸通貨管理と、出生率、出生数、人口増加における前例のない低迷は、高度に相関していると思われる。自由市場への信頼ではなく、人為的に金利を決定する力は、ビジネス、金融、経済全体に影響を及ぼします。しかし、金利政策は出生率、そして最終的には地球上の人口にも影響を与えているようです。ほとんどのことと同様、連邦準備制度がこれをコメントや議論で威厳を示すことすらないだろう...しかしデータは、連邦準備制度（日銀、ECB、英中銀など）がこれまで、そして現在、そして今後も人口減少を誘導し続けている可</w:t>
      </w:r>
      <w:r w:rsidRPr="00356492">
        <w:rPr>
          <w:rFonts w:ascii="BIZ UDPゴシック" w:eastAsia="BIZ UDPゴシック" w:hAnsi="BIZ UDPゴシック" w:hint="eastAsia"/>
          <w:sz w:val="24"/>
          <w:szCs w:val="28"/>
        </w:rPr>
        <w:t>能性が高いことを示唆している（目標は中国と似ているが…方法が異なる）同時に、今後数十年間の勝者と敗者を決めるのは、かなり説得力があるように思える。</w:t>
      </w:r>
    </w:p>
    <w:p w14:paraId="7DD55168" w14:textId="77777777" w:rsidR="00356492" w:rsidRPr="00356492" w:rsidRDefault="00356492" w:rsidP="00356492">
      <w:pPr>
        <w:rPr>
          <w:rFonts w:ascii="BIZ UDPゴシック" w:eastAsia="BIZ UDPゴシック" w:hAnsi="BIZ UDPゴシック"/>
          <w:sz w:val="24"/>
          <w:szCs w:val="28"/>
        </w:rPr>
      </w:pPr>
    </w:p>
    <w:p w14:paraId="7BA0F15F" w14:textId="77777777" w:rsidR="00356492" w:rsidRPr="00356492" w:rsidRDefault="00356492" w:rsidP="00356492">
      <w:pPr>
        <w:rPr>
          <w:rFonts w:ascii="BIZ UDPゴシック" w:eastAsia="BIZ UDPゴシック" w:hAnsi="BIZ UDPゴシック"/>
          <w:sz w:val="24"/>
          <w:szCs w:val="28"/>
        </w:rPr>
      </w:pPr>
      <w:r w:rsidRPr="00356492">
        <w:rPr>
          <w:rFonts w:ascii="BIZ UDPゴシック" w:eastAsia="BIZ UDPゴシック" w:hAnsi="BIZ UDPゴシック" w:hint="eastAsia"/>
          <w:sz w:val="24"/>
          <w:szCs w:val="28"/>
        </w:rPr>
        <w:t>金利</w:t>
      </w:r>
      <w:r w:rsidRPr="00356492">
        <w:rPr>
          <w:rFonts w:ascii="BIZ UDPゴシック" w:eastAsia="BIZ UDPゴシック" w:hAnsi="BIZ UDPゴシック"/>
          <w:sz w:val="24"/>
          <w:szCs w:val="28"/>
        </w:rPr>
        <w:t>/ZIRPの低下が、債務創出に、資産価値の上昇に、結果としてのGDP成長がなければ、どのように波及するのかを不思議に思う人がまだいるかもしれないので、ウィルシャー5000のチャートの下のチャートを研究してください(これはすべて米国の株式を表します）、現在 GDP は 2 倍になっています。そして最後に、少数者への富の移転が多数者の出生に及ぼす影響。</w:t>
      </w:r>
    </w:p>
    <w:p w14:paraId="6858CD9C" w14:textId="77777777" w:rsidR="00356492" w:rsidRPr="00356492" w:rsidRDefault="00356492" w:rsidP="00356492">
      <w:pPr>
        <w:rPr>
          <w:rFonts w:ascii="BIZ UDPゴシック" w:eastAsia="BIZ UDPゴシック" w:hAnsi="BIZ UDPゴシック"/>
          <w:sz w:val="24"/>
          <w:szCs w:val="28"/>
        </w:rPr>
      </w:pPr>
    </w:p>
    <w:p w14:paraId="31D4BC81" w14:textId="77777777" w:rsidR="00356492" w:rsidRPr="00356492" w:rsidRDefault="00356492" w:rsidP="00356492">
      <w:pPr>
        <w:rPr>
          <w:rFonts w:ascii="BIZ UDPゴシック" w:eastAsia="BIZ UDPゴシック" w:hAnsi="BIZ UDPゴシック"/>
          <w:sz w:val="24"/>
          <w:szCs w:val="28"/>
        </w:rPr>
      </w:pPr>
    </w:p>
    <w:p w14:paraId="49506ABE" w14:textId="77777777" w:rsidR="00356492" w:rsidRPr="00356492" w:rsidRDefault="00356492" w:rsidP="00356492">
      <w:pPr>
        <w:rPr>
          <w:rFonts w:ascii="BIZ UDPゴシック" w:eastAsia="BIZ UDPゴシック" w:hAnsi="BIZ UDPゴシック"/>
          <w:sz w:val="24"/>
          <w:szCs w:val="28"/>
        </w:rPr>
      </w:pPr>
      <w:r w:rsidRPr="00356492">
        <w:rPr>
          <w:rFonts w:ascii="BIZ UDPゴシック" w:eastAsia="BIZ UDPゴシック" w:hAnsi="BIZ UDPゴシック" w:hint="eastAsia"/>
          <w:sz w:val="24"/>
          <w:szCs w:val="28"/>
        </w:rPr>
        <w:t>ウィルシャー</w:t>
      </w:r>
      <w:r w:rsidRPr="00356492">
        <w:rPr>
          <w:rFonts w:ascii="BIZ UDPゴシック" w:eastAsia="BIZ UDPゴシック" w:hAnsi="BIZ UDPゴシック"/>
          <w:sz w:val="24"/>
          <w:szCs w:val="28"/>
        </w:rPr>
        <w:t xml:space="preserve"> 5000 (米国の資産インフレの急上昇を表す) に注目してください。</w:t>
      </w:r>
    </w:p>
    <w:p w14:paraId="2D1BD89C" w14:textId="77777777" w:rsidR="00356492" w:rsidRPr="00356492" w:rsidRDefault="00356492" w:rsidP="00356492">
      <w:pPr>
        <w:rPr>
          <w:rFonts w:ascii="BIZ UDPゴシック" w:eastAsia="BIZ UDPゴシック" w:hAnsi="BIZ UDPゴシック"/>
          <w:sz w:val="24"/>
          <w:szCs w:val="28"/>
        </w:rPr>
      </w:pPr>
    </w:p>
    <w:p w14:paraId="2051AD7E" w14:textId="77777777" w:rsidR="00356492" w:rsidRPr="00356492" w:rsidRDefault="00356492" w:rsidP="00356492">
      <w:pPr>
        <w:rPr>
          <w:rFonts w:ascii="BIZ UDPゴシック" w:eastAsia="BIZ UDPゴシック" w:hAnsi="BIZ UDPゴシック"/>
          <w:sz w:val="24"/>
          <w:szCs w:val="28"/>
        </w:rPr>
      </w:pPr>
    </w:p>
    <w:p w14:paraId="787985EC" w14:textId="77777777" w:rsidR="00356492" w:rsidRPr="00356492" w:rsidRDefault="00356492" w:rsidP="00356492">
      <w:pPr>
        <w:rPr>
          <w:rFonts w:ascii="BIZ UDPゴシック" w:eastAsia="BIZ UDPゴシック" w:hAnsi="BIZ UDPゴシック"/>
          <w:sz w:val="24"/>
          <w:szCs w:val="28"/>
        </w:rPr>
      </w:pPr>
      <w:r w:rsidRPr="00356492">
        <w:rPr>
          <w:rFonts w:ascii="BIZ UDPゴシック" w:eastAsia="BIZ UDPゴシック" w:hAnsi="BIZ UDPゴシック" w:hint="eastAsia"/>
          <w:sz w:val="24"/>
          <w:szCs w:val="28"/>
        </w:rPr>
        <w:t>最後に、資産インフレに基づいて誰が勝ち</w:t>
      </w:r>
      <w:r w:rsidRPr="00356492">
        <w:rPr>
          <w:rFonts w:ascii="BIZ UDPゴシック" w:eastAsia="BIZ UDPゴシック" w:hAnsi="BIZ UDPゴシック"/>
          <w:sz w:val="24"/>
          <w:szCs w:val="28"/>
        </w:rPr>
        <w:t>/負けしているのか...下のグラフは、アメリカ人の上位 10% (現在総資産の 70% 以上を所有) の純資産の急増と、資産をほとんどまたはまったく持たない人々 (下位 90 人) の純資産の減少を示しています。アメリカ人の割合は現在、パイの 30% 未満を占めています)。</w:t>
      </w:r>
    </w:p>
    <w:p w14:paraId="6913B60D" w14:textId="77777777" w:rsidR="00356492" w:rsidRPr="00356492" w:rsidRDefault="00356492" w:rsidP="00356492">
      <w:pPr>
        <w:rPr>
          <w:rFonts w:ascii="BIZ UDPゴシック" w:eastAsia="BIZ UDPゴシック" w:hAnsi="BIZ UDPゴシック"/>
          <w:sz w:val="24"/>
          <w:szCs w:val="28"/>
        </w:rPr>
      </w:pPr>
    </w:p>
    <w:p w14:paraId="343C12B9" w14:textId="77777777" w:rsidR="00356492" w:rsidRPr="00356492" w:rsidRDefault="00356492" w:rsidP="00356492">
      <w:pPr>
        <w:rPr>
          <w:rFonts w:ascii="BIZ UDPゴシック" w:eastAsia="BIZ UDPゴシック" w:hAnsi="BIZ UDPゴシック"/>
          <w:sz w:val="24"/>
          <w:szCs w:val="28"/>
        </w:rPr>
      </w:pPr>
    </w:p>
    <w:p w14:paraId="7FA722AA" w14:textId="77777777" w:rsidR="00356492" w:rsidRPr="00356492" w:rsidRDefault="00356492" w:rsidP="00356492">
      <w:pPr>
        <w:rPr>
          <w:rFonts w:ascii="BIZ UDPゴシック" w:eastAsia="BIZ UDPゴシック" w:hAnsi="BIZ UDPゴシック"/>
          <w:sz w:val="24"/>
          <w:szCs w:val="28"/>
        </w:rPr>
      </w:pPr>
      <w:r w:rsidRPr="00356492">
        <w:rPr>
          <w:rFonts w:ascii="BIZ UDPゴシック" w:eastAsia="BIZ UDPゴシック" w:hAnsi="BIZ UDPゴシック" w:hint="eastAsia"/>
          <w:sz w:val="24"/>
          <w:szCs w:val="28"/>
        </w:rPr>
        <w:lastRenderedPageBreak/>
        <w:t>米国の年間出生数に対する上位</w:t>
      </w:r>
      <w:r w:rsidRPr="00356492">
        <w:rPr>
          <w:rFonts w:ascii="BIZ UDPゴシック" w:eastAsia="BIZ UDPゴシック" w:hAnsi="BIZ UDPゴシック"/>
          <w:sz w:val="24"/>
          <w:szCs w:val="28"/>
        </w:rPr>
        <w:t xml:space="preserve"> 10% / 下位 90% による純資産の割合。</w:t>
      </w:r>
    </w:p>
    <w:p w14:paraId="49E9BD55" w14:textId="77777777" w:rsidR="00356492" w:rsidRPr="00356492" w:rsidRDefault="00356492" w:rsidP="00356492">
      <w:pPr>
        <w:rPr>
          <w:rFonts w:ascii="BIZ UDPゴシック" w:eastAsia="BIZ UDPゴシック" w:hAnsi="BIZ UDPゴシック"/>
          <w:sz w:val="24"/>
          <w:szCs w:val="28"/>
        </w:rPr>
      </w:pPr>
    </w:p>
    <w:p w14:paraId="27113D2C" w14:textId="77777777" w:rsidR="00356492" w:rsidRPr="00356492" w:rsidRDefault="00356492" w:rsidP="00356492">
      <w:pPr>
        <w:rPr>
          <w:rFonts w:ascii="BIZ UDPゴシック" w:eastAsia="BIZ UDPゴシック" w:hAnsi="BIZ UDPゴシック"/>
          <w:sz w:val="24"/>
          <w:szCs w:val="28"/>
        </w:rPr>
      </w:pPr>
    </w:p>
    <w:p w14:paraId="5B648BE9" w14:textId="77777777" w:rsidR="00356492" w:rsidRPr="00356492" w:rsidRDefault="00356492" w:rsidP="00356492">
      <w:pPr>
        <w:rPr>
          <w:rFonts w:ascii="BIZ UDPゴシック" w:eastAsia="BIZ UDPゴシック" w:hAnsi="BIZ UDPゴシック"/>
          <w:sz w:val="24"/>
          <w:szCs w:val="28"/>
        </w:rPr>
      </w:pPr>
      <w:r w:rsidRPr="00356492">
        <w:rPr>
          <w:rFonts w:ascii="BIZ UDPゴシック" w:eastAsia="BIZ UDPゴシック" w:hAnsi="BIZ UDPゴシック" w:hint="eastAsia"/>
          <w:sz w:val="24"/>
          <w:szCs w:val="28"/>
        </w:rPr>
        <w:t>米国の年間出生数（両親の合法</w:t>
      </w:r>
      <w:r w:rsidRPr="00356492">
        <w:rPr>
          <w:rFonts w:ascii="BIZ UDPゴシック" w:eastAsia="BIZ UDPゴシック" w:hAnsi="BIZ UDPゴシック"/>
          <w:sz w:val="24"/>
          <w:szCs w:val="28"/>
        </w:rPr>
        <w:t>/非合法に関係なく）とフェデラル・ファンド・レート、米国の市場性債務、連邦準備制度の貸借対照表を比較したもの（下記）。</w:t>
      </w:r>
    </w:p>
    <w:p w14:paraId="3B585C10" w14:textId="77777777" w:rsidR="00356492" w:rsidRPr="00356492" w:rsidRDefault="00356492" w:rsidP="00356492">
      <w:pPr>
        <w:rPr>
          <w:rFonts w:ascii="BIZ UDPゴシック" w:eastAsia="BIZ UDPゴシック" w:hAnsi="BIZ UDPゴシック"/>
          <w:sz w:val="24"/>
          <w:szCs w:val="28"/>
        </w:rPr>
      </w:pPr>
    </w:p>
    <w:p w14:paraId="47D0934D" w14:textId="77777777" w:rsidR="00356492" w:rsidRPr="00356492" w:rsidRDefault="00356492" w:rsidP="00356492">
      <w:pPr>
        <w:rPr>
          <w:rFonts w:ascii="BIZ UDPゴシック" w:eastAsia="BIZ UDPゴシック" w:hAnsi="BIZ UDPゴシック"/>
          <w:sz w:val="24"/>
          <w:szCs w:val="28"/>
        </w:rPr>
      </w:pPr>
    </w:p>
    <w:p w14:paraId="27AFC15F" w14:textId="77777777" w:rsidR="00356492" w:rsidRPr="00356492" w:rsidRDefault="00356492" w:rsidP="00356492">
      <w:pPr>
        <w:rPr>
          <w:rFonts w:ascii="BIZ UDPゴシック" w:eastAsia="BIZ UDPゴシック" w:hAnsi="BIZ UDPゴシック"/>
          <w:sz w:val="24"/>
          <w:szCs w:val="28"/>
        </w:rPr>
      </w:pPr>
      <w:r w:rsidRPr="00356492">
        <w:rPr>
          <w:rFonts w:ascii="BIZ UDPゴシック" w:eastAsia="BIZ UDPゴシック" w:hAnsi="BIZ UDPゴシック" w:hint="eastAsia"/>
          <w:sz w:val="24"/>
          <w:szCs w:val="28"/>
        </w:rPr>
        <w:t>そして、その借金（毎年の出産）を支払う</w:t>
      </w:r>
      <w:r w:rsidRPr="00356492">
        <w:rPr>
          <w:rFonts w:ascii="BIZ UDPゴシック" w:eastAsia="BIZ UDPゴシック" w:hAnsi="BIZ UDPゴシック"/>
          <w:sz w:val="24"/>
          <w:szCs w:val="28"/>
        </w:rPr>
        <w:t>/返済する責任がある未来と、生涯のくびきとなる過去の罪を分けるのです。紙のバージョンが通貨の希薄化よりもさらに速く再仮説を立てられなかった場合、ビットコインや金/銀はどのように見えるかに似ています。ある時点で、若者はその重みをもはや背負うことを拒否するでしょう（そして、物理的な金や銀のような一定量の物の観点から、ドルはおそらく突然、暴力的に無価値になります）。</w:t>
      </w:r>
    </w:p>
    <w:p w14:paraId="1C9A2F88" w14:textId="77777777" w:rsidR="00356492" w:rsidRPr="00356492" w:rsidRDefault="00356492" w:rsidP="00356492">
      <w:pPr>
        <w:rPr>
          <w:rFonts w:ascii="BIZ UDPゴシック" w:eastAsia="BIZ UDPゴシック" w:hAnsi="BIZ UDPゴシック"/>
          <w:sz w:val="24"/>
          <w:szCs w:val="28"/>
        </w:rPr>
      </w:pPr>
    </w:p>
    <w:p w14:paraId="621E3BF6" w14:textId="77777777" w:rsidR="00356492" w:rsidRPr="00356492" w:rsidRDefault="00356492" w:rsidP="00356492">
      <w:pPr>
        <w:rPr>
          <w:rFonts w:ascii="BIZ UDPゴシック" w:eastAsia="BIZ UDPゴシック" w:hAnsi="BIZ UDPゴシック"/>
          <w:sz w:val="24"/>
          <w:szCs w:val="28"/>
        </w:rPr>
      </w:pPr>
    </w:p>
    <w:p w14:paraId="07685AF0" w14:textId="3CEF381D" w:rsidR="005F3D5C" w:rsidRPr="00356492" w:rsidRDefault="00356492" w:rsidP="00356492">
      <w:pPr>
        <w:rPr>
          <w:rFonts w:ascii="BIZ UDPゴシック" w:eastAsia="BIZ UDPゴシック" w:hAnsi="BIZ UDPゴシック"/>
          <w:sz w:val="24"/>
          <w:szCs w:val="28"/>
        </w:rPr>
      </w:pPr>
      <w:r w:rsidRPr="00356492">
        <w:rPr>
          <w:rFonts w:ascii="BIZ UDPゴシック" w:eastAsia="BIZ UDPゴシック" w:hAnsi="BIZ UDPゴシック" w:hint="eastAsia"/>
          <w:sz w:val="24"/>
          <w:szCs w:val="28"/>
        </w:rPr>
        <w:t>それに応じて投資してください</w:t>
      </w:r>
      <w:r w:rsidRPr="00356492">
        <w:rPr>
          <w:rFonts w:ascii="BIZ UDPゴシック" w:eastAsia="BIZ UDPゴシック" w:hAnsi="BIZ UDPゴシック"/>
          <w:sz w:val="24"/>
          <w:szCs w:val="28"/>
        </w:rPr>
        <w:t>!!!...たとえそれが第二次アメリカ南北戦争(音楽が流れている限り不道徳なシステムの中で踊っている)の基礎になるかもしれないとしても!?!</w:t>
      </w:r>
    </w:p>
    <w:sectPr w:rsidR="005F3D5C" w:rsidRPr="00356492">
      <w:footerReference w:type="default" r:id="rId2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1C4F8" w14:textId="77777777" w:rsidR="009A30DB" w:rsidRDefault="009A30DB" w:rsidP="00356492">
      <w:r>
        <w:separator/>
      </w:r>
    </w:p>
  </w:endnote>
  <w:endnote w:type="continuationSeparator" w:id="0">
    <w:p w14:paraId="289AFEFA" w14:textId="77777777" w:rsidR="009A30DB" w:rsidRDefault="009A30DB" w:rsidP="00356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Roboto">
    <w:charset w:val="00"/>
    <w:family w:val="auto"/>
    <w:pitch w:val="variable"/>
    <w:sig w:usb0="E0000AFF" w:usb1="5000217F" w:usb2="00000021" w:usb3="00000000" w:csb0="0000019F" w:csb1="00000000"/>
  </w:font>
  <w:font w:name="BIZ UDPゴシック">
    <w:panose1 w:val="020B0400000000000000"/>
    <w:charset w:val="80"/>
    <w:family w:val="modern"/>
    <w:pitch w:val="variable"/>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5B192" w14:textId="2C8284E2" w:rsidR="00356492" w:rsidRDefault="00356492">
    <w:pPr>
      <w:pStyle w:val="a6"/>
    </w:pPr>
    <w:hyperlink r:id="rId1" w:history="1">
      <w:r w:rsidRPr="003C75F5">
        <w:rPr>
          <w:rStyle w:val="a3"/>
        </w:rPr>
        <w:t>https://laptrinhx.com/news/global-depopulation-two-paths-one-destination-zmBLl6W/#</w:t>
      </w:r>
    </w:hyperlink>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93FDF" w14:textId="77777777" w:rsidR="009A30DB" w:rsidRDefault="009A30DB" w:rsidP="00356492">
      <w:r>
        <w:separator/>
      </w:r>
    </w:p>
  </w:footnote>
  <w:footnote w:type="continuationSeparator" w:id="0">
    <w:p w14:paraId="463F2578" w14:textId="77777777" w:rsidR="009A30DB" w:rsidRDefault="009A30DB" w:rsidP="003564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703BE8"/>
    <w:multiLevelType w:val="multilevel"/>
    <w:tmpl w:val="D568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124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492"/>
    <w:rsid w:val="00356492"/>
    <w:rsid w:val="005F3D5C"/>
    <w:rsid w:val="009A30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F089B8"/>
  <w15:chartTrackingRefBased/>
  <w15:docId w15:val="{F1A3624A-7FEF-4857-80B4-70E002E53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56492"/>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56492"/>
    <w:rPr>
      <w:rFonts w:ascii="ＭＳ Ｐゴシック" w:eastAsia="ＭＳ Ｐゴシック" w:hAnsi="ＭＳ Ｐゴシック" w:cs="ＭＳ Ｐゴシック"/>
      <w:b/>
      <w:bCs/>
      <w:kern w:val="36"/>
      <w:sz w:val="48"/>
      <w:szCs w:val="48"/>
    </w:rPr>
  </w:style>
  <w:style w:type="character" w:styleId="a3">
    <w:name w:val="Hyperlink"/>
    <w:basedOn w:val="a0"/>
    <w:uiPriority w:val="99"/>
    <w:unhideWhenUsed/>
    <w:rsid w:val="00356492"/>
    <w:rPr>
      <w:color w:val="0000FF"/>
      <w:u w:val="single"/>
    </w:rPr>
  </w:style>
  <w:style w:type="character" w:customStyle="1" w:styleId="read-minute">
    <w:name w:val="read-minute"/>
    <w:basedOn w:val="a0"/>
    <w:rsid w:val="00356492"/>
  </w:style>
  <w:style w:type="character" w:customStyle="1" w:styleId="post-author">
    <w:name w:val="post-author"/>
    <w:basedOn w:val="a0"/>
    <w:rsid w:val="00356492"/>
  </w:style>
  <w:style w:type="paragraph" w:styleId="Web">
    <w:name w:val="Normal (Web)"/>
    <w:basedOn w:val="a"/>
    <w:uiPriority w:val="99"/>
    <w:semiHidden/>
    <w:unhideWhenUsed/>
    <w:rsid w:val="0035649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header"/>
    <w:basedOn w:val="a"/>
    <w:link w:val="a5"/>
    <w:uiPriority w:val="99"/>
    <w:unhideWhenUsed/>
    <w:rsid w:val="00356492"/>
    <w:pPr>
      <w:tabs>
        <w:tab w:val="center" w:pos="4252"/>
        <w:tab w:val="right" w:pos="8504"/>
      </w:tabs>
      <w:snapToGrid w:val="0"/>
    </w:pPr>
  </w:style>
  <w:style w:type="character" w:customStyle="1" w:styleId="a5">
    <w:name w:val="ヘッダー (文字)"/>
    <w:basedOn w:val="a0"/>
    <w:link w:val="a4"/>
    <w:uiPriority w:val="99"/>
    <w:rsid w:val="00356492"/>
  </w:style>
  <w:style w:type="paragraph" w:styleId="a6">
    <w:name w:val="footer"/>
    <w:basedOn w:val="a"/>
    <w:link w:val="a7"/>
    <w:uiPriority w:val="99"/>
    <w:unhideWhenUsed/>
    <w:rsid w:val="00356492"/>
    <w:pPr>
      <w:tabs>
        <w:tab w:val="center" w:pos="4252"/>
        <w:tab w:val="right" w:pos="8504"/>
      </w:tabs>
      <w:snapToGrid w:val="0"/>
    </w:pPr>
  </w:style>
  <w:style w:type="character" w:customStyle="1" w:styleId="a7">
    <w:name w:val="フッター (文字)"/>
    <w:basedOn w:val="a0"/>
    <w:link w:val="a6"/>
    <w:uiPriority w:val="99"/>
    <w:rsid w:val="00356492"/>
  </w:style>
  <w:style w:type="character" w:styleId="a8">
    <w:name w:val="Unresolved Mention"/>
    <w:basedOn w:val="a0"/>
    <w:uiPriority w:val="99"/>
    <w:semiHidden/>
    <w:unhideWhenUsed/>
    <w:rsid w:val="003564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42280">
      <w:bodyDiv w:val="1"/>
      <w:marLeft w:val="0"/>
      <w:marRight w:val="0"/>
      <w:marTop w:val="0"/>
      <w:marBottom w:val="0"/>
      <w:divBdr>
        <w:top w:val="none" w:sz="0" w:space="0" w:color="auto"/>
        <w:left w:val="none" w:sz="0" w:space="0" w:color="auto"/>
        <w:bottom w:val="none" w:sz="0" w:space="0" w:color="auto"/>
        <w:right w:val="none" w:sz="0" w:space="0" w:color="auto"/>
      </w:divBdr>
      <w:divsChild>
        <w:div w:id="432358909">
          <w:marLeft w:val="0"/>
          <w:marRight w:val="0"/>
          <w:marTop w:val="0"/>
          <w:marBottom w:val="0"/>
          <w:divBdr>
            <w:top w:val="none" w:sz="0" w:space="0" w:color="auto"/>
            <w:left w:val="none" w:sz="0" w:space="0" w:color="auto"/>
            <w:bottom w:val="none" w:sz="0" w:space="0" w:color="auto"/>
            <w:right w:val="none" w:sz="0" w:space="0" w:color="auto"/>
          </w:divBdr>
          <w:divsChild>
            <w:div w:id="983701174">
              <w:marLeft w:val="0"/>
              <w:marRight w:val="0"/>
              <w:marTop w:val="0"/>
              <w:marBottom w:val="0"/>
              <w:divBdr>
                <w:top w:val="none" w:sz="0" w:space="0" w:color="auto"/>
                <w:left w:val="none" w:sz="0" w:space="0" w:color="auto"/>
                <w:bottom w:val="none" w:sz="0" w:space="0" w:color="auto"/>
                <w:right w:val="none" w:sz="0" w:space="0" w:color="auto"/>
              </w:divBdr>
            </w:div>
            <w:div w:id="1658921123">
              <w:marLeft w:val="0"/>
              <w:marRight w:val="0"/>
              <w:marTop w:val="0"/>
              <w:marBottom w:val="0"/>
              <w:divBdr>
                <w:top w:val="none" w:sz="0" w:space="0" w:color="auto"/>
                <w:left w:val="none" w:sz="0" w:space="0" w:color="auto"/>
                <w:bottom w:val="none" w:sz="0" w:space="0" w:color="auto"/>
                <w:right w:val="none" w:sz="0" w:space="0" w:color="auto"/>
              </w:divBdr>
            </w:div>
            <w:div w:id="1112016203">
              <w:marLeft w:val="0"/>
              <w:marRight w:val="0"/>
              <w:marTop w:val="0"/>
              <w:marBottom w:val="0"/>
              <w:divBdr>
                <w:top w:val="none" w:sz="0" w:space="0" w:color="auto"/>
                <w:left w:val="none" w:sz="0" w:space="0" w:color="auto"/>
                <w:bottom w:val="none" w:sz="0" w:space="0" w:color="auto"/>
                <w:right w:val="none" w:sz="0" w:space="0" w:color="auto"/>
              </w:divBdr>
              <w:divsChild>
                <w:div w:id="327827429">
                  <w:marLeft w:val="0"/>
                  <w:marRight w:val="0"/>
                  <w:marTop w:val="0"/>
                  <w:marBottom w:val="0"/>
                  <w:divBdr>
                    <w:top w:val="none" w:sz="0" w:space="0" w:color="auto"/>
                    <w:left w:val="none" w:sz="0" w:space="0" w:color="auto"/>
                    <w:bottom w:val="none" w:sz="0" w:space="0" w:color="auto"/>
                    <w:right w:val="none" w:sz="0" w:space="0" w:color="auto"/>
                  </w:divBdr>
                </w:div>
              </w:divsChild>
            </w:div>
            <w:div w:id="130943804">
              <w:marLeft w:val="0"/>
              <w:marRight w:val="0"/>
              <w:marTop w:val="0"/>
              <w:marBottom w:val="0"/>
              <w:divBdr>
                <w:top w:val="none" w:sz="0" w:space="0" w:color="auto"/>
                <w:left w:val="none" w:sz="0" w:space="0" w:color="auto"/>
                <w:bottom w:val="none" w:sz="0" w:space="0" w:color="auto"/>
                <w:right w:val="none" w:sz="0" w:space="0" w:color="auto"/>
              </w:divBdr>
            </w:div>
            <w:div w:id="1991595678">
              <w:marLeft w:val="0"/>
              <w:marRight w:val="0"/>
              <w:marTop w:val="0"/>
              <w:marBottom w:val="0"/>
              <w:divBdr>
                <w:top w:val="none" w:sz="0" w:space="0" w:color="auto"/>
                <w:left w:val="none" w:sz="0" w:space="0" w:color="auto"/>
                <w:bottom w:val="none" w:sz="0" w:space="0" w:color="auto"/>
                <w:right w:val="none" w:sz="0" w:space="0" w:color="auto"/>
              </w:divBdr>
            </w:div>
            <w:div w:id="1758087627">
              <w:marLeft w:val="0"/>
              <w:marRight w:val="0"/>
              <w:marTop w:val="0"/>
              <w:marBottom w:val="0"/>
              <w:divBdr>
                <w:top w:val="none" w:sz="0" w:space="0" w:color="auto"/>
                <w:left w:val="none" w:sz="0" w:space="0" w:color="auto"/>
                <w:bottom w:val="none" w:sz="0" w:space="0" w:color="auto"/>
                <w:right w:val="none" w:sz="0" w:space="0" w:color="auto"/>
              </w:divBdr>
              <w:divsChild>
                <w:div w:id="141118869">
                  <w:marLeft w:val="0"/>
                  <w:marRight w:val="0"/>
                  <w:marTop w:val="0"/>
                  <w:marBottom w:val="0"/>
                  <w:divBdr>
                    <w:top w:val="none" w:sz="0" w:space="0" w:color="auto"/>
                    <w:left w:val="none" w:sz="0" w:space="0" w:color="auto"/>
                    <w:bottom w:val="none" w:sz="0" w:space="0" w:color="auto"/>
                    <w:right w:val="none" w:sz="0" w:space="0" w:color="auto"/>
                  </w:divBdr>
                </w:div>
              </w:divsChild>
            </w:div>
            <w:div w:id="327445598">
              <w:marLeft w:val="0"/>
              <w:marRight w:val="0"/>
              <w:marTop w:val="0"/>
              <w:marBottom w:val="0"/>
              <w:divBdr>
                <w:top w:val="none" w:sz="0" w:space="0" w:color="auto"/>
                <w:left w:val="none" w:sz="0" w:space="0" w:color="auto"/>
                <w:bottom w:val="none" w:sz="0" w:space="0" w:color="auto"/>
                <w:right w:val="none" w:sz="0" w:space="0" w:color="auto"/>
              </w:divBdr>
              <w:divsChild>
                <w:div w:id="266617991">
                  <w:marLeft w:val="0"/>
                  <w:marRight w:val="0"/>
                  <w:marTop w:val="0"/>
                  <w:marBottom w:val="0"/>
                  <w:divBdr>
                    <w:top w:val="none" w:sz="0" w:space="0" w:color="auto"/>
                    <w:left w:val="none" w:sz="0" w:space="0" w:color="auto"/>
                    <w:bottom w:val="none" w:sz="0" w:space="0" w:color="auto"/>
                    <w:right w:val="none" w:sz="0" w:space="0" w:color="auto"/>
                  </w:divBdr>
                </w:div>
              </w:divsChild>
            </w:div>
            <w:div w:id="1785729471">
              <w:marLeft w:val="0"/>
              <w:marRight w:val="0"/>
              <w:marTop w:val="0"/>
              <w:marBottom w:val="0"/>
              <w:divBdr>
                <w:top w:val="none" w:sz="0" w:space="0" w:color="auto"/>
                <w:left w:val="none" w:sz="0" w:space="0" w:color="auto"/>
                <w:bottom w:val="none" w:sz="0" w:space="0" w:color="auto"/>
                <w:right w:val="none" w:sz="0" w:space="0" w:color="auto"/>
              </w:divBdr>
              <w:divsChild>
                <w:div w:id="145435070">
                  <w:marLeft w:val="0"/>
                  <w:marRight w:val="0"/>
                  <w:marTop w:val="0"/>
                  <w:marBottom w:val="0"/>
                  <w:divBdr>
                    <w:top w:val="none" w:sz="0" w:space="0" w:color="auto"/>
                    <w:left w:val="none" w:sz="0" w:space="0" w:color="auto"/>
                    <w:bottom w:val="none" w:sz="0" w:space="0" w:color="auto"/>
                    <w:right w:val="none" w:sz="0" w:space="0" w:color="auto"/>
                  </w:divBdr>
                </w:div>
              </w:divsChild>
            </w:div>
            <w:div w:id="1050423318">
              <w:marLeft w:val="0"/>
              <w:marRight w:val="0"/>
              <w:marTop w:val="0"/>
              <w:marBottom w:val="0"/>
              <w:divBdr>
                <w:top w:val="none" w:sz="0" w:space="0" w:color="auto"/>
                <w:left w:val="none" w:sz="0" w:space="0" w:color="auto"/>
                <w:bottom w:val="none" w:sz="0" w:space="0" w:color="auto"/>
                <w:right w:val="none" w:sz="0" w:space="0" w:color="auto"/>
              </w:divBdr>
              <w:divsChild>
                <w:div w:id="1453744594">
                  <w:marLeft w:val="0"/>
                  <w:marRight w:val="0"/>
                  <w:marTop w:val="0"/>
                  <w:marBottom w:val="0"/>
                  <w:divBdr>
                    <w:top w:val="none" w:sz="0" w:space="0" w:color="auto"/>
                    <w:left w:val="none" w:sz="0" w:space="0" w:color="auto"/>
                    <w:bottom w:val="none" w:sz="0" w:space="0" w:color="auto"/>
                    <w:right w:val="none" w:sz="0" w:space="0" w:color="auto"/>
                  </w:divBdr>
                </w:div>
                <w:div w:id="1666476221">
                  <w:marLeft w:val="0"/>
                  <w:marRight w:val="0"/>
                  <w:marTop w:val="0"/>
                  <w:marBottom w:val="0"/>
                  <w:divBdr>
                    <w:top w:val="none" w:sz="0" w:space="0" w:color="auto"/>
                    <w:left w:val="none" w:sz="0" w:space="0" w:color="auto"/>
                    <w:bottom w:val="none" w:sz="0" w:space="0" w:color="auto"/>
                    <w:right w:val="none" w:sz="0" w:space="0" w:color="auto"/>
                  </w:divBdr>
                </w:div>
                <w:div w:id="633675353">
                  <w:marLeft w:val="0"/>
                  <w:marRight w:val="0"/>
                  <w:marTop w:val="0"/>
                  <w:marBottom w:val="0"/>
                  <w:divBdr>
                    <w:top w:val="none" w:sz="0" w:space="0" w:color="auto"/>
                    <w:left w:val="none" w:sz="0" w:space="0" w:color="auto"/>
                    <w:bottom w:val="none" w:sz="0" w:space="0" w:color="auto"/>
                    <w:right w:val="none" w:sz="0" w:space="0" w:color="auto"/>
                  </w:divBdr>
                  <w:divsChild>
                    <w:div w:id="14078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91605">
              <w:marLeft w:val="0"/>
              <w:marRight w:val="0"/>
              <w:marTop w:val="0"/>
              <w:marBottom w:val="0"/>
              <w:divBdr>
                <w:top w:val="none" w:sz="0" w:space="0" w:color="auto"/>
                <w:left w:val="none" w:sz="0" w:space="0" w:color="auto"/>
                <w:bottom w:val="none" w:sz="0" w:space="0" w:color="auto"/>
                <w:right w:val="none" w:sz="0" w:space="0" w:color="auto"/>
              </w:divBdr>
              <w:divsChild>
                <w:div w:id="1405105352">
                  <w:marLeft w:val="0"/>
                  <w:marRight w:val="0"/>
                  <w:marTop w:val="0"/>
                  <w:marBottom w:val="0"/>
                  <w:divBdr>
                    <w:top w:val="none" w:sz="0" w:space="0" w:color="auto"/>
                    <w:left w:val="none" w:sz="0" w:space="0" w:color="auto"/>
                    <w:bottom w:val="none" w:sz="0" w:space="0" w:color="auto"/>
                    <w:right w:val="none" w:sz="0" w:space="0" w:color="auto"/>
                  </w:divBdr>
                </w:div>
              </w:divsChild>
            </w:div>
            <w:div w:id="76754777">
              <w:marLeft w:val="0"/>
              <w:marRight w:val="0"/>
              <w:marTop w:val="0"/>
              <w:marBottom w:val="0"/>
              <w:divBdr>
                <w:top w:val="none" w:sz="0" w:space="0" w:color="auto"/>
                <w:left w:val="none" w:sz="0" w:space="0" w:color="auto"/>
                <w:bottom w:val="none" w:sz="0" w:space="0" w:color="auto"/>
                <w:right w:val="none" w:sz="0" w:space="0" w:color="auto"/>
              </w:divBdr>
            </w:div>
            <w:div w:id="310986746">
              <w:marLeft w:val="0"/>
              <w:marRight w:val="0"/>
              <w:marTop w:val="0"/>
              <w:marBottom w:val="0"/>
              <w:divBdr>
                <w:top w:val="none" w:sz="0" w:space="0" w:color="auto"/>
                <w:left w:val="none" w:sz="0" w:space="0" w:color="auto"/>
                <w:bottom w:val="none" w:sz="0" w:space="0" w:color="auto"/>
                <w:right w:val="none" w:sz="0" w:space="0" w:color="auto"/>
              </w:divBdr>
            </w:div>
            <w:div w:id="298807782">
              <w:marLeft w:val="0"/>
              <w:marRight w:val="0"/>
              <w:marTop w:val="0"/>
              <w:marBottom w:val="0"/>
              <w:divBdr>
                <w:top w:val="none" w:sz="0" w:space="0" w:color="auto"/>
                <w:left w:val="none" w:sz="0" w:space="0" w:color="auto"/>
                <w:bottom w:val="none" w:sz="0" w:space="0" w:color="auto"/>
                <w:right w:val="none" w:sz="0" w:space="0" w:color="auto"/>
              </w:divBdr>
              <w:divsChild>
                <w:div w:id="1709333881">
                  <w:marLeft w:val="0"/>
                  <w:marRight w:val="0"/>
                  <w:marTop w:val="0"/>
                  <w:marBottom w:val="0"/>
                  <w:divBdr>
                    <w:top w:val="none" w:sz="0" w:space="0" w:color="auto"/>
                    <w:left w:val="none" w:sz="0" w:space="0" w:color="auto"/>
                    <w:bottom w:val="none" w:sz="0" w:space="0" w:color="auto"/>
                    <w:right w:val="none" w:sz="0" w:space="0" w:color="auto"/>
                  </w:divBdr>
                </w:div>
              </w:divsChild>
            </w:div>
            <w:div w:id="960962666">
              <w:marLeft w:val="0"/>
              <w:marRight w:val="0"/>
              <w:marTop w:val="0"/>
              <w:marBottom w:val="0"/>
              <w:divBdr>
                <w:top w:val="none" w:sz="0" w:space="0" w:color="auto"/>
                <w:left w:val="none" w:sz="0" w:space="0" w:color="auto"/>
                <w:bottom w:val="none" w:sz="0" w:space="0" w:color="auto"/>
                <w:right w:val="none" w:sz="0" w:space="0" w:color="auto"/>
              </w:divBdr>
              <w:divsChild>
                <w:div w:id="760100345">
                  <w:marLeft w:val="0"/>
                  <w:marRight w:val="0"/>
                  <w:marTop w:val="0"/>
                  <w:marBottom w:val="0"/>
                  <w:divBdr>
                    <w:top w:val="none" w:sz="0" w:space="0" w:color="auto"/>
                    <w:left w:val="none" w:sz="0" w:space="0" w:color="auto"/>
                    <w:bottom w:val="none" w:sz="0" w:space="0" w:color="auto"/>
                    <w:right w:val="none" w:sz="0" w:space="0" w:color="auto"/>
                  </w:divBdr>
                </w:div>
                <w:div w:id="831062350">
                  <w:marLeft w:val="0"/>
                  <w:marRight w:val="0"/>
                  <w:marTop w:val="0"/>
                  <w:marBottom w:val="0"/>
                  <w:divBdr>
                    <w:top w:val="none" w:sz="0" w:space="0" w:color="auto"/>
                    <w:left w:val="none" w:sz="0" w:space="0" w:color="auto"/>
                    <w:bottom w:val="none" w:sz="0" w:space="0" w:color="auto"/>
                    <w:right w:val="none" w:sz="0" w:space="0" w:color="auto"/>
                  </w:divBdr>
                </w:div>
                <w:div w:id="1045980729">
                  <w:marLeft w:val="0"/>
                  <w:marRight w:val="0"/>
                  <w:marTop w:val="0"/>
                  <w:marBottom w:val="0"/>
                  <w:divBdr>
                    <w:top w:val="none" w:sz="0" w:space="0" w:color="auto"/>
                    <w:left w:val="none" w:sz="0" w:space="0" w:color="auto"/>
                    <w:bottom w:val="none" w:sz="0" w:space="0" w:color="auto"/>
                    <w:right w:val="none" w:sz="0" w:space="0" w:color="auto"/>
                  </w:divBdr>
                  <w:divsChild>
                    <w:div w:id="417100179">
                      <w:marLeft w:val="0"/>
                      <w:marRight w:val="0"/>
                      <w:marTop w:val="0"/>
                      <w:marBottom w:val="0"/>
                      <w:divBdr>
                        <w:top w:val="none" w:sz="0" w:space="0" w:color="auto"/>
                        <w:left w:val="none" w:sz="0" w:space="0" w:color="auto"/>
                        <w:bottom w:val="none" w:sz="0" w:space="0" w:color="auto"/>
                        <w:right w:val="none" w:sz="0" w:space="0" w:color="auto"/>
                      </w:divBdr>
                    </w:div>
                    <w:div w:id="1170951227">
                      <w:marLeft w:val="0"/>
                      <w:marRight w:val="0"/>
                      <w:marTop w:val="0"/>
                      <w:marBottom w:val="0"/>
                      <w:divBdr>
                        <w:top w:val="none" w:sz="0" w:space="0" w:color="auto"/>
                        <w:left w:val="none" w:sz="0" w:space="0" w:color="auto"/>
                        <w:bottom w:val="none" w:sz="0" w:space="0" w:color="auto"/>
                        <w:right w:val="none" w:sz="0" w:space="0" w:color="auto"/>
                      </w:divBdr>
                    </w:div>
                    <w:div w:id="2136176516">
                      <w:marLeft w:val="0"/>
                      <w:marRight w:val="0"/>
                      <w:marTop w:val="0"/>
                      <w:marBottom w:val="0"/>
                      <w:divBdr>
                        <w:top w:val="none" w:sz="0" w:space="0" w:color="auto"/>
                        <w:left w:val="none" w:sz="0" w:space="0" w:color="auto"/>
                        <w:bottom w:val="none" w:sz="0" w:space="0" w:color="auto"/>
                        <w:right w:val="none" w:sz="0" w:space="0" w:color="auto"/>
                      </w:divBdr>
                      <w:divsChild>
                        <w:div w:id="387338995">
                          <w:marLeft w:val="0"/>
                          <w:marRight w:val="0"/>
                          <w:marTop w:val="0"/>
                          <w:marBottom w:val="0"/>
                          <w:divBdr>
                            <w:top w:val="none" w:sz="0" w:space="0" w:color="auto"/>
                            <w:left w:val="none" w:sz="0" w:space="0" w:color="auto"/>
                            <w:bottom w:val="none" w:sz="0" w:space="0" w:color="auto"/>
                            <w:right w:val="none" w:sz="0" w:space="0" w:color="auto"/>
                          </w:divBdr>
                        </w:div>
                        <w:div w:id="1385911152">
                          <w:marLeft w:val="0"/>
                          <w:marRight w:val="0"/>
                          <w:marTop w:val="0"/>
                          <w:marBottom w:val="0"/>
                          <w:divBdr>
                            <w:top w:val="none" w:sz="0" w:space="0" w:color="auto"/>
                            <w:left w:val="none" w:sz="0" w:space="0" w:color="auto"/>
                            <w:bottom w:val="none" w:sz="0" w:space="0" w:color="auto"/>
                            <w:right w:val="none" w:sz="0" w:space="0" w:color="auto"/>
                          </w:divBdr>
                        </w:div>
                        <w:div w:id="449252309">
                          <w:marLeft w:val="0"/>
                          <w:marRight w:val="0"/>
                          <w:marTop w:val="0"/>
                          <w:marBottom w:val="0"/>
                          <w:divBdr>
                            <w:top w:val="none" w:sz="0" w:space="0" w:color="auto"/>
                            <w:left w:val="none" w:sz="0" w:space="0" w:color="auto"/>
                            <w:bottom w:val="none" w:sz="0" w:space="0" w:color="auto"/>
                            <w:right w:val="none" w:sz="0" w:space="0" w:color="auto"/>
                          </w:divBdr>
                          <w:divsChild>
                            <w:div w:id="41640210">
                              <w:marLeft w:val="0"/>
                              <w:marRight w:val="0"/>
                              <w:marTop w:val="0"/>
                              <w:marBottom w:val="0"/>
                              <w:divBdr>
                                <w:top w:val="none" w:sz="0" w:space="0" w:color="auto"/>
                                <w:left w:val="none" w:sz="0" w:space="0" w:color="auto"/>
                                <w:bottom w:val="none" w:sz="0" w:space="0" w:color="auto"/>
                                <w:right w:val="none" w:sz="0" w:space="0" w:color="auto"/>
                              </w:divBdr>
                            </w:div>
                          </w:divsChild>
                        </w:div>
                        <w:div w:id="229775428">
                          <w:marLeft w:val="0"/>
                          <w:marRight w:val="0"/>
                          <w:marTop w:val="0"/>
                          <w:marBottom w:val="0"/>
                          <w:divBdr>
                            <w:top w:val="none" w:sz="0" w:space="0" w:color="auto"/>
                            <w:left w:val="none" w:sz="0" w:space="0" w:color="auto"/>
                            <w:bottom w:val="none" w:sz="0" w:space="0" w:color="auto"/>
                            <w:right w:val="none" w:sz="0" w:space="0" w:color="auto"/>
                          </w:divBdr>
                          <w:divsChild>
                            <w:div w:id="1789082978">
                              <w:marLeft w:val="0"/>
                              <w:marRight w:val="0"/>
                              <w:marTop w:val="0"/>
                              <w:marBottom w:val="0"/>
                              <w:divBdr>
                                <w:top w:val="none" w:sz="0" w:space="0" w:color="auto"/>
                                <w:left w:val="none" w:sz="0" w:space="0" w:color="auto"/>
                                <w:bottom w:val="none" w:sz="0" w:space="0" w:color="auto"/>
                                <w:right w:val="none" w:sz="0" w:space="0" w:color="auto"/>
                              </w:divBdr>
                            </w:div>
                            <w:div w:id="18855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029479">
          <w:marLeft w:val="0"/>
          <w:marRight w:val="0"/>
          <w:marTop w:val="0"/>
          <w:marBottom w:val="0"/>
          <w:divBdr>
            <w:top w:val="none" w:sz="0" w:space="0" w:color="auto"/>
            <w:left w:val="none" w:sz="0" w:space="0" w:color="auto"/>
            <w:bottom w:val="none" w:sz="0" w:space="0" w:color="auto"/>
            <w:right w:val="none" w:sz="0" w:space="0" w:color="auto"/>
          </w:divBdr>
        </w:div>
      </w:divsChild>
    </w:div>
    <w:div w:id="494104770">
      <w:bodyDiv w:val="1"/>
      <w:marLeft w:val="0"/>
      <w:marRight w:val="0"/>
      <w:marTop w:val="0"/>
      <w:marBottom w:val="0"/>
      <w:divBdr>
        <w:top w:val="none" w:sz="0" w:space="0" w:color="auto"/>
        <w:left w:val="none" w:sz="0" w:space="0" w:color="auto"/>
        <w:bottom w:val="none" w:sz="0" w:space="0" w:color="auto"/>
        <w:right w:val="none" w:sz="0" w:space="0" w:color="auto"/>
      </w:divBdr>
      <w:divsChild>
        <w:div w:id="604508548">
          <w:marLeft w:val="0"/>
          <w:marRight w:val="0"/>
          <w:marTop w:val="0"/>
          <w:marBottom w:val="0"/>
          <w:divBdr>
            <w:top w:val="none" w:sz="0" w:space="0" w:color="auto"/>
            <w:left w:val="none" w:sz="0" w:space="0" w:color="auto"/>
            <w:bottom w:val="none" w:sz="0" w:space="0" w:color="auto"/>
            <w:right w:val="none" w:sz="0" w:space="0" w:color="auto"/>
          </w:divBdr>
          <w:divsChild>
            <w:div w:id="276643381">
              <w:marLeft w:val="0"/>
              <w:marRight w:val="0"/>
              <w:marTop w:val="0"/>
              <w:marBottom w:val="750"/>
              <w:divBdr>
                <w:top w:val="none" w:sz="0" w:space="0" w:color="auto"/>
                <w:left w:val="none" w:sz="0" w:space="0" w:color="auto"/>
                <w:bottom w:val="none" w:sz="0" w:space="0" w:color="auto"/>
                <w:right w:val="none" w:sz="0" w:space="0" w:color="auto"/>
              </w:divBdr>
            </w:div>
          </w:divsChild>
        </w:div>
        <w:div w:id="551890649">
          <w:marLeft w:val="0"/>
          <w:marRight w:val="0"/>
          <w:marTop w:val="0"/>
          <w:marBottom w:val="0"/>
          <w:divBdr>
            <w:top w:val="none" w:sz="0" w:space="0" w:color="auto"/>
            <w:left w:val="none" w:sz="0" w:space="0" w:color="auto"/>
            <w:bottom w:val="none" w:sz="0" w:space="0" w:color="auto"/>
            <w:right w:val="none" w:sz="0" w:space="0" w:color="auto"/>
          </w:divBdr>
        </w:div>
        <w:div w:id="1943339086">
          <w:marLeft w:val="0"/>
          <w:marRight w:val="0"/>
          <w:marTop w:val="0"/>
          <w:marBottom w:val="0"/>
          <w:divBdr>
            <w:top w:val="none" w:sz="0" w:space="0" w:color="auto"/>
            <w:left w:val="none" w:sz="0" w:space="0" w:color="auto"/>
            <w:bottom w:val="none" w:sz="0" w:space="0" w:color="auto"/>
            <w:right w:val="none" w:sz="0" w:space="0" w:color="auto"/>
          </w:divBdr>
          <w:divsChild>
            <w:div w:id="1164509341">
              <w:marLeft w:val="0"/>
              <w:marRight w:val="0"/>
              <w:marTop w:val="0"/>
              <w:marBottom w:val="0"/>
              <w:divBdr>
                <w:top w:val="none" w:sz="0" w:space="0" w:color="auto"/>
                <w:left w:val="none" w:sz="0" w:space="0" w:color="auto"/>
                <w:bottom w:val="none" w:sz="0" w:space="0" w:color="auto"/>
                <w:right w:val="none" w:sz="0" w:space="0" w:color="auto"/>
              </w:divBdr>
            </w:div>
            <w:div w:id="2099253514">
              <w:marLeft w:val="0"/>
              <w:marRight w:val="0"/>
              <w:marTop w:val="0"/>
              <w:marBottom w:val="0"/>
              <w:divBdr>
                <w:top w:val="none" w:sz="0" w:space="0" w:color="auto"/>
                <w:left w:val="none" w:sz="0" w:space="0" w:color="auto"/>
                <w:bottom w:val="none" w:sz="0" w:space="0" w:color="auto"/>
                <w:right w:val="none" w:sz="0" w:space="0" w:color="auto"/>
              </w:divBdr>
            </w:div>
            <w:div w:id="1383752393">
              <w:marLeft w:val="0"/>
              <w:marRight w:val="0"/>
              <w:marTop w:val="0"/>
              <w:marBottom w:val="0"/>
              <w:divBdr>
                <w:top w:val="none" w:sz="0" w:space="0" w:color="auto"/>
                <w:left w:val="none" w:sz="0" w:space="0" w:color="auto"/>
                <w:bottom w:val="none" w:sz="0" w:space="0" w:color="auto"/>
                <w:right w:val="none" w:sz="0" w:space="0" w:color="auto"/>
              </w:divBdr>
              <w:divsChild>
                <w:div w:id="1067343344">
                  <w:marLeft w:val="0"/>
                  <w:marRight w:val="0"/>
                  <w:marTop w:val="0"/>
                  <w:marBottom w:val="0"/>
                  <w:divBdr>
                    <w:top w:val="none" w:sz="0" w:space="0" w:color="auto"/>
                    <w:left w:val="none" w:sz="0" w:space="0" w:color="auto"/>
                    <w:bottom w:val="none" w:sz="0" w:space="0" w:color="auto"/>
                    <w:right w:val="none" w:sz="0" w:space="0" w:color="auto"/>
                  </w:divBdr>
                </w:div>
              </w:divsChild>
            </w:div>
            <w:div w:id="1807619608">
              <w:marLeft w:val="0"/>
              <w:marRight w:val="0"/>
              <w:marTop w:val="0"/>
              <w:marBottom w:val="0"/>
              <w:divBdr>
                <w:top w:val="none" w:sz="0" w:space="0" w:color="auto"/>
                <w:left w:val="none" w:sz="0" w:space="0" w:color="auto"/>
                <w:bottom w:val="none" w:sz="0" w:space="0" w:color="auto"/>
                <w:right w:val="none" w:sz="0" w:space="0" w:color="auto"/>
              </w:divBdr>
            </w:div>
            <w:div w:id="356006958">
              <w:marLeft w:val="0"/>
              <w:marRight w:val="0"/>
              <w:marTop w:val="0"/>
              <w:marBottom w:val="0"/>
              <w:divBdr>
                <w:top w:val="none" w:sz="0" w:space="0" w:color="auto"/>
                <w:left w:val="none" w:sz="0" w:space="0" w:color="auto"/>
                <w:bottom w:val="none" w:sz="0" w:space="0" w:color="auto"/>
                <w:right w:val="none" w:sz="0" w:space="0" w:color="auto"/>
              </w:divBdr>
            </w:div>
            <w:div w:id="752508777">
              <w:marLeft w:val="0"/>
              <w:marRight w:val="0"/>
              <w:marTop w:val="0"/>
              <w:marBottom w:val="0"/>
              <w:divBdr>
                <w:top w:val="none" w:sz="0" w:space="0" w:color="auto"/>
                <w:left w:val="none" w:sz="0" w:space="0" w:color="auto"/>
                <w:bottom w:val="none" w:sz="0" w:space="0" w:color="auto"/>
                <w:right w:val="none" w:sz="0" w:space="0" w:color="auto"/>
              </w:divBdr>
              <w:divsChild>
                <w:div w:id="1375621133">
                  <w:marLeft w:val="0"/>
                  <w:marRight w:val="0"/>
                  <w:marTop w:val="0"/>
                  <w:marBottom w:val="0"/>
                  <w:divBdr>
                    <w:top w:val="none" w:sz="0" w:space="0" w:color="auto"/>
                    <w:left w:val="none" w:sz="0" w:space="0" w:color="auto"/>
                    <w:bottom w:val="none" w:sz="0" w:space="0" w:color="auto"/>
                    <w:right w:val="none" w:sz="0" w:space="0" w:color="auto"/>
                  </w:divBdr>
                </w:div>
              </w:divsChild>
            </w:div>
            <w:div w:id="397095434">
              <w:marLeft w:val="0"/>
              <w:marRight w:val="0"/>
              <w:marTop w:val="0"/>
              <w:marBottom w:val="0"/>
              <w:divBdr>
                <w:top w:val="none" w:sz="0" w:space="0" w:color="auto"/>
                <w:left w:val="none" w:sz="0" w:space="0" w:color="auto"/>
                <w:bottom w:val="none" w:sz="0" w:space="0" w:color="auto"/>
                <w:right w:val="none" w:sz="0" w:space="0" w:color="auto"/>
              </w:divBdr>
              <w:divsChild>
                <w:div w:id="1486700933">
                  <w:marLeft w:val="0"/>
                  <w:marRight w:val="0"/>
                  <w:marTop w:val="0"/>
                  <w:marBottom w:val="0"/>
                  <w:divBdr>
                    <w:top w:val="none" w:sz="0" w:space="0" w:color="auto"/>
                    <w:left w:val="none" w:sz="0" w:space="0" w:color="auto"/>
                    <w:bottom w:val="none" w:sz="0" w:space="0" w:color="auto"/>
                    <w:right w:val="none" w:sz="0" w:space="0" w:color="auto"/>
                  </w:divBdr>
                </w:div>
              </w:divsChild>
            </w:div>
            <w:div w:id="1875994716">
              <w:marLeft w:val="0"/>
              <w:marRight w:val="0"/>
              <w:marTop w:val="0"/>
              <w:marBottom w:val="0"/>
              <w:divBdr>
                <w:top w:val="none" w:sz="0" w:space="0" w:color="auto"/>
                <w:left w:val="none" w:sz="0" w:space="0" w:color="auto"/>
                <w:bottom w:val="none" w:sz="0" w:space="0" w:color="auto"/>
                <w:right w:val="none" w:sz="0" w:space="0" w:color="auto"/>
              </w:divBdr>
              <w:divsChild>
                <w:div w:id="1010373389">
                  <w:marLeft w:val="0"/>
                  <w:marRight w:val="0"/>
                  <w:marTop w:val="0"/>
                  <w:marBottom w:val="0"/>
                  <w:divBdr>
                    <w:top w:val="none" w:sz="0" w:space="0" w:color="auto"/>
                    <w:left w:val="none" w:sz="0" w:space="0" w:color="auto"/>
                    <w:bottom w:val="none" w:sz="0" w:space="0" w:color="auto"/>
                    <w:right w:val="none" w:sz="0" w:space="0" w:color="auto"/>
                  </w:divBdr>
                </w:div>
              </w:divsChild>
            </w:div>
            <w:div w:id="781342396">
              <w:marLeft w:val="0"/>
              <w:marRight w:val="0"/>
              <w:marTop w:val="0"/>
              <w:marBottom w:val="0"/>
              <w:divBdr>
                <w:top w:val="none" w:sz="0" w:space="0" w:color="auto"/>
                <w:left w:val="none" w:sz="0" w:space="0" w:color="auto"/>
                <w:bottom w:val="none" w:sz="0" w:space="0" w:color="auto"/>
                <w:right w:val="none" w:sz="0" w:space="0" w:color="auto"/>
              </w:divBdr>
              <w:divsChild>
                <w:div w:id="800225185">
                  <w:marLeft w:val="0"/>
                  <w:marRight w:val="0"/>
                  <w:marTop w:val="0"/>
                  <w:marBottom w:val="0"/>
                  <w:divBdr>
                    <w:top w:val="none" w:sz="0" w:space="0" w:color="auto"/>
                    <w:left w:val="none" w:sz="0" w:space="0" w:color="auto"/>
                    <w:bottom w:val="none" w:sz="0" w:space="0" w:color="auto"/>
                    <w:right w:val="none" w:sz="0" w:space="0" w:color="auto"/>
                  </w:divBdr>
                </w:div>
                <w:div w:id="398478376">
                  <w:marLeft w:val="0"/>
                  <w:marRight w:val="0"/>
                  <w:marTop w:val="0"/>
                  <w:marBottom w:val="0"/>
                  <w:divBdr>
                    <w:top w:val="none" w:sz="0" w:space="0" w:color="auto"/>
                    <w:left w:val="none" w:sz="0" w:space="0" w:color="auto"/>
                    <w:bottom w:val="none" w:sz="0" w:space="0" w:color="auto"/>
                    <w:right w:val="none" w:sz="0" w:space="0" w:color="auto"/>
                  </w:divBdr>
                </w:div>
                <w:div w:id="1237547114">
                  <w:marLeft w:val="0"/>
                  <w:marRight w:val="0"/>
                  <w:marTop w:val="0"/>
                  <w:marBottom w:val="0"/>
                  <w:divBdr>
                    <w:top w:val="none" w:sz="0" w:space="0" w:color="auto"/>
                    <w:left w:val="none" w:sz="0" w:space="0" w:color="auto"/>
                    <w:bottom w:val="none" w:sz="0" w:space="0" w:color="auto"/>
                    <w:right w:val="none" w:sz="0" w:space="0" w:color="auto"/>
                  </w:divBdr>
                  <w:divsChild>
                    <w:div w:id="71559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5165">
              <w:marLeft w:val="0"/>
              <w:marRight w:val="0"/>
              <w:marTop w:val="0"/>
              <w:marBottom w:val="0"/>
              <w:divBdr>
                <w:top w:val="none" w:sz="0" w:space="0" w:color="auto"/>
                <w:left w:val="none" w:sz="0" w:space="0" w:color="auto"/>
                <w:bottom w:val="none" w:sz="0" w:space="0" w:color="auto"/>
                <w:right w:val="none" w:sz="0" w:space="0" w:color="auto"/>
              </w:divBdr>
              <w:divsChild>
                <w:div w:id="277104650">
                  <w:marLeft w:val="0"/>
                  <w:marRight w:val="0"/>
                  <w:marTop w:val="0"/>
                  <w:marBottom w:val="0"/>
                  <w:divBdr>
                    <w:top w:val="none" w:sz="0" w:space="0" w:color="auto"/>
                    <w:left w:val="none" w:sz="0" w:space="0" w:color="auto"/>
                    <w:bottom w:val="none" w:sz="0" w:space="0" w:color="auto"/>
                    <w:right w:val="none" w:sz="0" w:space="0" w:color="auto"/>
                  </w:divBdr>
                </w:div>
              </w:divsChild>
            </w:div>
            <w:div w:id="1494447452">
              <w:marLeft w:val="0"/>
              <w:marRight w:val="0"/>
              <w:marTop w:val="0"/>
              <w:marBottom w:val="0"/>
              <w:divBdr>
                <w:top w:val="none" w:sz="0" w:space="0" w:color="auto"/>
                <w:left w:val="none" w:sz="0" w:space="0" w:color="auto"/>
                <w:bottom w:val="none" w:sz="0" w:space="0" w:color="auto"/>
                <w:right w:val="none" w:sz="0" w:space="0" w:color="auto"/>
              </w:divBdr>
            </w:div>
            <w:div w:id="124584988">
              <w:marLeft w:val="0"/>
              <w:marRight w:val="0"/>
              <w:marTop w:val="0"/>
              <w:marBottom w:val="0"/>
              <w:divBdr>
                <w:top w:val="none" w:sz="0" w:space="0" w:color="auto"/>
                <w:left w:val="none" w:sz="0" w:space="0" w:color="auto"/>
                <w:bottom w:val="none" w:sz="0" w:space="0" w:color="auto"/>
                <w:right w:val="none" w:sz="0" w:space="0" w:color="auto"/>
              </w:divBdr>
            </w:div>
            <w:div w:id="124933697">
              <w:marLeft w:val="0"/>
              <w:marRight w:val="0"/>
              <w:marTop w:val="0"/>
              <w:marBottom w:val="0"/>
              <w:divBdr>
                <w:top w:val="none" w:sz="0" w:space="0" w:color="auto"/>
                <w:left w:val="none" w:sz="0" w:space="0" w:color="auto"/>
                <w:bottom w:val="none" w:sz="0" w:space="0" w:color="auto"/>
                <w:right w:val="none" w:sz="0" w:space="0" w:color="auto"/>
              </w:divBdr>
              <w:divsChild>
                <w:div w:id="937173565">
                  <w:marLeft w:val="0"/>
                  <w:marRight w:val="0"/>
                  <w:marTop w:val="0"/>
                  <w:marBottom w:val="0"/>
                  <w:divBdr>
                    <w:top w:val="none" w:sz="0" w:space="0" w:color="auto"/>
                    <w:left w:val="none" w:sz="0" w:space="0" w:color="auto"/>
                    <w:bottom w:val="none" w:sz="0" w:space="0" w:color="auto"/>
                    <w:right w:val="none" w:sz="0" w:space="0" w:color="auto"/>
                  </w:divBdr>
                </w:div>
              </w:divsChild>
            </w:div>
            <w:div w:id="551618130">
              <w:marLeft w:val="0"/>
              <w:marRight w:val="0"/>
              <w:marTop w:val="0"/>
              <w:marBottom w:val="0"/>
              <w:divBdr>
                <w:top w:val="none" w:sz="0" w:space="0" w:color="auto"/>
                <w:left w:val="none" w:sz="0" w:space="0" w:color="auto"/>
                <w:bottom w:val="none" w:sz="0" w:space="0" w:color="auto"/>
                <w:right w:val="none" w:sz="0" w:space="0" w:color="auto"/>
              </w:divBdr>
              <w:divsChild>
                <w:div w:id="772288880">
                  <w:marLeft w:val="0"/>
                  <w:marRight w:val="0"/>
                  <w:marTop w:val="0"/>
                  <w:marBottom w:val="0"/>
                  <w:divBdr>
                    <w:top w:val="none" w:sz="0" w:space="0" w:color="auto"/>
                    <w:left w:val="none" w:sz="0" w:space="0" w:color="auto"/>
                    <w:bottom w:val="none" w:sz="0" w:space="0" w:color="auto"/>
                    <w:right w:val="none" w:sz="0" w:space="0" w:color="auto"/>
                  </w:divBdr>
                </w:div>
                <w:div w:id="681081891">
                  <w:marLeft w:val="0"/>
                  <w:marRight w:val="0"/>
                  <w:marTop w:val="0"/>
                  <w:marBottom w:val="0"/>
                  <w:divBdr>
                    <w:top w:val="none" w:sz="0" w:space="0" w:color="auto"/>
                    <w:left w:val="none" w:sz="0" w:space="0" w:color="auto"/>
                    <w:bottom w:val="none" w:sz="0" w:space="0" w:color="auto"/>
                    <w:right w:val="none" w:sz="0" w:space="0" w:color="auto"/>
                  </w:divBdr>
                </w:div>
                <w:div w:id="608239773">
                  <w:marLeft w:val="0"/>
                  <w:marRight w:val="0"/>
                  <w:marTop w:val="0"/>
                  <w:marBottom w:val="0"/>
                  <w:divBdr>
                    <w:top w:val="none" w:sz="0" w:space="0" w:color="auto"/>
                    <w:left w:val="none" w:sz="0" w:space="0" w:color="auto"/>
                    <w:bottom w:val="none" w:sz="0" w:space="0" w:color="auto"/>
                    <w:right w:val="none" w:sz="0" w:space="0" w:color="auto"/>
                  </w:divBdr>
                  <w:divsChild>
                    <w:div w:id="1954553190">
                      <w:marLeft w:val="0"/>
                      <w:marRight w:val="0"/>
                      <w:marTop w:val="0"/>
                      <w:marBottom w:val="0"/>
                      <w:divBdr>
                        <w:top w:val="none" w:sz="0" w:space="0" w:color="auto"/>
                        <w:left w:val="none" w:sz="0" w:space="0" w:color="auto"/>
                        <w:bottom w:val="none" w:sz="0" w:space="0" w:color="auto"/>
                        <w:right w:val="none" w:sz="0" w:space="0" w:color="auto"/>
                      </w:divBdr>
                    </w:div>
                    <w:div w:id="1593273445">
                      <w:marLeft w:val="0"/>
                      <w:marRight w:val="0"/>
                      <w:marTop w:val="0"/>
                      <w:marBottom w:val="0"/>
                      <w:divBdr>
                        <w:top w:val="none" w:sz="0" w:space="0" w:color="auto"/>
                        <w:left w:val="none" w:sz="0" w:space="0" w:color="auto"/>
                        <w:bottom w:val="none" w:sz="0" w:space="0" w:color="auto"/>
                        <w:right w:val="none" w:sz="0" w:space="0" w:color="auto"/>
                      </w:divBdr>
                    </w:div>
                    <w:div w:id="686372241">
                      <w:marLeft w:val="0"/>
                      <w:marRight w:val="0"/>
                      <w:marTop w:val="0"/>
                      <w:marBottom w:val="0"/>
                      <w:divBdr>
                        <w:top w:val="none" w:sz="0" w:space="0" w:color="auto"/>
                        <w:left w:val="none" w:sz="0" w:space="0" w:color="auto"/>
                        <w:bottom w:val="none" w:sz="0" w:space="0" w:color="auto"/>
                        <w:right w:val="none" w:sz="0" w:space="0" w:color="auto"/>
                      </w:divBdr>
                      <w:divsChild>
                        <w:div w:id="1999797215">
                          <w:marLeft w:val="0"/>
                          <w:marRight w:val="0"/>
                          <w:marTop w:val="0"/>
                          <w:marBottom w:val="0"/>
                          <w:divBdr>
                            <w:top w:val="none" w:sz="0" w:space="0" w:color="auto"/>
                            <w:left w:val="none" w:sz="0" w:space="0" w:color="auto"/>
                            <w:bottom w:val="none" w:sz="0" w:space="0" w:color="auto"/>
                            <w:right w:val="none" w:sz="0" w:space="0" w:color="auto"/>
                          </w:divBdr>
                        </w:div>
                        <w:div w:id="1487355506">
                          <w:marLeft w:val="0"/>
                          <w:marRight w:val="0"/>
                          <w:marTop w:val="0"/>
                          <w:marBottom w:val="0"/>
                          <w:divBdr>
                            <w:top w:val="none" w:sz="0" w:space="0" w:color="auto"/>
                            <w:left w:val="none" w:sz="0" w:space="0" w:color="auto"/>
                            <w:bottom w:val="none" w:sz="0" w:space="0" w:color="auto"/>
                            <w:right w:val="none" w:sz="0" w:space="0" w:color="auto"/>
                          </w:divBdr>
                        </w:div>
                        <w:div w:id="1818569779">
                          <w:marLeft w:val="0"/>
                          <w:marRight w:val="0"/>
                          <w:marTop w:val="0"/>
                          <w:marBottom w:val="0"/>
                          <w:divBdr>
                            <w:top w:val="none" w:sz="0" w:space="0" w:color="auto"/>
                            <w:left w:val="none" w:sz="0" w:space="0" w:color="auto"/>
                            <w:bottom w:val="none" w:sz="0" w:space="0" w:color="auto"/>
                            <w:right w:val="none" w:sz="0" w:space="0" w:color="auto"/>
                          </w:divBdr>
                          <w:divsChild>
                            <w:div w:id="1021511910">
                              <w:marLeft w:val="0"/>
                              <w:marRight w:val="0"/>
                              <w:marTop w:val="0"/>
                              <w:marBottom w:val="0"/>
                              <w:divBdr>
                                <w:top w:val="none" w:sz="0" w:space="0" w:color="auto"/>
                                <w:left w:val="none" w:sz="0" w:space="0" w:color="auto"/>
                                <w:bottom w:val="none" w:sz="0" w:space="0" w:color="auto"/>
                                <w:right w:val="none" w:sz="0" w:space="0" w:color="auto"/>
                              </w:divBdr>
                            </w:div>
                          </w:divsChild>
                        </w:div>
                        <w:div w:id="1104032522">
                          <w:marLeft w:val="0"/>
                          <w:marRight w:val="0"/>
                          <w:marTop w:val="0"/>
                          <w:marBottom w:val="0"/>
                          <w:divBdr>
                            <w:top w:val="none" w:sz="0" w:space="0" w:color="auto"/>
                            <w:left w:val="none" w:sz="0" w:space="0" w:color="auto"/>
                            <w:bottom w:val="none" w:sz="0" w:space="0" w:color="auto"/>
                            <w:right w:val="none" w:sz="0" w:space="0" w:color="auto"/>
                          </w:divBdr>
                          <w:divsChild>
                            <w:div w:id="1088775058">
                              <w:marLeft w:val="0"/>
                              <w:marRight w:val="0"/>
                              <w:marTop w:val="0"/>
                              <w:marBottom w:val="0"/>
                              <w:divBdr>
                                <w:top w:val="none" w:sz="0" w:space="0" w:color="auto"/>
                                <w:left w:val="none" w:sz="0" w:space="0" w:color="auto"/>
                                <w:bottom w:val="none" w:sz="0" w:space="0" w:color="auto"/>
                                <w:right w:val="none" w:sz="0" w:space="0" w:color="auto"/>
                              </w:divBdr>
                            </w:div>
                            <w:div w:id="211998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715168">
          <w:marLeft w:val="0"/>
          <w:marRight w:val="0"/>
          <w:marTop w:val="0"/>
          <w:marBottom w:val="0"/>
          <w:divBdr>
            <w:top w:val="none" w:sz="0" w:space="0" w:color="auto"/>
            <w:left w:val="none" w:sz="0" w:space="0" w:color="auto"/>
            <w:bottom w:val="none" w:sz="0" w:space="0" w:color="auto"/>
            <w:right w:val="none" w:sz="0" w:space="0" w:color="auto"/>
          </w:divBdr>
        </w:div>
      </w:divsChild>
    </w:div>
    <w:div w:id="839924329">
      <w:bodyDiv w:val="1"/>
      <w:marLeft w:val="0"/>
      <w:marRight w:val="0"/>
      <w:marTop w:val="0"/>
      <w:marBottom w:val="0"/>
      <w:divBdr>
        <w:top w:val="none" w:sz="0" w:space="0" w:color="auto"/>
        <w:left w:val="none" w:sz="0" w:space="0" w:color="auto"/>
        <w:bottom w:val="none" w:sz="0" w:space="0" w:color="auto"/>
        <w:right w:val="none" w:sz="0" w:space="0" w:color="auto"/>
      </w:divBdr>
      <w:divsChild>
        <w:div w:id="1653171369">
          <w:marLeft w:val="0"/>
          <w:marRight w:val="0"/>
          <w:marTop w:val="0"/>
          <w:marBottom w:val="0"/>
          <w:divBdr>
            <w:top w:val="none" w:sz="0" w:space="0" w:color="auto"/>
            <w:left w:val="none" w:sz="0" w:space="0" w:color="auto"/>
            <w:bottom w:val="none" w:sz="0" w:space="0" w:color="auto"/>
            <w:right w:val="none" w:sz="0" w:space="0" w:color="auto"/>
          </w:divBdr>
          <w:divsChild>
            <w:div w:id="1339962461">
              <w:marLeft w:val="0"/>
              <w:marRight w:val="0"/>
              <w:marTop w:val="0"/>
              <w:marBottom w:val="750"/>
              <w:divBdr>
                <w:top w:val="none" w:sz="0" w:space="0" w:color="auto"/>
                <w:left w:val="none" w:sz="0" w:space="0" w:color="auto"/>
                <w:bottom w:val="none" w:sz="0" w:space="0" w:color="auto"/>
                <w:right w:val="none" w:sz="0" w:space="0" w:color="auto"/>
              </w:divBdr>
            </w:div>
          </w:divsChild>
        </w:div>
        <w:div w:id="1034844172">
          <w:marLeft w:val="0"/>
          <w:marRight w:val="0"/>
          <w:marTop w:val="0"/>
          <w:marBottom w:val="0"/>
          <w:divBdr>
            <w:top w:val="none" w:sz="0" w:space="0" w:color="auto"/>
            <w:left w:val="none" w:sz="0" w:space="0" w:color="auto"/>
            <w:bottom w:val="none" w:sz="0" w:space="0" w:color="auto"/>
            <w:right w:val="none" w:sz="0" w:space="0" w:color="auto"/>
          </w:divBdr>
        </w:div>
        <w:div w:id="995256653">
          <w:marLeft w:val="0"/>
          <w:marRight w:val="0"/>
          <w:marTop w:val="0"/>
          <w:marBottom w:val="0"/>
          <w:divBdr>
            <w:top w:val="none" w:sz="0" w:space="0" w:color="auto"/>
            <w:left w:val="none" w:sz="0" w:space="0" w:color="auto"/>
            <w:bottom w:val="none" w:sz="0" w:space="0" w:color="auto"/>
            <w:right w:val="none" w:sz="0" w:space="0" w:color="auto"/>
          </w:divBdr>
          <w:divsChild>
            <w:div w:id="146214363">
              <w:marLeft w:val="0"/>
              <w:marRight w:val="0"/>
              <w:marTop w:val="0"/>
              <w:marBottom w:val="0"/>
              <w:divBdr>
                <w:top w:val="none" w:sz="0" w:space="0" w:color="auto"/>
                <w:left w:val="none" w:sz="0" w:space="0" w:color="auto"/>
                <w:bottom w:val="none" w:sz="0" w:space="0" w:color="auto"/>
                <w:right w:val="none" w:sz="0" w:space="0" w:color="auto"/>
              </w:divBdr>
            </w:div>
            <w:div w:id="584648385">
              <w:marLeft w:val="0"/>
              <w:marRight w:val="0"/>
              <w:marTop w:val="0"/>
              <w:marBottom w:val="0"/>
              <w:divBdr>
                <w:top w:val="none" w:sz="0" w:space="0" w:color="auto"/>
                <w:left w:val="none" w:sz="0" w:space="0" w:color="auto"/>
                <w:bottom w:val="none" w:sz="0" w:space="0" w:color="auto"/>
                <w:right w:val="none" w:sz="0" w:space="0" w:color="auto"/>
              </w:divBdr>
            </w:div>
            <w:div w:id="1095445679">
              <w:marLeft w:val="0"/>
              <w:marRight w:val="0"/>
              <w:marTop w:val="0"/>
              <w:marBottom w:val="0"/>
              <w:divBdr>
                <w:top w:val="none" w:sz="0" w:space="0" w:color="auto"/>
                <w:left w:val="none" w:sz="0" w:space="0" w:color="auto"/>
                <w:bottom w:val="none" w:sz="0" w:space="0" w:color="auto"/>
                <w:right w:val="none" w:sz="0" w:space="0" w:color="auto"/>
              </w:divBdr>
              <w:divsChild>
                <w:div w:id="529953431">
                  <w:marLeft w:val="0"/>
                  <w:marRight w:val="0"/>
                  <w:marTop w:val="0"/>
                  <w:marBottom w:val="0"/>
                  <w:divBdr>
                    <w:top w:val="none" w:sz="0" w:space="0" w:color="auto"/>
                    <w:left w:val="none" w:sz="0" w:space="0" w:color="auto"/>
                    <w:bottom w:val="none" w:sz="0" w:space="0" w:color="auto"/>
                    <w:right w:val="none" w:sz="0" w:space="0" w:color="auto"/>
                  </w:divBdr>
                </w:div>
              </w:divsChild>
            </w:div>
            <w:div w:id="1219701862">
              <w:marLeft w:val="0"/>
              <w:marRight w:val="0"/>
              <w:marTop w:val="0"/>
              <w:marBottom w:val="0"/>
              <w:divBdr>
                <w:top w:val="none" w:sz="0" w:space="0" w:color="auto"/>
                <w:left w:val="none" w:sz="0" w:space="0" w:color="auto"/>
                <w:bottom w:val="none" w:sz="0" w:space="0" w:color="auto"/>
                <w:right w:val="none" w:sz="0" w:space="0" w:color="auto"/>
              </w:divBdr>
            </w:div>
            <w:div w:id="1469587487">
              <w:marLeft w:val="0"/>
              <w:marRight w:val="0"/>
              <w:marTop w:val="0"/>
              <w:marBottom w:val="0"/>
              <w:divBdr>
                <w:top w:val="none" w:sz="0" w:space="0" w:color="auto"/>
                <w:left w:val="none" w:sz="0" w:space="0" w:color="auto"/>
                <w:bottom w:val="none" w:sz="0" w:space="0" w:color="auto"/>
                <w:right w:val="none" w:sz="0" w:space="0" w:color="auto"/>
              </w:divBdr>
            </w:div>
            <w:div w:id="507259846">
              <w:marLeft w:val="0"/>
              <w:marRight w:val="0"/>
              <w:marTop w:val="0"/>
              <w:marBottom w:val="0"/>
              <w:divBdr>
                <w:top w:val="none" w:sz="0" w:space="0" w:color="auto"/>
                <w:left w:val="none" w:sz="0" w:space="0" w:color="auto"/>
                <w:bottom w:val="none" w:sz="0" w:space="0" w:color="auto"/>
                <w:right w:val="none" w:sz="0" w:space="0" w:color="auto"/>
              </w:divBdr>
              <w:divsChild>
                <w:div w:id="1528062860">
                  <w:marLeft w:val="0"/>
                  <w:marRight w:val="0"/>
                  <w:marTop w:val="0"/>
                  <w:marBottom w:val="0"/>
                  <w:divBdr>
                    <w:top w:val="none" w:sz="0" w:space="0" w:color="auto"/>
                    <w:left w:val="none" w:sz="0" w:space="0" w:color="auto"/>
                    <w:bottom w:val="none" w:sz="0" w:space="0" w:color="auto"/>
                    <w:right w:val="none" w:sz="0" w:space="0" w:color="auto"/>
                  </w:divBdr>
                </w:div>
              </w:divsChild>
            </w:div>
            <w:div w:id="1090589777">
              <w:marLeft w:val="0"/>
              <w:marRight w:val="0"/>
              <w:marTop w:val="0"/>
              <w:marBottom w:val="0"/>
              <w:divBdr>
                <w:top w:val="none" w:sz="0" w:space="0" w:color="auto"/>
                <w:left w:val="none" w:sz="0" w:space="0" w:color="auto"/>
                <w:bottom w:val="none" w:sz="0" w:space="0" w:color="auto"/>
                <w:right w:val="none" w:sz="0" w:space="0" w:color="auto"/>
              </w:divBdr>
              <w:divsChild>
                <w:div w:id="1825078075">
                  <w:marLeft w:val="0"/>
                  <w:marRight w:val="0"/>
                  <w:marTop w:val="0"/>
                  <w:marBottom w:val="0"/>
                  <w:divBdr>
                    <w:top w:val="none" w:sz="0" w:space="0" w:color="auto"/>
                    <w:left w:val="none" w:sz="0" w:space="0" w:color="auto"/>
                    <w:bottom w:val="none" w:sz="0" w:space="0" w:color="auto"/>
                    <w:right w:val="none" w:sz="0" w:space="0" w:color="auto"/>
                  </w:divBdr>
                </w:div>
              </w:divsChild>
            </w:div>
            <w:div w:id="1562861638">
              <w:marLeft w:val="0"/>
              <w:marRight w:val="0"/>
              <w:marTop w:val="0"/>
              <w:marBottom w:val="0"/>
              <w:divBdr>
                <w:top w:val="none" w:sz="0" w:space="0" w:color="auto"/>
                <w:left w:val="none" w:sz="0" w:space="0" w:color="auto"/>
                <w:bottom w:val="none" w:sz="0" w:space="0" w:color="auto"/>
                <w:right w:val="none" w:sz="0" w:space="0" w:color="auto"/>
              </w:divBdr>
              <w:divsChild>
                <w:div w:id="2112965162">
                  <w:marLeft w:val="0"/>
                  <w:marRight w:val="0"/>
                  <w:marTop w:val="0"/>
                  <w:marBottom w:val="0"/>
                  <w:divBdr>
                    <w:top w:val="none" w:sz="0" w:space="0" w:color="auto"/>
                    <w:left w:val="none" w:sz="0" w:space="0" w:color="auto"/>
                    <w:bottom w:val="none" w:sz="0" w:space="0" w:color="auto"/>
                    <w:right w:val="none" w:sz="0" w:space="0" w:color="auto"/>
                  </w:divBdr>
                </w:div>
              </w:divsChild>
            </w:div>
            <w:div w:id="1838230663">
              <w:marLeft w:val="0"/>
              <w:marRight w:val="0"/>
              <w:marTop w:val="0"/>
              <w:marBottom w:val="0"/>
              <w:divBdr>
                <w:top w:val="none" w:sz="0" w:space="0" w:color="auto"/>
                <w:left w:val="none" w:sz="0" w:space="0" w:color="auto"/>
                <w:bottom w:val="none" w:sz="0" w:space="0" w:color="auto"/>
                <w:right w:val="none" w:sz="0" w:space="0" w:color="auto"/>
              </w:divBdr>
              <w:divsChild>
                <w:div w:id="246889535">
                  <w:marLeft w:val="0"/>
                  <w:marRight w:val="0"/>
                  <w:marTop w:val="0"/>
                  <w:marBottom w:val="0"/>
                  <w:divBdr>
                    <w:top w:val="none" w:sz="0" w:space="0" w:color="auto"/>
                    <w:left w:val="none" w:sz="0" w:space="0" w:color="auto"/>
                    <w:bottom w:val="none" w:sz="0" w:space="0" w:color="auto"/>
                    <w:right w:val="none" w:sz="0" w:space="0" w:color="auto"/>
                  </w:divBdr>
                </w:div>
                <w:div w:id="1549754818">
                  <w:marLeft w:val="0"/>
                  <w:marRight w:val="0"/>
                  <w:marTop w:val="0"/>
                  <w:marBottom w:val="0"/>
                  <w:divBdr>
                    <w:top w:val="none" w:sz="0" w:space="0" w:color="auto"/>
                    <w:left w:val="none" w:sz="0" w:space="0" w:color="auto"/>
                    <w:bottom w:val="none" w:sz="0" w:space="0" w:color="auto"/>
                    <w:right w:val="none" w:sz="0" w:space="0" w:color="auto"/>
                  </w:divBdr>
                </w:div>
                <w:div w:id="508525463">
                  <w:marLeft w:val="0"/>
                  <w:marRight w:val="0"/>
                  <w:marTop w:val="0"/>
                  <w:marBottom w:val="0"/>
                  <w:divBdr>
                    <w:top w:val="none" w:sz="0" w:space="0" w:color="auto"/>
                    <w:left w:val="none" w:sz="0" w:space="0" w:color="auto"/>
                    <w:bottom w:val="none" w:sz="0" w:space="0" w:color="auto"/>
                    <w:right w:val="none" w:sz="0" w:space="0" w:color="auto"/>
                  </w:divBdr>
                  <w:divsChild>
                    <w:div w:id="19478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4141">
              <w:marLeft w:val="0"/>
              <w:marRight w:val="0"/>
              <w:marTop w:val="0"/>
              <w:marBottom w:val="0"/>
              <w:divBdr>
                <w:top w:val="none" w:sz="0" w:space="0" w:color="auto"/>
                <w:left w:val="none" w:sz="0" w:space="0" w:color="auto"/>
                <w:bottom w:val="none" w:sz="0" w:space="0" w:color="auto"/>
                <w:right w:val="none" w:sz="0" w:space="0" w:color="auto"/>
              </w:divBdr>
              <w:divsChild>
                <w:div w:id="1171291088">
                  <w:marLeft w:val="0"/>
                  <w:marRight w:val="0"/>
                  <w:marTop w:val="0"/>
                  <w:marBottom w:val="0"/>
                  <w:divBdr>
                    <w:top w:val="none" w:sz="0" w:space="0" w:color="auto"/>
                    <w:left w:val="none" w:sz="0" w:space="0" w:color="auto"/>
                    <w:bottom w:val="none" w:sz="0" w:space="0" w:color="auto"/>
                    <w:right w:val="none" w:sz="0" w:space="0" w:color="auto"/>
                  </w:divBdr>
                </w:div>
              </w:divsChild>
            </w:div>
            <w:div w:id="40642364">
              <w:marLeft w:val="0"/>
              <w:marRight w:val="0"/>
              <w:marTop w:val="0"/>
              <w:marBottom w:val="0"/>
              <w:divBdr>
                <w:top w:val="none" w:sz="0" w:space="0" w:color="auto"/>
                <w:left w:val="none" w:sz="0" w:space="0" w:color="auto"/>
                <w:bottom w:val="none" w:sz="0" w:space="0" w:color="auto"/>
                <w:right w:val="none" w:sz="0" w:space="0" w:color="auto"/>
              </w:divBdr>
            </w:div>
            <w:div w:id="1273395392">
              <w:marLeft w:val="0"/>
              <w:marRight w:val="0"/>
              <w:marTop w:val="0"/>
              <w:marBottom w:val="0"/>
              <w:divBdr>
                <w:top w:val="none" w:sz="0" w:space="0" w:color="auto"/>
                <w:left w:val="none" w:sz="0" w:space="0" w:color="auto"/>
                <w:bottom w:val="none" w:sz="0" w:space="0" w:color="auto"/>
                <w:right w:val="none" w:sz="0" w:space="0" w:color="auto"/>
              </w:divBdr>
            </w:div>
            <w:div w:id="542136617">
              <w:marLeft w:val="0"/>
              <w:marRight w:val="0"/>
              <w:marTop w:val="0"/>
              <w:marBottom w:val="0"/>
              <w:divBdr>
                <w:top w:val="none" w:sz="0" w:space="0" w:color="auto"/>
                <w:left w:val="none" w:sz="0" w:space="0" w:color="auto"/>
                <w:bottom w:val="none" w:sz="0" w:space="0" w:color="auto"/>
                <w:right w:val="none" w:sz="0" w:space="0" w:color="auto"/>
              </w:divBdr>
              <w:divsChild>
                <w:div w:id="226913488">
                  <w:marLeft w:val="0"/>
                  <w:marRight w:val="0"/>
                  <w:marTop w:val="0"/>
                  <w:marBottom w:val="0"/>
                  <w:divBdr>
                    <w:top w:val="none" w:sz="0" w:space="0" w:color="auto"/>
                    <w:left w:val="none" w:sz="0" w:space="0" w:color="auto"/>
                    <w:bottom w:val="none" w:sz="0" w:space="0" w:color="auto"/>
                    <w:right w:val="none" w:sz="0" w:space="0" w:color="auto"/>
                  </w:divBdr>
                </w:div>
              </w:divsChild>
            </w:div>
            <w:div w:id="319651213">
              <w:marLeft w:val="0"/>
              <w:marRight w:val="0"/>
              <w:marTop w:val="0"/>
              <w:marBottom w:val="0"/>
              <w:divBdr>
                <w:top w:val="none" w:sz="0" w:space="0" w:color="auto"/>
                <w:left w:val="none" w:sz="0" w:space="0" w:color="auto"/>
                <w:bottom w:val="none" w:sz="0" w:space="0" w:color="auto"/>
                <w:right w:val="none" w:sz="0" w:space="0" w:color="auto"/>
              </w:divBdr>
              <w:divsChild>
                <w:div w:id="517885732">
                  <w:marLeft w:val="0"/>
                  <w:marRight w:val="0"/>
                  <w:marTop w:val="0"/>
                  <w:marBottom w:val="0"/>
                  <w:divBdr>
                    <w:top w:val="none" w:sz="0" w:space="0" w:color="auto"/>
                    <w:left w:val="none" w:sz="0" w:space="0" w:color="auto"/>
                    <w:bottom w:val="none" w:sz="0" w:space="0" w:color="auto"/>
                    <w:right w:val="none" w:sz="0" w:space="0" w:color="auto"/>
                  </w:divBdr>
                </w:div>
                <w:div w:id="719403847">
                  <w:marLeft w:val="0"/>
                  <w:marRight w:val="0"/>
                  <w:marTop w:val="0"/>
                  <w:marBottom w:val="0"/>
                  <w:divBdr>
                    <w:top w:val="none" w:sz="0" w:space="0" w:color="auto"/>
                    <w:left w:val="none" w:sz="0" w:space="0" w:color="auto"/>
                    <w:bottom w:val="none" w:sz="0" w:space="0" w:color="auto"/>
                    <w:right w:val="none" w:sz="0" w:space="0" w:color="auto"/>
                  </w:divBdr>
                </w:div>
                <w:div w:id="188497301">
                  <w:marLeft w:val="0"/>
                  <w:marRight w:val="0"/>
                  <w:marTop w:val="0"/>
                  <w:marBottom w:val="0"/>
                  <w:divBdr>
                    <w:top w:val="none" w:sz="0" w:space="0" w:color="auto"/>
                    <w:left w:val="none" w:sz="0" w:space="0" w:color="auto"/>
                    <w:bottom w:val="none" w:sz="0" w:space="0" w:color="auto"/>
                    <w:right w:val="none" w:sz="0" w:space="0" w:color="auto"/>
                  </w:divBdr>
                  <w:divsChild>
                    <w:div w:id="484933028">
                      <w:marLeft w:val="0"/>
                      <w:marRight w:val="0"/>
                      <w:marTop w:val="0"/>
                      <w:marBottom w:val="0"/>
                      <w:divBdr>
                        <w:top w:val="none" w:sz="0" w:space="0" w:color="auto"/>
                        <w:left w:val="none" w:sz="0" w:space="0" w:color="auto"/>
                        <w:bottom w:val="none" w:sz="0" w:space="0" w:color="auto"/>
                        <w:right w:val="none" w:sz="0" w:space="0" w:color="auto"/>
                      </w:divBdr>
                    </w:div>
                    <w:div w:id="569852564">
                      <w:marLeft w:val="0"/>
                      <w:marRight w:val="0"/>
                      <w:marTop w:val="0"/>
                      <w:marBottom w:val="0"/>
                      <w:divBdr>
                        <w:top w:val="none" w:sz="0" w:space="0" w:color="auto"/>
                        <w:left w:val="none" w:sz="0" w:space="0" w:color="auto"/>
                        <w:bottom w:val="none" w:sz="0" w:space="0" w:color="auto"/>
                        <w:right w:val="none" w:sz="0" w:space="0" w:color="auto"/>
                      </w:divBdr>
                    </w:div>
                    <w:div w:id="1257597793">
                      <w:marLeft w:val="0"/>
                      <w:marRight w:val="0"/>
                      <w:marTop w:val="0"/>
                      <w:marBottom w:val="0"/>
                      <w:divBdr>
                        <w:top w:val="none" w:sz="0" w:space="0" w:color="auto"/>
                        <w:left w:val="none" w:sz="0" w:space="0" w:color="auto"/>
                        <w:bottom w:val="none" w:sz="0" w:space="0" w:color="auto"/>
                        <w:right w:val="none" w:sz="0" w:space="0" w:color="auto"/>
                      </w:divBdr>
                      <w:divsChild>
                        <w:div w:id="965703010">
                          <w:marLeft w:val="0"/>
                          <w:marRight w:val="0"/>
                          <w:marTop w:val="0"/>
                          <w:marBottom w:val="0"/>
                          <w:divBdr>
                            <w:top w:val="none" w:sz="0" w:space="0" w:color="auto"/>
                            <w:left w:val="none" w:sz="0" w:space="0" w:color="auto"/>
                            <w:bottom w:val="none" w:sz="0" w:space="0" w:color="auto"/>
                            <w:right w:val="none" w:sz="0" w:space="0" w:color="auto"/>
                          </w:divBdr>
                        </w:div>
                        <w:div w:id="1497652658">
                          <w:marLeft w:val="0"/>
                          <w:marRight w:val="0"/>
                          <w:marTop w:val="0"/>
                          <w:marBottom w:val="0"/>
                          <w:divBdr>
                            <w:top w:val="none" w:sz="0" w:space="0" w:color="auto"/>
                            <w:left w:val="none" w:sz="0" w:space="0" w:color="auto"/>
                            <w:bottom w:val="none" w:sz="0" w:space="0" w:color="auto"/>
                            <w:right w:val="none" w:sz="0" w:space="0" w:color="auto"/>
                          </w:divBdr>
                        </w:div>
                        <w:div w:id="861210037">
                          <w:marLeft w:val="0"/>
                          <w:marRight w:val="0"/>
                          <w:marTop w:val="0"/>
                          <w:marBottom w:val="0"/>
                          <w:divBdr>
                            <w:top w:val="none" w:sz="0" w:space="0" w:color="auto"/>
                            <w:left w:val="none" w:sz="0" w:space="0" w:color="auto"/>
                            <w:bottom w:val="none" w:sz="0" w:space="0" w:color="auto"/>
                            <w:right w:val="none" w:sz="0" w:space="0" w:color="auto"/>
                          </w:divBdr>
                          <w:divsChild>
                            <w:div w:id="378478055">
                              <w:marLeft w:val="0"/>
                              <w:marRight w:val="0"/>
                              <w:marTop w:val="0"/>
                              <w:marBottom w:val="0"/>
                              <w:divBdr>
                                <w:top w:val="none" w:sz="0" w:space="0" w:color="auto"/>
                                <w:left w:val="none" w:sz="0" w:space="0" w:color="auto"/>
                                <w:bottom w:val="none" w:sz="0" w:space="0" w:color="auto"/>
                                <w:right w:val="none" w:sz="0" w:space="0" w:color="auto"/>
                              </w:divBdr>
                            </w:div>
                          </w:divsChild>
                        </w:div>
                        <w:div w:id="1988196105">
                          <w:marLeft w:val="0"/>
                          <w:marRight w:val="0"/>
                          <w:marTop w:val="0"/>
                          <w:marBottom w:val="0"/>
                          <w:divBdr>
                            <w:top w:val="none" w:sz="0" w:space="0" w:color="auto"/>
                            <w:left w:val="none" w:sz="0" w:space="0" w:color="auto"/>
                            <w:bottom w:val="none" w:sz="0" w:space="0" w:color="auto"/>
                            <w:right w:val="none" w:sz="0" w:space="0" w:color="auto"/>
                          </w:divBdr>
                          <w:divsChild>
                            <w:div w:id="1732654434">
                              <w:marLeft w:val="0"/>
                              <w:marRight w:val="0"/>
                              <w:marTop w:val="0"/>
                              <w:marBottom w:val="0"/>
                              <w:divBdr>
                                <w:top w:val="none" w:sz="0" w:space="0" w:color="auto"/>
                                <w:left w:val="none" w:sz="0" w:space="0" w:color="auto"/>
                                <w:bottom w:val="none" w:sz="0" w:space="0" w:color="auto"/>
                                <w:right w:val="none" w:sz="0" w:space="0" w:color="auto"/>
                              </w:divBdr>
                            </w:div>
                            <w:div w:id="20217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949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laptrinhx.com/news/tag/econimica/"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laptrinhx.com/news/link/?l=https%3A%2F%2Feconimica.blogspot.com%2F2021%2F02%2Fglobal-depopulation-two-paths-one.html"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laptrinhx.com/news/global-depopulation-two-paths-one-destination-zmBLl6W/"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laptrinhx.com/news/global-depopulation-two-paths-one-destination-zmBLl6W/#"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22</Pages>
  <Words>2541</Words>
  <Characters>14487</Characters>
  <Application>Microsoft Office Word</Application>
  <DocSecurity>0</DocSecurity>
  <Lines>120</Lines>
  <Paragraphs>33</Paragraphs>
  <ScaleCrop>false</ScaleCrop>
  <Company/>
  <LinksUpToDate>false</LinksUpToDate>
  <CharactersWithSpaces>16995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阿部 裕</dc:creator>
  <cp:keywords/>
  <dc:description/>
  <cp:lastModifiedBy>阿部 裕</cp:lastModifiedBy>
  <cp:revision>1</cp:revision>
  <dcterms:created xsi:type="dcterms:W3CDTF">2023-08-15T06:06:00Z</dcterms:created>
  <dcterms:modified xsi:type="dcterms:W3CDTF">2023-08-15T06:14:00Z</dcterms:modified>
</cp:coreProperties>
</file>