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rFonts w:ascii="Times New Roman" w:cs="Times New Roman" w:eastAsia="Times New Roman" w:hAnsi="Times New Roman"/>
          <w:b w:val="1"/>
          <w:bCs w:val="1"/>
          <w:sz w:val="46"/>
          <w:szCs w:val="46"/>
        </w:rPr>
      </w:pPr>
      <w:bookmarkStart w:colFirst="0" w:colLast="0" w:name="_5vghwqpmj4wp" w:id="0"/>
      <w:bookmarkEnd w:id="0"/>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rFonts w:ascii="Times New Roman" w:cs="Times New Roman" w:eastAsia="Times New Roman" w:hAnsi="Times New Roman"/>
          <w:b w:val="1"/>
          <w:bCs w:val="1"/>
          <w:sz w:val="46"/>
          <w:szCs w:val="46"/>
        </w:rPr>
      </w:pPr>
      <w:bookmarkStart w:colFirst="0" w:colLast="0" w:name="_ryvhktgmmwlg" w:id="1"/>
      <w:bookmarkEnd w:id="1"/>
      <w:r w:rsidDel="00000000" w:rsidR="00000000" w:rsidRPr="00000000">
        <w:rPr>
          <w:rtl w:val="0"/>
        </w:rPr>
      </w:r>
    </w:p>
    <w:p w:rsidR="00000000" w:rsidDel="00000000" w:rsidP="00000000" w:rsidRDefault="00000000" w:rsidRPr="00000000" w14:paraId="00000004">
      <w:pPr>
        <w:pStyle w:val="Title"/>
        <w:spacing w:after="240" w:before="240" w:line="360" w:lineRule="auto"/>
        <w:jc w:val="center"/>
        <w:rPr>
          <w:rFonts w:ascii="Times New Roman" w:cs="Times New Roman" w:eastAsia="Times New Roman" w:hAnsi="Times New Roman"/>
          <w:b w:val="1"/>
          <w:bCs w:val="1"/>
        </w:rPr>
      </w:pPr>
      <w:bookmarkStart w:colFirst="0" w:colLast="0" w:name="_qw0g4u4rr3cm" w:id="2"/>
      <w:bookmarkEnd w:id="2"/>
      <w:r w:rsidDel="00000000" w:rsidR="00000000" w:rsidRPr="00000000">
        <w:rPr>
          <w:rFonts w:ascii="Times New Roman" w:cs="Times New Roman" w:eastAsia="Times New Roman" w:hAnsi="Times New Roman"/>
          <w:b w:val="1"/>
          <w:bCs w:val="1"/>
          <w:sz w:val="46"/>
          <w:szCs w:val="46"/>
          <w:rtl w:val="0"/>
        </w:rPr>
        <w:t xml:space="preserve">Stock Movement Prediction Using Sentiment and Historical Price Data</w:t>
      </w:r>
      <w:r w:rsidDel="00000000" w:rsidR="00000000" w:rsidRPr="00000000">
        <w:rPr>
          <w:rtl w:val="0"/>
        </w:rPr>
      </w:r>
    </w:p>
    <w:p w:rsidR="00000000" w:rsidDel="00000000" w:rsidP="00000000" w:rsidRDefault="00000000" w:rsidRPr="00000000" w14:paraId="00000005">
      <w:pPr>
        <w:pStyle w:val="Subtitle"/>
        <w:spacing w:after="0" w:line="480" w:lineRule="auto"/>
        <w:jc w:val="center"/>
        <w:rPr>
          <w:rFonts w:ascii="Times New Roman" w:cs="Times New Roman" w:eastAsia="Times New Roman" w:hAnsi="Times New Roman"/>
          <w:color w:val="000000"/>
          <w:sz w:val="24"/>
          <w:szCs w:val="24"/>
          <w:highlight w:val="white"/>
        </w:rPr>
      </w:pPr>
      <w:bookmarkStart w:colFirst="0" w:colLast="0" w:name="_3znysh7" w:id="3"/>
      <w:bookmarkEnd w:id="3"/>
      <w:r w:rsidDel="00000000" w:rsidR="00000000" w:rsidRPr="00000000">
        <w:rPr>
          <w:rFonts w:ascii="Times New Roman" w:cs="Times New Roman" w:eastAsia="Times New Roman" w:hAnsi="Times New Roman"/>
          <w:color w:val="000000"/>
          <w:sz w:val="24"/>
          <w:szCs w:val="24"/>
          <w:highlight w:val="white"/>
          <w:rtl w:val="0"/>
        </w:rPr>
        <w:t xml:space="preserve">Prince Sultan University</w:t>
      </w:r>
    </w:p>
    <w:p w:rsidR="00000000" w:rsidDel="00000000" w:rsidP="00000000" w:rsidRDefault="00000000" w:rsidRPr="00000000" w14:paraId="00000006">
      <w:pPr>
        <w:pStyle w:val="Subtitle"/>
        <w:spacing w:after="0" w:line="480" w:lineRule="auto"/>
        <w:jc w:val="center"/>
        <w:rPr>
          <w:rFonts w:ascii="Times New Roman" w:cs="Times New Roman" w:eastAsia="Times New Roman" w:hAnsi="Times New Roman"/>
          <w:color w:val="000000"/>
          <w:sz w:val="24"/>
          <w:szCs w:val="24"/>
          <w:highlight w:val="white"/>
        </w:rPr>
      </w:pPr>
      <w:bookmarkStart w:colFirst="0" w:colLast="0" w:name="_2et92p0" w:id="4"/>
      <w:bookmarkEnd w:id="4"/>
      <w:r w:rsidDel="00000000" w:rsidR="00000000" w:rsidRPr="00000000">
        <w:rPr>
          <w:rFonts w:ascii="Times New Roman" w:cs="Times New Roman" w:eastAsia="Times New Roman" w:hAnsi="Times New Roman"/>
          <w:b w:val="1"/>
          <w:bCs w:val="1"/>
          <w:color w:val="000000"/>
          <w:sz w:val="24"/>
          <w:szCs w:val="24"/>
          <w:highlight w:val="white"/>
          <w:rtl w:val="0"/>
        </w:rPr>
        <w:t xml:space="preserve">CS465</w:t>
      </w:r>
      <w:r w:rsidDel="00000000" w:rsidR="00000000" w:rsidRPr="00000000">
        <w:rPr>
          <w:rFonts w:ascii="Times New Roman" w:cs="Times New Roman" w:eastAsia="Times New Roman" w:hAnsi="Times New Roman"/>
          <w:color w:val="000000"/>
          <w:sz w:val="24"/>
          <w:szCs w:val="24"/>
          <w:highlight w:val="white"/>
          <w:rtl w:val="0"/>
        </w:rPr>
        <w:t xml:space="preserve">: Machine Learning </w:t>
      </w:r>
    </w:p>
    <w:p w:rsidR="00000000" w:rsidDel="00000000" w:rsidP="00000000" w:rsidRDefault="00000000" w:rsidRPr="00000000" w14:paraId="00000007">
      <w:pPr>
        <w:pStyle w:val="Subtitle"/>
        <w:spacing w:after="0" w:line="480" w:lineRule="auto"/>
        <w:jc w:val="center"/>
        <w:rPr>
          <w:rFonts w:ascii="Times New Roman" w:cs="Times New Roman" w:eastAsia="Times New Roman" w:hAnsi="Times New Roman"/>
          <w:b w:val="1"/>
          <w:bCs w:val="1"/>
          <w:i w:val="1"/>
          <w:iCs w:val="1"/>
          <w:color w:val="000000"/>
          <w:sz w:val="24"/>
          <w:szCs w:val="24"/>
          <w:highlight w:val="white"/>
        </w:rPr>
      </w:pPr>
      <w:bookmarkStart w:colFirst="0" w:colLast="0" w:name="_11wmb4dco9ci" w:id="5"/>
      <w:bookmarkEnd w:id="5"/>
      <w:r w:rsidDel="00000000" w:rsidR="00000000" w:rsidRPr="00000000">
        <w:rPr>
          <w:rFonts w:ascii="Times New Roman" w:cs="Times New Roman" w:eastAsia="Times New Roman" w:hAnsi="Times New Roman"/>
          <w:b w:val="1"/>
          <w:bCs w:val="1"/>
          <w:color w:val="000000"/>
          <w:sz w:val="24"/>
          <w:szCs w:val="24"/>
          <w:highlight w:val="white"/>
          <w:rtl w:val="0"/>
        </w:rPr>
        <w:t xml:space="preserve">Dr. Abrar Wafa</w:t>
      </w:r>
      <w:r w:rsidDel="00000000" w:rsidR="00000000" w:rsidRPr="00000000">
        <w:rPr>
          <w:rtl w:val="0"/>
        </w:rPr>
      </w:r>
    </w:p>
    <w:p w:rsidR="00000000" w:rsidDel="00000000" w:rsidP="00000000" w:rsidRDefault="00000000" w:rsidRPr="00000000" w14:paraId="00000008">
      <w:pPr>
        <w:pStyle w:val="Subtitle"/>
        <w:spacing w:after="0" w:line="480" w:lineRule="auto"/>
        <w:jc w:val="center"/>
        <w:rPr>
          <w:rFonts w:ascii="Times New Roman" w:cs="Times New Roman" w:eastAsia="Times New Roman" w:hAnsi="Times New Roman"/>
          <w:color w:val="000000"/>
          <w:sz w:val="24"/>
          <w:szCs w:val="24"/>
          <w:highlight w:val="white"/>
        </w:rPr>
      </w:pPr>
      <w:bookmarkStart w:colFirst="0" w:colLast="0" w:name="_qdnyx2ealmzc" w:id="6"/>
      <w:bookmarkEnd w:id="6"/>
      <w:r w:rsidDel="00000000" w:rsidR="00000000" w:rsidRPr="00000000">
        <w:rPr>
          <w:rFonts w:ascii="Times New Roman" w:cs="Times New Roman" w:eastAsia="Times New Roman" w:hAnsi="Times New Roman"/>
          <w:color w:val="000000"/>
          <w:sz w:val="24"/>
          <w:szCs w:val="24"/>
          <w:highlight w:val="white"/>
          <w:rtl w:val="0"/>
        </w:rPr>
        <w:t xml:space="preserve">22th of September, 2025</w:t>
      </w:r>
    </w:p>
    <w:p w:rsidR="00000000" w:rsidDel="00000000" w:rsidP="00000000" w:rsidRDefault="00000000" w:rsidRPr="00000000" w14:paraId="00000009">
      <w:pPr>
        <w:spacing w:line="360" w:lineRule="auto"/>
        <w:ind w:left="4320" w:hanging="44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ind w:left="-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ind w:left="4320" w:hanging="44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left="4320" w:hanging="44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ind w:left="4320" w:hanging="44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4320" w:hanging="44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ind w:left="4320" w:hanging="44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w:t>
      </w:r>
    </w:p>
    <w:p w:rsidR="00000000" w:rsidDel="00000000" w:rsidP="00000000" w:rsidRDefault="00000000" w:rsidRPr="00000000" w14:paraId="00000017">
      <w:pPr>
        <w:spacing w:line="480" w:lineRule="auto"/>
        <w:ind w:left="4320" w:hanging="44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Abeer AlShehri     221410821</w:t>
      </w:r>
    </w:p>
    <w:p w:rsidR="00000000" w:rsidDel="00000000" w:rsidP="00000000" w:rsidRDefault="00000000" w:rsidRPr="00000000" w14:paraId="00000018">
      <w:pPr>
        <w:spacing w:line="480" w:lineRule="auto"/>
        <w:ind w:left="4320" w:hanging="44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Abeer Alqarni       221410782</w:t>
      </w:r>
    </w:p>
    <w:p w:rsidR="00000000" w:rsidDel="00000000" w:rsidP="00000000" w:rsidRDefault="00000000" w:rsidRPr="00000000" w14:paraId="00000019">
      <w:pPr>
        <w:spacing w:line="480" w:lineRule="auto"/>
        <w:ind w:left="4320" w:hanging="44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Title"/>
        <w:spacing w:line="360" w:lineRule="auto"/>
        <w:jc w:val="center"/>
        <w:rPr>
          <w:rFonts w:ascii="Times New Roman" w:cs="Times New Roman" w:eastAsia="Times New Roman" w:hAnsi="Times New Roman"/>
          <w:b w:val="1"/>
          <w:bCs w:val="1"/>
          <w:sz w:val="32"/>
          <w:szCs w:val="32"/>
        </w:rPr>
      </w:pPr>
      <w:bookmarkStart w:colFirst="0" w:colLast="0" w:name="_tcfk3wg8m8un" w:id="7"/>
      <w:bookmarkEnd w:id="7"/>
      <w:r w:rsidDel="00000000" w:rsidR="00000000" w:rsidRPr="00000000">
        <w:rPr>
          <w:rFonts w:ascii="Times New Roman" w:cs="Times New Roman" w:eastAsia="Times New Roman" w:hAnsi="Times New Roman"/>
          <w:b w:val="1"/>
          <w:bCs w:val="1"/>
          <w:sz w:val="32"/>
          <w:szCs w:val="32"/>
          <w:rtl w:val="0"/>
        </w:rPr>
        <w:t xml:space="preserve">Table of Contents</w:t>
      </w:r>
    </w:p>
    <w:sdt>
      <w:sdtPr>
        <w:id w:val="230261858"/>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3seixrso1t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2f081y83ax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gc1ke65wbp3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Proposed Solution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cj5biqgjlk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xcaawrxz3u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Dataset Sources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0ivgdwus6c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Preparation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s575xhedfj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Stock Dataset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n77gq24vr7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News Dataset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ztdlm7tyro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Diagram</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7y3lykz64o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Exploratory Data Analysis (EDA)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ajxqhf4rhg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 Engineering</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v1slz1vgn7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Addressing the News Date Gap</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oc170cq4zf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Final Feature Set (13 Features)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1gqkio0u2s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Target Variable and Data Scaling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eogzgwkj6w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Building &amp; Evaluation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1te6c26huu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Selection Rationale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hzg81xjib4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Performance on Test Set</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z5337kbkr4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Key Model Insights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fjein3lpim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Critical Limitations &amp; Future Work</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l4afprqmkk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Primary Constriction: Simulated Sentiment</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jfg0duiqyw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Other Limitations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pjmhghjv17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Future Work Recommendations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rzsq68v8hd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32"/>
          <w:szCs w:val="32"/>
        </w:rPr>
        <w:sectPr>
          <w:headerReference r:id="rId6" w:type="default"/>
          <w:headerReference r:id="rId7" w:type="first"/>
          <w:footerReference r:id="rId8" w:type="firs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3">
      <w:pPr>
        <w:pStyle w:val="Heading1"/>
        <w:spacing w:line="360" w:lineRule="auto"/>
        <w:jc w:val="both"/>
        <w:rPr>
          <w:rFonts w:ascii="Times New Roman" w:cs="Times New Roman" w:eastAsia="Times New Roman" w:hAnsi="Times New Roman"/>
          <w:b w:val="1"/>
          <w:bCs w:val="1"/>
        </w:rPr>
      </w:pPr>
      <w:bookmarkStart w:colFirst="0" w:colLast="0" w:name="_t3seixrso1t9" w:id="8"/>
      <w:bookmarkEnd w:id="8"/>
      <w:r w:rsidDel="00000000" w:rsidR="00000000" w:rsidRPr="00000000">
        <w:rPr>
          <w:rFonts w:ascii="Times New Roman" w:cs="Times New Roman" w:eastAsia="Times New Roman" w:hAnsi="Times New Roman"/>
          <w:b w:val="1"/>
          <w:bCs w:val="1"/>
          <w:sz w:val="32"/>
          <w:szCs w:val="32"/>
          <w:rtl w:val="0"/>
        </w:rPr>
        <w:t xml:space="preserve">Overview</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machine learning system was developed to forecast the direction of price of a stock at the end of the next day (up or down) by using both financial news sentiment and technical market indicators. We used a controlled simulation of daily sentiment due to one critical data constraint, which is the absence of news articles with publication dates to facilitate the development of the model. Ultimately, on a sequence of data preparation, exploratory analysis, feature engineering, and SVM model training, the Support Vector Machine (SVM) was the highest-performing model, with an accuracy of 62.4% and a high F1-Score of 0.769 on the test set. This report describes the project methodology, findings, limitations and actionable insights.</w:t>
      </w:r>
    </w:p>
    <w:p w:rsidR="00000000" w:rsidDel="00000000" w:rsidP="00000000" w:rsidRDefault="00000000" w:rsidRPr="00000000" w14:paraId="00000035">
      <w:pPr>
        <w:pStyle w:val="Heading1"/>
        <w:spacing w:line="360" w:lineRule="auto"/>
        <w:jc w:val="both"/>
        <w:rPr>
          <w:rFonts w:ascii="Times New Roman" w:cs="Times New Roman" w:eastAsia="Times New Roman" w:hAnsi="Times New Roman"/>
          <w:b w:val="1"/>
          <w:bCs w:val="1"/>
        </w:rPr>
      </w:pPr>
      <w:bookmarkStart w:colFirst="0" w:colLast="0" w:name="_22f081y83axv" w:id="9"/>
      <w:bookmarkEnd w:id="9"/>
      <w:r w:rsidDel="00000000" w:rsidR="00000000" w:rsidRPr="00000000">
        <w:rPr>
          <w:rFonts w:ascii="Times New Roman" w:cs="Times New Roman" w:eastAsia="Times New Roman" w:hAnsi="Times New Roman"/>
          <w:b w:val="1"/>
          <w:bCs w:val="1"/>
          <w:sz w:val="32"/>
          <w:szCs w:val="32"/>
          <w:rtl w:val="0"/>
        </w:rPr>
        <w:t xml:space="preserve">Problem Statement</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market forecasting is a difficult task for investors and traders. Many investment decisions rely heavily on personal judgment, intuition, or emotional reactions, which leads to inconsistent accuracy and higher financial risk. There is a need for a data-driven system that uses artificial intelligence to analyze large volumes of financial information and produce more reliable, consistent stock movement predictions.</w:t>
      </w:r>
      <w:r w:rsidDel="00000000" w:rsidR="00000000" w:rsidRPr="00000000">
        <w:rPr>
          <w:rtl w:val="0"/>
        </w:rPr>
      </w:r>
    </w:p>
    <w:p w:rsidR="00000000" w:rsidDel="00000000" w:rsidP="00000000" w:rsidRDefault="00000000" w:rsidRPr="00000000" w14:paraId="00000037">
      <w:pPr>
        <w:pStyle w:val="Heading1"/>
        <w:spacing w:line="360" w:lineRule="auto"/>
        <w:jc w:val="both"/>
        <w:rPr>
          <w:rFonts w:ascii="Times New Roman" w:cs="Times New Roman" w:eastAsia="Times New Roman" w:hAnsi="Times New Roman"/>
          <w:b w:val="1"/>
          <w:bCs w:val="1"/>
          <w:sz w:val="32"/>
          <w:szCs w:val="32"/>
        </w:rPr>
      </w:pPr>
      <w:bookmarkStart w:colFirst="0" w:colLast="0" w:name="_gc1ke65wbp3q" w:id="10"/>
      <w:bookmarkEnd w:id="10"/>
      <w:r w:rsidDel="00000000" w:rsidR="00000000" w:rsidRPr="00000000">
        <w:rPr>
          <w:rFonts w:ascii="Times New Roman" w:cs="Times New Roman" w:eastAsia="Times New Roman" w:hAnsi="Times New Roman"/>
          <w:b w:val="1"/>
          <w:bCs w:val="1"/>
          <w:sz w:val="32"/>
          <w:szCs w:val="32"/>
          <w:rtl w:val="0"/>
        </w:rPr>
        <w:t xml:space="preserve">Proposed Solution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building a machine learning pipeline that combines two key data sources:</w:t>
      </w:r>
    </w:p>
    <w:p w:rsidR="00000000" w:rsidDel="00000000" w:rsidP="00000000" w:rsidRDefault="00000000" w:rsidRPr="00000000" w14:paraId="00000039">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Historical stock data</w:t>
      </w:r>
      <w:r w:rsidDel="00000000" w:rsidR="00000000" w:rsidRPr="00000000">
        <w:rPr>
          <w:rFonts w:ascii="Times New Roman" w:cs="Times New Roman" w:eastAsia="Times New Roman" w:hAnsi="Times New Roman"/>
          <w:sz w:val="24"/>
          <w:szCs w:val="24"/>
          <w:rtl w:val="0"/>
        </w:rPr>
        <w:t xml:space="preserve">: Represented through Open-High-Low-Close-Volume (OHLCV) prices and technical indicators such as Moving Averages and the Relative Strength Index (RSI).</w:t>
      </w:r>
    </w:p>
    <w:p w:rsidR="00000000" w:rsidDel="00000000" w:rsidP="00000000" w:rsidRDefault="00000000" w:rsidRPr="00000000" w14:paraId="0000003A">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Financial news headlines</w:t>
      </w:r>
      <w:r w:rsidDel="00000000" w:rsidR="00000000" w:rsidRPr="00000000">
        <w:rPr>
          <w:rFonts w:ascii="Times New Roman" w:cs="Times New Roman" w:eastAsia="Times New Roman" w:hAnsi="Times New Roman"/>
          <w:sz w:val="24"/>
          <w:szCs w:val="24"/>
          <w:rtl w:val="0"/>
        </w:rPr>
        <w:t xml:space="preserve">: Processed using sentiment analysis techniques to extract polarity values (positive, neutral, negative). This captures market reactions to events and provides valuable emotional context.</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numerical technical indicators with textual sentiment features, the model produces more informative and accurate predictions of next-day stock direction.</w:t>
      </w:r>
    </w:p>
    <w:p w:rsidR="00000000" w:rsidDel="00000000" w:rsidP="00000000" w:rsidRDefault="00000000" w:rsidRPr="00000000" w14:paraId="0000003D">
      <w:pPr>
        <w:pStyle w:val="Heading1"/>
        <w:spacing w:line="360" w:lineRule="auto"/>
        <w:jc w:val="both"/>
        <w:rPr>
          <w:rFonts w:ascii="Times New Roman" w:cs="Times New Roman" w:eastAsia="Times New Roman" w:hAnsi="Times New Roman"/>
        </w:rPr>
      </w:pPr>
      <w:bookmarkStart w:colFirst="0" w:colLast="0" w:name="_acj5biqgjlky" w:id="11"/>
      <w:bookmarkEnd w:id="11"/>
      <w:r w:rsidDel="00000000" w:rsidR="00000000" w:rsidRPr="00000000">
        <w:rPr>
          <w:rFonts w:ascii="Times New Roman" w:cs="Times New Roman" w:eastAsia="Times New Roman" w:hAnsi="Times New Roman"/>
          <w:b w:val="1"/>
          <w:bCs w:val="1"/>
          <w:sz w:val="32"/>
          <w:szCs w:val="32"/>
          <w:rtl w:val="0"/>
        </w:rPr>
        <w:t xml:space="preserve">Objectives</w:t>
      </w:r>
      <w:r w:rsidDel="00000000" w:rsidR="00000000" w:rsidRPr="00000000">
        <w:rPr>
          <w:rtl w:val="0"/>
        </w:rPr>
      </w:r>
    </w:p>
    <w:p w:rsidR="00000000" w:rsidDel="00000000" w:rsidP="00000000" w:rsidRDefault="00000000" w:rsidRPr="00000000" w14:paraId="0000003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and preprocess historical stock prices and financial news data.</w:t>
      </w:r>
    </w:p>
    <w:p w:rsidR="00000000" w:rsidDel="00000000" w:rsidP="00000000" w:rsidRDefault="00000000" w:rsidRPr="00000000" w14:paraId="0000003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features from both numerical (technical indicators) and textual (sentiment scores) sources.</w:t>
      </w:r>
    </w:p>
    <w:p w:rsidR="00000000" w:rsidDel="00000000" w:rsidP="00000000" w:rsidRDefault="00000000" w:rsidRPr="00000000" w14:paraId="0000004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evaluate at least four machine learning models (Logistic Regression, SVM, XGBoost, and LSTM).</w:t>
      </w:r>
    </w:p>
    <w:p w:rsidR="00000000" w:rsidDel="00000000" w:rsidP="00000000" w:rsidRDefault="00000000" w:rsidRPr="00000000" w14:paraId="0000004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model performance using metrics such as Accuracy and F1-score.</w:t>
      </w:r>
    </w:p>
    <w:p w:rsidR="00000000" w:rsidDel="00000000" w:rsidP="00000000" w:rsidRDefault="00000000" w:rsidRPr="00000000" w14:paraId="0000004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insights into whether combining sentiment with historical data improves prediction performance compared to using a single data source.</w:t>
      </w:r>
    </w:p>
    <w:p w:rsidR="00000000" w:rsidDel="00000000" w:rsidP="00000000" w:rsidRDefault="00000000" w:rsidRPr="00000000" w14:paraId="00000043">
      <w:pPr>
        <w:pStyle w:val="Heading1"/>
        <w:spacing w:line="360" w:lineRule="auto"/>
        <w:jc w:val="both"/>
        <w:rPr>
          <w:rFonts w:ascii="Times New Roman" w:cs="Times New Roman" w:eastAsia="Times New Roman" w:hAnsi="Times New Roman"/>
        </w:rPr>
      </w:pPr>
      <w:bookmarkStart w:colFirst="0" w:colLast="0" w:name="_yxcaawrxz3ut" w:id="12"/>
      <w:bookmarkEnd w:id="12"/>
      <w:r w:rsidDel="00000000" w:rsidR="00000000" w:rsidRPr="00000000">
        <w:rPr>
          <w:rFonts w:ascii="Times New Roman" w:cs="Times New Roman" w:eastAsia="Times New Roman" w:hAnsi="Times New Roman"/>
          <w:b w:val="1"/>
          <w:bCs w:val="1"/>
          <w:sz w:val="32"/>
          <w:szCs w:val="32"/>
          <w:rtl w:val="0"/>
        </w:rPr>
        <w:t xml:space="preserve">Dataset Sources</w:t>
      </w:r>
      <w:r w:rsidDel="00000000" w:rsidR="00000000" w:rsidRPr="00000000">
        <w:rPr>
          <w:rtl w:val="0"/>
        </w:rPr>
      </w:r>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https://finance.yahoo.com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numPr>
          <w:ilvl w:val="0"/>
          <w:numId w:val="4"/>
        </w:numPr>
        <w:spacing w:line="360"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https://www.kaggle.com/sbhatti/financial-news-dataset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Style w:val="Heading1"/>
        <w:shd w:fill="ffffff" w:val="clear"/>
        <w:spacing w:line="360" w:lineRule="auto"/>
        <w:jc w:val="both"/>
        <w:rPr>
          <w:rFonts w:ascii="Times New Roman" w:cs="Times New Roman" w:eastAsia="Times New Roman" w:hAnsi="Times New Roman"/>
        </w:rPr>
      </w:pPr>
      <w:bookmarkStart w:colFirst="0" w:colLast="0" w:name="_r0ivgdwus6c2" w:id="13"/>
      <w:bookmarkEnd w:id="13"/>
      <w:r w:rsidDel="00000000" w:rsidR="00000000" w:rsidRPr="00000000">
        <w:rPr>
          <w:rFonts w:ascii="Times New Roman" w:cs="Times New Roman" w:eastAsia="Times New Roman" w:hAnsi="Times New Roman"/>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used two raw datasets: one for stock prices and one for financial news.</w:t>
      </w:r>
    </w:p>
    <w:p w:rsidR="00000000" w:rsidDel="00000000" w:rsidP="00000000" w:rsidRDefault="00000000" w:rsidRPr="00000000" w14:paraId="00000048">
      <w:pPr>
        <w:pStyle w:val="Heading2"/>
        <w:numPr>
          <w:ilvl w:val="0"/>
          <w:numId w:val="12"/>
        </w:numPr>
        <w:spacing w:after="0" w:afterAutospacing="0" w:line="360" w:lineRule="auto"/>
        <w:ind w:left="720" w:hanging="360"/>
        <w:jc w:val="both"/>
        <w:rPr/>
      </w:pPr>
      <w:bookmarkStart w:colFirst="0" w:colLast="0" w:name="_4s575xhedfj5" w:id="14"/>
      <w:bookmarkEnd w:id="14"/>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666666"/>
          <w:sz w:val="28"/>
          <w:szCs w:val="28"/>
          <w:rtl w:val="0"/>
        </w:rPr>
        <w:t xml:space="preserve">Stock Dataset</w:t>
      </w:r>
      <w:r w:rsidDel="00000000" w:rsidR="00000000" w:rsidRPr="00000000">
        <w:rPr>
          <w:rtl w:val="0"/>
        </w:rPr>
      </w:r>
    </w:p>
    <w:p w:rsidR="00000000" w:rsidDel="00000000" w:rsidP="00000000" w:rsidRDefault="00000000" w:rsidRPr="00000000" w14:paraId="00000049">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shape: 1,259 × 6</w:t>
      </w:r>
    </w:p>
    <w:p w:rsidR="00000000" w:rsidDel="00000000" w:rsidP="00000000" w:rsidRDefault="00000000" w:rsidRPr="00000000" w14:paraId="0000004A">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shape: 1,258 × 6 (one row removed due to invalid values)</w:t>
      </w:r>
    </w:p>
    <w:p w:rsidR="00000000" w:rsidDel="00000000" w:rsidP="00000000" w:rsidRDefault="00000000" w:rsidRPr="00000000" w14:paraId="0000004B">
      <w:pPr>
        <w:numPr>
          <w:ilvl w:val="0"/>
          <w:numId w:val="1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include: date, open, high, low, close, volume</w:t>
      </w:r>
    </w:p>
    <w:p w:rsidR="00000000" w:rsidDel="00000000" w:rsidP="00000000" w:rsidRDefault="00000000" w:rsidRPr="00000000" w14:paraId="0000004C">
      <w:pPr>
        <w:pStyle w:val="Heading2"/>
        <w:numPr>
          <w:ilvl w:val="0"/>
          <w:numId w:val="12"/>
        </w:numPr>
        <w:spacing w:after="0" w:afterAutospacing="0" w:before="0" w:beforeAutospacing="0" w:line="360" w:lineRule="auto"/>
        <w:ind w:left="720" w:hanging="360"/>
        <w:jc w:val="both"/>
        <w:rPr>
          <w:b w:val="1"/>
          <w:bCs w:val="1"/>
          <w:color w:val="666666"/>
        </w:rPr>
      </w:pPr>
      <w:bookmarkStart w:colFirst="0" w:colLast="0" w:name="_8n77gq24vr72" w:id="15"/>
      <w:bookmarkEnd w:id="15"/>
      <w:r w:rsidDel="00000000" w:rsidR="00000000" w:rsidRPr="00000000">
        <w:rPr>
          <w:rFonts w:ascii="Times New Roman" w:cs="Times New Roman" w:eastAsia="Times New Roman" w:hAnsi="Times New Roman"/>
          <w:b w:val="1"/>
          <w:bCs w:val="1"/>
          <w:color w:val="666666"/>
          <w:sz w:val="28"/>
          <w:szCs w:val="28"/>
          <w:rtl w:val="0"/>
        </w:rPr>
        <w:t xml:space="preserve"> News Dataset</w:t>
      </w:r>
    </w:p>
    <w:p w:rsidR="00000000" w:rsidDel="00000000" w:rsidP="00000000" w:rsidRDefault="00000000" w:rsidRPr="00000000" w14:paraId="0000004D">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shape: 5,842 × 3</w:t>
      </w:r>
    </w:p>
    <w:p w:rsidR="00000000" w:rsidDel="00000000" w:rsidP="00000000" w:rsidRDefault="00000000" w:rsidRPr="00000000" w14:paraId="0000004E">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shape: 5,842 × 4  (After adding the sentiment_encoded column)</w:t>
      </w:r>
    </w:p>
    <w:p w:rsidR="00000000" w:rsidDel="00000000" w:rsidP="00000000" w:rsidRDefault="00000000" w:rsidRPr="00000000" w14:paraId="0000004F">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include: sentence, sentiment, sentiment_encoded, Any additional engineered column used for modeling</w:t>
      </w:r>
    </w:p>
    <w:p w:rsidR="00000000" w:rsidDel="00000000" w:rsidP="00000000" w:rsidRDefault="00000000" w:rsidRPr="00000000" w14:paraId="0000005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Preprocessing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rows containing missing values (if any).</w:t>
      </w:r>
    </w:p>
    <w:p w:rsidR="00000000" w:rsidDel="00000000" w:rsidP="00000000" w:rsidRDefault="00000000" w:rsidRPr="00000000" w14:paraId="00000052">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all news headlines to lowercase.</w:t>
      </w:r>
    </w:p>
    <w:p w:rsidR="00000000" w:rsidDel="00000000" w:rsidP="00000000" w:rsidRDefault="00000000" w:rsidRPr="00000000" w14:paraId="00000053">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Trimmed excessive whitespace from the beginning and end of each sentence.</w:t>
      </w:r>
    </w:p>
    <w:p w:rsidR="00000000" w:rsidDel="00000000" w:rsidP="00000000" w:rsidRDefault="00000000" w:rsidRPr="00000000" w14:paraId="00000054">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 sentiment_encoded column to convert sentiment labels into numerical values.</w:t>
      </w:r>
    </w:p>
    <w:p w:rsidR="00000000" w:rsidDel="00000000" w:rsidP="00000000" w:rsidRDefault="00000000" w:rsidRPr="00000000" w14:paraId="00000055">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produced a standardized and clean dataset suitable for further transformations and modeling.</w:t>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Distribution</w:t>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5,842 news entries:</w:t>
      </w:r>
    </w:p>
    <w:p w:rsidR="00000000" w:rsidDel="00000000" w:rsidP="00000000" w:rsidRDefault="00000000" w:rsidRPr="00000000" w14:paraId="00000058">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14.7%</w:t>
      </w:r>
    </w:p>
    <w:p w:rsidR="00000000" w:rsidDel="00000000" w:rsidP="00000000" w:rsidRDefault="00000000" w:rsidRPr="00000000" w14:paraId="00000059">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53.6%</w:t>
      </w:r>
    </w:p>
    <w:p w:rsidR="00000000" w:rsidDel="00000000" w:rsidP="00000000" w:rsidRDefault="00000000" w:rsidRPr="00000000" w14:paraId="0000005A">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31.7%</w:t>
      </w:r>
    </w:p>
    <w:p w:rsidR="00000000" w:rsidDel="00000000" w:rsidP="00000000" w:rsidRDefault="00000000" w:rsidRPr="00000000" w14:paraId="0000005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47770" cy="247205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4777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360" w:lineRule="auto"/>
        <w:jc w:val="center"/>
        <w:rPr>
          <w:rFonts w:ascii="Times New Roman" w:cs="Times New Roman" w:eastAsia="Times New Roman" w:hAnsi="Times New Roman"/>
          <w:i w:val="1"/>
          <w:iCs w:val="1"/>
          <w:color w:val="808080"/>
          <w:sz w:val="20"/>
          <w:szCs w:val="20"/>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i w:val="1"/>
          <w:iCs w:val="1"/>
          <w:color w:val="808080"/>
          <w:sz w:val="20"/>
          <w:szCs w:val="20"/>
          <w:rtl w:val="0"/>
        </w:rPr>
        <w:t xml:space="preserve">Figure 1: The news data is dominated by neutral and positive labels, with a notable scarcity of negative sentiment.</w:t>
      </w:r>
    </w:p>
    <w:p w:rsidR="00000000" w:rsidDel="00000000" w:rsidP="00000000" w:rsidRDefault="00000000" w:rsidRPr="00000000" w14:paraId="0000005D">
      <w:pPr>
        <w:pStyle w:val="Heading1"/>
        <w:shd w:fill="ffffff" w:val="clear"/>
        <w:spacing w:line="360" w:lineRule="auto"/>
        <w:jc w:val="both"/>
        <w:rPr>
          <w:rFonts w:ascii="Times New Roman" w:cs="Times New Roman" w:eastAsia="Times New Roman" w:hAnsi="Times New Roman"/>
          <w:b w:val="1"/>
          <w:bCs w:val="1"/>
          <w:sz w:val="32"/>
          <w:szCs w:val="32"/>
        </w:rPr>
      </w:pPr>
      <w:bookmarkStart w:colFirst="0" w:colLast="0" w:name="_2ztdlm7tyrod" w:id="16"/>
      <w:bookmarkEnd w:id="16"/>
      <w:r w:rsidDel="00000000" w:rsidR="00000000" w:rsidRPr="00000000">
        <w:rPr>
          <w:rFonts w:ascii="Times New Roman" w:cs="Times New Roman" w:eastAsia="Times New Roman" w:hAnsi="Times New Roman"/>
          <w:b w:val="1"/>
          <w:bCs w:val="1"/>
          <w:sz w:val="32"/>
          <w:szCs w:val="32"/>
          <w:rtl w:val="0"/>
        </w:rPr>
        <w:t xml:space="preserve">System Diagram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shd w:fill="ffffff" w:val="clear"/>
        <w:spacing w:line="360" w:lineRule="auto"/>
        <w:jc w:val="center"/>
        <w:rPr>
          <w:rFonts w:ascii="Times New Roman" w:cs="Times New Roman" w:eastAsia="Times New Roman" w:hAnsi="Times New Roman"/>
          <w:b w:val="1"/>
          <w:bCs w:val="1"/>
          <w:sz w:val="32"/>
          <w:szCs w:val="32"/>
        </w:rPr>
        <w:sectPr>
          <w:type w:val="nextPage"/>
          <w:pgSz w:h="16838" w:w="11906" w:orient="portrait"/>
          <w:pgMar w:bottom="1440" w:top="1440" w:left="1440" w:right="1440" w:header="720" w:footer="720"/>
        </w:sectPr>
      </w:pPr>
      <w:bookmarkStart w:colFirst="0" w:colLast="0" w:name="_ohm8okdqdrw8" w:id="17"/>
      <w:bookmarkEnd w:id="17"/>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3171" cy="772001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83171" cy="77200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shd w:fill="ffffff" w:val="clear"/>
        <w:spacing w:line="360" w:lineRule="auto"/>
        <w:jc w:val="both"/>
        <w:rPr>
          <w:rFonts w:ascii="Times New Roman" w:cs="Times New Roman" w:eastAsia="Times New Roman" w:hAnsi="Times New Roman"/>
          <w:i w:val="1"/>
          <w:iCs w:val="1"/>
          <w:color w:val="808080"/>
        </w:rPr>
      </w:pPr>
      <w:bookmarkStart w:colFirst="0" w:colLast="0" w:name="_j7y3lykz64ot" w:id="18"/>
      <w:bookmarkEnd w:id="18"/>
      <w:r w:rsidDel="00000000" w:rsidR="00000000" w:rsidRPr="00000000">
        <w:rPr>
          <w:rFonts w:ascii="Times New Roman" w:cs="Times New Roman" w:eastAsia="Times New Roman" w:hAnsi="Times New Roman"/>
          <w:b w:val="1"/>
          <w:bCs w:val="1"/>
          <w:sz w:val="32"/>
          <w:szCs w:val="32"/>
          <w:rtl w:val="0"/>
        </w:rPr>
        <w:t xml:space="preserve">Exploratory Data Analysis (EDA) </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EDA demonstrated the most important features of the stock price and the essence of movements.</w:t>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Stock Price Trends</w:t>
      </w:r>
    </w:p>
    <w:p w:rsidR="00000000" w:rsidDel="00000000" w:rsidP="00000000" w:rsidRDefault="00000000" w:rsidRPr="00000000" w14:paraId="0000006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January 2, 2020 - December 31, 2024.</w:t>
      </w:r>
    </w:p>
    <w:p w:rsidR="00000000" w:rsidDel="00000000" w:rsidP="00000000" w:rsidRDefault="00000000" w:rsidRPr="00000000" w14:paraId="0000006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$54.32 - $258.10.</w:t>
      </w:r>
    </w:p>
    <w:p w:rsidR="00000000" w:rsidDel="00000000" w:rsidP="00000000" w:rsidRDefault="00000000" w:rsidRPr="00000000" w14:paraId="0000006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There was an apparent long-run upward trend, with strong volatility in the case of such events as the crash of the markets in March 2020.</w:t>
      </w:r>
    </w:p>
    <w:p w:rsidR="00000000" w:rsidDel="00000000" w:rsidP="00000000" w:rsidRDefault="00000000" w:rsidRPr="00000000" w14:paraId="00000066">
      <w:pPr>
        <w:tabs>
          <w:tab w:val="left" w:leader="none" w:pos="3076"/>
        </w:tabs>
        <w:spacing w:after="160" w:line="360" w:lineRule="auto"/>
        <w:jc w:val="center"/>
        <w:rPr>
          <w:rFonts w:ascii="Times New Roman" w:cs="Times New Roman" w:eastAsia="Times New Roman" w:hAnsi="Times New Roman"/>
          <w:i w:val="1"/>
          <w:iCs w:val="1"/>
          <w:color w:val="808080"/>
          <w:sz w:val="20"/>
          <w:szCs w:val="20"/>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0" distT="0" distL="0" distR="0">
            <wp:extent cx="5731200" cy="22606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260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731200" cy="16764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676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08080"/>
          <w:sz w:val="20"/>
          <w:szCs w:val="20"/>
          <w:rtl w:val="0"/>
        </w:rPr>
        <w:t xml:space="preserve">Figure 2: The stock price has been on a very good upward trend and the trading volume reaches a very high point with the sharp ups and downs, which are the signs of the high market stress or news, which drive the stock market.</w:t>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Distribution &amp; Volatility</w:t>
      </w:r>
    </w:p>
    <w:p w:rsidR="00000000" w:rsidDel="00000000" w:rsidP="00000000" w:rsidRDefault="00000000" w:rsidRPr="00000000" w14:paraId="0000006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Daily Return: +0.118%</w:t>
      </w:r>
    </w:p>
    <w:p w:rsidR="00000000" w:rsidDel="00000000" w:rsidP="00000000" w:rsidRDefault="00000000" w:rsidRPr="00000000" w14:paraId="0000006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Return Volatility (Std Dev): 1.996%</w:t>
      </w:r>
    </w:p>
    <w:p w:rsidR="00000000" w:rsidDel="00000000" w:rsidP="00000000" w:rsidRDefault="00000000" w:rsidRPr="00000000" w14:paraId="0000006A">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Insight: The distribution of daily returns exhibits "fat tails," meaning extreme price movements (greater than 5%) occur far more frequently than a normal distribution would predict. This is a hallmark of financial time series and signifies high risk.</w:t>
      </w:r>
    </w:p>
    <w:p w:rsidR="00000000" w:rsidDel="00000000" w:rsidP="00000000" w:rsidRDefault="00000000" w:rsidRPr="00000000" w14:paraId="0000006B">
      <w:pPr>
        <w:tabs>
          <w:tab w:val="left" w:leader="none" w:pos="3076"/>
        </w:tabs>
        <w:spacing w:after="160" w:line="360" w:lineRule="auto"/>
        <w:jc w:val="center"/>
        <w:rPr>
          <w:rFonts w:ascii="Times New Roman" w:cs="Times New Roman" w:eastAsia="Times New Roman" w:hAnsi="Times New Roman"/>
          <w:i w:val="1"/>
          <w:iCs w:val="1"/>
          <w:color w:val="808080"/>
          <w:sz w:val="20"/>
          <w:szCs w:val="20"/>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0" distT="0" distL="0" distR="0">
            <wp:extent cx="5731200" cy="16764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1676400"/>
                    </a:xfrm>
                    <a:prstGeom prst="rect"/>
                    <a:ln/>
                  </pic:spPr>
                </pic:pic>
              </a:graphicData>
            </a:graphic>
          </wp:inline>
        </w:drawing>
      </w:r>
      <w:r w:rsidDel="00000000" w:rsidR="00000000" w:rsidRPr="00000000">
        <w:rPr>
          <w:rFonts w:ascii="Times New Roman" w:cs="Times New Roman" w:eastAsia="Times New Roman" w:hAnsi="Times New Roman"/>
          <w:i w:val="1"/>
          <w:iCs w:val="1"/>
          <w:color w:val="808080"/>
          <w:sz w:val="20"/>
          <w:szCs w:val="20"/>
          <w:rtl w:val="0"/>
        </w:rPr>
        <w:t xml:space="preserve">Figure 3: Daily returns are centered around zero but show significant outliers, confirming the presence of high volatility and risk.</w:t>
      </w:r>
    </w:p>
    <w:p w:rsidR="00000000" w:rsidDel="00000000" w:rsidP="00000000" w:rsidRDefault="00000000" w:rsidRPr="00000000" w14:paraId="0000006C">
      <w:pPr>
        <w:pStyle w:val="Heading1"/>
        <w:shd w:fill="ffffff" w:val="clear"/>
        <w:spacing w:line="360" w:lineRule="auto"/>
        <w:jc w:val="both"/>
        <w:rPr>
          <w:rFonts w:ascii="Times New Roman" w:cs="Times New Roman" w:eastAsia="Times New Roman" w:hAnsi="Times New Roman"/>
          <w:i w:val="1"/>
          <w:iCs w:val="1"/>
          <w:color w:val="808080"/>
        </w:rPr>
      </w:pPr>
      <w:bookmarkStart w:colFirst="0" w:colLast="0" w:name="_7ajxqhf4rhgw" w:id="19"/>
      <w:bookmarkEnd w:id="19"/>
      <w:r w:rsidDel="00000000" w:rsidR="00000000" w:rsidRPr="00000000">
        <w:rPr>
          <w:rFonts w:ascii="Times New Roman" w:cs="Times New Roman" w:eastAsia="Times New Roman" w:hAnsi="Times New Roman"/>
          <w:b w:val="1"/>
          <w:bCs w:val="1"/>
          <w:sz w:val="32"/>
          <w:szCs w:val="32"/>
          <w:rtl w:val="0"/>
        </w:rPr>
        <w:t xml:space="preserve">Feature Engineering</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address the news timestamp difference, we simulated a realistic daily sentiment series. Then we developed a total set of technical and lagged features.</w:t>
      </w:r>
    </w:p>
    <w:p w:rsidR="00000000" w:rsidDel="00000000" w:rsidP="00000000" w:rsidRDefault="00000000" w:rsidRPr="00000000" w14:paraId="0000006E">
      <w:pPr>
        <w:pStyle w:val="Heading2"/>
        <w:spacing w:line="360" w:lineRule="auto"/>
        <w:jc w:val="both"/>
        <w:rPr>
          <w:rFonts w:ascii="Times New Roman" w:cs="Times New Roman" w:eastAsia="Times New Roman" w:hAnsi="Times New Roman"/>
          <w:b w:val="1"/>
          <w:bCs w:val="1"/>
          <w:color w:val="666666"/>
          <w:sz w:val="28"/>
          <w:szCs w:val="28"/>
        </w:rPr>
      </w:pPr>
      <w:bookmarkStart w:colFirst="0" w:colLast="0" w:name="_iv1slz1vgn7j" w:id="20"/>
      <w:bookmarkEnd w:id="20"/>
      <w:r w:rsidDel="00000000" w:rsidR="00000000" w:rsidRPr="00000000">
        <w:rPr>
          <w:rFonts w:ascii="Times New Roman" w:cs="Times New Roman" w:eastAsia="Times New Roman" w:hAnsi="Times New Roman"/>
          <w:b w:val="1"/>
          <w:bCs w:val="1"/>
          <w:color w:val="666666"/>
          <w:sz w:val="28"/>
          <w:szCs w:val="28"/>
          <w:rtl w:val="0"/>
        </w:rPr>
        <w:t xml:space="preserve">Addressing the News Date Gap</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this, we simulated a daily sentiment score of each of the 1,258 trading days. A simulation was employed, based on a probability distribution that was the result of the EDA (around 60 percent positive/neutral, 40 percent negative/neutral).</w:t>
      </w:r>
    </w:p>
    <w:p w:rsidR="00000000" w:rsidDel="00000000" w:rsidP="00000000" w:rsidRDefault="00000000" w:rsidRPr="00000000" w14:paraId="00000070">
      <w:pPr>
        <w:pStyle w:val="Heading2"/>
        <w:spacing w:line="360" w:lineRule="auto"/>
        <w:jc w:val="both"/>
        <w:rPr>
          <w:rFonts w:ascii="Times New Roman" w:cs="Times New Roman" w:eastAsia="Times New Roman" w:hAnsi="Times New Roman"/>
          <w:b w:val="1"/>
          <w:bCs w:val="1"/>
          <w:color w:val="666666"/>
          <w:sz w:val="28"/>
          <w:szCs w:val="28"/>
        </w:rPr>
      </w:pPr>
      <w:bookmarkStart w:colFirst="0" w:colLast="0" w:name="_ooc170cq4zf9" w:id="21"/>
      <w:bookmarkEnd w:id="21"/>
      <w:r w:rsidDel="00000000" w:rsidR="00000000" w:rsidRPr="00000000">
        <w:rPr>
          <w:rFonts w:ascii="Times New Roman" w:cs="Times New Roman" w:eastAsia="Times New Roman" w:hAnsi="Times New Roman"/>
          <w:b w:val="1"/>
          <w:bCs w:val="1"/>
          <w:color w:val="666666"/>
          <w:sz w:val="28"/>
          <w:szCs w:val="28"/>
          <w:rtl w:val="0"/>
        </w:rPr>
        <w:t xml:space="preserve">Final Feature Set (13 Features)</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&amp; Volume Features</w:t>
      </w:r>
    </w:p>
    <w:p w:rsidR="00000000" w:rsidDel="00000000" w:rsidP="00000000" w:rsidRDefault="00000000" w:rsidRPr="00000000" w14:paraId="00000072">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w:t>
      </w:r>
    </w:p>
    <w:p w:rsidR="00000000" w:rsidDel="00000000" w:rsidP="00000000" w:rsidRDefault="00000000" w:rsidRPr="00000000" w14:paraId="00000073">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w:t>
      </w:r>
    </w:p>
    <w:p w:rsidR="00000000" w:rsidDel="00000000" w:rsidP="00000000" w:rsidRDefault="00000000" w:rsidRPr="00000000" w14:paraId="00000074">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price_range (high − low)</w:t>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Trend Indicators</w:t>
      </w:r>
    </w:p>
    <w:p w:rsidR="00000000" w:rsidDel="00000000" w:rsidP="00000000" w:rsidRDefault="00000000" w:rsidRPr="00000000" w14:paraId="00000076">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ma5 (5-day Moving Average)</w:t>
      </w:r>
    </w:p>
    <w:p w:rsidR="00000000" w:rsidDel="00000000" w:rsidP="00000000" w:rsidRDefault="00000000" w:rsidRPr="00000000" w14:paraId="00000077">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ma20 (20-day Moving Average)</w:t>
      </w:r>
    </w:p>
    <w:p w:rsidR="00000000" w:rsidDel="00000000" w:rsidP="00000000" w:rsidRDefault="00000000" w:rsidRPr="00000000" w14:paraId="00000078">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ma5_ratio (close ÷ ma5)</w:t>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Momentum &amp; Volatility</w:t>
      </w:r>
    </w:p>
    <w:p w:rsidR="00000000" w:rsidDel="00000000" w:rsidP="00000000" w:rsidRDefault="00000000" w:rsidRPr="00000000" w14:paraId="0000007A">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Strength Index (RSI)</w:t>
      </w:r>
    </w:p>
    <w:p w:rsidR="00000000" w:rsidDel="00000000" w:rsidP="00000000" w:rsidRDefault="00000000" w:rsidRPr="00000000" w14:paraId="0000007B">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volatility_5 (5-day rolling volatility)</w:t>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Lagged Features</w:t>
      </w:r>
    </w:p>
    <w:p w:rsidR="00000000" w:rsidDel="00000000" w:rsidP="00000000" w:rsidRDefault="00000000" w:rsidRPr="00000000" w14:paraId="0000007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close_lag1</w:t>
      </w:r>
    </w:p>
    <w:p w:rsidR="00000000" w:rsidDel="00000000" w:rsidP="00000000" w:rsidRDefault="00000000" w:rsidRPr="00000000" w14:paraId="0000007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volume_lag1</w:t>
      </w:r>
    </w:p>
    <w:p w:rsidR="00000000" w:rsidDel="00000000" w:rsidP="00000000" w:rsidRDefault="00000000" w:rsidRPr="00000000" w14:paraId="0000007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Features</w:t>
      </w:r>
    </w:p>
    <w:p w:rsidR="00000000" w:rsidDel="00000000" w:rsidP="00000000" w:rsidRDefault="00000000" w:rsidRPr="00000000" w14:paraId="00000080">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daily_sentiment</w:t>
      </w:r>
    </w:p>
    <w:p w:rsidR="00000000" w:rsidDel="00000000" w:rsidP="00000000" w:rsidRDefault="00000000" w:rsidRPr="00000000" w14:paraId="00000081">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sentiment_lag1</w:t>
      </w:r>
    </w:p>
    <w:p w:rsidR="00000000" w:rsidDel="00000000" w:rsidP="00000000" w:rsidRDefault="00000000" w:rsidRPr="00000000" w14:paraId="00000082">
      <w:pPr>
        <w:tabs>
          <w:tab w:val="left" w:leader="none" w:pos="3076"/>
        </w:tabs>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tabs>
          <w:tab w:val="left" w:leader="none" w:pos="3076"/>
        </w:tabs>
        <w:spacing w:after="160" w:line="360" w:lineRule="auto"/>
        <w:rPr>
          <w:rFonts w:ascii="Times New Roman" w:cs="Times New Roman" w:eastAsia="Times New Roman" w:hAnsi="Times New Roman"/>
          <w:b w:val="1"/>
          <w:bCs w:val="1"/>
          <w:color w:val="666666"/>
          <w:sz w:val="28"/>
          <w:szCs w:val="28"/>
        </w:rPr>
      </w:pPr>
      <w:bookmarkStart w:colFirst="0" w:colLast="0" w:name="_11gqkio0u2s2" w:id="22"/>
      <w:bookmarkEnd w:id="22"/>
      <w:r w:rsidDel="00000000" w:rsidR="00000000" w:rsidRPr="00000000">
        <w:rPr>
          <w:rFonts w:ascii="Times New Roman" w:cs="Times New Roman" w:eastAsia="Times New Roman" w:hAnsi="Times New Roman"/>
          <w:b w:val="1"/>
          <w:bCs w:val="1"/>
          <w:color w:val="666666"/>
          <w:sz w:val="28"/>
          <w:szCs w:val="28"/>
          <w:rtl w:val="0"/>
        </w:rPr>
        <w:t xml:space="preserve">Target Variable and Data Scaling</w:t>
      </w:r>
    </w:p>
    <w:p w:rsidR="00000000" w:rsidDel="00000000" w:rsidP="00000000" w:rsidRDefault="00000000" w:rsidRPr="00000000" w14:paraId="00000084">
      <w:pPr>
        <w:tabs>
          <w:tab w:val="left" w:leader="none" w:pos="3076"/>
        </w:tabs>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Binary (1 when next day close is above today’s close and 0 when it is not). The last dataset was well balanced with 53.3 percent up days.</w:t>
      </w:r>
    </w:p>
    <w:p w:rsidR="00000000" w:rsidDel="00000000" w:rsidP="00000000" w:rsidRDefault="00000000" w:rsidRPr="00000000" w14:paraId="00000085">
      <w:pPr>
        <w:tabs>
          <w:tab w:val="left" w:leader="none" w:pos="3076"/>
        </w:tabs>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Scaling</w:t>
      </w:r>
      <w:r w:rsidDel="00000000" w:rsidR="00000000" w:rsidRPr="00000000">
        <w:rPr>
          <w:rFonts w:ascii="Times New Roman" w:cs="Times New Roman" w:eastAsia="Times New Roman" w:hAnsi="Times New Roman"/>
          <w:sz w:val="24"/>
          <w:szCs w:val="24"/>
          <w:rtl w:val="0"/>
        </w:rPr>
        <w:t xml:space="preserve">: StandardScaler was used to scale all the features, so that they contribute equally in all the models, particularly distance-based models such as SVM.</w:t>
      </w:r>
    </w:p>
    <w:p w:rsidR="00000000" w:rsidDel="00000000" w:rsidP="00000000" w:rsidRDefault="00000000" w:rsidRPr="00000000" w14:paraId="00000086">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48121" cy="4513356"/>
            <wp:effectExtent b="0" l="0" r="0" t="0"/>
            <wp:docPr descr="A diagram of data processing&#10;&#10;AI-generated content may be incorrect." id="3" name="image6.png"/>
            <a:graphic>
              <a:graphicData uri="http://schemas.openxmlformats.org/drawingml/2006/picture">
                <pic:pic>
                  <pic:nvPicPr>
                    <pic:cNvPr descr="A diagram of data processing&#10;&#10;AI-generated content may be incorrect." id="0" name="image6.png"/>
                    <pic:cNvPicPr preferRelativeResize="0"/>
                  </pic:nvPicPr>
                  <pic:blipFill>
                    <a:blip r:embed="rId16"/>
                    <a:srcRect b="0" l="0" r="0" t="0"/>
                    <a:stretch>
                      <a:fillRect/>
                    </a:stretch>
                  </pic:blipFill>
                  <pic:spPr>
                    <a:xfrm>
                      <a:off x="0" y="0"/>
                      <a:ext cx="4248121" cy="451335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left" w:leader="none" w:pos="3076"/>
        </w:tabs>
        <w:spacing w:after="160" w:line="360" w:lineRule="auto"/>
        <w:jc w:val="left"/>
        <w:rPr>
          <w:rFonts w:ascii="Times New Roman" w:cs="Times New Roman" w:eastAsia="Times New Roman" w:hAnsi="Times New Roman"/>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8">
      <w:pPr>
        <w:pStyle w:val="Heading1"/>
        <w:shd w:fill="ffffff" w:val="clear"/>
        <w:spacing w:line="360" w:lineRule="auto"/>
        <w:jc w:val="both"/>
        <w:rPr>
          <w:rFonts w:ascii="Times New Roman" w:cs="Times New Roman" w:eastAsia="Times New Roman" w:hAnsi="Times New Roman"/>
          <w:i w:val="1"/>
          <w:iCs w:val="1"/>
          <w:color w:val="808080"/>
        </w:rPr>
      </w:pPr>
      <w:bookmarkStart w:colFirst="0" w:colLast="0" w:name="_leogzgwkj6w4" w:id="23"/>
      <w:bookmarkEnd w:id="23"/>
      <w:r w:rsidDel="00000000" w:rsidR="00000000" w:rsidRPr="00000000">
        <w:rPr>
          <w:rFonts w:ascii="Times New Roman" w:cs="Times New Roman" w:eastAsia="Times New Roman" w:hAnsi="Times New Roman"/>
          <w:b w:val="1"/>
          <w:bCs w:val="1"/>
          <w:sz w:val="32"/>
          <w:szCs w:val="32"/>
          <w:rtl w:val="0"/>
        </w:rPr>
        <w:t xml:space="preserve">Model Building &amp; Evaluation</w:t>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data leakage and simulate real-life use, four different machine learning algorithms were trained, optimized and tested using a chronological split (70% train, 15% validation, 15% test).</w:t>
      </w:r>
    </w:p>
    <w:p w:rsidR="00000000" w:rsidDel="00000000" w:rsidP="00000000" w:rsidRDefault="00000000" w:rsidRPr="00000000" w14:paraId="0000008A">
      <w:pPr>
        <w:pStyle w:val="Heading2"/>
        <w:spacing w:line="360" w:lineRule="auto"/>
        <w:jc w:val="both"/>
        <w:rPr>
          <w:rFonts w:ascii="Times New Roman" w:cs="Times New Roman" w:eastAsia="Times New Roman" w:hAnsi="Times New Roman"/>
          <w:b w:val="1"/>
          <w:bCs w:val="1"/>
          <w:color w:val="666666"/>
          <w:sz w:val="28"/>
          <w:szCs w:val="28"/>
        </w:rPr>
      </w:pPr>
      <w:bookmarkStart w:colFirst="0" w:colLast="0" w:name="_31te6c26huu0" w:id="24"/>
      <w:bookmarkEnd w:id="24"/>
      <w:r w:rsidDel="00000000" w:rsidR="00000000" w:rsidRPr="00000000">
        <w:rPr>
          <w:rFonts w:ascii="Times New Roman" w:cs="Times New Roman" w:eastAsia="Times New Roman" w:hAnsi="Times New Roman"/>
          <w:b w:val="1"/>
          <w:bCs w:val="1"/>
          <w:color w:val="666666"/>
          <w:sz w:val="28"/>
          <w:szCs w:val="28"/>
          <w:rtl w:val="0"/>
        </w:rPr>
        <w:t xml:space="preserve">Model Selection Rationale</w:t>
      </w:r>
    </w:p>
    <w:p w:rsidR="00000000" w:rsidDel="00000000" w:rsidP="00000000" w:rsidRDefault="00000000" w:rsidRPr="00000000" w14:paraId="0000008B">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A basic interpretable baseline.</w:t>
      </w:r>
    </w:p>
    <w:p w:rsidR="00000000" w:rsidDel="00000000" w:rsidP="00000000" w:rsidRDefault="00000000" w:rsidRPr="00000000" w14:paraId="0000008C">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SVM</w:t>
      </w:r>
      <w:r w:rsidDel="00000000" w:rsidR="00000000" w:rsidRPr="00000000">
        <w:rPr>
          <w:rFonts w:ascii="Times New Roman" w:cs="Times New Roman" w:eastAsia="Times New Roman" w:hAnsi="Times New Roman"/>
          <w:sz w:val="24"/>
          <w:szCs w:val="24"/>
          <w:rtl w:val="0"/>
        </w:rPr>
        <w:t xml:space="preserve">: Good in non-linear patterns of high dimensional spaces.</w:t>
      </w:r>
    </w:p>
    <w:p w:rsidR="00000000" w:rsidDel="00000000" w:rsidP="00000000" w:rsidRDefault="00000000" w:rsidRPr="00000000" w14:paraId="0000008D">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An effective, high-quality ensemble tool on tabular data.</w:t>
      </w:r>
    </w:p>
    <w:p w:rsidR="00000000" w:rsidDel="00000000" w:rsidP="00000000" w:rsidRDefault="00000000" w:rsidRPr="00000000" w14:paraId="0000008E">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LSTM</w:t>
      </w:r>
      <w:r w:rsidDel="00000000" w:rsidR="00000000" w:rsidRPr="00000000">
        <w:rPr>
          <w:rFonts w:ascii="Times New Roman" w:cs="Times New Roman" w:eastAsia="Times New Roman" w:hAnsi="Times New Roman"/>
          <w:sz w:val="24"/>
          <w:szCs w:val="24"/>
          <w:rtl w:val="0"/>
        </w:rPr>
        <w:t xml:space="preserve">: It is a deep learning model that is used to learn temporal patterns on any sequential data.</w:t>
      </w:r>
    </w:p>
    <w:p w:rsidR="00000000" w:rsidDel="00000000" w:rsidP="00000000" w:rsidRDefault="00000000" w:rsidRPr="00000000" w14:paraId="0000008F">
      <w:pPr>
        <w:pStyle w:val="Heading2"/>
        <w:spacing w:line="360" w:lineRule="auto"/>
        <w:jc w:val="both"/>
        <w:rPr>
          <w:rFonts w:ascii="Times New Roman" w:cs="Times New Roman" w:eastAsia="Times New Roman" w:hAnsi="Times New Roman"/>
          <w:color w:val="0f4761"/>
        </w:rPr>
      </w:pPr>
      <w:bookmarkStart w:colFirst="0" w:colLast="0" w:name="_6hzg81xjib4c" w:id="25"/>
      <w:bookmarkEnd w:id="25"/>
      <w:r w:rsidDel="00000000" w:rsidR="00000000" w:rsidRPr="00000000">
        <w:rPr>
          <w:rFonts w:ascii="Times New Roman" w:cs="Times New Roman" w:eastAsia="Times New Roman" w:hAnsi="Times New Roman"/>
          <w:b w:val="1"/>
          <w:bCs w:val="1"/>
          <w:color w:val="666666"/>
          <w:sz w:val="28"/>
          <w:szCs w:val="28"/>
          <w:rtl w:val="0"/>
        </w:rPr>
        <w:t xml:space="preserve">Performance on Test Set</w:t>
      </w:r>
      <w:r w:rsidDel="00000000" w:rsidR="00000000" w:rsidRPr="00000000">
        <w:rPr>
          <w:rtl w:val="0"/>
        </w:rPr>
      </w:r>
    </w:p>
    <w:tbl>
      <w:tblPr>
        <w:tblStyle w:val="Table1"/>
        <w:tblpPr w:leftFromText="180" w:rightFromText="180" w:topFromText="180" w:bottomFromText="180" w:vertAnchor="text" w:horzAnchor="text" w:tblpX="-300" w:tblpY="0"/>
        <w:tblW w:w="9450.0" w:type="dxa"/>
        <w:jc w:val="left"/>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4A0"/>
      </w:tblPr>
      <w:tblGrid>
        <w:gridCol w:w="2910"/>
        <w:gridCol w:w="1575"/>
        <w:gridCol w:w="1695"/>
        <w:gridCol w:w="1575"/>
        <w:gridCol w:w="1695"/>
        <w:tblGridChange w:id="0">
          <w:tblGrid>
            <w:gridCol w:w="2910"/>
            <w:gridCol w:w="1575"/>
            <w:gridCol w:w="1695"/>
            <w:gridCol w:w="1575"/>
            <w:gridCol w:w="1695"/>
          </w:tblGrid>
        </w:tblGridChange>
      </w:tblGrid>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90">
            <w:pPr>
              <w:spacing w:line="3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Model</w:t>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91">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Accuracy</w:t>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92">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F1-Score</w:t>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93">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Precision</w:t>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94">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Recall</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95">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Logistic Regression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0.4127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0.1654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0.7333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0.0932</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9A">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0.6243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0.7687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0.6243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1.0000</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9F">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XGBoost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0.4974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0.5540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0.6211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0.5000</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A4">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LSTM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0.3743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0.0508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0.0265</w:t>
            </w:r>
          </w:p>
        </w:tc>
      </w:tr>
    </w:tbl>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tabs>
          <w:tab w:val="left" w:leader="none" w:pos="6293"/>
        </w:tabs>
        <w:spacing w:after="160"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Pr>
        <w:drawing>
          <wp:inline distB="0" distT="0" distL="0" distR="0">
            <wp:extent cx="5519738" cy="271821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19738" cy="271821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leader="none" w:pos="6293"/>
        </w:tabs>
        <w:spacing w:after="160" w:line="360" w:lineRule="auto"/>
        <w:jc w:val="center"/>
        <w:rPr>
          <w:rFonts w:ascii="Times New Roman" w:cs="Times New Roman" w:eastAsia="Times New Roman" w:hAnsi="Times New Roman"/>
          <w:i w:val="1"/>
          <w:iCs w:val="1"/>
          <w:color w:val="808080"/>
          <w:sz w:val="20"/>
          <w:szCs w:val="20"/>
        </w:rPr>
      </w:pPr>
      <w:r w:rsidDel="00000000" w:rsidR="00000000" w:rsidRPr="00000000">
        <w:rPr>
          <w:rFonts w:ascii="Times New Roman" w:cs="Times New Roman" w:eastAsia="Times New Roman" w:hAnsi="Times New Roman"/>
          <w:i w:val="1"/>
          <w:iCs w:val="1"/>
          <w:color w:val="808080"/>
          <w:sz w:val="20"/>
          <w:szCs w:val="20"/>
          <w:rtl w:val="0"/>
        </w:rPr>
        <w:t xml:space="preserve">Figure 4: The SVM model significantly outperforms all others, particularly in F1-Score, which is the most informative metric given the task.</w:t>
      </w:r>
    </w:p>
    <w:p w:rsidR="00000000" w:rsidDel="00000000" w:rsidP="00000000" w:rsidRDefault="00000000" w:rsidRPr="00000000" w14:paraId="000000AC">
      <w:pPr>
        <w:pStyle w:val="Heading2"/>
        <w:spacing w:line="360" w:lineRule="auto"/>
        <w:jc w:val="both"/>
        <w:rPr>
          <w:rFonts w:ascii="Times New Roman" w:cs="Times New Roman" w:eastAsia="Times New Roman" w:hAnsi="Times New Roman"/>
          <w:color w:val="0f4761"/>
        </w:rPr>
      </w:pPr>
      <w:bookmarkStart w:colFirst="0" w:colLast="0" w:name="_wz5337kbkr46" w:id="26"/>
      <w:bookmarkEnd w:id="26"/>
      <w:r w:rsidDel="00000000" w:rsidR="00000000" w:rsidRPr="00000000">
        <w:rPr>
          <w:rFonts w:ascii="Times New Roman" w:cs="Times New Roman" w:eastAsia="Times New Roman" w:hAnsi="Times New Roman"/>
          <w:b w:val="1"/>
          <w:bCs w:val="1"/>
          <w:color w:val="666666"/>
          <w:sz w:val="28"/>
          <w:szCs w:val="28"/>
          <w:rtl w:val="0"/>
        </w:rPr>
        <w:t xml:space="preserve">Key Model Insights</w:t>
      </w:r>
      <w:r w:rsidDel="00000000" w:rsidR="00000000" w:rsidRPr="00000000">
        <w:rPr>
          <w:rtl w:val="0"/>
        </w:rPr>
      </w:r>
    </w:p>
    <w:p w:rsidR="00000000" w:rsidDel="00000000" w:rsidP="00000000" w:rsidRDefault="00000000" w:rsidRPr="00000000" w14:paraId="000000AD">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SVM</w:t>
      </w:r>
      <w:r w:rsidDel="00000000" w:rsidR="00000000" w:rsidRPr="00000000">
        <w:rPr>
          <w:rFonts w:ascii="Times New Roman" w:cs="Times New Roman" w:eastAsia="Times New Roman" w:hAnsi="Times New Roman"/>
          <w:sz w:val="24"/>
          <w:szCs w:val="24"/>
          <w:rtl w:val="0"/>
        </w:rPr>
        <w:t xml:space="preserve"> is the clear winner. Its recalls value (1.0) implies that it correctly recognized all days of up in the test set, but it did that by guessing that it was up in nearly all days (therefore, the Precision of its prediction is close to 0.62). This allows it to be a good safety net to capture an upside potential but would be traded frequently in case of trading.</w:t>
      </w:r>
    </w:p>
    <w:p w:rsidR="00000000" w:rsidDel="00000000" w:rsidP="00000000" w:rsidRDefault="00000000" w:rsidRPr="00000000" w14:paraId="000000AE">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LSTM</w:t>
      </w:r>
      <w:r w:rsidDel="00000000" w:rsidR="00000000" w:rsidRPr="00000000">
        <w:rPr>
          <w:rFonts w:ascii="Times New Roman" w:cs="Times New Roman" w:eastAsia="Times New Roman" w:hAnsi="Times New Roman"/>
          <w:sz w:val="24"/>
          <w:szCs w:val="24"/>
          <w:rtl w:val="0"/>
        </w:rPr>
        <w:t xml:space="preserve"> performed abysmally. This is probably due to the fact that our simulated sentiment was not a real successive transmission and the data was too small to the LSTM to teach useful long-term relationships. It may be able to perform better in a situation involving real, high frequency, timestamped news.</w:t>
      </w:r>
    </w:p>
    <w:p w:rsidR="00000000" w:rsidDel="00000000" w:rsidP="00000000" w:rsidRDefault="00000000" w:rsidRPr="00000000" w14:paraId="000000AF">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was the least disproportionate. This had a good F1-Score because it found a compromise between the precision and recall; it is a good alternative to the first option.</w:t>
      </w:r>
    </w:p>
    <w:p w:rsidR="00000000" w:rsidDel="00000000" w:rsidP="00000000" w:rsidRDefault="00000000" w:rsidRPr="00000000" w14:paraId="000000B0">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failed. This validates the fact that the association between the features and target is very non-linear and therefore a linear model is inappropriate.</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6293"/>
        </w:tabs>
        <w:spacing w:after="160" w:line="3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Pr>
        <w:drawing>
          <wp:inline distB="0" distT="0" distL="0" distR="0">
            <wp:extent cx="4630980" cy="3752236"/>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630980" cy="375223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6293"/>
        </w:tabs>
        <w:spacing w:after="160" w:line="360" w:lineRule="auto"/>
        <w:jc w:val="center"/>
        <w:rPr>
          <w:rFonts w:ascii="Times New Roman" w:cs="Times New Roman" w:eastAsia="Times New Roman" w:hAnsi="Times New Roman"/>
          <w:i w:val="1"/>
          <w:iCs w:val="1"/>
          <w:color w:val="808080"/>
          <w:sz w:val="20"/>
          <w:szCs w:val="20"/>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i w:val="1"/>
          <w:iCs w:val="1"/>
          <w:color w:val="808080"/>
          <w:sz w:val="20"/>
          <w:szCs w:val="20"/>
          <w:rtl w:val="0"/>
        </w:rPr>
        <w:t xml:space="preserve">Figure 5: The confusion matrices of the four different models, with the SVM having the perfect recall with the “Up” class and the LSTM having an almost complete failure to recall it.</w:t>
      </w:r>
    </w:p>
    <w:p w:rsidR="00000000" w:rsidDel="00000000" w:rsidP="00000000" w:rsidRDefault="00000000" w:rsidRPr="00000000" w14:paraId="000000B4">
      <w:pPr>
        <w:pStyle w:val="Heading1"/>
        <w:shd w:fill="ffffff" w:val="clear"/>
        <w:spacing w:line="360" w:lineRule="auto"/>
        <w:jc w:val="both"/>
        <w:rPr>
          <w:rFonts w:ascii="Times New Roman" w:cs="Times New Roman" w:eastAsia="Times New Roman" w:hAnsi="Times New Roman"/>
          <w:b w:val="1"/>
          <w:bCs w:val="1"/>
          <w:sz w:val="32"/>
          <w:szCs w:val="32"/>
        </w:rPr>
      </w:pPr>
      <w:bookmarkStart w:colFirst="0" w:colLast="0" w:name="_7fjein3lpimi" w:id="27"/>
      <w:bookmarkEnd w:id="27"/>
      <w:r w:rsidDel="00000000" w:rsidR="00000000" w:rsidRPr="00000000">
        <w:rPr>
          <w:rFonts w:ascii="Times New Roman" w:cs="Times New Roman" w:eastAsia="Times New Roman" w:hAnsi="Times New Roman"/>
          <w:b w:val="1"/>
          <w:bCs w:val="1"/>
          <w:sz w:val="32"/>
          <w:szCs w:val="32"/>
          <w:rtl w:val="0"/>
        </w:rPr>
        <w:t xml:space="preserve">Critical Limitations &amp; Future Work</w:t>
      </w:r>
    </w:p>
    <w:p w:rsidR="00000000" w:rsidDel="00000000" w:rsidP="00000000" w:rsidRDefault="00000000" w:rsidRPr="00000000" w14:paraId="000000B5">
      <w:pPr>
        <w:pStyle w:val="Heading2"/>
        <w:spacing w:line="360" w:lineRule="auto"/>
        <w:jc w:val="both"/>
        <w:rPr/>
      </w:pPr>
      <w:bookmarkStart w:colFirst="0" w:colLast="0" w:name="_8l4afprqmkkd" w:id="28"/>
      <w:bookmarkEnd w:id="28"/>
      <w:r w:rsidDel="00000000" w:rsidR="00000000" w:rsidRPr="00000000">
        <w:rPr>
          <w:rFonts w:ascii="Times New Roman" w:cs="Times New Roman" w:eastAsia="Times New Roman" w:hAnsi="Times New Roman"/>
          <w:b w:val="1"/>
          <w:bCs w:val="1"/>
          <w:color w:val="666666"/>
          <w:sz w:val="28"/>
          <w:szCs w:val="28"/>
          <w:rtl w:val="0"/>
        </w:rPr>
        <w:t xml:space="preserve">Primary Constriction: Simulated Sentiment</w:t>
      </w: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cons is that the news sentiment was not genuine but simulated. This essentially constrains the predictability ability of the model. This would be handled in a real system as follows:</w:t>
      </w:r>
    </w:p>
    <w:p w:rsidR="00000000" w:rsidDel="00000000" w:rsidP="00000000" w:rsidRDefault="00000000" w:rsidRPr="00000000" w14:paraId="000000B7">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news API that gives articles an exact date of publication.</w:t>
      </w:r>
    </w:p>
    <w:p w:rsidR="00000000" w:rsidDel="00000000" w:rsidP="00000000" w:rsidRDefault="00000000" w:rsidRPr="00000000" w14:paraId="000000B8">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Combining the sentiment of all news items that were published at the end of market on day t and the opening in the market on day t+1 to forecast the price movement on day t +1.</w:t>
      </w:r>
    </w:p>
    <w:p w:rsidR="00000000" w:rsidDel="00000000" w:rsidP="00000000" w:rsidRDefault="00000000" w:rsidRPr="00000000" w14:paraId="000000B9">
      <w:pPr>
        <w:pStyle w:val="Heading2"/>
        <w:spacing w:line="360" w:lineRule="auto"/>
        <w:jc w:val="both"/>
        <w:rPr>
          <w:rFonts w:ascii="Times New Roman" w:cs="Times New Roman" w:eastAsia="Times New Roman" w:hAnsi="Times New Roman"/>
          <w:b w:val="1"/>
          <w:bCs w:val="1"/>
          <w:color w:val="666666"/>
          <w:sz w:val="28"/>
          <w:szCs w:val="28"/>
        </w:rPr>
      </w:pPr>
      <w:bookmarkStart w:colFirst="0" w:colLast="0" w:name="_bjfg0duiqywa" w:id="29"/>
      <w:bookmarkEnd w:id="29"/>
      <w:r w:rsidDel="00000000" w:rsidR="00000000" w:rsidRPr="00000000">
        <w:rPr>
          <w:rFonts w:ascii="Times New Roman" w:cs="Times New Roman" w:eastAsia="Times New Roman" w:hAnsi="Times New Roman"/>
          <w:b w:val="1"/>
          <w:bCs w:val="1"/>
          <w:color w:val="666666"/>
          <w:sz w:val="28"/>
          <w:szCs w:val="28"/>
          <w:rtl w:val="0"/>
        </w:rPr>
        <w:t xml:space="preserve">Other Limitations</w:t>
      </w:r>
    </w:p>
    <w:p w:rsidR="00000000" w:rsidDel="00000000" w:rsidP="00000000" w:rsidRDefault="00000000" w:rsidRPr="00000000" w14:paraId="000000BA">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 a single Stock</w:t>
      </w:r>
      <w:r w:rsidDel="00000000" w:rsidR="00000000" w:rsidRPr="00000000">
        <w:rPr>
          <w:rFonts w:ascii="Times New Roman" w:cs="Times New Roman" w:eastAsia="Times New Roman" w:hAnsi="Times New Roman"/>
          <w:sz w:val="24"/>
          <w:szCs w:val="24"/>
          <w:rtl w:val="0"/>
        </w:rPr>
        <w:t xml:space="preserve">: The model was trained on a single stock. It would be more effective at a portfolio level.</w:t>
      </w:r>
    </w:p>
    <w:p w:rsidR="00000000" w:rsidDel="00000000" w:rsidP="00000000" w:rsidRDefault="00000000" w:rsidRPr="00000000" w14:paraId="000000BB">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Basic Features</w:t>
      </w:r>
      <w:r w:rsidDel="00000000" w:rsidR="00000000" w:rsidRPr="00000000">
        <w:rPr>
          <w:rFonts w:ascii="Times New Roman" w:cs="Times New Roman" w:eastAsia="Times New Roman" w:hAnsi="Times New Roman"/>
          <w:sz w:val="24"/>
          <w:szCs w:val="24"/>
          <w:rtl w:val="0"/>
        </w:rPr>
        <w:t xml:space="preserve">: The features were very simple. It might be better to add the macroeconomic indicators, sector data, or options market data to enhance the performance.</w:t>
      </w:r>
    </w:p>
    <w:p w:rsidR="00000000" w:rsidDel="00000000" w:rsidP="00000000" w:rsidRDefault="00000000" w:rsidRPr="00000000" w14:paraId="000000BC">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Static Simulation</w:t>
      </w:r>
      <w:r w:rsidDel="00000000" w:rsidR="00000000" w:rsidRPr="00000000">
        <w:rPr>
          <w:rFonts w:ascii="Times New Roman" w:cs="Times New Roman" w:eastAsia="Times New Roman" w:hAnsi="Times New Roman"/>
          <w:sz w:val="24"/>
          <w:szCs w:val="24"/>
          <w:rtl w:val="0"/>
        </w:rPr>
        <w:t xml:space="preserve">: The emotion was a static one that had been simulated. A more advanced simulation, which would relate the sentiment spikes to real volatility events in the market would be more realistic.</w:t>
      </w:r>
      <w:r w:rsidDel="00000000" w:rsidR="00000000" w:rsidRPr="00000000">
        <w:rPr>
          <w:rtl w:val="0"/>
        </w:rPr>
      </w:r>
    </w:p>
    <w:p w:rsidR="00000000" w:rsidDel="00000000" w:rsidP="00000000" w:rsidRDefault="00000000" w:rsidRPr="00000000" w14:paraId="000000BD">
      <w:pPr>
        <w:pStyle w:val="Heading2"/>
        <w:spacing w:line="360" w:lineRule="auto"/>
        <w:jc w:val="both"/>
        <w:rPr>
          <w:rFonts w:ascii="Times New Roman" w:cs="Times New Roman" w:eastAsia="Times New Roman" w:hAnsi="Times New Roman"/>
          <w:b w:val="1"/>
          <w:bCs w:val="1"/>
          <w:color w:val="666666"/>
          <w:sz w:val="28"/>
          <w:szCs w:val="28"/>
        </w:rPr>
      </w:pPr>
      <w:bookmarkStart w:colFirst="0" w:colLast="0" w:name="_cpjmhghjv17d" w:id="30"/>
      <w:bookmarkEnd w:id="30"/>
      <w:r w:rsidDel="00000000" w:rsidR="00000000" w:rsidRPr="00000000">
        <w:rPr>
          <w:rFonts w:ascii="Times New Roman" w:cs="Times New Roman" w:eastAsia="Times New Roman" w:hAnsi="Times New Roman"/>
          <w:b w:val="1"/>
          <w:bCs w:val="1"/>
          <w:color w:val="666666"/>
          <w:sz w:val="28"/>
          <w:szCs w:val="28"/>
          <w:rtl w:val="0"/>
        </w:rPr>
        <w:t xml:space="preserve">Future Work Recommendations</w:t>
      </w:r>
    </w:p>
    <w:p w:rsidR="00000000" w:rsidDel="00000000" w:rsidP="00000000" w:rsidRDefault="00000000" w:rsidRPr="00000000" w14:paraId="000000B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 Timestamped News Data</w:t>
      </w:r>
      <w:r w:rsidDel="00000000" w:rsidR="00000000" w:rsidRPr="00000000">
        <w:rPr>
          <w:rFonts w:ascii="Times New Roman" w:cs="Times New Roman" w:eastAsia="Times New Roman" w:hAnsi="Times New Roman"/>
          <w:sz w:val="24"/>
          <w:szCs w:val="24"/>
          <w:rtl w:val="0"/>
        </w:rPr>
        <w:t xml:space="preserve">: This is the most crucial second step.</w:t>
      </w:r>
    </w:p>
    <w:p w:rsidR="00000000" w:rsidDel="00000000" w:rsidP="00000000" w:rsidRDefault="00000000" w:rsidRPr="00000000" w14:paraId="000000B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Expand the Dataset</w:t>
      </w:r>
      <w:r w:rsidDel="00000000" w:rsidR="00000000" w:rsidRPr="00000000">
        <w:rPr>
          <w:rFonts w:ascii="Times New Roman" w:cs="Times New Roman" w:eastAsia="Times New Roman" w:hAnsi="Times New Roman"/>
          <w:sz w:val="24"/>
          <w:szCs w:val="24"/>
          <w:rtl w:val="0"/>
        </w:rPr>
        <w:t xml:space="preserve">: Use 5-10 years of data on multiple stocks to allow deeper learning of the data.</w:t>
      </w:r>
    </w:p>
    <w:p w:rsidR="00000000" w:rsidDel="00000000" w:rsidP="00000000" w:rsidRDefault="00000000" w:rsidRPr="00000000" w14:paraId="000000C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Advanced Feature Engineering</w:t>
      </w:r>
      <w:r w:rsidDel="00000000" w:rsidR="00000000" w:rsidRPr="00000000">
        <w:rPr>
          <w:rFonts w:ascii="Times New Roman" w:cs="Times New Roman" w:eastAsia="Times New Roman" w:hAnsi="Times New Roman"/>
          <w:sz w:val="24"/>
          <w:szCs w:val="24"/>
          <w:rtl w:val="0"/>
        </w:rPr>
        <w:t xml:space="preserve">: Test Bollinger Bands, MACD and on-balance volume (OBV).</w:t>
      </w:r>
    </w:p>
    <w:p w:rsidR="00000000" w:rsidDel="00000000" w:rsidP="00000000" w:rsidRDefault="00000000" w:rsidRPr="00000000" w14:paraId="000000C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Ensemble Modeling</w:t>
      </w:r>
      <w:r w:rsidDel="00000000" w:rsidR="00000000" w:rsidRPr="00000000">
        <w:rPr>
          <w:rFonts w:ascii="Times New Roman" w:cs="Times New Roman" w:eastAsia="Times New Roman" w:hAnsi="Times New Roman"/>
          <w:sz w:val="24"/>
          <w:szCs w:val="24"/>
          <w:rtl w:val="0"/>
        </w:rPr>
        <w:t xml:space="preserve">: Prepare an ensemble of the SVM and XGBoost to combine their aggregate advantages.</w:t>
      </w:r>
    </w:p>
    <w:p w:rsidR="00000000" w:rsidDel="00000000" w:rsidP="00000000" w:rsidRDefault="00000000" w:rsidRPr="00000000" w14:paraId="000000C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Backtesting Framework</w:t>
      </w:r>
      <w:r w:rsidDel="00000000" w:rsidR="00000000" w:rsidRPr="00000000">
        <w:rPr>
          <w:rFonts w:ascii="Times New Roman" w:cs="Times New Roman" w:eastAsia="Times New Roman" w:hAnsi="Times New Roman"/>
          <w:sz w:val="24"/>
          <w:szCs w:val="24"/>
          <w:rtl w:val="0"/>
        </w:rPr>
        <w:t xml:space="preserve">: Go beyond mere accuracy/F1 to a complete financial backtest, which models trades, including transaction costs.</w:t>
      </w: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shd w:fill="ffffff" w:val="clear"/>
        <w:spacing w:line="360" w:lineRule="auto"/>
        <w:jc w:val="both"/>
        <w:rPr>
          <w:rFonts w:ascii="Times New Roman" w:cs="Times New Roman" w:eastAsia="Times New Roman" w:hAnsi="Times New Roman"/>
          <w:b w:val="1"/>
          <w:bCs w:val="1"/>
          <w:sz w:val="32"/>
          <w:szCs w:val="32"/>
        </w:rPr>
      </w:pPr>
      <w:bookmarkStart w:colFirst="0" w:colLast="0" w:name="_urzsq68v8hd5" w:id="31"/>
      <w:bookmarkEnd w:id="31"/>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0C5">
      <w:pPr>
        <w:spacing w:line="360" w:lineRule="auto"/>
        <w:jc w:val="both"/>
        <w:rPr>
          <w:rFonts w:ascii="Times New Roman" w:cs="Times New Roman" w:eastAsia="Times New Roman" w:hAnsi="Times New Roman"/>
          <w:i w:val="1"/>
          <w:iCs w:val="1"/>
          <w:color w:val="808080"/>
          <w:sz w:val="20"/>
          <w:szCs w:val="20"/>
        </w:rPr>
      </w:pPr>
      <w:r w:rsidDel="00000000" w:rsidR="00000000" w:rsidRPr="00000000">
        <w:rPr>
          <w:rFonts w:ascii="Times New Roman" w:cs="Times New Roman" w:eastAsia="Times New Roman" w:hAnsi="Times New Roman"/>
          <w:sz w:val="24"/>
          <w:szCs w:val="24"/>
          <w:rtl w:val="0"/>
        </w:rPr>
        <w:t xml:space="preserve">This project was able to illustrate a full end-to-end machine learning pipeline in a financial prediction problem. Although the significant problem of the absence of timestamps of news was present, we developed an engine that enabled meaningful comparisons between models. The findings demonstrate that, even in a simulated setting, traditional machine learning systems (in particular, the SVM and XGBoost) can wring signal even on a mixture of technical indicators and sentiment. The high results of the SVM indicate its appropriateness to such non- linear, tabular data. But the main lesson is not the model score, but the process: the careful work with the data cleaning process, the careful approach to a serious data gap and a more careful assessment, which focuses on the appropriate metrics (F1-Score, not just Accuracy). This pipeline is an excellent basis to a more advanced system that can be based on the real, timestamped data.</w:t>
      </w: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Style w:val="Heading1"/>
      <w:spacing w:line="240" w:lineRule="auto"/>
      <w:rPr/>
    </w:pPr>
    <w:bookmarkStart w:colFirst="0" w:colLast="0" w:name="_jr500qwd0q6s" w:id="32"/>
    <w:bookmarkEnd w:id="32"/>
    <w:r w:rsidDel="00000000" w:rsidR="00000000" w:rsidRPr="00000000">
      <w:rPr/>
      <w:drawing>
        <wp:inline distB="114300" distT="114300" distL="114300" distR="114300">
          <wp:extent cx="1700213" cy="423130"/>
          <wp:effectExtent b="0" l="0" r="0" t="0"/>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00213" cy="42313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142875</wp:posOffset>
          </wp:positionV>
          <wp:extent cx="2047875" cy="885825"/>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2"/>
                  <a:srcRect b="-24893" l="-6797" r="-24893" t="0"/>
                  <a:stretch>
                    <a:fillRect/>
                  </a:stretch>
                </pic:blipFill>
                <pic:spPr>
                  <a:xfrm>
                    <a:off x="0" y="0"/>
                    <a:ext cx="2047875" cy="8858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ww.kaggle.com/sbhatti/financial-news-dataset" TargetMode="External"/><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ance.yahoo.com" TargetMode="External"/><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