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Recently, scientists have developed new ways of making these comparisons using data from various modalities. Here we use openly accessible brain-wide transcriptomic data sets to evaluate the similarity of mouse and human brain regions on the basis of homologous gene expression. Our results demonstrate that mouse-human homologous genes capture broad patterns of neuroanatomical organization, but that the resolution of cross-species correspondences can be improved using a novel supervised machine learning approach. We demonstrate that sensorimotor subdivisions of the neocortex exhibit greater similarity between species, compared with supramodal subdivisions. We also find that mouse and human striatal regions are strongly conserved. Our results highlight how gene homology can be used as a basis for quantitative comparative neuroanatomy.</w:t>
      </w:r>
    </w:p>
    <w:bookmarkEnd w:id="26"/>
    <w:bookmarkStart w:id="27" w:name="teaser"/>
    <w:p>
      <w:pPr>
        <w:pStyle w:val="Heading1"/>
      </w:pPr>
      <w:r>
        <w:t xml:space="preserve">Teaser</w:t>
      </w:r>
    </w:p>
    <w:p>
      <w:pPr>
        <w:pStyle w:val="FirstParagraph"/>
      </w:pPr>
      <w:r>
        <w:t xml:space="preserve">The expression patterns of homologous genes can be used to make quantitative comparisons between mouse and human brains.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p>
      <w:pPr>
        <w:pStyle w:val="FirstParagraph"/>
      </w:pPr>
      <w:r>
        <w:t xml:space="preserve">We thank C. Hammill, D.J. Fernandes, E. Anagnostou, B.J. Nieman, and E. Sibille for providing advice and for interesting conceptual discussions.</w:t>
      </w:r>
      <w:r>
        <w:t xml:space="preserve"> </w:t>
      </w:r>
      <w:r>
        <w:rPr>
          <w:bCs/>
          <w:b/>
        </w:rPr>
        <w:t xml:space="preserve">Funding:</w:t>
      </w:r>
      <w:r>
        <w:t xml:space="preserve"> </w:t>
      </w:r>
      <w:r>
        <w:t xml:space="preserve">This study was supported by the Canadian Institutes of Health Research (doctoral funding and foreign study award for A.B.). The Wellcome Centre for Integrative Neuroimaging is supported by core funding from the Wellcome Trust (203139/Z/16/Z).</w:t>
      </w:r>
      <w:r>
        <w:t xml:space="preserve"> </w:t>
      </w:r>
      <w:r>
        <w:rPr>
          <w:bCs/>
          <w:b/>
        </w:rPr>
        <w:t xml:space="preserve">Author contributions:</w:t>
      </w:r>
      <w:r>
        <w:t xml:space="preserve"> </w:t>
      </w:r>
      <w:r>
        <w:t xml:space="preserve">A.B. analyzed and visualized data, and wrote the manuscript with input from all authors. Y.Y. developed scripts for downloading the data sets. B.D. provided input and guidance on working with artificial neural networks. A.R. provided guidance for obtaining homologous gene sets. R.B.M. and J.P.L. conceived and supervised the project.</w:t>
      </w:r>
      <w:r>
        <w:t xml:space="preserve"> </w:t>
      </w:r>
      <w:r>
        <w:rPr>
          <w:bCs/>
          <w:b/>
        </w:rPr>
        <w:t xml:space="preserve">Competing interests:</w:t>
      </w:r>
      <w:r>
        <w:t xml:space="preserve"> </w:t>
      </w:r>
      <w:r>
        <w:t xml:space="preserve">The authors declare that they have no competing interests.</w:t>
      </w:r>
      <w:r>
        <w:t xml:space="preserve"> </w:t>
      </w:r>
      <w:r>
        <w:rPr>
          <w:bCs/>
          <w:b/>
        </w:rPr>
        <w:t xml:space="preserve">Data and materials availability:</w:t>
      </w:r>
      <w:r>
        <w:t xml:space="preserve"> </w:t>
      </w: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scripts and additional data needed to generate this analysis, including figures and manuscript, are accessible at</w:t>
      </w:r>
      <w:r>
        <w:t xml:space="preserve"> </w:t>
      </w:r>
      <w:hyperlink r:id="rId48">
        <w:r>
          <w:rPr>
            <w:rStyle w:val="Hyperlink"/>
          </w:rPr>
          <w:t xml:space="preserve">https://github.com/abeaucha/MouseHumanTranscriptomicSimilarity/</w:t>
        </w:r>
      </w:hyperlink>
      <w:r>
        <w:t xml:space="preserve">.</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2022-03-21T15:19:07Z</dcterms:created>
  <dcterms:modified xsi:type="dcterms:W3CDTF">2022-03-21T15:19:07Z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