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CCD32" w14:textId="77777777" w:rsidR="00347005" w:rsidRPr="00347005" w:rsidRDefault="00347005" w:rsidP="00347005">
      <w:pPr>
        <w:shd w:val="clear" w:color="auto" w:fill="FFFFFF"/>
        <w:spacing w:before="129" w:after="0" w:line="240" w:lineRule="auto"/>
        <w:outlineLvl w:val="0"/>
        <w:rPr>
          <w:rFonts w:ascii="Helvetica" w:eastAsia="Times New Roman" w:hAnsi="Helvetica" w:cs="Times New Roman"/>
          <w:b/>
          <w:bCs/>
          <w:color w:val="000000"/>
          <w:kern w:val="36"/>
          <w:sz w:val="39"/>
          <w:szCs w:val="39"/>
        </w:rPr>
      </w:pPr>
      <w:r w:rsidRPr="00347005">
        <w:rPr>
          <w:rFonts w:ascii="Helvetica" w:eastAsia="Times New Roman" w:hAnsi="Helvetica" w:cs="Times New Roman"/>
          <w:b/>
          <w:bCs/>
          <w:color w:val="000000"/>
          <w:kern w:val="36"/>
          <w:sz w:val="39"/>
          <w:szCs w:val="39"/>
        </w:rPr>
        <w:t>Clinical Deterioration Prediction Model: Inferential Statistics</w:t>
      </w:r>
    </w:p>
    <w:p w14:paraId="2BF7F450" w14:textId="3624D8AA" w:rsidR="00347005" w:rsidRDefault="00347005" w:rsidP="00393DDC">
      <w:pPr>
        <w:spacing w:after="0" w:line="240" w:lineRule="auto"/>
        <w:rPr>
          <w:rFonts w:ascii="Helvetica" w:eastAsia="Times New Roman" w:hAnsi="Helvetica" w:cs="Times New Roman"/>
          <w:b/>
          <w:bCs/>
          <w:color w:val="000000"/>
          <w:sz w:val="21"/>
          <w:szCs w:val="21"/>
        </w:rPr>
      </w:pPr>
    </w:p>
    <w:p w14:paraId="471D4ACA" w14:textId="4CDFC8B6" w:rsidR="00347005" w:rsidRPr="00347005" w:rsidRDefault="00347005" w:rsidP="00347005">
      <w:pPr>
        <w:shd w:val="clear" w:color="auto" w:fill="FFFFFF"/>
        <w:spacing w:before="240" w:after="0" w:line="240" w:lineRule="auto"/>
        <w:rPr>
          <w:rFonts w:ascii="Helvetica" w:eastAsia="Times New Roman" w:hAnsi="Helvetica" w:cs="Times New Roman"/>
          <w:color w:val="000000"/>
          <w:sz w:val="21"/>
          <w:szCs w:val="21"/>
        </w:rPr>
      </w:pPr>
      <w:r w:rsidRPr="00347005">
        <w:rPr>
          <w:rFonts w:ascii="Helvetica" w:eastAsia="Times New Roman" w:hAnsi="Helvetica" w:cs="Times New Roman"/>
          <w:color w:val="000000"/>
          <w:sz w:val="21"/>
          <w:szCs w:val="21"/>
        </w:rPr>
        <w:t>For this project, I used publicly available Electronic Health Records (EHRs) datasets. The MIT Media Lab for Computational Physiology has developed MIMIC-IIIv1.4 dataset based on 46,520 patients who stayed in critical care units of the Beth Israel Deaconess Medical Center of Boston between 2001 and 2012. MIMIC-IIIv1.4 dataset is freely available to researchers across the world. A formal request should be made directly to </w:t>
      </w:r>
      <w:hyperlink r:id="rId6" w:tgtFrame="_blank" w:history="1">
        <w:r w:rsidRPr="00347005">
          <w:rPr>
            <w:rFonts w:ascii="Helvetica" w:eastAsia="Times New Roman" w:hAnsi="Helvetica" w:cs="Times New Roman"/>
            <w:color w:val="296EAA"/>
            <w:sz w:val="21"/>
            <w:szCs w:val="21"/>
            <w:u w:val="single"/>
          </w:rPr>
          <w:t>www.mimic.physionet.org</w:t>
        </w:r>
      </w:hyperlink>
      <w:r w:rsidRPr="00347005">
        <w:rPr>
          <w:rFonts w:ascii="Helvetica" w:eastAsia="Times New Roman" w:hAnsi="Helvetica" w:cs="Times New Roman"/>
          <w:color w:val="000000"/>
          <w:sz w:val="21"/>
          <w:szCs w:val="21"/>
        </w:rPr>
        <w:t xml:space="preserve">, to </w:t>
      </w:r>
      <w:r>
        <w:rPr>
          <w:rFonts w:ascii="Helvetica" w:eastAsia="Times New Roman" w:hAnsi="Helvetica" w:cs="Times New Roman"/>
          <w:color w:val="000000"/>
          <w:sz w:val="21"/>
          <w:szCs w:val="21"/>
        </w:rPr>
        <w:t>get</w:t>
      </w:r>
      <w:r w:rsidRPr="00347005">
        <w:rPr>
          <w:rFonts w:ascii="Helvetica" w:eastAsia="Times New Roman" w:hAnsi="Helvetica" w:cs="Times New Roman"/>
          <w:color w:val="000000"/>
          <w:sz w:val="21"/>
          <w:szCs w:val="21"/>
        </w:rPr>
        <w:t xml:space="preserve"> </w:t>
      </w:r>
      <w:r w:rsidRPr="00347005">
        <w:rPr>
          <w:rFonts w:ascii="Helvetica" w:eastAsia="Times New Roman" w:hAnsi="Helvetica" w:cs="Times New Roman"/>
          <w:color w:val="000000"/>
          <w:sz w:val="21"/>
          <w:szCs w:val="21"/>
        </w:rPr>
        <w:t>access</w:t>
      </w:r>
      <w:r w:rsidRPr="00347005">
        <w:rPr>
          <w:rFonts w:ascii="Helvetica" w:eastAsia="Times New Roman" w:hAnsi="Helvetica" w:cs="Times New Roman"/>
          <w:color w:val="000000"/>
          <w:sz w:val="21"/>
          <w:szCs w:val="21"/>
        </w:rPr>
        <w:t xml:space="preserve"> to the data. There is a required course on human research ‘Data or Specimens Only Research’ prior to data </w:t>
      </w:r>
      <w:r w:rsidRPr="00347005">
        <w:rPr>
          <w:rFonts w:ascii="Helvetica" w:eastAsia="Times New Roman" w:hAnsi="Helvetica" w:cs="Times New Roman"/>
          <w:color w:val="000000"/>
          <w:sz w:val="21"/>
          <w:szCs w:val="21"/>
        </w:rPr>
        <w:t>access</w:t>
      </w:r>
      <w:r w:rsidRPr="00347005">
        <w:rPr>
          <w:rFonts w:ascii="Helvetica" w:eastAsia="Times New Roman" w:hAnsi="Helvetica" w:cs="Times New Roman"/>
          <w:color w:val="000000"/>
          <w:sz w:val="21"/>
          <w:szCs w:val="21"/>
        </w:rPr>
        <w:t xml:space="preserve"> request. </w:t>
      </w:r>
      <w:r>
        <w:rPr>
          <w:rFonts w:ascii="Helvetica" w:eastAsia="Times New Roman" w:hAnsi="Helvetica" w:cs="Times New Roman"/>
          <w:color w:val="000000"/>
          <w:sz w:val="21"/>
          <w:szCs w:val="21"/>
        </w:rPr>
        <w:t xml:space="preserve">Copy of my human subject certification can be found </w:t>
      </w:r>
      <w:r w:rsidRPr="00347005">
        <w:rPr>
          <w:rFonts w:ascii="Helvetica" w:eastAsia="Times New Roman" w:hAnsi="Helvetica" w:cs="Times New Roman"/>
          <w:color w:val="000000"/>
          <w:sz w:val="21"/>
          <w:szCs w:val="21"/>
        </w:rPr>
        <w:t>here -</w:t>
      </w:r>
      <w:hyperlink r:id="rId7" w:tgtFrame="_blank" w:history="1">
        <w:r w:rsidRPr="00347005">
          <w:rPr>
            <w:rFonts w:ascii="Helvetica" w:eastAsia="Times New Roman" w:hAnsi="Helvetica" w:cs="Times New Roman"/>
            <w:color w:val="296EAA"/>
            <w:sz w:val="21"/>
            <w:szCs w:val="21"/>
            <w:u w:val="single"/>
          </w:rPr>
          <w:t>www.citiprogram.org/verify/?kb6607b78-5821-4de5-8cad-daf929f7fbbf-33486907</w:t>
        </w:r>
      </w:hyperlink>
    </w:p>
    <w:p w14:paraId="49CAFD53" w14:textId="63736BC5" w:rsidR="00347005" w:rsidRPr="00347005" w:rsidRDefault="00347005" w:rsidP="00347005">
      <w:pPr>
        <w:shd w:val="clear" w:color="auto" w:fill="FFFFFF"/>
        <w:spacing w:before="240" w:after="0" w:line="240" w:lineRule="auto"/>
        <w:rPr>
          <w:rFonts w:ascii="Helvetica" w:eastAsia="Times New Roman" w:hAnsi="Helvetica" w:cs="Times New Roman"/>
          <w:color w:val="000000"/>
          <w:sz w:val="21"/>
          <w:szCs w:val="21"/>
        </w:rPr>
      </w:pPr>
      <w:r w:rsidRPr="00347005">
        <w:rPr>
          <w:rFonts w:ascii="Helvetica" w:eastAsia="Times New Roman" w:hAnsi="Helvetica" w:cs="Times New Roman"/>
          <w:color w:val="000000"/>
          <w:sz w:val="21"/>
          <w:szCs w:val="21"/>
        </w:rPr>
        <w:t xml:space="preserve">The </w:t>
      </w:r>
      <w:r>
        <w:rPr>
          <w:rFonts w:ascii="Helvetica" w:eastAsia="Times New Roman" w:hAnsi="Helvetica" w:cs="Times New Roman"/>
          <w:color w:val="000000"/>
          <w:sz w:val="21"/>
          <w:szCs w:val="21"/>
        </w:rPr>
        <w:t xml:space="preserve">MIMICIII </w:t>
      </w:r>
      <w:r w:rsidRPr="00347005">
        <w:rPr>
          <w:rFonts w:ascii="Helvetica" w:eastAsia="Times New Roman" w:hAnsi="Helvetica" w:cs="Times New Roman"/>
          <w:color w:val="000000"/>
          <w:sz w:val="21"/>
          <w:szCs w:val="21"/>
        </w:rPr>
        <w:t>dataset has 26 relational tables including patient’s hospital admission, callout information when patient was ready for discharge, caregiver information, electronic charted events including vital signs and any additional information relevant to patient care, patient demographic data, list of services the patient was admitted or transferred under, ICU stay types, diagnoses types, laboratory measurments, microbiology tests and sensitivity, prescription data and billing information.</w:t>
      </w:r>
    </w:p>
    <w:p w14:paraId="3E98B1D2" w14:textId="5DFA5E79" w:rsidR="00347005" w:rsidRDefault="00347005" w:rsidP="00393DDC">
      <w:pPr>
        <w:spacing w:after="0" w:line="240" w:lineRule="auto"/>
        <w:rPr>
          <w:rFonts w:ascii="Helvetica" w:eastAsia="Times New Roman" w:hAnsi="Helvetica" w:cs="Times New Roman"/>
          <w:color w:val="000000"/>
          <w:sz w:val="21"/>
          <w:szCs w:val="21"/>
        </w:rPr>
      </w:pPr>
    </w:p>
    <w:p w14:paraId="69073619" w14:textId="0C9E6A28" w:rsidR="00347005" w:rsidRDefault="00347005" w:rsidP="00393DDC">
      <w:pPr>
        <w:spacing w:after="0"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The final dataset used for the inferential statistics project includes unique ICU admission of 46,234 patients</w:t>
      </w:r>
      <w:r w:rsidR="005571C8">
        <w:rPr>
          <w:rFonts w:ascii="Helvetica" w:eastAsia="Times New Roman" w:hAnsi="Helvetica" w:cs="Times New Roman"/>
          <w:color w:val="000000"/>
          <w:sz w:val="21"/>
          <w:szCs w:val="21"/>
        </w:rPr>
        <w:t>’ demographic (age), vital (blood pressure, heart rate, body temperature, and Glasgow Comma Scale), underlying conditions (HIV, metastatic cancer, and hematologic malignancy), admission type (scheduled surgical, medical, or unscheduled surgical)</w:t>
      </w:r>
      <w:r w:rsidR="002610DE">
        <w:rPr>
          <w:rFonts w:ascii="Helvetica" w:eastAsia="Times New Roman" w:hAnsi="Helvetica" w:cs="Times New Roman"/>
          <w:color w:val="000000"/>
          <w:sz w:val="21"/>
          <w:szCs w:val="21"/>
        </w:rPr>
        <w:t xml:space="preserve">, renal (urinary output, and Blood Urea Nitrogen), </w:t>
      </w:r>
      <w:r w:rsidR="005571C8">
        <w:rPr>
          <w:rFonts w:ascii="Helvetica" w:eastAsia="Times New Roman" w:hAnsi="Helvetica" w:cs="Times New Roman"/>
          <w:color w:val="000000"/>
          <w:sz w:val="21"/>
          <w:szCs w:val="21"/>
        </w:rPr>
        <w:t xml:space="preserve">and others (serum bicarbonate level, sodium </w:t>
      </w:r>
      <w:r w:rsidR="002610DE">
        <w:rPr>
          <w:rFonts w:ascii="Helvetica" w:eastAsia="Times New Roman" w:hAnsi="Helvetica" w:cs="Times New Roman"/>
          <w:color w:val="000000"/>
          <w:sz w:val="21"/>
          <w:szCs w:val="21"/>
        </w:rPr>
        <w:t xml:space="preserve">level, potassium level, and bilirubin level) data. This dataset is build based on the commonly used mortality prediction tool, </w:t>
      </w:r>
      <w:r>
        <w:rPr>
          <w:rFonts w:ascii="Helvetica" w:eastAsia="Times New Roman" w:hAnsi="Helvetica" w:cs="Times New Roman"/>
          <w:color w:val="000000"/>
          <w:sz w:val="21"/>
          <w:szCs w:val="21"/>
        </w:rPr>
        <w:t>Simplified Acute Physiology</w:t>
      </w:r>
      <w:r w:rsidR="005571C8">
        <w:rPr>
          <w:rFonts w:ascii="Helvetica" w:eastAsia="Times New Roman" w:hAnsi="Helvetica" w:cs="Times New Roman"/>
          <w:color w:val="000000"/>
          <w:sz w:val="21"/>
          <w:szCs w:val="21"/>
        </w:rPr>
        <w:t xml:space="preserve"> Score</w:t>
      </w:r>
      <w:r w:rsidR="002610DE">
        <w:rPr>
          <w:rFonts w:ascii="Helvetica" w:eastAsia="Times New Roman" w:hAnsi="Helvetica" w:cs="Times New Roman"/>
          <w:color w:val="000000"/>
          <w:sz w:val="21"/>
          <w:szCs w:val="21"/>
        </w:rPr>
        <w:t xml:space="preserve"> II (SAPSII). </w:t>
      </w:r>
    </w:p>
    <w:p w14:paraId="345B434B" w14:textId="2C316804" w:rsidR="002610DE" w:rsidRDefault="002610DE" w:rsidP="00393DDC">
      <w:pPr>
        <w:spacing w:after="0" w:line="240" w:lineRule="auto"/>
        <w:rPr>
          <w:rFonts w:ascii="Helvetica" w:eastAsia="Times New Roman" w:hAnsi="Helvetica" w:cs="Times New Roman"/>
          <w:color w:val="000000"/>
          <w:sz w:val="21"/>
          <w:szCs w:val="21"/>
        </w:rPr>
      </w:pPr>
    </w:p>
    <w:p w14:paraId="7E703E23" w14:textId="31D45F68" w:rsidR="002610DE" w:rsidRPr="00D5148F" w:rsidRDefault="00D5148F" w:rsidP="00393DDC">
      <w:pPr>
        <w:spacing w:after="0"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This report is a brief summary of</w:t>
      </w:r>
      <w:r w:rsidR="00E84777">
        <w:rPr>
          <w:rFonts w:ascii="Helvetica" w:eastAsia="Times New Roman" w:hAnsi="Helvetica" w:cs="Times New Roman"/>
          <w:color w:val="000000"/>
          <w:sz w:val="21"/>
          <w:szCs w:val="21"/>
        </w:rPr>
        <w:t xml:space="preserve"> </w:t>
      </w:r>
      <w:r>
        <w:rPr>
          <w:rFonts w:ascii="Helvetica" w:eastAsia="Times New Roman" w:hAnsi="Helvetica" w:cs="Times New Roman"/>
          <w:color w:val="000000"/>
          <w:sz w:val="21"/>
          <w:szCs w:val="21"/>
        </w:rPr>
        <w:t>inferential statistics</w:t>
      </w:r>
      <w:r w:rsidR="00E84777">
        <w:rPr>
          <w:rFonts w:ascii="Helvetica" w:eastAsia="Times New Roman" w:hAnsi="Helvetica" w:cs="Times New Roman"/>
          <w:color w:val="000000"/>
          <w:sz w:val="21"/>
          <w:szCs w:val="21"/>
        </w:rPr>
        <w:t xml:space="preserve"> results</w:t>
      </w:r>
      <w:r>
        <w:rPr>
          <w:rFonts w:ascii="Helvetica" w:eastAsia="Times New Roman" w:hAnsi="Helvetica" w:cs="Times New Roman"/>
          <w:color w:val="000000"/>
          <w:sz w:val="21"/>
          <w:szCs w:val="21"/>
        </w:rPr>
        <w:t xml:space="preserve"> from a frequentist, bootstrapping, and </w:t>
      </w:r>
      <w:r w:rsidRPr="00E84777">
        <w:rPr>
          <w:rFonts w:ascii="Helvetica" w:eastAsia="Times New Roman" w:hAnsi="Helvetica" w:cs="Times New Roman"/>
          <w:color w:val="000000"/>
          <w:sz w:val="21"/>
          <w:szCs w:val="21"/>
        </w:rPr>
        <w:t>Bayesian</w:t>
      </w:r>
      <w:r>
        <w:rPr>
          <w:rFonts w:ascii="Helvetica" w:eastAsia="Times New Roman" w:hAnsi="Helvetica" w:cs="Times New Roman"/>
          <w:color w:val="000000"/>
          <w:sz w:val="21"/>
          <w:szCs w:val="21"/>
        </w:rPr>
        <w:t xml:space="preserve"> calculation. The code can be found </w:t>
      </w:r>
      <w:hyperlink r:id="rId8" w:history="1">
        <w:r w:rsidRPr="00D5148F">
          <w:rPr>
            <w:rStyle w:val="Hyperlink"/>
            <w:rFonts w:ascii="Helvetica" w:eastAsia="Times New Roman" w:hAnsi="Helvetica" w:cs="Times New Roman"/>
            <w:sz w:val="21"/>
            <w:szCs w:val="21"/>
          </w:rPr>
          <w:t>here</w:t>
        </w:r>
      </w:hyperlink>
      <w:r>
        <w:rPr>
          <w:rFonts w:ascii="Helvetica" w:eastAsia="Times New Roman" w:hAnsi="Helvetica" w:cs="Times New Roman"/>
          <w:color w:val="000000"/>
          <w:sz w:val="21"/>
          <w:szCs w:val="21"/>
        </w:rPr>
        <w:t xml:space="preserve">. </w:t>
      </w:r>
    </w:p>
    <w:p w14:paraId="3FE08EBA" w14:textId="77777777" w:rsidR="00347005" w:rsidRDefault="00347005" w:rsidP="00393DDC">
      <w:pPr>
        <w:spacing w:after="0" w:line="240" w:lineRule="auto"/>
        <w:rPr>
          <w:rFonts w:ascii="Helvetica" w:eastAsia="Times New Roman" w:hAnsi="Helvetica" w:cs="Times New Roman"/>
          <w:b/>
          <w:bCs/>
          <w:color w:val="000000"/>
          <w:sz w:val="21"/>
          <w:szCs w:val="21"/>
        </w:rPr>
      </w:pPr>
    </w:p>
    <w:p w14:paraId="3BA19D9D" w14:textId="66160F4B" w:rsidR="00E84777" w:rsidRDefault="00E84777" w:rsidP="00393DDC">
      <w:pPr>
        <w:spacing w:after="0"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Using the frequentist </w:t>
      </w:r>
      <w:r w:rsidR="00DC180C">
        <w:rPr>
          <w:rFonts w:ascii="Helvetica" w:eastAsia="Times New Roman" w:hAnsi="Helvetica" w:cs="Times New Roman"/>
          <w:color w:val="000000"/>
          <w:sz w:val="21"/>
          <w:szCs w:val="21"/>
        </w:rPr>
        <w:t>theory</w:t>
      </w:r>
      <w:r>
        <w:rPr>
          <w:rFonts w:ascii="Helvetica" w:eastAsia="Times New Roman" w:hAnsi="Helvetica" w:cs="Times New Roman"/>
          <w:color w:val="000000"/>
          <w:sz w:val="21"/>
          <w:szCs w:val="21"/>
        </w:rPr>
        <w:t xml:space="preserve"> I performed a hypothesis test of SAPSII total score, a score based on a total sum of scores of all 17 independent variables mentioned above, between ICU patients who survived the first 24 hours of their stay at ICU and those who were deceased during the first 24 hours of their ICU stay. </w:t>
      </w:r>
      <w:r w:rsidR="00042F92">
        <w:rPr>
          <w:rFonts w:ascii="Helvetica" w:eastAsia="Times New Roman" w:hAnsi="Helvetica" w:cs="Times New Roman"/>
          <w:color w:val="000000"/>
          <w:sz w:val="21"/>
          <w:szCs w:val="21"/>
        </w:rPr>
        <w:t xml:space="preserve">The result from </w:t>
      </w:r>
      <w:proofErr w:type="spellStart"/>
      <w:r w:rsidR="00042F92" w:rsidRPr="00042F92">
        <w:rPr>
          <w:rFonts w:ascii="Helvetica" w:eastAsia="Times New Roman" w:hAnsi="Helvetica" w:cs="Times New Roman"/>
          <w:i/>
          <w:iCs/>
          <w:color w:val="000000"/>
          <w:sz w:val="21"/>
          <w:szCs w:val="21"/>
        </w:rPr>
        <w:t>ttest_ind</w:t>
      </w:r>
      <w:proofErr w:type="spellEnd"/>
      <w:r w:rsidR="00042F92">
        <w:rPr>
          <w:rFonts w:ascii="Helvetica" w:eastAsia="Times New Roman" w:hAnsi="Helvetica" w:cs="Times New Roman"/>
          <w:color w:val="000000"/>
          <w:sz w:val="21"/>
          <w:szCs w:val="21"/>
        </w:rPr>
        <w:t xml:space="preserve"> (</w:t>
      </w:r>
      <w:proofErr w:type="spellStart"/>
      <w:proofErr w:type="gramStart"/>
      <w:r w:rsidR="00042F92" w:rsidRPr="00042F92">
        <w:rPr>
          <w:rFonts w:ascii="Helvetica" w:eastAsia="Times New Roman" w:hAnsi="Helvetica" w:cs="Times New Roman"/>
          <w:i/>
          <w:iCs/>
          <w:color w:val="000000"/>
          <w:sz w:val="21"/>
          <w:szCs w:val="21"/>
        </w:rPr>
        <w:t>scipy.stats</w:t>
      </w:r>
      <w:proofErr w:type="spellEnd"/>
      <w:proofErr w:type="gramEnd"/>
      <w:r w:rsidR="00042F92">
        <w:rPr>
          <w:rFonts w:ascii="Helvetica" w:eastAsia="Times New Roman" w:hAnsi="Helvetica" w:cs="Times New Roman"/>
          <w:color w:val="000000"/>
          <w:sz w:val="21"/>
          <w:szCs w:val="21"/>
        </w:rPr>
        <w:t xml:space="preserve">) shows </w:t>
      </w:r>
      <w:r w:rsidR="00E259C8">
        <w:rPr>
          <w:rFonts w:ascii="Helvetica" w:eastAsia="Times New Roman" w:hAnsi="Helvetica" w:cs="Times New Roman"/>
          <w:color w:val="000000"/>
          <w:sz w:val="21"/>
          <w:szCs w:val="21"/>
        </w:rPr>
        <w:t xml:space="preserve">there is a statistically significance difference in SAPSII total score between ICU patients who have survived and deceased within the first 24 hours of ICU stay (T=-113, </w:t>
      </w:r>
      <w:r w:rsidR="00042F92">
        <w:rPr>
          <w:rFonts w:ascii="Helvetica" w:eastAsia="Times New Roman" w:hAnsi="Helvetica" w:cs="Times New Roman"/>
          <w:color w:val="000000"/>
          <w:sz w:val="21"/>
          <w:szCs w:val="21"/>
        </w:rPr>
        <w:t xml:space="preserve">p-value </w:t>
      </w:r>
      <w:r w:rsidR="00E259C8">
        <w:rPr>
          <w:rFonts w:ascii="Helvetica" w:eastAsia="Times New Roman" w:hAnsi="Helvetica" w:cs="Times New Roman"/>
          <w:color w:val="000000"/>
          <w:sz w:val="21"/>
          <w:szCs w:val="21"/>
        </w:rPr>
        <w:t xml:space="preserve">of 0.0). That </w:t>
      </w:r>
      <w:proofErr w:type="gramStart"/>
      <w:r w:rsidR="00E259C8">
        <w:rPr>
          <w:rFonts w:ascii="Helvetica" w:eastAsia="Times New Roman" w:hAnsi="Helvetica" w:cs="Times New Roman"/>
          <w:color w:val="000000"/>
          <w:sz w:val="21"/>
          <w:szCs w:val="21"/>
        </w:rPr>
        <w:t>is</w:t>
      </w:r>
      <w:proofErr w:type="gramEnd"/>
      <w:r w:rsidR="00E259C8">
        <w:rPr>
          <w:rFonts w:ascii="Helvetica" w:eastAsia="Times New Roman" w:hAnsi="Helvetica" w:cs="Times New Roman"/>
          <w:color w:val="000000"/>
          <w:sz w:val="21"/>
          <w:szCs w:val="21"/>
        </w:rPr>
        <w:t xml:space="preserve"> </w:t>
      </w:r>
      <w:r w:rsidR="00DC180C">
        <w:rPr>
          <w:rFonts w:ascii="Helvetica" w:eastAsia="Times New Roman" w:hAnsi="Helvetica" w:cs="Times New Roman"/>
          <w:color w:val="000000"/>
          <w:sz w:val="21"/>
          <w:szCs w:val="21"/>
        </w:rPr>
        <w:t xml:space="preserve">it gives us the probabilistic confidence to reject </w:t>
      </w:r>
      <w:r w:rsidR="00E259C8">
        <w:rPr>
          <w:rFonts w:ascii="Helvetica" w:eastAsia="Times New Roman" w:hAnsi="Helvetica" w:cs="Times New Roman"/>
          <w:color w:val="000000"/>
          <w:sz w:val="21"/>
          <w:szCs w:val="21"/>
        </w:rPr>
        <w:t xml:space="preserve">the null hypothesis </w:t>
      </w:r>
      <w:r w:rsidR="00DC180C">
        <w:rPr>
          <w:rFonts w:ascii="Helvetica" w:eastAsia="Times New Roman" w:hAnsi="Helvetica" w:cs="Times New Roman"/>
          <w:color w:val="000000"/>
          <w:sz w:val="21"/>
          <w:szCs w:val="21"/>
        </w:rPr>
        <w:t xml:space="preserve">- </w:t>
      </w:r>
      <w:r w:rsidR="00E259C8">
        <w:rPr>
          <w:rFonts w:ascii="Helvetica" w:eastAsia="Times New Roman" w:hAnsi="Helvetica" w:cs="Times New Roman"/>
          <w:color w:val="000000"/>
          <w:sz w:val="21"/>
          <w:szCs w:val="21"/>
        </w:rPr>
        <w:t>that claims there is no difference in SAPSII total score between survived and deceased</w:t>
      </w:r>
      <w:r w:rsidR="00DC180C">
        <w:rPr>
          <w:rFonts w:ascii="Helvetica" w:eastAsia="Times New Roman" w:hAnsi="Helvetica" w:cs="Times New Roman"/>
          <w:color w:val="000000"/>
          <w:sz w:val="21"/>
          <w:szCs w:val="21"/>
        </w:rPr>
        <w:t xml:space="preserve">. </w:t>
      </w:r>
    </w:p>
    <w:p w14:paraId="129C7D42" w14:textId="77777777" w:rsidR="00E259C8" w:rsidRPr="00E84777" w:rsidRDefault="00E259C8" w:rsidP="00393DDC">
      <w:pPr>
        <w:spacing w:after="0" w:line="240" w:lineRule="auto"/>
        <w:rPr>
          <w:rFonts w:ascii="Helvetica" w:eastAsia="Times New Roman" w:hAnsi="Helvetica" w:cs="Times New Roman"/>
          <w:color w:val="000000"/>
          <w:sz w:val="21"/>
          <w:szCs w:val="21"/>
        </w:rPr>
      </w:pPr>
    </w:p>
    <w:p w14:paraId="1EB5BDA0" w14:textId="1C6760E1" w:rsidR="00CE1911" w:rsidRDefault="00576CF1" w:rsidP="00CE191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Using the same final dataset</w:t>
      </w:r>
      <w:r w:rsidR="00E770FD">
        <w:rPr>
          <w:rFonts w:ascii="Helvetica" w:hAnsi="Helvetica"/>
          <w:color w:val="000000"/>
          <w:sz w:val="21"/>
          <w:szCs w:val="21"/>
        </w:rPr>
        <w:t xml:space="preserve"> developed for clinical deterioration prediction model</w:t>
      </w:r>
      <w:r>
        <w:rPr>
          <w:rFonts w:ascii="Helvetica" w:hAnsi="Helvetica"/>
          <w:color w:val="000000"/>
          <w:sz w:val="21"/>
          <w:szCs w:val="21"/>
        </w:rPr>
        <w:t xml:space="preserve">, I made inferences about the ICU patients using bootstrapping </w:t>
      </w:r>
      <w:r w:rsidR="00CE1911">
        <w:rPr>
          <w:rFonts w:ascii="Helvetica" w:hAnsi="Helvetica"/>
          <w:color w:val="000000"/>
          <w:sz w:val="21"/>
          <w:szCs w:val="21"/>
        </w:rPr>
        <w:t>(</w:t>
      </w:r>
      <w:proofErr w:type="spellStart"/>
      <w:r w:rsidR="00CE1911">
        <w:rPr>
          <w:rFonts w:ascii="Helvetica" w:hAnsi="Helvetica"/>
          <w:color w:val="000000"/>
          <w:sz w:val="21"/>
          <w:szCs w:val="21"/>
        </w:rPr>
        <w:t>ie</w:t>
      </w:r>
      <w:proofErr w:type="spellEnd"/>
      <w:r w:rsidR="00CE1911">
        <w:rPr>
          <w:rFonts w:ascii="Helvetica" w:hAnsi="Helvetica"/>
          <w:color w:val="000000"/>
          <w:sz w:val="21"/>
          <w:szCs w:val="21"/>
        </w:rPr>
        <w:t xml:space="preserve">. </w:t>
      </w:r>
      <w:r w:rsidR="003F30C7">
        <w:rPr>
          <w:rFonts w:ascii="Helvetica" w:hAnsi="Helvetica"/>
          <w:color w:val="000000"/>
          <w:sz w:val="21"/>
          <w:szCs w:val="21"/>
        </w:rPr>
        <w:t>U</w:t>
      </w:r>
      <w:r>
        <w:rPr>
          <w:rFonts w:ascii="Helvetica" w:hAnsi="Helvetica"/>
          <w:color w:val="000000"/>
          <w:sz w:val="21"/>
          <w:szCs w:val="21"/>
        </w:rPr>
        <w:t>s</w:t>
      </w:r>
      <w:r w:rsidR="003F30C7">
        <w:rPr>
          <w:rFonts w:ascii="Helvetica" w:hAnsi="Helvetica"/>
          <w:color w:val="000000"/>
          <w:sz w:val="21"/>
          <w:szCs w:val="21"/>
        </w:rPr>
        <w:t xml:space="preserve">es </w:t>
      </w:r>
      <w:r>
        <w:rPr>
          <w:rFonts w:ascii="Helvetica" w:hAnsi="Helvetica"/>
          <w:color w:val="000000"/>
          <w:sz w:val="21"/>
          <w:szCs w:val="21"/>
        </w:rPr>
        <w:t>compu</w:t>
      </w:r>
      <w:r w:rsidR="00E770FD">
        <w:rPr>
          <w:rFonts w:ascii="Helvetica" w:hAnsi="Helvetica"/>
          <w:color w:val="000000"/>
          <w:sz w:val="21"/>
          <w:szCs w:val="21"/>
        </w:rPr>
        <w:t xml:space="preserve">ter </w:t>
      </w:r>
      <w:r>
        <w:rPr>
          <w:rFonts w:ascii="Helvetica" w:hAnsi="Helvetica"/>
          <w:color w:val="000000"/>
          <w:sz w:val="21"/>
          <w:szCs w:val="21"/>
        </w:rPr>
        <w:t>power to essentially re-run the sample draw again and again and again to see what actually happens</w:t>
      </w:r>
      <w:r w:rsidR="00CE1911">
        <w:rPr>
          <w:rFonts w:ascii="Helvetica" w:hAnsi="Helvetica"/>
          <w:color w:val="000000"/>
          <w:sz w:val="21"/>
          <w:szCs w:val="21"/>
        </w:rPr>
        <w:t xml:space="preserve">.) </w:t>
      </w:r>
      <w:r w:rsidR="00EA0CB6">
        <w:rPr>
          <w:rFonts w:ascii="Helvetica" w:hAnsi="Helvetica"/>
          <w:color w:val="000000"/>
          <w:sz w:val="21"/>
          <w:szCs w:val="21"/>
        </w:rPr>
        <w:t>Using bootstrap inference, t</w:t>
      </w:r>
      <w:r>
        <w:rPr>
          <w:rFonts w:ascii="Helvetica" w:hAnsi="Helvetica"/>
          <w:color w:val="000000"/>
          <w:sz w:val="21"/>
          <w:szCs w:val="21"/>
        </w:rPr>
        <w:t xml:space="preserve">he </w:t>
      </w:r>
      <w:r w:rsidR="00CE1911">
        <w:rPr>
          <w:rFonts w:ascii="Helvetica" w:hAnsi="Helvetica"/>
          <w:color w:val="000000"/>
          <w:sz w:val="21"/>
          <w:szCs w:val="21"/>
        </w:rPr>
        <w:t>95% confidence interval</w:t>
      </w:r>
      <w:r w:rsidR="00DC180C">
        <w:rPr>
          <w:rFonts w:ascii="Helvetica" w:hAnsi="Helvetica"/>
          <w:color w:val="000000"/>
          <w:sz w:val="21"/>
          <w:szCs w:val="21"/>
        </w:rPr>
        <w:t xml:space="preserve"> and a bootstrap hypothesis test for difference of means results were consistent to the </w:t>
      </w:r>
      <w:r w:rsidR="00CE1911">
        <w:rPr>
          <w:rFonts w:ascii="Helvetica" w:hAnsi="Helvetica"/>
          <w:color w:val="000000"/>
          <w:sz w:val="21"/>
          <w:szCs w:val="21"/>
        </w:rPr>
        <w:t>frequentist theory</w:t>
      </w:r>
      <w:r w:rsidR="00DC180C">
        <w:rPr>
          <w:rFonts w:ascii="Helvetica" w:hAnsi="Helvetica"/>
          <w:color w:val="000000"/>
          <w:sz w:val="21"/>
          <w:szCs w:val="21"/>
        </w:rPr>
        <w:t xml:space="preserve">. Performing the bootstrap </w:t>
      </w:r>
      <w:r w:rsidR="003F30C7">
        <w:rPr>
          <w:rFonts w:ascii="Helvetica" w:hAnsi="Helvetica"/>
          <w:color w:val="000000"/>
          <w:sz w:val="21"/>
          <w:szCs w:val="21"/>
        </w:rPr>
        <w:t xml:space="preserve">(permutation samples and compute the p-value) </w:t>
      </w:r>
      <w:r w:rsidR="00DC180C">
        <w:rPr>
          <w:rFonts w:ascii="Helvetica" w:hAnsi="Helvetica"/>
          <w:color w:val="000000"/>
          <w:sz w:val="21"/>
          <w:szCs w:val="21"/>
        </w:rPr>
        <w:t>replicates to observe a random difference between ICU patients survived and deceased during 24 hours</w:t>
      </w:r>
      <w:r w:rsidR="003F30C7">
        <w:rPr>
          <w:rFonts w:ascii="Helvetica" w:hAnsi="Helvetica"/>
          <w:color w:val="000000"/>
          <w:sz w:val="21"/>
          <w:szCs w:val="21"/>
        </w:rPr>
        <w:t xml:space="preserve"> of ICU observation. </w:t>
      </w:r>
    </w:p>
    <w:p w14:paraId="5E154117" w14:textId="77777777" w:rsidR="00393DDC" w:rsidRDefault="00393DDC"/>
    <w:p w14:paraId="0E085A24" w14:textId="160ADF83" w:rsidR="00CE1911" w:rsidRDefault="00E770FD" w:rsidP="004D4624">
      <w:pPr>
        <w:pStyle w:val="NormalWeb"/>
        <w:shd w:val="clear" w:color="auto" w:fill="FFFFFF"/>
        <w:spacing w:before="240" w:beforeAutospacing="0" w:after="0" w:afterAutospacing="0"/>
      </w:pPr>
      <w:r>
        <w:rPr>
          <w:rFonts w:ascii="Helvetica" w:hAnsi="Helvetica"/>
          <w:color w:val="000000"/>
          <w:sz w:val="21"/>
          <w:szCs w:val="21"/>
        </w:rPr>
        <w:t xml:space="preserve">Finally, using the same dataset, I employed Bayesian probabilistic model. </w:t>
      </w:r>
      <w:r w:rsidR="00CE1911">
        <w:rPr>
          <w:rFonts w:ascii="Helvetica" w:hAnsi="Helvetica"/>
          <w:color w:val="000000"/>
          <w:sz w:val="21"/>
          <w:szCs w:val="21"/>
        </w:rPr>
        <w:t xml:space="preserve">Here </w:t>
      </w:r>
      <w:r w:rsidR="00A0149D">
        <w:rPr>
          <w:rFonts w:ascii="Helvetica" w:hAnsi="Helvetica"/>
          <w:color w:val="000000"/>
          <w:sz w:val="21"/>
          <w:szCs w:val="21"/>
        </w:rPr>
        <w:t xml:space="preserve">the probabilities </w:t>
      </w:r>
      <w:proofErr w:type="gramStart"/>
      <w:r w:rsidR="00A0149D">
        <w:rPr>
          <w:rFonts w:ascii="Helvetica" w:hAnsi="Helvetica"/>
          <w:color w:val="000000"/>
          <w:sz w:val="21"/>
          <w:szCs w:val="21"/>
        </w:rPr>
        <w:t xml:space="preserve">are </w:t>
      </w:r>
      <w:r w:rsidR="00CE1911">
        <w:rPr>
          <w:rFonts w:ascii="Helvetica" w:hAnsi="Helvetica"/>
          <w:color w:val="000000"/>
          <w:sz w:val="21"/>
          <w:szCs w:val="21"/>
        </w:rPr>
        <w:t xml:space="preserve"> frame</w:t>
      </w:r>
      <w:r w:rsidR="00A0149D">
        <w:rPr>
          <w:rFonts w:ascii="Helvetica" w:hAnsi="Helvetica"/>
          <w:color w:val="000000"/>
          <w:sz w:val="21"/>
          <w:szCs w:val="21"/>
        </w:rPr>
        <w:t>d</w:t>
      </w:r>
      <w:proofErr w:type="gramEnd"/>
      <w:r w:rsidR="00A0149D">
        <w:rPr>
          <w:rFonts w:ascii="Helvetica" w:hAnsi="Helvetica"/>
          <w:color w:val="000000"/>
          <w:sz w:val="21"/>
          <w:szCs w:val="21"/>
        </w:rPr>
        <w:t xml:space="preserve"> </w:t>
      </w:r>
      <w:r w:rsidR="00CE1911">
        <w:rPr>
          <w:rFonts w:ascii="Helvetica" w:hAnsi="Helvetica"/>
          <w:color w:val="000000"/>
          <w:sz w:val="21"/>
          <w:szCs w:val="21"/>
        </w:rPr>
        <w:t xml:space="preserve">not so much in terms of "how many times would I expect this event to occur if the experiment were to be rerun many times" but rather in terms of "what is my belief in the likelihood of this event </w:t>
      </w:r>
      <w:r w:rsidR="00CE1911">
        <w:rPr>
          <w:rFonts w:ascii="Helvetica" w:hAnsi="Helvetica"/>
          <w:color w:val="000000"/>
          <w:sz w:val="21"/>
          <w:szCs w:val="21"/>
        </w:rPr>
        <w:lastRenderedPageBreak/>
        <w:t xml:space="preserve">occurring?" In a Bayesian probabilistic programming context, we can build models for systems and then let the data tell us how likely certain values for our model parameters are. This can be a very useful way to incorporate prior knowledge and deal with limited data. </w:t>
      </w:r>
    </w:p>
    <w:p w14:paraId="44EC0176" w14:textId="2D00E02A" w:rsidR="00CE1911" w:rsidRDefault="00CE1911"/>
    <w:p w14:paraId="33EA398C" w14:textId="62C7E99D" w:rsidR="00E770FD" w:rsidRDefault="00CE1911" w:rsidP="00A9694D">
      <w:pPr>
        <w:pStyle w:val="NormalWeb"/>
        <w:shd w:val="clear" w:color="auto" w:fill="FFFFFF"/>
        <w:spacing w:before="0" w:beforeAutospacing="0" w:after="0" w:afterAutospacing="0"/>
        <w:rPr>
          <w:rFonts w:ascii="Helvetica" w:hAnsi="Helvetica"/>
          <w:color w:val="000000"/>
          <w:sz w:val="21"/>
          <w:szCs w:val="21"/>
        </w:rPr>
      </w:pPr>
      <w:r w:rsidRPr="00A0149D">
        <w:rPr>
          <w:rFonts w:ascii="Helvetica" w:hAnsi="Helvetica"/>
          <w:color w:val="000000"/>
          <w:sz w:val="21"/>
          <w:szCs w:val="21"/>
          <w:shd w:val="clear" w:color="auto" w:fill="FFFFFF"/>
        </w:rPr>
        <w:t xml:space="preserve">We may suspect from the above that there is some sort of exponential-like distribution at play here. The </w:t>
      </w:r>
      <w:r w:rsidR="006C315E">
        <w:rPr>
          <w:rFonts w:ascii="Helvetica" w:hAnsi="Helvetica"/>
          <w:color w:val="000000"/>
          <w:sz w:val="21"/>
          <w:szCs w:val="21"/>
          <w:shd w:val="clear" w:color="auto" w:fill="FFFFFF"/>
        </w:rPr>
        <w:t>probability of deceased at ICU</w:t>
      </w:r>
      <w:r w:rsidRPr="00A0149D">
        <w:rPr>
          <w:rFonts w:ascii="Helvetica" w:hAnsi="Helvetica"/>
          <w:color w:val="000000"/>
          <w:sz w:val="21"/>
          <w:szCs w:val="21"/>
          <w:shd w:val="clear" w:color="auto" w:fill="FFFFFF"/>
        </w:rPr>
        <w:t xml:space="preserve"> may possibly be </w:t>
      </w:r>
      <w:r w:rsidR="006C315E">
        <w:rPr>
          <w:rFonts w:ascii="Helvetica" w:hAnsi="Helvetica"/>
          <w:color w:val="000000"/>
          <w:sz w:val="21"/>
          <w:szCs w:val="21"/>
          <w:shd w:val="clear" w:color="auto" w:fill="FFFFFF"/>
        </w:rPr>
        <w:t>Poisson distribution</w:t>
      </w:r>
      <w:r w:rsidR="006C315E" w:rsidRPr="00A0149D">
        <w:rPr>
          <w:rFonts w:ascii="Helvetica" w:hAnsi="Helvetica"/>
          <w:color w:val="000000"/>
          <w:sz w:val="21"/>
          <w:szCs w:val="21"/>
          <w:shd w:val="clear" w:color="auto" w:fill="FFFFFF"/>
        </w:rPr>
        <w:t>. The</w:t>
      </w:r>
      <w:r w:rsidRPr="00A0149D">
        <w:rPr>
          <w:rFonts w:ascii="Helvetica" w:hAnsi="Helvetica"/>
          <w:color w:val="000000"/>
          <w:sz w:val="21"/>
          <w:szCs w:val="21"/>
          <w:shd w:val="clear" w:color="auto" w:fill="FFFFFF"/>
        </w:rPr>
        <w:t xml:space="preserve"> gamma distribution may be applicable and we could test this for the distribution of </w:t>
      </w:r>
      <w:r w:rsidR="006C315E">
        <w:rPr>
          <w:rFonts w:ascii="Helvetica" w:hAnsi="Helvetica"/>
          <w:color w:val="000000"/>
          <w:sz w:val="21"/>
          <w:szCs w:val="21"/>
          <w:shd w:val="clear" w:color="auto" w:fill="FFFFFF"/>
        </w:rPr>
        <w:t>SAPSII total score t</w:t>
      </w:r>
      <w:r w:rsidRPr="00A0149D">
        <w:rPr>
          <w:rFonts w:ascii="Helvetica" w:hAnsi="Helvetica"/>
          <w:color w:val="000000"/>
          <w:sz w:val="21"/>
          <w:szCs w:val="21"/>
          <w:shd w:val="clear" w:color="auto" w:fill="FFFFFF"/>
        </w:rPr>
        <w:t xml:space="preserve">hat weren't </w:t>
      </w:r>
      <w:r w:rsidR="006C315E">
        <w:rPr>
          <w:rFonts w:ascii="Helvetica" w:hAnsi="Helvetica"/>
          <w:color w:val="000000"/>
          <w:sz w:val="21"/>
          <w:szCs w:val="21"/>
          <w:shd w:val="clear" w:color="auto" w:fill="FFFFFF"/>
        </w:rPr>
        <w:t xml:space="preserve">deceased. </w:t>
      </w:r>
      <w:r w:rsidR="006C315E">
        <w:rPr>
          <w:rFonts w:ascii="Helvetica" w:hAnsi="Helvetica"/>
          <w:color w:val="000000"/>
          <w:sz w:val="21"/>
          <w:szCs w:val="21"/>
        </w:rPr>
        <w:t xml:space="preserve">In this exercise, we have postulated a distribution to describe the individual </w:t>
      </w:r>
      <w:r w:rsidR="00A9694D">
        <w:rPr>
          <w:rFonts w:ascii="Helvetica" w:hAnsi="Helvetica"/>
          <w:color w:val="000000"/>
          <w:sz w:val="21"/>
          <w:szCs w:val="21"/>
        </w:rPr>
        <w:t xml:space="preserve">SAPSII score </w:t>
      </w:r>
      <w:r w:rsidR="006C315E">
        <w:rPr>
          <w:rFonts w:ascii="Helvetica" w:hAnsi="Helvetica"/>
          <w:color w:val="000000"/>
          <w:sz w:val="21"/>
          <w:szCs w:val="21"/>
        </w:rPr>
        <w:t xml:space="preserve">for </w:t>
      </w:r>
      <w:r w:rsidR="00A9694D">
        <w:rPr>
          <w:rFonts w:ascii="Helvetica" w:hAnsi="Helvetica"/>
          <w:color w:val="000000"/>
          <w:sz w:val="21"/>
          <w:szCs w:val="21"/>
        </w:rPr>
        <w:t>deceased ICU patients</w:t>
      </w:r>
      <w:r w:rsidR="006C315E">
        <w:rPr>
          <w:rFonts w:ascii="Helvetica" w:hAnsi="Helvetica"/>
          <w:color w:val="000000"/>
          <w:sz w:val="21"/>
          <w:szCs w:val="21"/>
        </w:rPr>
        <w:t>. This distribution has two required parameters, which we do not know, but we used PyMC3 to perform Bayesian inference to find our level of "belief" in a range of values for them. We then used the average parameter values to create one simulated data set of the same size as the original, but the distribution of our posteriors for these parameters will allow us to perform simulations of any sample size we desire and for a range of scenarios of different </w:t>
      </w:r>
      <w:r w:rsidR="006C315E">
        <w:rPr>
          <w:rStyle w:val="mjxassistivemathml"/>
          <w:rFonts w:ascii="Helvetica" w:hAnsi="Helvetica"/>
          <w:color w:val="000000"/>
          <w:sz w:val="21"/>
          <w:szCs w:val="21"/>
          <w:bdr w:val="none" w:sz="0" w:space="0" w:color="auto" w:frame="1"/>
        </w:rPr>
        <w:t>α</w:t>
      </w:r>
      <w:r w:rsidR="006C315E">
        <w:rPr>
          <w:rFonts w:ascii="Helvetica" w:hAnsi="Helvetica"/>
          <w:color w:val="000000"/>
          <w:sz w:val="21"/>
          <w:szCs w:val="21"/>
        </w:rPr>
        <w:t> and </w:t>
      </w:r>
      <w:r w:rsidR="006C315E">
        <w:rPr>
          <w:rStyle w:val="mi"/>
          <w:rFonts w:ascii="STIXMathJax_Normal-italic" w:hAnsi="STIXMathJax_Normal-italic"/>
          <w:color w:val="000000"/>
          <w:sz w:val="25"/>
          <w:szCs w:val="25"/>
          <w:bdr w:val="none" w:sz="0" w:space="0" w:color="auto" w:frame="1"/>
        </w:rPr>
        <w:t>𝛽</w:t>
      </w:r>
      <w:r w:rsidR="00A9694D">
        <w:rPr>
          <w:rStyle w:val="mjxassistivemathml"/>
          <w:rFonts w:ascii="Helvetica" w:hAnsi="Helvetica"/>
          <w:color w:val="000000"/>
          <w:sz w:val="21"/>
          <w:szCs w:val="21"/>
          <w:bdr w:val="none" w:sz="0" w:space="0" w:color="auto" w:frame="1"/>
        </w:rPr>
        <w:t>.</w:t>
      </w:r>
      <w:r w:rsidR="006C315E">
        <w:rPr>
          <w:rFonts w:ascii="Helvetica" w:hAnsi="Helvetica"/>
          <w:color w:val="000000"/>
          <w:sz w:val="21"/>
          <w:szCs w:val="21"/>
        </w:rPr>
        <w:t xml:space="preserve"> </w:t>
      </w:r>
      <w:r w:rsidR="006C315E">
        <w:rPr>
          <w:rFonts w:ascii="Helvetica" w:hAnsi="Helvetica"/>
          <w:color w:val="000000"/>
          <w:sz w:val="21"/>
          <w:szCs w:val="21"/>
          <w:shd w:val="clear" w:color="auto" w:fill="FFFFFF"/>
        </w:rPr>
        <w:t xml:space="preserve">The result shows </w:t>
      </w:r>
      <w:r>
        <w:rPr>
          <w:rFonts w:ascii="Helvetica" w:hAnsi="Helvetica"/>
          <w:color w:val="000000"/>
          <w:sz w:val="21"/>
          <w:szCs w:val="21"/>
          <w:shd w:val="clear" w:color="auto" w:fill="FFFFFF"/>
        </w:rPr>
        <w:t xml:space="preserve">a plausible form for the distribution of </w:t>
      </w:r>
      <w:r w:rsidR="006C315E">
        <w:rPr>
          <w:rFonts w:ascii="Helvetica" w:hAnsi="Helvetica"/>
          <w:color w:val="000000"/>
          <w:sz w:val="21"/>
          <w:szCs w:val="21"/>
          <w:shd w:val="clear" w:color="auto" w:fill="FFFFFF"/>
        </w:rPr>
        <w:t>SAPSII total scores of deceased</w:t>
      </w:r>
      <w:r>
        <w:rPr>
          <w:rFonts w:ascii="Helvetica" w:hAnsi="Helvetica"/>
          <w:color w:val="000000"/>
          <w:sz w:val="21"/>
          <w:szCs w:val="21"/>
          <w:shd w:val="clear" w:color="auto" w:fill="FFFFFF"/>
        </w:rPr>
        <w:t xml:space="preserve"> and potential values for that distribution's parameters so we can already draw random variates from that distribution to perform simulations. </w:t>
      </w:r>
      <w:r w:rsidR="00E770FD">
        <w:rPr>
          <w:rFonts w:ascii="Helvetica" w:hAnsi="Helvetica"/>
          <w:color w:val="000000"/>
          <w:sz w:val="21"/>
          <w:szCs w:val="21"/>
        </w:rPr>
        <w:t xml:space="preserve">The plot between simulated and observed data distribution shows consistent overlap. </w:t>
      </w:r>
    </w:p>
    <w:p w14:paraId="37384944" w14:textId="77777777" w:rsidR="00CE1911" w:rsidRDefault="00CE1911"/>
    <w:sectPr w:rsidR="00CE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00000003" w:usb1="00000000" w:usb2="00000000" w:usb3="00000000" w:csb0="00000001" w:csb1="00000000"/>
  </w:font>
  <w:font w:name="STIXMathJax_Normal-italic">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F45C5"/>
    <w:multiLevelType w:val="multilevel"/>
    <w:tmpl w:val="C550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6041A1"/>
    <w:multiLevelType w:val="multilevel"/>
    <w:tmpl w:val="078A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911"/>
    <w:rsid w:val="00042F92"/>
    <w:rsid w:val="002610DE"/>
    <w:rsid w:val="00347005"/>
    <w:rsid w:val="00393DDC"/>
    <w:rsid w:val="003F30C7"/>
    <w:rsid w:val="004B567F"/>
    <w:rsid w:val="004D4624"/>
    <w:rsid w:val="005571C8"/>
    <w:rsid w:val="00576CF1"/>
    <w:rsid w:val="006C315E"/>
    <w:rsid w:val="00A0149D"/>
    <w:rsid w:val="00A9694D"/>
    <w:rsid w:val="00CE1911"/>
    <w:rsid w:val="00D5148F"/>
    <w:rsid w:val="00DC180C"/>
    <w:rsid w:val="00E259C8"/>
    <w:rsid w:val="00E770FD"/>
    <w:rsid w:val="00E84777"/>
    <w:rsid w:val="00EA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C3FBD"/>
  <w15:chartTrackingRefBased/>
  <w15:docId w15:val="{FF27DF6C-0BF3-4A68-9A69-27593DCA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70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19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1911"/>
    <w:rPr>
      <w:i/>
      <w:iCs/>
    </w:rPr>
  </w:style>
  <w:style w:type="character" w:customStyle="1" w:styleId="mi">
    <w:name w:val="mi"/>
    <w:basedOn w:val="DefaultParagraphFont"/>
    <w:rsid w:val="00CE1911"/>
  </w:style>
  <w:style w:type="character" w:customStyle="1" w:styleId="mjxassistivemathml">
    <w:name w:val="mjx_assistive_mathml"/>
    <w:basedOn w:val="DefaultParagraphFont"/>
    <w:rsid w:val="00CE1911"/>
  </w:style>
  <w:style w:type="character" w:styleId="Strong">
    <w:name w:val="Strong"/>
    <w:basedOn w:val="DefaultParagraphFont"/>
    <w:uiPriority w:val="22"/>
    <w:qFormat/>
    <w:rsid w:val="00CE1911"/>
    <w:rPr>
      <w:b/>
      <w:bCs/>
    </w:rPr>
  </w:style>
  <w:style w:type="character" w:customStyle="1" w:styleId="Heading1Char">
    <w:name w:val="Heading 1 Char"/>
    <w:basedOn w:val="DefaultParagraphFont"/>
    <w:link w:val="Heading1"/>
    <w:uiPriority w:val="9"/>
    <w:rsid w:val="0034700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47005"/>
    <w:rPr>
      <w:color w:val="0000FF"/>
      <w:u w:val="single"/>
    </w:rPr>
  </w:style>
  <w:style w:type="character" w:styleId="UnresolvedMention">
    <w:name w:val="Unresolved Mention"/>
    <w:basedOn w:val="DefaultParagraphFont"/>
    <w:uiPriority w:val="99"/>
    <w:semiHidden/>
    <w:unhideWhenUsed/>
    <w:rsid w:val="00D51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84807">
      <w:bodyDiv w:val="1"/>
      <w:marLeft w:val="0"/>
      <w:marRight w:val="0"/>
      <w:marTop w:val="0"/>
      <w:marBottom w:val="0"/>
      <w:divBdr>
        <w:top w:val="none" w:sz="0" w:space="0" w:color="auto"/>
        <w:left w:val="none" w:sz="0" w:space="0" w:color="auto"/>
        <w:bottom w:val="none" w:sz="0" w:space="0" w:color="auto"/>
        <w:right w:val="none" w:sz="0" w:space="0" w:color="auto"/>
      </w:divBdr>
      <w:divsChild>
        <w:div w:id="588782320">
          <w:marLeft w:val="0"/>
          <w:marRight w:val="0"/>
          <w:marTop w:val="0"/>
          <w:marBottom w:val="0"/>
          <w:divBdr>
            <w:top w:val="single" w:sz="6" w:space="4" w:color="auto"/>
            <w:left w:val="single" w:sz="6" w:space="4" w:color="auto"/>
            <w:bottom w:val="single" w:sz="6" w:space="4" w:color="auto"/>
            <w:right w:val="single" w:sz="6" w:space="4" w:color="auto"/>
          </w:divBdr>
          <w:divsChild>
            <w:div w:id="685601207">
              <w:marLeft w:val="0"/>
              <w:marRight w:val="0"/>
              <w:marTop w:val="0"/>
              <w:marBottom w:val="0"/>
              <w:divBdr>
                <w:top w:val="none" w:sz="0" w:space="0" w:color="auto"/>
                <w:left w:val="none" w:sz="0" w:space="0" w:color="auto"/>
                <w:bottom w:val="none" w:sz="0" w:space="0" w:color="auto"/>
                <w:right w:val="none" w:sz="0" w:space="0" w:color="auto"/>
              </w:divBdr>
              <w:divsChild>
                <w:div w:id="11719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6440">
          <w:marLeft w:val="0"/>
          <w:marRight w:val="0"/>
          <w:marTop w:val="0"/>
          <w:marBottom w:val="0"/>
          <w:divBdr>
            <w:top w:val="single" w:sz="6" w:space="4" w:color="auto"/>
            <w:left w:val="single" w:sz="6" w:space="4" w:color="auto"/>
            <w:bottom w:val="single" w:sz="6" w:space="4" w:color="auto"/>
            <w:right w:val="single" w:sz="6" w:space="4" w:color="auto"/>
          </w:divBdr>
          <w:divsChild>
            <w:div w:id="2007510880">
              <w:marLeft w:val="0"/>
              <w:marRight w:val="0"/>
              <w:marTop w:val="0"/>
              <w:marBottom w:val="0"/>
              <w:divBdr>
                <w:top w:val="none" w:sz="0" w:space="0" w:color="auto"/>
                <w:left w:val="none" w:sz="0" w:space="0" w:color="auto"/>
                <w:bottom w:val="none" w:sz="0" w:space="0" w:color="auto"/>
                <w:right w:val="none" w:sz="0" w:space="0" w:color="auto"/>
              </w:divBdr>
              <w:divsChild>
                <w:div w:id="17746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1106">
          <w:marLeft w:val="0"/>
          <w:marRight w:val="0"/>
          <w:marTop w:val="0"/>
          <w:marBottom w:val="0"/>
          <w:divBdr>
            <w:top w:val="single" w:sz="6" w:space="4" w:color="auto"/>
            <w:left w:val="single" w:sz="6" w:space="4" w:color="auto"/>
            <w:bottom w:val="single" w:sz="6" w:space="4" w:color="auto"/>
            <w:right w:val="single" w:sz="6" w:space="4" w:color="auto"/>
          </w:divBdr>
          <w:divsChild>
            <w:div w:id="635918435">
              <w:marLeft w:val="0"/>
              <w:marRight w:val="0"/>
              <w:marTop w:val="0"/>
              <w:marBottom w:val="0"/>
              <w:divBdr>
                <w:top w:val="none" w:sz="0" w:space="0" w:color="auto"/>
                <w:left w:val="none" w:sz="0" w:space="0" w:color="auto"/>
                <w:bottom w:val="none" w:sz="0" w:space="0" w:color="auto"/>
                <w:right w:val="none" w:sz="0" w:space="0" w:color="auto"/>
              </w:divBdr>
              <w:divsChild>
                <w:div w:id="3327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0960">
      <w:bodyDiv w:val="1"/>
      <w:marLeft w:val="0"/>
      <w:marRight w:val="0"/>
      <w:marTop w:val="0"/>
      <w:marBottom w:val="0"/>
      <w:divBdr>
        <w:top w:val="none" w:sz="0" w:space="0" w:color="auto"/>
        <w:left w:val="none" w:sz="0" w:space="0" w:color="auto"/>
        <w:bottom w:val="none" w:sz="0" w:space="0" w:color="auto"/>
        <w:right w:val="none" w:sz="0" w:space="0" w:color="auto"/>
      </w:divBdr>
    </w:div>
    <w:div w:id="248315980">
      <w:bodyDiv w:val="1"/>
      <w:marLeft w:val="0"/>
      <w:marRight w:val="0"/>
      <w:marTop w:val="0"/>
      <w:marBottom w:val="0"/>
      <w:divBdr>
        <w:top w:val="none" w:sz="0" w:space="0" w:color="auto"/>
        <w:left w:val="none" w:sz="0" w:space="0" w:color="auto"/>
        <w:bottom w:val="none" w:sz="0" w:space="0" w:color="auto"/>
        <w:right w:val="none" w:sz="0" w:space="0" w:color="auto"/>
      </w:divBdr>
    </w:div>
    <w:div w:id="286743651">
      <w:bodyDiv w:val="1"/>
      <w:marLeft w:val="0"/>
      <w:marRight w:val="0"/>
      <w:marTop w:val="0"/>
      <w:marBottom w:val="0"/>
      <w:divBdr>
        <w:top w:val="none" w:sz="0" w:space="0" w:color="auto"/>
        <w:left w:val="none" w:sz="0" w:space="0" w:color="auto"/>
        <w:bottom w:val="none" w:sz="0" w:space="0" w:color="auto"/>
        <w:right w:val="none" w:sz="0" w:space="0" w:color="auto"/>
      </w:divBdr>
      <w:divsChild>
        <w:div w:id="1082676657">
          <w:marLeft w:val="0"/>
          <w:marRight w:val="0"/>
          <w:marTop w:val="0"/>
          <w:marBottom w:val="0"/>
          <w:divBdr>
            <w:top w:val="single" w:sz="6" w:space="4" w:color="auto"/>
            <w:left w:val="single" w:sz="6" w:space="4" w:color="auto"/>
            <w:bottom w:val="single" w:sz="6" w:space="4" w:color="auto"/>
            <w:right w:val="single" w:sz="6" w:space="4" w:color="auto"/>
          </w:divBdr>
          <w:divsChild>
            <w:div w:id="866598284">
              <w:marLeft w:val="0"/>
              <w:marRight w:val="0"/>
              <w:marTop w:val="0"/>
              <w:marBottom w:val="0"/>
              <w:divBdr>
                <w:top w:val="none" w:sz="0" w:space="0" w:color="auto"/>
                <w:left w:val="none" w:sz="0" w:space="0" w:color="auto"/>
                <w:bottom w:val="none" w:sz="0" w:space="0" w:color="auto"/>
                <w:right w:val="none" w:sz="0" w:space="0" w:color="auto"/>
              </w:divBdr>
              <w:divsChild>
                <w:div w:id="5653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736">
          <w:marLeft w:val="0"/>
          <w:marRight w:val="0"/>
          <w:marTop w:val="0"/>
          <w:marBottom w:val="0"/>
          <w:divBdr>
            <w:top w:val="single" w:sz="6" w:space="4" w:color="auto"/>
            <w:left w:val="single" w:sz="6" w:space="4" w:color="auto"/>
            <w:bottom w:val="single" w:sz="6" w:space="4" w:color="auto"/>
            <w:right w:val="single" w:sz="6" w:space="4" w:color="auto"/>
          </w:divBdr>
          <w:divsChild>
            <w:div w:id="2060661512">
              <w:marLeft w:val="0"/>
              <w:marRight w:val="0"/>
              <w:marTop w:val="0"/>
              <w:marBottom w:val="0"/>
              <w:divBdr>
                <w:top w:val="none" w:sz="0" w:space="0" w:color="auto"/>
                <w:left w:val="none" w:sz="0" w:space="0" w:color="auto"/>
                <w:bottom w:val="none" w:sz="0" w:space="0" w:color="auto"/>
                <w:right w:val="none" w:sz="0" w:space="0" w:color="auto"/>
              </w:divBdr>
              <w:divsChild>
                <w:div w:id="3222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5476">
      <w:bodyDiv w:val="1"/>
      <w:marLeft w:val="0"/>
      <w:marRight w:val="0"/>
      <w:marTop w:val="0"/>
      <w:marBottom w:val="0"/>
      <w:divBdr>
        <w:top w:val="none" w:sz="0" w:space="0" w:color="auto"/>
        <w:left w:val="none" w:sz="0" w:space="0" w:color="auto"/>
        <w:bottom w:val="none" w:sz="0" w:space="0" w:color="auto"/>
        <w:right w:val="none" w:sz="0" w:space="0" w:color="auto"/>
      </w:divBdr>
      <w:divsChild>
        <w:div w:id="86584418">
          <w:marLeft w:val="0"/>
          <w:marRight w:val="0"/>
          <w:marTop w:val="0"/>
          <w:marBottom w:val="0"/>
          <w:divBdr>
            <w:top w:val="single" w:sz="6" w:space="4" w:color="auto"/>
            <w:left w:val="single" w:sz="6" w:space="4" w:color="auto"/>
            <w:bottom w:val="single" w:sz="6" w:space="4" w:color="auto"/>
            <w:right w:val="single" w:sz="6" w:space="4" w:color="auto"/>
          </w:divBdr>
          <w:divsChild>
            <w:div w:id="1826244213">
              <w:marLeft w:val="0"/>
              <w:marRight w:val="0"/>
              <w:marTop w:val="0"/>
              <w:marBottom w:val="0"/>
              <w:divBdr>
                <w:top w:val="none" w:sz="0" w:space="0" w:color="auto"/>
                <w:left w:val="none" w:sz="0" w:space="0" w:color="auto"/>
                <w:bottom w:val="none" w:sz="0" w:space="0" w:color="auto"/>
                <w:right w:val="none" w:sz="0" w:space="0" w:color="auto"/>
              </w:divBdr>
              <w:divsChild>
                <w:div w:id="19543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6517">
          <w:marLeft w:val="0"/>
          <w:marRight w:val="0"/>
          <w:marTop w:val="0"/>
          <w:marBottom w:val="0"/>
          <w:divBdr>
            <w:top w:val="single" w:sz="6" w:space="4" w:color="auto"/>
            <w:left w:val="single" w:sz="6" w:space="4" w:color="auto"/>
            <w:bottom w:val="single" w:sz="6" w:space="4" w:color="auto"/>
            <w:right w:val="single" w:sz="6" w:space="4" w:color="auto"/>
          </w:divBdr>
          <w:divsChild>
            <w:div w:id="835919485">
              <w:marLeft w:val="0"/>
              <w:marRight w:val="0"/>
              <w:marTop w:val="0"/>
              <w:marBottom w:val="0"/>
              <w:divBdr>
                <w:top w:val="none" w:sz="0" w:space="0" w:color="auto"/>
                <w:left w:val="none" w:sz="0" w:space="0" w:color="auto"/>
                <w:bottom w:val="none" w:sz="0" w:space="0" w:color="auto"/>
                <w:right w:val="none" w:sz="0" w:space="0" w:color="auto"/>
              </w:divBdr>
              <w:divsChild>
                <w:div w:id="11605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19239">
      <w:bodyDiv w:val="1"/>
      <w:marLeft w:val="0"/>
      <w:marRight w:val="0"/>
      <w:marTop w:val="0"/>
      <w:marBottom w:val="0"/>
      <w:divBdr>
        <w:top w:val="none" w:sz="0" w:space="0" w:color="auto"/>
        <w:left w:val="none" w:sz="0" w:space="0" w:color="auto"/>
        <w:bottom w:val="none" w:sz="0" w:space="0" w:color="auto"/>
        <w:right w:val="none" w:sz="0" w:space="0" w:color="auto"/>
      </w:divBdr>
    </w:div>
    <w:div w:id="834539843">
      <w:bodyDiv w:val="1"/>
      <w:marLeft w:val="0"/>
      <w:marRight w:val="0"/>
      <w:marTop w:val="0"/>
      <w:marBottom w:val="0"/>
      <w:divBdr>
        <w:top w:val="none" w:sz="0" w:space="0" w:color="auto"/>
        <w:left w:val="none" w:sz="0" w:space="0" w:color="auto"/>
        <w:bottom w:val="none" w:sz="0" w:space="0" w:color="auto"/>
        <w:right w:val="none" w:sz="0" w:space="0" w:color="auto"/>
      </w:divBdr>
      <w:divsChild>
        <w:div w:id="1796557500">
          <w:marLeft w:val="0"/>
          <w:marRight w:val="0"/>
          <w:marTop w:val="0"/>
          <w:marBottom w:val="0"/>
          <w:divBdr>
            <w:top w:val="single" w:sz="6" w:space="4" w:color="auto"/>
            <w:left w:val="single" w:sz="6" w:space="4" w:color="auto"/>
            <w:bottom w:val="single" w:sz="6" w:space="4" w:color="auto"/>
            <w:right w:val="single" w:sz="6" w:space="4" w:color="auto"/>
          </w:divBdr>
          <w:divsChild>
            <w:div w:id="851725747">
              <w:marLeft w:val="0"/>
              <w:marRight w:val="0"/>
              <w:marTop w:val="0"/>
              <w:marBottom w:val="0"/>
              <w:divBdr>
                <w:top w:val="none" w:sz="0" w:space="0" w:color="auto"/>
                <w:left w:val="none" w:sz="0" w:space="0" w:color="auto"/>
                <w:bottom w:val="none" w:sz="0" w:space="0" w:color="auto"/>
                <w:right w:val="none" w:sz="0" w:space="0" w:color="auto"/>
              </w:divBdr>
              <w:divsChild>
                <w:div w:id="18355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480">
          <w:marLeft w:val="0"/>
          <w:marRight w:val="0"/>
          <w:marTop w:val="0"/>
          <w:marBottom w:val="0"/>
          <w:divBdr>
            <w:top w:val="single" w:sz="6" w:space="4" w:color="auto"/>
            <w:left w:val="single" w:sz="6" w:space="4" w:color="auto"/>
            <w:bottom w:val="single" w:sz="6" w:space="4" w:color="auto"/>
            <w:right w:val="single" w:sz="6" w:space="4" w:color="auto"/>
          </w:divBdr>
          <w:divsChild>
            <w:div w:id="1074546109">
              <w:marLeft w:val="0"/>
              <w:marRight w:val="0"/>
              <w:marTop w:val="0"/>
              <w:marBottom w:val="0"/>
              <w:divBdr>
                <w:top w:val="none" w:sz="0" w:space="0" w:color="auto"/>
                <w:left w:val="none" w:sz="0" w:space="0" w:color="auto"/>
                <w:bottom w:val="none" w:sz="0" w:space="0" w:color="auto"/>
                <w:right w:val="none" w:sz="0" w:space="0" w:color="auto"/>
              </w:divBdr>
              <w:divsChild>
                <w:div w:id="4720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2332">
      <w:bodyDiv w:val="1"/>
      <w:marLeft w:val="0"/>
      <w:marRight w:val="0"/>
      <w:marTop w:val="0"/>
      <w:marBottom w:val="0"/>
      <w:divBdr>
        <w:top w:val="none" w:sz="0" w:space="0" w:color="auto"/>
        <w:left w:val="none" w:sz="0" w:space="0" w:color="auto"/>
        <w:bottom w:val="none" w:sz="0" w:space="0" w:color="auto"/>
        <w:right w:val="none" w:sz="0" w:space="0" w:color="auto"/>
      </w:divBdr>
    </w:div>
    <w:div w:id="1384984327">
      <w:bodyDiv w:val="1"/>
      <w:marLeft w:val="0"/>
      <w:marRight w:val="0"/>
      <w:marTop w:val="0"/>
      <w:marBottom w:val="0"/>
      <w:divBdr>
        <w:top w:val="none" w:sz="0" w:space="0" w:color="auto"/>
        <w:left w:val="none" w:sz="0" w:space="0" w:color="auto"/>
        <w:bottom w:val="none" w:sz="0" w:space="0" w:color="auto"/>
        <w:right w:val="none" w:sz="0" w:space="0" w:color="auto"/>
      </w:divBdr>
    </w:div>
    <w:div w:id="205988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ebual/Clinical-Deterioration-Prediction-Model--Inferential-Statistics" TargetMode="External"/><Relationship Id="rId3" Type="http://schemas.openxmlformats.org/officeDocument/2006/relationships/styles" Target="styles.xml"/><Relationship Id="rId7" Type="http://schemas.openxmlformats.org/officeDocument/2006/relationships/hyperlink" Target="http://www.citiprogram.org/verify/?kb6607b78-5821-4de5-8cad-daf929f7fbbf-3348690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imic.physionet.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06447-868B-4CAE-8E8D-49CC7FA1A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Abebual Demilew</dc:creator>
  <cp:keywords/>
  <dc:description/>
  <cp:lastModifiedBy>Abebual Demilew</cp:lastModifiedBy>
  <cp:revision>1</cp:revision>
  <dcterms:created xsi:type="dcterms:W3CDTF">2020-04-19T00:17:00Z</dcterms:created>
  <dcterms:modified xsi:type="dcterms:W3CDTF">2020-04-19T03:53:00Z</dcterms:modified>
</cp:coreProperties>
</file>