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4DC575" w14:textId="77777777" w:rsidR="007F799E" w:rsidRDefault="00ED4004">
      <w:pPr>
        <w:spacing w:before="105" w:line="870" w:lineRule="exact"/>
        <w:ind w:right="200"/>
        <w:jc w:val="center"/>
        <w:rPr>
          <w:rFonts w:ascii="Book Antiqua"/>
          <w:color w:val="268066"/>
          <w:w w:val="85"/>
          <w:sz w:val="72"/>
        </w:rPr>
      </w:pPr>
      <w:r>
        <w:rPr>
          <w:rFonts w:ascii="Book Antiqua"/>
          <w:color w:val="268066"/>
          <w:w w:val="85"/>
          <w:sz w:val="72"/>
        </w:rPr>
        <w:t>Jayllan Abecia</w:t>
      </w:r>
    </w:p>
    <w:p w14:paraId="14174C69" w14:textId="143B738A" w:rsidR="00F90309" w:rsidRPr="00F90309" w:rsidRDefault="00F90309" w:rsidP="00F90309">
      <w:pPr>
        <w:ind w:right="200"/>
        <w:jc w:val="center"/>
        <w:rPr>
          <w:rFonts w:ascii="Book Antiqua"/>
          <w:b/>
          <w:bCs/>
          <w:color w:val="268066"/>
          <w:w w:val="85"/>
          <w:sz w:val="24"/>
          <w:szCs w:val="8"/>
        </w:rPr>
      </w:pPr>
      <w:r w:rsidRPr="00F90309">
        <w:rPr>
          <w:rFonts w:ascii="Book Antiqua"/>
          <w:b/>
          <w:bCs/>
          <w:color w:val="268066"/>
          <w:w w:val="85"/>
          <w:sz w:val="24"/>
          <w:szCs w:val="8"/>
        </w:rPr>
        <w:t xml:space="preserve">Cloud </w:t>
      </w:r>
      <w:r w:rsidR="00D07BB8">
        <w:rPr>
          <w:rFonts w:ascii="Book Antiqua"/>
          <w:b/>
          <w:bCs/>
          <w:color w:val="268066"/>
          <w:w w:val="85"/>
          <w:sz w:val="24"/>
          <w:szCs w:val="8"/>
        </w:rPr>
        <w:t xml:space="preserve">&amp; </w:t>
      </w:r>
      <w:r w:rsidR="00D07BB8" w:rsidRPr="00F90309">
        <w:rPr>
          <w:rFonts w:ascii="Book Antiqua"/>
          <w:b/>
          <w:bCs/>
          <w:color w:val="268066"/>
          <w:w w:val="85"/>
          <w:sz w:val="24"/>
          <w:szCs w:val="8"/>
        </w:rPr>
        <w:t xml:space="preserve">DevOps </w:t>
      </w:r>
      <w:r w:rsidRPr="00F90309">
        <w:rPr>
          <w:rFonts w:ascii="Book Antiqua"/>
          <w:b/>
          <w:bCs/>
          <w:color w:val="268066"/>
          <w:w w:val="85"/>
          <w:sz w:val="24"/>
          <w:szCs w:val="8"/>
        </w:rPr>
        <w:t>Engineer</w:t>
      </w:r>
      <w:r w:rsidR="00D07BB8">
        <w:rPr>
          <w:rFonts w:ascii="Book Antiqua"/>
          <w:b/>
          <w:bCs/>
          <w:color w:val="268066"/>
          <w:w w:val="85"/>
          <w:sz w:val="24"/>
          <w:szCs w:val="8"/>
        </w:rPr>
        <w:t xml:space="preserve"> </w:t>
      </w:r>
      <w:r w:rsidRPr="00F90309">
        <w:rPr>
          <w:rFonts w:ascii="Book Antiqua"/>
          <w:b/>
          <w:bCs/>
          <w:color w:val="268066"/>
          <w:w w:val="85"/>
          <w:sz w:val="24"/>
          <w:szCs w:val="8"/>
        </w:rPr>
        <w:t xml:space="preserve">| Azure </w:t>
      </w:r>
      <w:r w:rsidRPr="00F90309">
        <w:rPr>
          <w:rFonts w:ascii="Book Antiqua"/>
          <w:b/>
          <w:bCs/>
          <w:color w:val="268066"/>
          <w:w w:val="85"/>
          <w:sz w:val="24"/>
          <w:szCs w:val="8"/>
        </w:rPr>
        <w:t>·</w:t>
      </w:r>
      <w:r w:rsidRPr="00F90309">
        <w:rPr>
          <w:rFonts w:ascii="Book Antiqua"/>
          <w:b/>
          <w:bCs/>
          <w:color w:val="268066"/>
          <w:w w:val="85"/>
          <w:sz w:val="24"/>
          <w:szCs w:val="8"/>
        </w:rPr>
        <w:t xml:space="preserve"> AWS </w:t>
      </w:r>
      <w:r w:rsidRPr="00F90309">
        <w:rPr>
          <w:rFonts w:ascii="Book Antiqua"/>
          <w:b/>
          <w:bCs/>
          <w:color w:val="268066"/>
          <w:w w:val="85"/>
          <w:sz w:val="24"/>
          <w:szCs w:val="8"/>
        </w:rPr>
        <w:t>·</w:t>
      </w:r>
      <w:r w:rsidRPr="00F90309">
        <w:rPr>
          <w:rFonts w:ascii="Book Antiqua"/>
          <w:b/>
          <w:bCs/>
          <w:color w:val="268066"/>
          <w:w w:val="85"/>
          <w:sz w:val="24"/>
          <w:szCs w:val="8"/>
        </w:rPr>
        <w:t xml:space="preserve"> GCP</w:t>
      </w:r>
    </w:p>
    <w:p w14:paraId="159D13F1" w14:textId="77777777" w:rsidR="007F799E" w:rsidRDefault="00917C78" w:rsidP="00F90309">
      <w:pPr>
        <w:tabs>
          <w:tab w:val="left" w:pos="1935"/>
          <w:tab w:val="left" w:pos="4323"/>
          <w:tab w:val="left" w:pos="7882"/>
        </w:tabs>
        <w:ind w:left="202"/>
        <w:rPr>
          <w:sz w:val="20"/>
        </w:rPr>
      </w:pPr>
      <w:r>
        <w:rPr>
          <w:bCs/>
          <w:sz w:val="20"/>
        </w:rPr>
        <w:t>Melbourne, VIC</w:t>
      </w:r>
      <w:r>
        <w:rPr>
          <w:b/>
          <w:sz w:val="20"/>
        </w:rPr>
        <w:t xml:space="preserve"> </w:t>
      </w:r>
      <w:r>
        <w:rPr>
          <w:b/>
          <w:color w:val="268066"/>
          <w:sz w:val="20"/>
        </w:rPr>
        <w:t xml:space="preserve">| </w:t>
      </w:r>
      <w:r>
        <w:rPr>
          <w:bCs/>
          <w:sz w:val="20"/>
        </w:rPr>
        <w:t>0456</w:t>
      </w:r>
      <w:r>
        <w:rPr>
          <w:bCs/>
          <w:spacing w:val="-3"/>
          <w:sz w:val="20"/>
        </w:rPr>
        <w:t xml:space="preserve"> </w:t>
      </w:r>
      <w:r>
        <w:rPr>
          <w:bCs/>
          <w:sz w:val="20"/>
        </w:rPr>
        <w:t>365</w:t>
      </w:r>
      <w:r>
        <w:rPr>
          <w:bCs/>
          <w:spacing w:val="-3"/>
          <w:sz w:val="20"/>
        </w:rPr>
        <w:t xml:space="preserve"> </w:t>
      </w:r>
      <w:r>
        <w:rPr>
          <w:bCs/>
          <w:spacing w:val="-5"/>
          <w:sz w:val="20"/>
        </w:rPr>
        <w:t>216</w:t>
      </w:r>
      <w:r>
        <w:rPr>
          <w:b/>
          <w:sz w:val="20"/>
        </w:rPr>
        <w:t xml:space="preserve"> </w:t>
      </w:r>
      <w:r>
        <w:rPr>
          <w:b/>
          <w:color w:val="268066"/>
          <w:sz w:val="20"/>
        </w:rPr>
        <w:t xml:space="preserve">| </w:t>
      </w:r>
      <w:hyperlink r:id="rId7">
        <w:r>
          <w:rPr>
            <w:spacing w:val="-2"/>
            <w:sz w:val="20"/>
          </w:rPr>
          <w:t>jabecia23@gmail.com</w:t>
        </w:r>
      </w:hyperlink>
      <w:r>
        <w:rPr>
          <w:b/>
          <w:sz w:val="20"/>
        </w:rPr>
        <w:t xml:space="preserve">   </w:t>
      </w:r>
      <w:r>
        <w:rPr>
          <w:b/>
          <w:color w:val="268066"/>
          <w:sz w:val="20"/>
        </w:rPr>
        <w:t>LinkedIn</w:t>
      </w:r>
      <w:r>
        <w:rPr>
          <w:b/>
          <w:sz w:val="20"/>
        </w:rPr>
        <w:t>:</w:t>
      </w:r>
      <w:r>
        <w:rPr>
          <w:b/>
          <w:spacing w:val="-7"/>
          <w:sz w:val="20"/>
        </w:rPr>
        <w:t xml:space="preserve"> </w:t>
      </w:r>
      <w:hyperlink r:id="rId8">
        <w:r>
          <w:rPr>
            <w:spacing w:val="-2"/>
            <w:sz w:val="20"/>
          </w:rPr>
          <w:t>linkedin.com/in/jayllan-abecia</w:t>
        </w:r>
      </w:hyperlink>
      <w:r>
        <w:rPr>
          <w:sz w:val="20"/>
        </w:rPr>
        <w:t xml:space="preserve">  </w:t>
      </w:r>
      <w:r>
        <w:rPr>
          <w:b/>
          <w:color w:val="268066"/>
          <w:sz w:val="20"/>
        </w:rPr>
        <w:t>Website:</w:t>
      </w:r>
      <w:r>
        <w:rPr>
          <w:b/>
          <w:color w:val="268066"/>
          <w:spacing w:val="-9"/>
          <w:sz w:val="20"/>
        </w:rPr>
        <w:t xml:space="preserve"> </w:t>
      </w:r>
      <w:hyperlink r:id="rId9" w:history="1">
        <w:r>
          <w:rPr>
            <w:spacing w:val="-2"/>
            <w:sz w:val="20"/>
            <w:szCs w:val="20"/>
          </w:rPr>
          <w:t>jayabecia.com</w:t>
        </w:r>
      </w:hyperlink>
      <w:r>
        <w:rPr>
          <w:spacing w:val="-2"/>
          <w:sz w:val="20"/>
        </w:rPr>
        <w:t xml:space="preserve"> </w:t>
      </w:r>
    </w:p>
    <w:p w14:paraId="4612B062" w14:textId="77777777" w:rsidR="007F799E" w:rsidRDefault="007F799E" w:rsidP="00124FCE">
      <w:pPr>
        <w:pStyle w:val="BodyText"/>
        <w:spacing w:before="155"/>
        <w:jc w:val="both"/>
        <w:rPr>
          <w:sz w:val="28"/>
        </w:rPr>
      </w:pPr>
    </w:p>
    <w:p w14:paraId="56058368" w14:textId="77777777" w:rsidR="007F799E" w:rsidRDefault="00000000" w:rsidP="00124FCE">
      <w:pPr>
        <w:pStyle w:val="Heading1"/>
        <w:jc w:val="both"/>
      </w:pPr>
      <w:r>
        <w:rPr>
          <w:spacing w:val="11"/>
        </w:rPr>
        <w:t>PROFESSIONAL</w:t>
      </w:r>
      <w:r>
        <w:rPr>
          <w:spacing w:val="25"/>
        </w:rPr>
        <w:t xml:space="preserve"> </w:t>
      </w:r>
      <w:r>
        <w:rPr>
          <w:spacing w:val="8"/>
        </w:rPr>
        <w:t>SUMMARY</w:t>
      </w:r>
    </w:p>
    <w:p w14:paraId="2C8F0486" w14:textId="77777777" w:rsidR="007F799E" w:rsidRDefault="00000000" w:rsidP="00124FCE">
      <w:pPr>
        <w:pStyle w:val="BodyText"/>
        <w:spacing w:before="11"/>
        <w:jc w:val="both"/>
        <w:rPr>
          <w:b/>
          <w:sz w:val="12"/>
        </w:rPr>
      </w:pPr>
      <w:r>
        <w:rPr>
          <w:b/>
          <w:noProof/>
          <w:sz w:val="12"/>
        </w:rPr>
        <mc:AlternateContent>
          <mc:Choice Requires="wps">
            <w:drawing>
              <wp:anchor distT="0" distB="0" distL="0" distR="0" simplePos="0" relativeHeight="487587840" behindDoc="1" locked="0" layoutInCell="1" allowOverlap="1" wp14:anchorId="1F461E0B" wp14:editId="5FFB4F21">
                <wp:simplePos x="0" y="0"/>
                <wp:positionH relativeFrom="page">
                  <wp:posOffset>627672</wp:posOffset>
                </wp:positionH>
                <wp:positionV relativeFrom="paragraph">
                  <wp:posOffset>115852</wp:posOffset>
                </wp:positionV>
                <wp:extent cx="375221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52215" cy="1270"/>
                        </a:xfrm>
                        <a:custGeom>
                          <a:avLst/>
                          <a:gdLst/>
                          <a:ahLst/>
                          <a:cxnLst/>
                          <a:rect l="l" t="t" r="r" b="b"/>
                          <a:pathLst>
                            <a:path w="3752215">
                              <a:moveTo>
                                <a:pt x="0" y="0"/>
                              </a:moveTo>
                              <a:lnTo>
                                <a:pt x="3751865" y="0"/>
                              </a:lnTo>
                            </a:path>
                          </a:pathLst>
                        </a:custGeom>
                        <a:ln w="19057">
                          <a:solidFill>
                            <a:srgbClr val="268066"/>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49.423004pt;margin-top:9.122273pt;width:295.45pt;height:.1pt;mso-position-horizontal-relative:page;mso-position-vertical-relative:paragraph;z-index:-15728640;mso-wrap-distance-left:0;mso-wrap-distance-right:0" id="docshape2" coordorigin="988,182" coordsize="5909,0" path="m988,182l6897,182e" filled="false" stroked="true" strokeweight="1.500566pt" strokecolor="#268066">
                <v:path arrowok="t"/>
                <v:stroke dashstyle="solid"/>
                <w10:wrap type="topAndBottom"/>
              </v:shape>
            </w:pict>
          </mc:Fallback>
        </mc:AlternateContent>
      </w:r>
    </w:p>
    <w:p w14:paraId="05AD570F" w14:textId="26E26603" w:rsidR="007F799E" w:rsidRDefault="00F90309" w:rsidP="008A3A15">
      <w:pPr>
        <w:spacing w:after="60"/>
        <w:ind w:left="90" w:right="272"/>
        <w:jc w:val="both"/>
      </w:pPr>
      <w:r>
        <w:t>Cloud &amp; DevOps Engineer with 5+ years of experience across Azure, AWS and Google Cloud, holding the Azure DevOps Engineer Expert (AZ-400), Azure Solutions Architect Expert (AZ-305) and Google Professional Cloud Architect certifications. Specializes in Infrastructure as Code with Terraform, CI/CD automation, monitoring with Prometheus and Grafana, and cloud cost optimization. Reduced application deployment time by 80% through automation and standardized infrastructure with reusable Terraform modules. Experienced in Kubernetes (k3s), server hardening and database administration, and works well with vendors and cross-functional teams to keep systems reliable and secure</w:t>
      </w:r>
      <w:r w:rsidR="00ED4004">
        <w:t>.</w:t>
      </w:r>
    </w:p>
    <w:p w14:paraId="65F18DC6" w14:textId="77777777" w:rsidR="007F799E" w:rsidRDefault="00000000" w:rsidP="00124FCE">
      <w:pPr>
        <w:pStyle w:val="Heading1"/>
        <w:spacing w:before="249"/>
        <w:ind w:left="93"/>
        <w:jc w:val="both"/>
      </w:pPr>
      <w:r>
        <w:rPr>
          <w:spacing w:val="8"/>
        </w:rPr>
        <w:t>EDUCATION</w:t>
      </w:r>
    </w:p>
    <w:p w14:paraId="7ED8CF06" w14:textId="77777777" w:rsidR="007F799E" w:rsidRDefault="00000000" w:rsidP="00124FCE">
      <w:pPr>
        <w:pStyle w:val="BodyText"/>
        <w:spacing w:before="7"/>
        <w:jc w:val="both"/>
        <w:rPr>
          <w:b/>
          <w:sz w:val="5"/>
        </w:rPr>
      </w:pPr>
      <w:r>
        <w:rPr>
          <w:b/>
          <w:noProof/>
          <w:sz w:val="5"/>
        </w:rPr>
        <mc:AlternateContent>
          <mc:Choice Requires="wps">
            <w:drawing>
              <wp:anchor distT="0" distB="0" distL="0" distR="0" simplePos="0" relativeHeight="487588352" behindDoc="1" locked="0" layoutInCell="1" allowOverlap="1" wp14:anchorId="47179B9A" wp14:editId="6FB92B06">
                <wp:simplePos x="0" y="0"/>
                <wp:positionH relativeFrom="page">
                  <wp:posOffset>608612</wp:posOffset>
                </wp:positionH>
                <wp:positionV relativeFrom="paragraph">
                  <wp:posOffset>58451</wp:posOffset>
                </wp:positionV>
                <wp:extent cx="375221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52215" cy="1270"/>
                        </a:xfrm>
                        <a:custGeom>
                          <a:avLst/>
                          <a:gdLst/>
                          <a:ahLst/>
                          <a:cxnLst/>
                          <a:rect l="l" t="t" r="r" b="b"/>
                          <a:pathLst>
                            <a:path w="3752215">
                              <a:moveTo>
                                <a:pt x="0" y="0"/>
                              </a:moveTo>
                              <a:lnTo>
                                <a:pt x="3751865" y="0"/>
                              </a:lnTo>
                            </a:path>
                          </a:pathLst>
                        </a:custGeom>
                        <a:ln w="19057">
                          <a:solidFill>
                            <a:srgbClr val="268066"/>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47.922283pt;margin-top:4.602509pt;width:295.45pt;height:.1pt;mso-position-horizontal-relative:page;mso-position-vertical-relative:paragraph;z-index:-15728128;mso-wrap-distance-left:0;mso-wrap-distance-right:0" id="docshape3" coordorigin="958,92" coordsize="5909,0" path="m958,92l6867,92e" filled="false" stroked="true" strokeweight="1.500566pt" strokecolor="#268066">
                <v:path arrowok="t"/>
                <v:stroke dashstyle="solid"/>
                <w10:wrap type="topAndBottom"/>
              </v:shape>
            </w:pict>
          </mc:Fallback>
        </mc:AlternateContent>
      </w:r>
    </w:p>
    <w:p w14:paraId="5E8B212C" w14:textId="77777777" w:rsidR="007F799E" w:rsidRDefault="00C25FDD" w:rsidP="00124FCE">
      <w:pPr>
        <w:spacing w:before="98"/>
        <w:ind w:left="93"/>
        <w:jc w:val="both"/>
        <w:rPr>
          <w:b/>
        </w:rPr>
      </w:pPr>
      <w:r>
        <w:rPr>
          <w:b/>
        </w:rPr>
        <w:t>Master of</w:t>
      </w:r>
      <w:r>
        <w:rPr>
          <w:b/>
          <w:spacing w:val="-8"/>
        </w:rPr>
        <w:t xml:space="preserve"> </w:t>
      </w:r>
      <w:r>
        <w:rPr>
          <w:b/>
        </w:rPr>
        <w:t>Information Technology</w:t>
      </w:r>
      <w:r>
        <w:rPr>
          <w:b/>
          <w:spacing w:val="-5"/>
        </w:rPr>
        <w:t xml:space="preserve"> </w:t>
      </w:r>
      <w:r>
        <w:rPr>
          <w:b/>
        </w:rPr>
        <w:t>|</w:t>
      </w:r>
      <w:r>
        <w:rPr>
          <w:b/>
          <w:spacing w:val="-6"/>
        </w:rPr>
        <w:t xml:space="preserve"> </w:t>
      </w:r>
      <w:r>
        <w:rPr>
          <w:b/>
        </w:rPr>
        <w:t>2024</w:t>
      </w:r>
      <w:r>
        <w:rPr>
          <w:b/>
          <w:spacing w:val="-5"/>
        </w:rPr>
        <w:t xml:space="preserve"> </w:t>
      </w:r>
      <w:r>
        <w:rPr>
          <w:b/>
        </w:rPr>
        <w:t>-</w:t>
      </w:r>
      <w:r>
        <w:rPr>
          <w:b/>
          <w:spacing w:val="-5"/>
        </w:rPr>
        <w:t xml:space="preserve"> </w:t>
      </w:r>
      <w:r>
        <w:rPr>
          <w:b/>
          <w:spacing w:val="-4"/>
        </w:rPr>
        <w:t>2025</w:t>
      </w:r>
    </w:p>
    <w:p w14:paraId="1A8488E7" w14:textId="77777777" w:rsidR="007F799E" w:rsidRDefault="00C25FDD" w:rsidP="00124FCE">
      <w:pPr>
        <w:spacing w:before="32"/>
        <w:ind w:left="93"/>
        <w:jc w:val="both"/>
      </w:pPr>
      <w:r>
        <w:rPr>
          <w:color w:val="268066"/>
        </w:rPr>
        <w:t>Torrens University</w:t>
      </w:r>
      <w:r>
        <w:rPr>
          <w:color w:val="268066"/>
          <w:spacing w:val="-6"/>
        </w:rPr>
        <w:t xml:space="preserve"> </w:t>
      </w:r>
      <w:r>
        <w:rPr>
          <w:color w:val="268066"/>
        </w:rPr>
        <w:t>Australia</w:t>
      </w:r>
    </w:p>
    <w:p w14:paraId="6984B951" w14:textId="77777777" w:rsidR="00C25FDD" w:rsidRDefault="00C25FDD" w:rsidP="00124FCE">
      <w:pPr>
        <w:spacing w:before="98"/>
        <w:ind w:left="93"/>
        <w:jc w:val="both"/>
        <w:rPr>
          <w:b/>
        </w:rPr>
      </w:pPr>
      <w:r>
        <w:rPr>
          <w:b/>
        </w:rPr>
        <w:t>Bachelor of Science in Information Technology</w:t>
      </w:r>
      <w:r>
        <w:rPr>
          <w:b/>
          <w:spacing w:val="-5"/>
        </w:rPr>
        <w:t xml:space="preserve"> </w:t>
      </w:r>
      <w:r>
        <w:rPr>
          <w:b/>
        </w:rPr>
        <w:t>|</w:t>
      </w:r>
      <w:r>
        <w:rPr>
          <w:b/>
          <w:spacing w:val="-6"/>
        </w:rPr>
        <w:t xml:space="preserve"> </w:t>
      </w:r>
      <w:r>
        <w:rPr>
          <w:b/>
        </w:rPr>
        <w:t>2014</w:t>
      </w:r>
      <w:r>
        <w:rPr>
          <w:b/>
          <w:spacing w:val="-5"/>
        </w:rPr>
        <w:t xml:space="preserve"> </w:t>
      </w:r>
      <w:r>
        <w:rPr>
          <w:b/>
        </w:rPr>
        <w:t>-</w:t>
      </w:r>
      <w:r>
        <w:rPr>
          <w:b/>
          <w:spacing w:val="-5"/>
        </w:rPr>
        <w:t xml:space="preserve"> </w:t>
      </w:r>
      <w:r>
        <w:rPr>
          <w:b/>
          <w:spacing w:val="-4"/>
        </w:rPr>
        <w:t>2018</w:t>
      </w:r>
    </w:p>
    <w:p w14:paraId="23C6497F" w14:textId="77777777" w:rsidR="00C25FDD" w:rsidRDefault="00C25FDD" w:rsidP="00124FCE">
      <w:pPr>
        <w:spacing w:before="32"/>
        <w:ind w:left="93"/>
        <w:jc w:val="both"/>
      </w:pPr>
      <w:r>
        <w:rPr>
          <w:color w:val="268066"/>
        </w:rPr>
        <w:t>University</w:t>
      </w:r>
      <w:r>
        <w:rPr>
          <w:color w:val="268066"/>
          <w:spacing w:val="-6"/>
        </w:rPr>
        <w:t xml:space="preserve"> </w:t>
      </w:r>
      <w:r>
        <w:rPr>
          <w:color w:val="268066"/>
        </w:rPr>
        <w:t>of</w:t>
      </w:r>
      <w:r>
        <w:rPr>
          <w:color w:val="268066"/>
          <w:spacing w:val="-6"/>
        </w:rPr>
        <w:t xml:space="preserve"> </w:t>
      </w:r>
      <w:r>
        <w:rPr>
          <w:color w:val="268066"/>
          <w:spacing w:val="-5"/>
        </w:rPr>
        <w:t>Southern Philippines</w:t>
      </w:r>
    </w:p>
    <w:p w14:paraId="08FE444A" w14:textId="77777777" w:rsidR="007F799E" w:rsidRDefault="00000000" w:rsidP="00124FCE">
      <w:pPr>
        <w:pStyle w:val="Heading1"/>
        <w:spacing w:before="252"/>
        <w:jc w:val="both"/>
      </w:pPr>
      <w:r>
        <w:rPr>
          <w:spacing w:val="11"/>
        </w:rPr>
        <w:t>PROFESSIONAL</w:t>
      </w:r>
      <w:r>
        <w:rPr>
          <w:spacing w:val="25"/>
        </w:rPr>
        <w:t xml:space="preserve"> </w:t>
      </w:r>
      <w:r>
        <w:rPr>
          <w:spacing w:val="8"/>
        </w:rPr>
        <w:t>EXPERIENCE</w:t>
      </w:r>
    </w:p>
    <w:p w14:paraId="1D8E725F" w14:textId="77777777" w:rsidR="007F799E" w:rsidRDefault="00000000" w:rsidP="00124FCE">
      <w:pPr>
        <w:pStyle w:val="BodyText"/>
        <w:spacing w:before="4"/>
        <w:jc w:val="both"/>
        <w:rPr>
          <w:b/>
          <w:sz w:val="4"/>
        </w:rPr>
      </w:pPr>
      <w:r>
        <w:rPr>
          <w:b/>
          <w:noProof/>
          <w:sz w:val="4"/>
        </w:rPr>
        <mc:AlternateContent>
          <mc:Choice Requires="wps">
            <w:drawing>
              <wp:anchor distT="0" distB="0" distL="0" distR="0" simplePos="0" relativeHeight="487588864" behindDoc="1" locked="0" layoutInCell="1" allowOverlap="1" wp14:anchorId="2DB47B58" wp14:editId="7FECA3AD">
                <wp:simplePos x="0" y="0"/>
                <wp:positionH relativeFrom="page">
                  <wp:posOffset>627672</wp:posOffset>
                </wp:positionH>
                <wp:positionV relativeFrom="paragraph">
                  <wp:posOffset>49076</wp:posOffset>
                </wp:positionV>
                <wp:extent cx="375221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52215" cy="1270"/>
                        </a:xfrm>
                        <a:custGeom>
                          <a:avLst/>
                          <a:gdLst/>
                          <a:ahLst/>
                          <a:cxnLst/>
                          <a:rect l="l" t="t" r="r" b="b"/>
                          <a:pathLst>
                            <a:path w="3752215">
                              <a:moveTo>
                                <a:pt x="0" y="0"/>
                              </a:moveTo>
                              <a:lnTo>
                                <a:pt x="3751865" y="0"/>
                              </a:lnTo>
                            </a:path>
                          </a:pathLst>
                        </a:custGeom>
                        <a:ln w="19057">
                          <a:solidFill>
                            <a:srgbClr val="268066"/>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49.423004pt;margin-top:3.864279pt;width:295.45pt;height:.1pt;mso-position-horizontal-relative:page;mso-position-vertical-relative:paragraph;z-index:-15727616;mso-wrap-distance-left:0;mso-wrap-distance-right:0" id="docshape4" coordorigin="988,77" coordsize="5909,0" path="m988,77l6897,77e" filled="false" stroked="true" strokeweight="1.500566pt" strokecolor="#268066">
                <v:path arrowok="t"/>
                <v:stroke dashstyle="solid"/>
                <w10:wrap type="topAndBottom"/>
              </v:shape>
            </w:pict>
          </mc:Fallback>
        </mc:AlternateContent>
      </w:r>
    </w:p>
    <w:p w14:paraId="7CC675C8" w14:textId="58C2D11F" w:rsidR="007F799E" w:rsidRDefault="00C25FDD" w:rsidP="00124FCE">
      <w:pPr>
        <w:spacing w:before="29"/>
        <w:ind w:left="123"/>
        <w:jc w:val="both"/>
        <w:rPr>
          <w:b/>
          <w:sz w:val="20"/>
        </w:rPr>
      </w:pPr>
      <w:r>
        <w:rPr>
          <w:b/>
          <w:sz w:val="21"/>
        </w:rPr>
        <w:t>Database, Application &amp; DDoS Administrator</w:t>
      </w:r>
      <w:r>
        <w:rPr>
          <w:b/>
          <w:spacing w:val="-5"/>
          <w:sz w:val="20"/>
        </w:rPr>
        <w:t xml:space="preserve"> </w:t>
      </w:r>
      <w:r>
        <w:rPr>
          <w:b/>
          <w:sz w:val="20"/>
        </w:rPr>
        <w:t>|</w:t>
      </w:r>
      <w:r>
        <w:rPr>
          <w:b/>
          <w:spacing w:val="-5"/>
          <w:sz w:val="20"/>
        </w:rPr>
        <w:t xml:space="preserve"> </w:t>
      </w:r>
      <w:r w:rsidR="00361CC9">
        <w:rPr>
          <w:b/>
          <w:sz w:val="20"/>
        </w:rPr>
        <w:t>Feb</w:t>
      </w:r>
      <w:r>
        <w:rPr>
          <w:b/>
          <w:sz w:val="20"/>
        </w:rPr>
        <w:t xml:space="preserve"> 2024 –</w:t>
      </w:r>
      <w:r>
        <w:rPr>
          <w:b/>
          <w:spacing w:val="-4"/>
          <w:sz w:val="20"/>
        </w:rPr>
        <w:t xml:space="preserve"> </w:t>
      </w:r>
      <w:r>
        <w:rPr>
          <w:b/>
          <w:spacing w:val="-2"/>
          <w:sz w:val="20"/>
        </w:rPr>
        <w:t>Present</w:t>
      </w:r>
    </w:p>
    <w:p w14:paraId="64A1809A" w14:textId="77777777" w:rsidR="007F799E" w:rsidRDefault="00C25FDD" w:rsidP="00124FCE">
      <w:pPr>
        <w:spacing w:before="26"/>
        <w:ind w:left="123"/>
        <w:jc w:val="both"/>
        <w:rPr>
          <w:i/>
          <w:sz w:val="20"/>
        </w:rPr>
      </w:pPr>
      <w:r>
        <w:rPr>
          <w:i/>
          <w:color w:val="268066"/>
          <w:sz w:val="20"/>
        </w:rPr>
        <w:t>Bitxify Pty. Ltd.</w:t>
      </w:r>
    </w:p>
    <w:p w14:paraId="22CF7308" w14:textId="77777777" w:rsidR="007F799E" w:rsidRPr="00124FCE" w:rsidRDefault="00000000" w:rsidP="00124FCE">
      <w:pPr>
        <w:pStyle w:val="BodyText"/>
        <w:spacing w:before="26"/>
        <w:ind w:left="123"/>
        <w:jc w:val="both"/>
        <w:rPr>
          <w:b/>
          <w:bCs/>
        </w:rPr>
      </w:pPr>
      <w:r>
        <w:rPr>
          <w:b/>
          <w:bCs/>
        </w:rPr>
        <w:t>Key</w:t>
      </w:r>
      <w:r>
        <w:rPr>
          <w:b/>
          <w:bCs/>
          <w:spacing w:val="-3"/>
        </w:rPr>
        <w:t xml:space="preserve"> </w:t>
      </w:r>
      <w:r>
        <w:rPr>
          <w:b/>
          <w:bCs/>
          <w:spacing w:val="-2"/>
        </w:rPr>
        <w:t>responsibilities:</w:t>
      </w:r>
    </w:p>
    <w:p w14:paraId="0B7CC0A4" w14:textId="77777777" w:rsidR="00C25FDD" w:rsidRDefault="00000000" w:rsidP="006C06EB">
      <w:pPr>
        <w:pStyle w:val="BodyText"/>
        <w:numPr>
          <w:ilvl w:val="0"/>
          <w:numId w:val="3"/>
        </w:numPr>
        <w:spacing w:before="26" w:line="266" w:lineRule="auto"/>
        <w:ind w:left="463" w:right="272" w:hanging="332"/>
        <w:jc w:val="both"/>
      </w:pPr>
      <w:r>
        <w:t>Manage cloud-based systems and services across AWS and Microsoft Azure environments.</w:t>
      </w:r>
    </w:p>
    <w:p w14:paraId="4BF71909" w14:textId="77777777" w:rsidR="00C25FDD" w:rsidRDefault="00C25FDD" w:rsidP="006C06EB">
      <w:pPr>
        <w:pStyle w:val="BodyText"/>
        <w:numPr>
          <w:ilvl w:val="0"/>
          <w:numId w:val="3"/>
        </w:numPr>
        <w:spacing w:line="266" w:lineRule="auto"/>
        <w:ind w:left="463" w:right="272" w:hanging="332"/>
        <w:jc w:val="both"/>
      </w:pPr>
      <w:r>
        <w:t>Monitor, troubleshoot and resolve database, application and infrastructure-related incidents.</w:t>
      </w:r>
    </w:p>
    <w:p w14:paraId="618856B8" w14:textId="01FCACD7" w:rsidR="006C06EB" w:rsidRDefault="00000000" w:rsidP="006C06EB">
      <w:pPr>
        <w:pStyle w:val="BodyText"/>
        <w:numPr>
          <w:ilvl w:val="0"/>
          <w:numId w:val="3"/>
        </w:numPr>
        <w:spacing w:line="266" w:lineRule="auto"/>
        <w:ind w:left="463" w:right="272" w:hanging="332"/>
        <w:jc w:val="both"/>
      </w:pPr>
      <w:r>
        <w:rPr>
          <w:noProof/>
        </w:rPr>
        <w:t>Administer</w:t>
      </w:r>
      <w:r>
        <w:t xml:space="preserve"> SQL Servers and PostgreSQL environments, supporting performance reliability and integrity. </w:t>
      </w:r>
    </w:p>
    <w:p w14:paraId="4673B2A0" w14:textId="77777777" w:rsidR="007F799E" w:rsidRDefault="00AE59AE" w:rsidP="006C06EB">
      <w:pPr>
        <w:pStyle w:val="BodyText"/>
        <w:numPr>
          <w:ilvl w:val="0"/>
          <w:numId w:val="3"/>
        </w:numPr>
        <w:spacing w:line="266" w:lineRule="auto"/>
        <w:ind w:left="463" w:right="272" w:hanging="332"/>
        <w:jc w:val="both"/>
      </w:pPr>
      <w:r>
        <w:t>Manage deployments and collaborate with internal teams and third-party vendors to resolve issues.</w:t>
      </w:r>
    </w:p>
    <w:p w14:paraId="5F987F89" w14:textId="77777777" w:rsidR="007F799E" w:rsidRPr="00124FCE" w:rsidRDefault="00B94E32" w:rsidP="006C06EB">
      <w:pPr>
        <w:pStyle w:val="BodyText"/>
        <w:spacing w:line="242" w:lineRule="exact"/>
        <w:ind w:left="123" w:right="272"/>
        <w:jc w:val="both"/>
        <w:rPr>
          <w:b/>
          <w:bCs/>
        </w:rPr>
      </w:pPr>
      <w:r>
        <w:rPr>
          <w:b/>
          <w:bCs/>
          <w:spacing w:val="-2"/>
        </w:rPr>
        <w:t>Key Achievements:</w:t>
      </w:r>
    </w:p>
    <w:p w14:paraId="78619BAF" w14:textId="77777777" w:rsidR="00AE59AE" w:rsidRDefault="00000000" w:rsidP="006C06EB">
      <w:pPr>
        <w:pStyle w:val="BodyText"/>
        <w:numPr>
          <w:ilvl w:val="0"/>
          <w:numId w:val="3"/>
        </w:numPr>
        <w:spacing w:before="24" w:line="266" w:lineRule="auto"/>
        <w:ind w:left="450" w:right="272" w:hanging="319"/>
        <w:jc w:val="both"/>
      </w:pPr>
      <w:r>
        <w:t xml:space="preserve">Developed </w:t>
      </w:r>
      <w:r>
        <w:rPr>
          <w:rStyle w:val="Strong"/>
          <w:b w:val="0"/>
          <w:bCs w:val="0"/>
        </w:rPr>
        <w:t>IIS and Windows Services deployment scripts</w:t>
      </w:r>
      <w:r>
        <w:t xml:space="preserve">, reducing application deployment time by </w:t>
      </w:r>
      <w:r>
        <w:rPr>
          <w:rStyle w:val="Strong"/>
          <w:b w:val="0"/>
          <w:bCs w:val="0"/>
        </w:rPr>
        <w:t>80%</w:t>
      </w:r>
      <w:r>
        <w:rPr>
          <w:rStyle w:val="Strong"/>
        </w:rPr>
        <w:t xml:space="preserve"> </w:t>
      </w:r>
      <w:r>
        <w:t xml:space="preserve">and improving deployment consistency. </w:t>
      </w:r>
    </w:p>
    <w:p w14:paraId="539E7E83" w14:textId="77777777" w:rsidR="00AE59AE" w:rsidRDefault="00AE59AE" w:rsidP="006C06EB">
      <w:pPr>
        <w:pStyle w:val="BodyText"/>
        <w:numPr>
          <w:ilvl w:val="0"/>
          <w:numId w:val="3"/>
        </w:numPr>
        <w:spacing w:before="24" w:line="266" w:lineRule="auto"/>
        <w:ind w:left="450" w:right="272" w:hanging="319"/>
        <w:jc w:val="both"/>
      </w:pPr>
      <w:r>
        <w:t xml:space="preserve">Implemented </w:t>
      </w:r>
      <w:r>
        <w:rPr>
          <w:rStyle w:val="Strong"/>
          <w:b w:val="0"/>
          <w:bCs w:val="0"/>
        </w:rPr>
        <w:t>Prometheus</w:t>
      </w:r>
      <w:r>
        <w:rPr>
          <w:rStyle w:val="Strong"/>
        </w:rPr>
        <w:t xml:space="preserve"> </w:t>
      </w:r>
      <w:r>
        <w:rPr>
          <w:rStyle w:val="Strong"/>
          <w:b w:val="0"/>
          <w:bCs w:val="0"/>
        </w:rPr>
        <w:t>and</w:t>
      </w:r>
      <w:r>
        <w:rPr>
          <w:rStyle w:val="Strong"/>
        </w:rPr>
        <w:t xml:space="preserve"> </w:t>
      </w:r>
      <w:r>
        <w:rPr>
          <w:rStyle w:val="Strong"/>
          <w:b w:val="0"/>
          <w:bCs w:val="0"/>
        </w:rPr>
        <w:t>Grafana</w:t>
      </w:r>
      <w:r>
        <w:rPr>
          <w:rStyle w:val="Strong"/>
        </w:rPr>
        <w:t xml:space="preserve"> </w:t>
      </w:r>
      <w:r>
        <w:rPr>
          <w:rStyle w:val="Strong"/>
          <w:b w:val="0"/>
          <w:bCs w:val="0"/>
        </w:rPr>
        <w:t>monitoring</w:t>
      </w:r>
      <w:r>
        <w:t>, providing improved visibility into system and application performance.</w:t>
      </w:r>
    </w:p>
    <w:p w14:paraId="02683DB0" w14:textId="77777777" w:rsidR="00943996" w:rsidRDefault="00AE59AE" w:rsidP="006C06EB">
      <w:pPr>
        <w:pStyle w:val="BodyText"/>
        <w:numPr>
          <w:ilvl w:val="0"/>
          <w:numId w:val="3"/>
        </w:numPr>
        <w:spacing w:before="24" w:line="266" w:lineRule="auto"/>
        <w:ind w:left="450" w:right="272" w:hanging="319"/>
        <w:jc w:val="both"/>
      </w:pPr>
      <w:r>
        <w:t xml:space="preserve">Created </w:t>
      </w:r>
      <w:r>
        <w:rPr>
          <w:rStyle w:val="Strong"/>
          <w:b w:val="0"/>
          <w:bCs w:val="0"/>
        </w:rPr>
        <w:t>initial server configuration and dependency installation processes</w:t>
      </w:r>
      <w:r>
        <w:t xml:space="preserve"> for new Windows Servers, reducing manual setup effort and improving deployment readiness.</w:t>
      </w:r>
    </w:p>
    <w:p w14:paraId="74133119" w14:textId="77777777" w:rsidR="007F799E" w:rsidRDefault="00943996" w:rsidP="006C06EB">
      <w:pPr>
        <w:pStyle w:val="BodyText"/>
        <w:numPr>
          <w:ilvl w:val="0"/>
          <w:numId w:val="3"/>
        </w:numPr>
        <w:spacing w:before="26" w:line="266" w:lineRule="auto"/>
        <w:ind w:left="463" w:right="272" w:hanging="332"/>
        <w:jc w:val="both"/>
      </w:pPr>
      <w:r>
        <w:rPr>
          <w:rStyle w:val="Strong"/>
          <w:b w:val="0"/>
          <w:bCs w:val="0"/>
        </w:rPr>
        <w:t>Spearheaded the implementation of Azure &amp; AWS Savings Plans</w:t>
      </w:r>
      <w:r>
        <w:t>, analyzing cloud usage and identifying opportunities to optimize compute costs and improve overall cloud expenditure.</w:t>
      </w:r>
    </w:p>
    <w:p w14:paraId="1F4F73B6" w14:textId="77777777" w:rsidR="00943996" w:rsidRDefault="00943996" w:rsidP="00124FCE">
      <w:pPr>
        <w:pStyle w:val="BodyText"/>
        <w:spacing w:before="26" w:line="266" w:lineRule="auto"/>
        <w:ind w:left="463" w:right="61"/>
        <w:jc w:val="both"/>
      </w:pPr>
    </w:p>
    <w:p w14:paraId="4616DF9D" w14:textId="77777777" w:rsidR="007F799E" w:rsidRDefault="007F799E" w:rsidP="00124FCE">
      <w:pPr>
        <w:pStyle w:val="BodyText"/>
        <w:spacing w:before="24"/>
        <w:ind w:right="-659"/>
        <w:jc w:val="both"/>
      </w:pPr>
    </w:p>
    <w:p w14:paraId="768D6359" w14:textId="67C13E45" w:rsidR="00DC175B" w:rsidRDefault="00DC175B" w:rsidP="00124FCE">
      <w:pPr>
        <w:spacing w:before="1" w:line="266" w:lineRule="auto"/>
        <w:ind w:left="123" w:right="-659"/>
        <w:jc w:val="both"/>
        <w:rPr>
          <w:b/>
          <w:sz w:val="20"/>
        </w:rPr>
      </w:pPr>
      <w:r>
        <w:rPr>
          <w:b/>
          <w:sz w:val="20"/>
        </w:rPr>
        <w:t>Cloud Engineer</w:t>
      </w:r>
      <w:r>
        <w:rPr>
          <w:b/>
          <w:spacing w:val="-8"/>
          <w:sz w:val="20"/>
        </w:rPr>
        <w:t xml:space="preserve"> </w:t>
      </w:r>
      <w:r>
        <w:rPr>
          <w:b/>
          <w:sz w:val="20"/>
        </w:rPr>
        <w:t>|</w:t>
      </w:r>
      <w:r w:rsidR="00ED13D6">
        <w:rPr>
          <w:b/>
          <w:sz w:val="20"/>
        </w:rPr>
        <w:t xml:space="preserve"> </w:t>
      </w:r>
      <w:r>
        <w:rPr>
          <w:b/>
          <w:sz w:val="20"/>
        </w:rPr>
        <w:t>Oct 2022</w:t>
      </w:r>
      <w:r>
        <w:rPr>
          <w:b/>
          <w:spacing w:val="-8"/>
          <w:sz w:val="20"/>
        </w:rPr>
        <w:t xml:space="preserve"> </w:t>
      </w:r>
      <w:r>
        <w:rPr>
          <w:b/>
          <w:sz w:val="20"/>
        </w:rPr>
        <w:t>–</w:t>
      </w:r>
      <w:r>
        <w:rPr>
          <w:b/>
          <w:spacing w:val="-7"/>
          <w:sz w:val="20"/>
        </w:rPr>
        <w:t xml:space="preserve"> </w:t>
      </w:r>
      <w:r>
        <w:rPr>
          <w:b/>
          <w:sz w:val="20"/>
        </w:rPr>
        <w:t xml:space="preserve">Dec 2023 </w:t>
      </w:r>
    </w:p>
    <w:p w14:paraId="29293AF4" w14:textId="77777777" w:rsidR="00DC175B" w:rsidRPr="00DC175B" w:rsidRDefault="00DC175B" w:rsidP="00124FCE">
      <w:pPr>
        <w:spacing w:before="26"/>
        <w:ind w:left="123" w:right="-659"/>
        <w:jc w:val="both"/>
        <w:rPr>
          <w:i/>
          <w:sz w:val="20"/>
        </w:rPr>
      </w:pPr>
      <w:r>
        <w:rPr>
          <w:i/>
          <w:color w:val="268066"/>
          <w:sz w:val="20"/>
        </w:rPr>
        <w:t>QBE Insurance</w:t>
      </w:r>
    </w:p>
    <w:p w14:paraId="2DC77297" w14:textId="77777777" w:rsidR="007F799E" w:rsidRPr="00124FCE" w:rsidRDefault="00DC175B" w:rsidP="006C06EB">
      <w:pPr>
        <w:spacing w:before="1" w:line="266" w:lineRule="auto"/>
        <w:ind w:left="123" w:right="2"/>
        <w:jc w:val="both"/>
        <w:rPr>
          <w:b/>
          <w:bCs/>
          <w:sz w:val="20"/>
        </w:rPr>
      </w:pPr>
      <w:r>
        <w:rPr>
          <w:b/>
          <w:bCs/>
          <w:sz w:val="20"/>
        </w:rPr>
        <w:t>Key responsibilities:</w:t>
      </w:r>
    </w:p>
    <w:p w14:paraId="5783DD6D" w14:textId="77777777" w:rsidR="00870469" w:rsidRDefault="00000000" w:rsidP="006C06EB">
      <w:pPr>
        <w:pStyle w:val="BodyText"/>
        <w:numPr>
          <w:ilvl w:val="0"/>
          <w:numId w:val="3"/>
        </w:numPr>
        <w:spacing w:line="266" w:lineRule="auto"/>
        <w:ind w:left="463" w:right="272" w:hanging="332"/>
        <w:jc w:val="both"/>
      </w:pPr>
      <w:r>
        <w:t xml:space="preserve">Develop and maintain </w:t>
      </w:r>
      <w:r>
        <w:rPr>
          <w:rStyle w:val="Strong"/>
          <w:b w:val="0"/>
          <w:bCs w:val="0"/>
        </w:rPr>
        <w:t>Infrastructure as Code (IaC)</w:t>
      </w:r>
      <w:r>
        <w:t xml:space="preserve"> using Terraform to enable consistent, scalable and repeatable cloud deployments.</w:t>
      </w:r>
    </w:p>
    <w:p w14:paraId="78D27EE1" w14:textId="77777777" w:rsidR="007F799E" w:rsidRDefault="00870469" w:rsidP="006C06EB">
      <w:pPr>
        <w:pStyle w:val="BodyText"/>
        <w:numPr>
          <w:ilvl w:val="0"/>
          <w:numId w:val="3"/>
        </w:numPr>
        <w:spacing w:line="266" w:lineRule="auto"/>
        <w:ind w:left="463" w:right="272" w:hanging="332"/>
        <w:jc w:val="both"/>
      </w:pPr>
      <w:r>
        <w:t xml:space="preserve">Build, maintain and optimize </w:t>
      </w:r>
      <w:r>
        <w:rPr>
          <w:rStyle w:val="Strong"/>
          <w:b w:val="0"/>
          <w:bCs w:val="0"/>
        </w:rPr>
        <w:t>CI/CD pipelines</w:t>
      </w:r>
      <w:r>
        <w:t xml:space="preserve"> for infrastructure and application deployments.</w:t>
      </w:r>
    </w:p>
    <w:p w14:paraId="2D375F69" w14:textId="73977893" w:rsidR="007F799E" w:rsidRDefault="00870469" w:rsidP="00F90309">
      <w:pPr>
        <w:pStyle w:val="BodyText"/>
        <w:numPr>
          <w:ilvl w:val="0"/>
          <w:numId w:val="3"/>
        </w:numPr>
        <w:spacing w:line="266" w:lineRule="auto"/>
        <w:ind w:left="463" w:right="272" w:hanging="332"/>
        <w:jc w:val="both"/>
      </w:pPr>
      <w:r>
        <w:t>Monitor cloud environments and troubleshoot infrastructure, deployment and configuration issues to maintain system reliability and availability.</w:t>
      </w:r>
    </w:p>
    <w:p w14:paraId="4054073A" w14:textId="77777777" w:rsidR="007F799E" w:rsidRPr="00124FCE" w:rsidRDefault="00124FCE" w:rsidP="006C06EB">
      <w:pPr>
        <w:pStyle w:val="BodyText"/>
        <w:spacing w:line="242" w:lineRule="exact"/>
        <w:ind w:left="123" w:right="272"/>
        <w:jc w:val="both"/>
        <w:rPr>
          <w:b/>
          <w:bCs/>
        </w:rPr>
      </w:pPr>
      <w:r>
        <w:rPr>
          <w:b/>
          <w:bCs/>
          <w:spacing w:val="-2"/>
        </w:rPr>
        <w:t>Key Achievements:</w:t>
      </w:r>
    </w:p>
    <w:p w14:paraId="72A60BDE" w14:textId="77777777" w:rsidR="007F799E" w:rsidRDefault="00000000" w:rsidP="006C06EB">
      <w:pPr>
        <w:pStyle w:val="BodyText"/>
        <w:numPr>
          <w:ilvl w:val="0"/>
          <w:numId w:val="3"/>
        </w:numPr>
        <w:spacing w:before="22" w:line="266" w:lineRule="auto"/>
        <w:ind w:left="463" w:right="272" w:hanging="332"/>
        <w:jc w:val="both"/>
      </w:pPr>
      <w:r>
        <w:t xml:space="preserve">Developed reusable </w:t>
      </w:r>
      <w:r>
        <w:rPr>
          <w:rStyle w:val="Strong"/>
          <w:b w:val="0"/>
          <w:bCs w:val="0"/>
        </w:rPr>
        <w:t>Terraform modules for Azure Web Apps and Container Apps</w:t>
      </w:r>
      <w:r>
        <w:t>, improving deployment consistency and reducing the effort required to provision cloud resources.</w:t>
      </w:r>
    </w:p>
    <w:p w14:paraId="67222EA5" w14:textId="77777777" w:rsidR="007F799E" w:rsidRDefault="00000000" w:rsidP="006C06EB">
      <w:pPr>
        <w:pStyle w:val="BodyText"/>
        <w:numPr>
          <w:ilvl w:val="0"/>
          <w:numId w:val="3"/>
        </w:numPr>
        <w:spacing w:line="266" w:lineRule="auto"/>
        <w:ind w:left="463" w:right="272" w:hanging="332"/>
        <w:jc w:val="both"/>
      </w:pPr>
      <w:r>
        <w:t xml:space="preserve">Developed an automated </w:t>
      </w:r>
      <w:r>
        <w:rPr>
          <w:rStyle w:val="Strong"/>
          <w:b w:val="0"/>
          <w:bCs w:val="0"/>
        </w:rPr>
        <w:t>Azure subscription quota management script</w:t>
      </w:r>
      <w:r>
        <w:t>, reducing manual administration and improving the efficiency of subscription resource management.</w:t>
      </w:r>
    </w:p>
    <w:p w14:paraId="25645878" w14:textId="77777777" w:rsidR="007F799E" w:rsidRDefault="007F799E" w:rsidP="00124FCE">
      <w:pPr>
        <w:pStyle w:val="BodyText"/>
        <w:spacing w:line="266" w:lineRule="auto"/>
        <w:ind w:right="-659"/>
        <w:jc w:val="both"/>
        <w:sectPr w:rsidR="007F799E">
          <w:footerReference w:type="default" r:id="rId10"/>
          <w:type w:val="continuous"/>
          <w:pgSz w:w="11910" w:h="16850"/>
          <w:pgMar w:top="380" w:right="708" w:bottom="440" w:left="850" w:header="0" w:footer="260" w:gutter="0"/>
          <w:pgNumType w:start="1"/>
          <w:cols w:space="720"/>
        </w:sectPr>
      </w:pPr>
    </w:p>
    <w:p w14:paraId="15A2B5FC" w14:textId="77777777" w:rsidR="00943996" w:rsidRDefault="00B7732E" w:rsidP="00D9339B">
      <w:pPr>
        <w:spacing w:before="29"/>
        <w:ind w:right="-659"/>
        <w:jc w:val="both"/>
        <w:rPr>
          <w:b/>
          <w:sz w:val="20"/>
        </w:rPr>
      </w:pPr>
      <w:r>
        <w:rPr>
          <w:b/>
          <w:sz w:val="21"/>
        </w:rPr>
        <w:lastRenderedPageBreak/>
        <w:t>DevOps Sysadmin</w:t>
      </w:r>
      <w:r>
        <w:rPr>
          <w:b/>
          <w:spacing w:val="-5"/>
          <w:sz w:val="20"/>
        </w:rPr>
        <w:t xml:space="preserve"> </w:t>
      </w:r>
      <w:r>
        <w:rPr>
          <w:b/>
          <w:sz w:val="20"/>
        </w:rPr>
        <w:t>|</w:t>
      </w:r>
      <w:r>
        <w:rPr>
          <w:b/>
          <w:spacing w:val="-5"/>
          <w:sz w:val="20"/>
        </w:rPr>
        <w:t xml:space="preserve"> </w:t>
      </w:r>
      <w:r>
        <w:rPr>
          <w:b/>
          <w:sz w:val="20"/>
        </w:rPr>
        <w:t>May 2020 –</w:t>
      </w:r>
      <w:r>
        <w:rPr>
          <w:b/>
          <w:spacing w:val="-4"/>
          <w:sz w:val="20"/>
        </w:rPr>
        <w:t xml:space="preserve"> </w:t>
      </w:r>
      <w:r>
        <w:rPr>
          <w:b/>
          <w:spacing w:val="-2"/>
          <w:sz w:val="20"/>
        </w:rPr>
        <w:t>Feb 2022</w:t>
      </w:r>
    </w:p>
    <w:p w14:paraId="1E2C357A" w14:textId="77777777" w:rsidR="00943996" w:rsidRDefault="00B7732E" w:rsidP="00D9339B">
      <w:pPr>
        <w:spacing w:before="26"/>
        <w:ind w:right="-659"/>
        <w:jc w:val="both"/>
        <w:rPr>
          <w:i/>
          <w:sz w:val="20"/>
        </w:rPr>
      </w:pPr>
      <w:r>
        <w:rPr>
          <w:i/>
          <w:color w:val="268066"/>
          <w:sz w:val="20"/>
        </w:rPr>
        <w:t>Innovuze Solutions Inc.</w:t>
      </w:r>
    </w:p>
    <w:p w14:paraId="210C5440" w14:textId="77777777" w:rsidR="00943996" w:rsidRPr="00124FCE" w:rsidRDefault="00943996" w:rsidP="00D9339B">
      <w:pPr>
        <w:pStyle w:val="BodyText"/>
        <w:spacing w:before="26"/>
        <w:ind w:right="-659"/>
        <w:jc w:val="both"/>
        <w:rPr>
          <w:b/>
          <w:bCs/>
        </w:rPr>
      </w:pPr>
      <w:r>
        <w:rPr>
          <w:b/>
          <w:bCs/>
        </w:rPr>
        <w:t>Key</w:t>
      </w:r>
      <w:r>
        <w:rPr>
          <w:b/>
          <w:bCs/>
          <w:spacing w:val="-3"/>
        </w:rPr>
        <w:t xml:space="preserve"> </w:t>
      </w:r>
      <w:r>
        <w:rPr>
          <w:b/>
          <w:bCs/>
          <w:spacing w:val="-2"/>
        </w:rPr>
        <w:t>responsibilities:</w:t>
      </w:r>
    </w:p>
    <w:p w14:paraId="7108E74D" w14:textId="77777777" w:rsidR="00943996" w:rsidRDefault="00943996" w:rsidP="00D9339B">
      <w:pPr>
        <w:pStyle w:val="BodyText"/>
        <w:numPr>
          <w:ilvl w:val="0"/>
          <w:numId w:val="3"/>
        </w:numPr>
        <w:spacing w:before="26" w:line="266" w:lineRule="auto"/>
        <w:ind w:right="-389"/>
        <w:jc w:val="both"/>
      </w:pPr>
      <w:r>
        <w:t xml:space="preserve">Managed and supported </w:t>
      </w:r>
      <w:r>
        <w:rPr>
          <w:rStyle w:val="Strong"/>
          <w:b w:val="0"/>
          <w:bCs w:val="0"/>
        </w:rPr>
        <w:t>cloud infrastructure, servers and apps</w:t>
      </w:r>
      <w:r>
        <w:t>, ensuring availability, reliability and stability.</w:t>
      </w:r>
    </w:p>
    <w:p w14:paraId="7D9E5CD2" w14:textId="77777777" w:rsidR="00943996" w:rsidRDefault="00B7732E" w:rsidP="00D9339B">
      <w:pPr>
        <w:pStyle w:val="BodyText"/>
        <w:numPr>
          <w:ilvl w:val="0"/>
          <w:numId w:val="3"/>
        </w:numPr>
        <w:spacing w:line="266" w:lineRule="auto"/>
        <w:ind w:right="-389"/>
        <w:jc w:val="both"/>
      </w:pPr>
      <w:r>
        <w:t xml:space="preserve">Managed </w:t>
      </w:r>
      <w:r>
        <w:rPr>
          <w:rStyle w:val="Strong"/>
          <w:b w:val="0"/>
          <w:bCs w:val="0"/>
        </w:rPr>
        <w:t>CI/CD pipelines and automated workflows</w:t>
      </w:r>
      <w:r>
        <w:t xml:space="preserve"> to improve app delivery and deployment reliability.</w:t>
      </w:r>
    </w:p>
    <w:p w14:paraId="3F5BDB0D" w14:textId="77777777" w:rsidR="00B7732E" w:rsidRDefault="00943996" w:rsidP="00D9339B">
      <w:pPr>
        <w:pStyle w:val="BodyText"/>
        <w:numPr>
          <w:ilvl w:val="0"/>
          <w:numId w:val="3"/>
        </w:numPr>
        <w:spacing w:line="266" w:lineRule="auto"/>
        <w:ind w:right="-389"/>
        <w:jc w:val="both"/>
      </w:pPr>
      <w:r>
        <w:rPr>
          <w:noProof/>
        </w:rPr>
        <w:t>Designed</w:t>
      </w:r>
      <w:r>
        <w:t xml:space="preserve"> and deployed cloud infrastructure using </w:t>
      </w:r>
      <w:r>
        <w:rPr>
          <w:rStyle w:val="Strong"/>
          <w:b w:val="0"/>
          <w:bCs w:val="0"/>
        </w:rPr>
        <w:t>Terraform</w:t>
      </w:r>
      <w:r>
        <w:t>, promoting repeatable and consistent infrastructure provisioning.</w:t>
      </w:r>
    </w:p>
    <w:p w14:paraId="41EF57D1" w14:textId="77777777" w:rsidR="00943996" w:rsidRDefault="00B7732E" w:rsidP="00D9339B">
      <w:pPr>
        <w:pStyle w:val="BodyText"/>
        <w:numPr>
          <w:ilvl w:val="0"/>
          <w:numId w:val="3"/>
        </w:numPr>
        <w:spacing w:line="266" w:lineRule="auto"/>
        <w:ind w:right="-389"/>
        <w:jc w:val="both"/>
      </w:pPr>
      <w:r>
        <w:t xml:space="preserve">Implemented </w:t>
      </w:r>
      <w:r>
        <w:rPr>
          <w:rStyle w:val="Strong"/>
          <w:b w:val="0"/>
          <w:bCs w:val="0"/>
        </w:rPr>
        <w:t>server hardening and security controls</w:t>
      </w:r>
      <w:r>
        <w:t xml:space="preserve"> to strengthen security and reduce vulnerability exposure.</w:t>
      </w:r>
    </w:p>
    <w:p w14:paraId="1608BB74" w14:textId="77777777" w:rsidR="00943996" w:rsidRPr="00124FCE" w:rsidRDefault="00943996" w:rsidP="00D9339B">
      <w:pPr>
        <w:pStyle w:val="BodyText"/>
        <w:spacing w:line="242" w:lineRule="exact"/>
        <w:ind w:right="-389"/>
        <w:jc w:val="both"/>
        <w:rPr>
          <w:b/>
          <w:bCs/>
        </w:rPr>
      </w:pPr>
      <w:r>
        <w:rPr>
          <w:b/>
          <w:bCs/>
          <w:spacing w:val="-2"/>
        </w:rPr>
        <w:t>Key Achievements:</w:t>
      </w:r>
    </w:p>
    <w:p w14:paraId="680C1267" w14:textId="77777777" w:rsidR="00B7732E" w:rsidRDefault="00943996" w:rsidP="00D9339B">
      <w:pPr>
        <w:pStyle w:val="BodyText"/>
        <w:numPr>
          <w:ilvl w:val="0"/>
          <w:numId w:val="3"/>
        </w:numPr>
        <w:spacing w:before="24" w:line="266" w:lineRule="auto"/>
        <w:ind w:right="-389"/>
        <w:jc w:val="both"/>
      </w:pPr>
      <w:r>
        <w:t xml:space="preserve">Introduced reusable </w:t>
      </w:r>
      <w:r>
        <w:rPr>
          <w:rStyle w:val="Strong"/>
          <w:b w:val="0"/>
          <w:bCs w:val="0"/>
        </w:rPr>
        <w:t>Terraform modules</w:t>
      </w:r>
      <w:r>
        <w:t>, standardizing infrastructure provisioning and improving the consistency and efficiency of cloud deployments.</w:t>
      </w:r>
    </w:p>
    <w:p w14:paraId="322ADB47" w14:textId="77777777" w:rsidR="00943996" w:rsidRDefault="00124FCE" w:rsidP="00D9339B">
      <w:pPr>
        <w:pStyle w:val="BodyText"/>
        <w:numPr>
          <w:ilvl w:val="0"/>
          <w:numId w:val="3"/>
        </w:numPr>
        <w:spacing w:before="24" w:line="266" w:lineRule="auto"/>
        <w:ind w:right="-389"/>
        <w:jc w:val="both"/>
      </w:pPr>
      <w:r>
        <w:t xml:space="preserve">Implemented </w:t>
      </w:r>
      <w:r>
        <w:rPr>
          <w:rStyle w:val="Strong"/>
          <w:b w:val="0"/>
          <w:bCs w:val="0"/>
        </w:rPr>
        <w:t>SAST and vulnerability scanning using Mend and Trivy within CI/CD pipelines</w:t>
      </w:r>
      <w:r>
        <w:t>, enabling automated security checks and earlier identification of software and container vulnerabilities.</w:t>
      </w:r>
    </w:p>
    <w:p w14:paraId="312AEED0" w14:textId="77777777" w:rsidR="00124FCE" w:rsidRDefault="00943996" w:rsidP="00D9339B">
      <w:pPr>
        <w:pStyle w:val="BodyText"/>
        <w:numPr>
          <w:ilvl w:val="0"/>
          <w:numId w:val="3"/>
        </w:numPr>
        <w:spacing w:before="26" w:line="266" w:lineRule="auto"/>
        <w:ind w:right="-389"/>
        <w:jc w:val="both"/>
      </w:pPr>
      <w:r>
        <w:rPr>
          <w:rStyle w:val="Strong"/>
          <w:b w:val="0"/>
          <w:bCs w:val="0"/>
        </w:rPr>
        <w:t>Spearheaded the implementation of Azure Savings Plans</w:t>
      </w:r>
      <w:r>
        <w:t xml:space="preserve">, analyzing cloud usage and identifying opportunities to optimize compute costs and improve overall cloud expenditure. </w:t>
      </w:r>
    </w:p>
    <w:p w14:paraId="571867FE" w14:textId="77777777" w:rsidR="005470AE" w:rsidRDefault="005470AE" w:rsidP="007D18E4">
      <w:pPr>
        <w:pStyle w:val="BodyText"/>
        <w:spacing w:line="266" w:lineRule="auto"/>
        <w:ind w:right="-479"/>
        <w:jc w:val="both"/>
      </w:pPr>
    </w:p>
    <w:p w14:paraId="5E5A7195" w14:textId="77777777" w:rsidR="007F799E" w:rsidRDefault="007F799E" w:rsidP="00754E38">
      <w:pPr>
        <w:pStyle w:val="BodyText"/>
        <w:spacing w:before="3"/>
        <w:ind w:right="61"/>
        <w:rPr>
          <w:sz w:val="28"/>
        </w:rPr>
      </w:pPr>
    </w:p>
    <w:p w14:paraId="4EC45A10" w14:textId="77777777" w:rsidR="007F799E" w:rsidRDefault="00000000" w:rsidP="008A3A15">
      <w:pPr>
        <w:pStyle w:val="Heading1"/>
        <w:ind w:left="180" w:right="61"/>
      </w:pPr>
      <w:r>
        <w:rPr>
          <w:noProof/>
        </w:rPr>
        <mc:AlternateContent>
          <mc:Choice Requires="wps">
            <w:drawing>
              <wp:anchor distT="0" distB="0" distL="0" distR="0" simplePos="0" relativeHeight="487598080" behindDoc="1" locked="0" layoutInCell="1" allowOverlap="1" wp14:anchorId="1D880D11" wp14:editId="076A0C70">
                <wp:simplePos x="0" y="0"/>
                <wp:positionH relativeFrom="page">
                  <wp:posOffset>756284</wp:posOffset>
                </wp:positionH>
                <wp:positionV relativeFrom="paragraph">
                  <wp:posOffset>256723</wp:posOffset>
                </wp:positionV>
                <wp:extent cx="3771265" cy="19685"/>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71265" cy="19685"/>
                        </a:xfrm>
                        <a:custGeom>
                          <a:avLst/>
                          <a:gdLst/>
                          <a:ahLst/>
                          <a:cxnLst/>
                          <a:rect l="l" t="t" r="r" b="b"/>
                          <a:pathLst>
                            <a:path w="3771265" h="19685">
                              <a:moveTo>
                                <a:pt x="3767749" y="19058"/>
                              </a:moveTo>
                              <a:lnTo>
                                <a:pt x="3176" y="19058"/>
                              </a:lnTo>
                              <a:lnTo>
                                <a:pt x="0" y="15881"/>
                              </a:lnTo>
                              <a:lnTo>
                                <a:pt x="0" y="9529"/>
                              </a:lnTo>
                              <a:lnTo>
                                <a:pt x="0" y="3176"/>
                              </a:lnTo>
                              <a:lnTo>
                                <a:pt x="3176" y="0"/>
                              </a:lnTo>
                              <a:lnTo>
                                <a:pt x="3767749" y="0"/>
                              </a:lnTo>
                              <a:lnTo>
                                <a:pt x="3770922" y="3176"/>
                              </a:lnTo>
                              <a:lnTo>
                                <a:pt x="3770922" y="15881"/>
                              </a:lnTo>
                              <a:lnTo>
                                <a:pt x="3767749" y="19058"/>
                              </a:lnTo>
                              <a:close/>
                            </a:path>
                          </a:pathLst>
                        </a:custGeom>
                        <a:solidFill>
                          <a:srgbClr val="268066"/>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9.549999pt;margin-top:20.214447pt;width:296.95pt;height:1.55pt;mso-position-horizontal-relative:page;mso-position-vertical-relative:paragraph;z-index:-15718400;mso-wrap-distance-left:0;mso-wrap-distance-right:0" id="docshape63" coordorigin="1191,404" coordsize="5939,31" path="m7124,434l1196,434,1191,429,1191,419,1191,409,1196,404,7124,404,7129,409,7129,429,7124,434xe" filled="true" fillcolor="#268066" stroked="false">
                <v:path arrowok="t"/>
                <v:fill type="solid"/>
                <w10:wrap type="topAndBottom"/>
              </v:shape>
            </w:pict>
          </mc:Fallback>
        </mc:AlternateContent>
      </w:r>
      <w:r>
        <w:rPr>
          <w:spacing w:val="11"/>
        </w:rPr>
        <w:t>CORE</w:t>
      </w:r>
      <w:r>
        <w:rPr>
          <w:spacing w:val="23"/>
        </w:rPr>
        <w:t xml:space="preserve"> </w:t>
      </w:r>
      <w:r>
        <w:rPr>
          <w:spacing w:val="11"/>
        </w:rPr>
        <w:t>COMPETENCIES</w:t>
      </w:r>
    </w:p>
    <w:p w14:paraId="5DBFF818" w14:textId="77777777" w:rsidR="007F799E" w:rsidRDefault="00000000" w:rsidP="00754E38">
      <w:pPr>
        <w:pStyle w:val="Heading2"/>
        <w:spacing w:before="169"/>
        <w:ind w:right="61"/>
      </w:pPr>
      <w:r>
        <w:rPr>
          <w:spacing w:val="-4"/>
        </w:rPr>
        <w:t>Technical</w:t>
      </w:r>
      <w:r>
        <w:rPr>
          <w:spacing w:val="1"/>
        </w:rPr>
        <w:t xml:space="preserve"> </w:t>
      </w:r>
      <w:r>
        <w:rPr>
          <w:spacing w:val="-2"/>
        </w:rPr>
        <w:t>Skills</w:t>
      </w:r>
    </w:p>
    <w:p w14:paraId="289D9A38" w14:textId="77777777" w:rsidR="007F799E" w:rsidRDefault="00000000" w:rsidP="008A3A15">
      <w:pPr>
        <w:pStyle w:val="BodyText"/>
        <w:numPr>
          <w:ilvl w:val="0"/>
          <w:numId w:val="3"/>
        </w:numPr>
        <w:spacing w:before="26" w:line="266" w:lineRule="auto"/>
        <w:ind w:right="-389"/>
        <w:jc w:val="both"/>
      </w:pPr>
      <w:r>
        <w:rPr>
          <w:b/>
        </w:rPr>
        <w:t>Cloud &amp; Infrastructure:</w:t>
      </w:r>
      <w:r>
        <w:t xml:space="preserve"> AWS, Microsoft Azure, Google Cloud, cloud resource administration, infrastructure optimization.</w:t>
      </w:r>
    </w:p>
    <w:p w14:paraId="41322698" w14:textId="77777777" w:rsidR="000B6173" w:rsidRDefault="00000000" w:rsidP="008A3A15">
      <w:pPr>
        <w:pStyle w:val="BodyText"/>
        <w:numPr>
          <w:ilvl w:val="0"/>
          <w:numId w:val="3"/>
        </w:numPr>
        <w:spacing w:line="266" w:lineRule="auto"/>
        <w:ind w:right="-389"/>
        <w:jc w:val="both"/>
      </w:pPr>
      <w:r>
        <w:rPr>
          <w:b/>
          <w:bCs/>
          <w:spacing w:val="-2"/>
        </w:rPr>
        <w:t>D</w:t>
      </w:r>
      <w:r>
        <w:rPr>
          <w:b/>
        </w:rPr>
        <w:t>evOps &amp; Automation:</w:t>
      </w:r>
      <w:r>
        <w:t xml:space="preserve"> CI/CD, Jenkins, Terraform, Ansible, Docker, Kubernetes (k3s), Git, deployment automation, infrastructure as code.</w:t>
      </w:r>
    </w:p>
    <w:p w14:paraId="3BFF5D4D" w14:textId="77777777" w:rsidR="000B6173" w:rsidRDefault="00000000" w:rsidP="008A3A15">
      <w:pPr>
        <w:pStyle w:val="BodyText"/>
        <w:numPr>
          <w:ilvl w:val="0"/>
          <w:numId w:val="3"/>
        </w:numPr>
        <w:spacing w:line="266" w:lineRule="auto"/>
        <w:ind w:right="-389"/>
        <w:jc w:val="both"/>
        <w:rPr>
          <w:spacing w:val="-2"/>
        </w:rPr>
      </w:pPr>
      <w:r>
        <w:rPr>
          <w:b/>
        </w:rPr>
        <w:t>Systems &amp; Applications:</w:t>
      </w:r>
      <w:r>
        <w:t xml:space="preserve"> Windows Server, Linux (Debian), application support, environment management, troubleshooting and incident resolution</w:t>
      </w:r>
      <w:r>
        <w:rPr>
          <w:spacing w:val="-2"/>
        </w:rPr>
        <w:t xml:space="preserve">. </w:t>
      </w:r>
    </w:p>
    <w:p w14:paraId="4EAB22C5" w14:textId="77777777" w:rsidR="000B6173" w:rsidRDefault="008A3A15" w:rsidP="008A3A15">
      <w:pPr>
        <w:pStyle w:val="BodyText"/>
        <w:numPr>
          <w:ilvl w:val="0"/>
          <w:numId w:val="3"/>
        </w:numPr>
        <w:spacing w:before="26" w:line="266" w:lineRule="auto"/>
        <w:ind w:right="-389"/>
        <w:jc w:val="both"/>
      </w:pPr>
      <w:r>
        <w:rPr>
          <w:b/>
        </w:rPr>
        <w:t>Database Administration:</w:t>
      </w:r>
      <w:r>
        <w:t xml:space="preserve"> Microsoft SQL Server, PostgreSQL, database monitoring, performance, reliability and data integrity.</w:t>
      </w:r>
    </w:p>
    <w:p w14:paraId="1661CA91" w14:textId="77777777" w:rsidR="000B6173" w:rsidRDefault="000B6173" w:rsidP="008A3A15">
      <w:pPr>
        <w:pStyle w:val="BodyText"/>
        <w:numPr>
          <w:ilvl w:val="0"/>
          <w:numId w:val="3"/>
        </w:numPr>
        <w:spacing w:before="26" w:line="266" w:lineRule="auto"/>
        <w:ind w:right="-389"/>
        <w:jc w:val="both"/>
        <w:rPr>
          <w:noProof/>
        </w:rPr>
      </w:pPr>
      <w:r>
        <w:rPr>
          <w:b/>
          <w:bCs/>
          <w:noProof/>
        </w:rPr>
        <w:t>Security</w:t>
      </w:r>
      <w:r>
        <w:rPr>
          <w:b/>
        </w:rPr>
        <w:t xml:space="preserve"> &amp; Resilience:</w:t>
      </w:r>
      <w:r>
        <w:t xml:space="preserve"> Server hardening, security controls, vulnerability remediation, DDoS protection and risk reduction</w:t>
      </w:r>
      <w:r>
        <w:rPr>
          <w:noProof/>
        </w:rPr>
        <w:t>.</w:t>
      </w:r>
    </w:p>
    <w:p w14:paraId="40A4DED6" w14:textId="77777777" w:rsidR="000B6173" w:rsidRDefault="000B6173" w:rsidP="008A3A15">
      <w:pPr>
        <w:pStyle w:val="BodyText"/>
        <w:numPr>
          <w:ilvl w:val="0"/>
          <w:numId w:val="3"/>
        </w:numPr>
        <w:spacing w:before="26" w:line="266" w:lineRule="auto"/>
        <w:ind w:right="-389"/>
        <w:jc w:val="both"/>
      </w:pPr>
      <w:r>
        <w:rPr>
          <w:b/>
          <w:bCs/>
          <w:noProof/>
        </w:rPr>
        <w:t>Monitoring</w:t>
      </w:r>
      <w:r>
        <w:rPr>
          <w:b/>
        </w:rPr>
        <w:t xml:space="preserve"> &amp; Operations:</w:t>
      </w:r>
      <w:r>
        <w:t xml:space="preserve"> Prometheus, Grafana, system monitoring, performance optimization, technical documentation, testing and operational reporting.</w:t>
      </w:r>
    </w:p>
    <w:p w14:paraId="1005A07F" w14:textId="77777777" w:rsidR="000B6173" w:rsidRDefault="000B6173" w:rsidP="008A3A15">
      <w:pPr>
        <w:pStyle w:val="BodyText"/>
        <w:numPr>
          <w:ilvl w:val="0"/>
          <w:numId w:val="3"/>
        </w:numPr>
        <w:spacing w:before="26" w:line="266" w:lineRule="auto"/>
        <w:ind w:right="-389"/>
        <w:jc w:val="both"/>
      </w:pPr>
      <w:r>
        <w:rPr>
          <w:b/>
          <w:bCs/>
          <w:noProof/>
        </w:rPr>
        <w:t>Stakeholder</w:t>
      </w:r>
      <w:r>
        <w:rPr>
          <w:b/>
        </w:rPr>
        <w:t xml:space="preserve"> Collaboration:</w:t>
      </w:r>
      <w:r>
        <w:t xml:space="preserve"> Technical communication, vendor coordination, cross-functional collaboration, user support and knowledge sharing.</w:t>
      </w:r>
    </w:p>
    <w:p w14:paraId="42EAD911" w14:textId="77777777" w:rsidR="000B6173" w:rsidRDefault="000B6173" w:rsidP="008A3A15">
      <w:pPr>
        <w:pStyle w:val="BodyText"/>
        <w:numPr>
          <w:ilvl w:val="0"/>
          <w:numId w:val="3"/>
        </w:numPr>
        <w:spacing w:before="26" w:line="266" w:lineRule="auto"/>
        <w:ind w:right="-389"/>
        <w:jc w:val="both"/>
      </w:pPr>
      <w:r>
        <w:rPr>
          <w:b/>
        </w:rPr>
        <w:t>Continuous Improvement:</w:t>
      </w:r>
      <w:r>
        <w:t xml:space="preserve"> Process automation, workflow optimization, infrastructure standardization and operational improvement.</w:t>
      </w:r>
    </w:p>
    <w:p w14:paraId="46962C1B" w14:textId="77777777" w:rsidR="000B6173" w:rsidRDefault="000B6173" w:rsidP="008A3A15">
      <w:pPr>
        <w:pStyle w:val="BodyText"/>
        <w:spacing w:line="266" w:lineRule="auto"/>
        <w:ind w:left="180" w:right="61"/>
        <w:rPr>
          <w:spacing w:val="-2"/>
        </w:rPr>
      </w:pPr>
    </w:p>
    <w:p w14:paraId="0A26D3DD" w14:textId="77777777" w:rsidR="007D18E4" w:rsidRDefault="007D18E4" w:rsidP="008A3A15">
      <w:pPr>
        <w:pStyle w:val="BodyText"/>
        <w:spacing w:line="266" w:lineRule="auto"/>
        <w:ind w:left="180" w:right="61"/>
        <w:rPr>
          <w:spacing w:val="-2"/>
        </w:rPr>
      </w:pPr>
    </w:p>
    <w:p w14:paraId="0E9A86C7" w14:textId="77777777" w:rsidR="005470AE" w:rsidRDefault="005470AE" w:rsidP="007D18E4">
      <w:pPr>
        <w:pStyle w:val="Heading1"/>
        <w:ind w:left="199" w:right="61"/>
      </w:pPr>
      <w:r>
        <w:rPr>
          <w:noProof/>
        </w:rPr>
        <mc:AlternateContent>
          <mc:Choice Requires="wps">
            <w:drawing>
              <wp:anchor distT="0" distB="0" distL="0" distR="0" simplePos="0" relativeHeight="487639552" behindDoc="1" locked="0" layoutInCell="1" allowOverlap="1" wp14:anchorId="30EC60BC" wp14:editId="7747E1C9">
                <wp:simplePos x="0" y="0"/>
                <wp:positionH relativeFrom="page">
                  <wp:posOffset>756284</wp:posOffset>
                </wp:positionH>
                <wp:positionV relativeFrom="paragraph">
                  <wp:posOffset>256723</wp:posOffset>
                </wp:positionV>
                <wp:extent cx="3771265" cy="19685"/>
                <wp:effectExtent l="0" t="0" r="0" b="0"/>
                <wp:wrapTopAndBottom/>
                <wp:docPr id="146923828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71265" cy="19685"/>
                        </a:xfrm>
                        <a:custGeom>
                          <a:avLst/>
                          <a:gdLst/>
                          <a:ahLst/>
                          <a:cxnLst/>
                          <a:rect l="l" t="t" r="r" b="b"/>
                          <a:pathLst>
                            <a:path w="3771265" h="19685">
                              <a:moveTo>
                                <a:pt x="3767749" y="19058"/>
                              </a:moveTo>
                              <a:lnTo>
                                <a:pt x="3176" y="19058"/>
                              </a:lnTo>
                              <a:lnTo>
                                <a:pt x="0" y="15881"/>
                              </a:lnTo>
                              <a:lnTo>
                                <a:pt x="0" y="9529"/>
                              </a:lnTo>
                              <a:lnTo>
                                <a:pt x="0" y="3176"/>
                              </a:lnTo>
                              <a:lnTo>
                                <a:pt x="3176" y="0"/>
                              </a:lnTo>
                              <a:lnTo>
                                <a:pt x="3767749" y="0"/>
                              </a:lnTo>
                              <a:lnTo>
                                <a:pt x="3770922" y="3176"/>
                              </a:lnTo>
                              <a:lnTo>
                                <a:pt x="3770922" y="15881"/>
                              </a:lnTo>
                              <a:lnTo>
                                <a:pt x="3767749" y="19058"/>
                              </a:lnTo>
                              <a:close/>
                            </a:path>
                          </a:pathLst>
                        </a:custGeom>
                        <a:solidFill>
                          <a:srgbClr val="268066"/>
                        </a:solidFill>
                      </wps:spPr>
                      <wps:bodyPr wrap="square" lIns="0" tIns="0" rIns="0" bIns="0" rtlCol="0">
                        <a:prstTxWarp prst="textNoShape">
                          <a:avLst/>
                        </a:prstTxWarp>
                        <a:noAutofit/>
                      </wps:bodyPr>
                    </wps:wsp>
                  </a:graphicData>
                </a:graphic>
              </wp:anchor>
            </w:drawing>
          </mc:Choice>
          <mc:Fallback>
            <w:pict>
              <v:shape w14:anchorId="0FF64807" id="Graphic 64" o:spid="_x0000_s1026" style="position:absolute;margin-left:59.55pt;margin-top:20.2pt;width:296.95pt;height:1.55pt;z-index:-15676928;visibility:visible;mso-wrap-style:square;mso-wrap-distance-left:0;mso-wrap-distance-top:0;mso-wrap-distance-right:0;mso-wrap-distance-bottom:0;mso-position-horizontal:absolute;mso-position-horizontal-relative:page;mso-position-vertical:absolute;mso-position-vertical-relative:text;v-text-anchor:top" coordsize="3771265,196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" path="m3767749,19058r-3764573,l,15881,,9529,,3176,3176,,3767749,r3173,3176l3770922,15881r-3173,3177xe" fillcolor="#268066" stroked="f">
                <v:path arrowok="t"/>
                <w10:wrap type="topAndBottom" anchorx="page"/>
              </v:shape>
            </w:pict>
          </mc:Fallback>
        </mc:AlternateContent>
      </w:r>
      <w:r>
        <w:rPr>
          <w:spacing w:val="11"/>
        </w:rPr>
        <w:t>CERTIFICATIONS</w:t>
      </w:r>
      <w:r>
        <w:rPr>
          <w:spacing w:val="11"/>
        </w:rPr>
        <w:tab/>
      </w:r>
    </w:p>
    <w:p w14:paraId="59312A54" w14:textId="77777777" w:rsidR="005470AE" w:rsidRDefault="005470AE" w:rsidP="005E26EF">
      <w:pPr>
        <w:pStyle w:val="BodyText"/>
        <w:numPr>
          <w:ilvl w:val="0"/>
          <w:numId w:val="3"/>
        </w:numPr>
        <w:spacing w:before="26" w:line="266" w:lineRule="auto"/>
        <w:ind w:right="-479"/>
        <w:jc w:val="both"/>
      </w:pPr>
      <w:r>
        <w:t>Microsoft: DevOps Engineer Expert (AZ-400) — Jan 2026</w:t>
      </w:r>
    </w:p>
    <w:p w14:paraId="4E31AE88" w14:textId="77777777" w:rsidR="005470AE" w:rsidRDefault="005470AE" w:rsidP="005E26EF">
      <w:pPr>
        <w:pStyle w:val="BodyText"/>
        <w:numPr>
          <w:ilvl w:val="0"/>
          <w:numId w:val="3"/>
        </w:numPr>
        <w:spacing w:line="266" w:lineRule="auto"/>
        <w:ind w:right="-479"/>
        <w:jc w:val="both"/>
      </w:pPr>
      <w:r>
        <w:t>Microsoft: Azure Solutions Architect Expert (AZ-305) — Dec 2025</w:t>
      </w:r>
    </w:p>
    <w:p w14:paraId="63018553" w14:textId="77777777" w:rsidR="005470AE" w:rsidRDefault="005470AE" w:rsidP="005E26EF">
      <w:pPr>
        <w:pStyle w:val="BodyText"/>
        <w:numPr>
          <w:ilvl w:val="0"/>
          <w:numId w:val="3"/>
        </w:numPr>
        <w:spacing w:line="266" w:lineRule="auto"/>
        <w:ind w:right="-479"/>
        <w:jc w:val="both"/>
        <w:rPr>
          <w:spacing w:val="-2"/>
        </w:rPr>
      </w:pPr>
      <w:r>
        <w:t>HashiCorp Certified: Terraform Associate (003) — Jan 2025</w:t>
      </w:r>
    </w:p>
    <w:p w14:paraId="4C64ACE6" w14:textId="77777777" w:rsidR="005470AE" w:rsidRDefault="005470AE" w:rsidP="005E26EF">
      <w:pPr>
        <w:pStyle w:val="BodyText"/>
        <w:numPr>
          <w:ilvl w:val="0"/>
          <w:numId w:val="3"/>
        </w:numPr>
        <w:spacing w:before="26" w:line="266" w:lineRule="auto"/>
        <w:ind w:right="-479"/>
        <w:jc w:val="both"/>
      </w:pPr>
      <w:r>
        <w:t>Microsoft: Azure Administrator Associate (AZ-104) — Dec 2024</w:t>
      </w:r>
    </w:p>
    <w:p w14:paraId="4D49D509" w14:textId="77777777" w:rsidR="005470AE" w:rsidRDefault="005470AE" w:rsidP="005E26EF">
      <w:pPr>
        <w:pStyle w:val="BodyText"/>
        <w:numPr>
          <w:ilvl w:val="0"/>
          <w:numId w:val="3"/>
        </w:numPr>
        <w:spacing w:before="26" w:line="266" w:lineRule="auto"/>
        <w:ind w:right="-479"/>
        <w:jc w:val="both"/>
        <w:rPr>
          <w:noProof/>
        </w:rPr>
      </w:pPr>
      <w:r>
        <w:t>Google Professional Cloud Architect (GCP PCA) — Oct 2024</w:t>
      </w:r>
    </w:p>
    <w:p w14:paraId="247EA02D" w14:textId="77777777" w:rsidR="005470AE" w:rsidRDefault="005470AE" w:rsidP="005E26EF">
      <w:pPr>
        <w:pStyle w:val="BodyText"/>
        <w:numPr>
          <w:ilvl w:val="0"/>
          <w:numId w:val="3"/>
        </w:numPr>
        <w:spacing w:before="26" w:line="266" w:lineRule="auto"/>
        <w:ind w:right="-479"/>
        <w:jc w:val="both"/>
      </w:pPr>
      <w:r>
        <w:t>Google Associate Cloud Engineer (GCP ACE) — Sep 2024</w:t>
      </w:r>
    </w:p>
    <w:p w14:paraId="28D39306" w14:textId="77777777" w:rsidR="005470AE" w:rsidRDefault="005470AE" w:rsidP="005E26EF">
      <w:pPr>
        <w:pStyle w:val="BodyText"/>
        <w:numPr>
          <w:ilvl w:val="0"/>
          <w:numId w:val="3"/>
        </w:numPr>
        <w:spacing w:before="26" w:line="266" w:lineRule="auto"/>
        <w:ind w:right="-479"/>
        <w:jc w:val="both"/>
      </w:pPr>
      <w:r>
        <w:t>Microsoft: Security, Compliance, and Identity Fundamentals (SC-900) — Feb 2023</w:t>
      </w:r>
    </w:p>
    <w:p w14:paraId="57BC1B41" w14:textId="77777777" w:rsidR="005470AE" w:rsidRDefault="005470AE" w:rsidP="005E26EF">
      <w:pPr>
        <w:pStyle w:val="BodyText"/>
        <w:numPr>
          <w:ilvl w:val="0"/>
          <w:numId w:val="3"/>
        </w:numPr>
        <w:spacing w:before="26" w:line="266" w:lineRule="auto"/>
        <w:ind w:right="-479"/>
        <w:jc w:val="both"/>
      </w:pPr>
      <w:r>
        <w:t>Microsoft: Azure Data Fundamentals (DP-900) — Sep 2021</w:t>
      </w:r>
    </w:p>
    <w:p w14:paraId="666E70CA" w14:textId="77777777" w:rsidR="005470AE" w:rsidRDefault="005470AE" w:rsidP="00754E38">
      <w:pPr>
        <w:pStyle w:val="BodyText"/>
        <w:spacing w:line="266" w:lineRule="auto"/>
        <w:ind w:left="539" w:right="61"/>
        <w:rPr>
          <w:spacing w:val="-2"/>
        </w:rPr>
      </w:pPr>
    </w:p>
    <w:p w14:paraId="35E9EFF7" w14:textId="77777777" w:rsidR="00A12F5C" w:rsidRDefault="00A12F5C" w:rsidP="00754E38">
      <w:pPr>
        <w:pStyle w:val="BodyText"/>
        <w:spacing w:line="266" w:lineRule="auto"/>
        <w:ind w:left="539" w:right="61"/>
        <w:rPr>
          <w:spacing w:val="-2"/>
        </w:rPr>
      </w:pPr>
    </w:p>
    <w:p w14:paraId="6AA7B6DC" w14:textId="77777777" w:rsidR="007D18E4" w:rsidRDefault="007D18E4" w:rsidP="00754E38">
      <w:pPr>
        <w:pStyle w:val="BodyText"/>
        <w:spacing w:line="266" w:lineRule="auto"/>
        <w:ind w:left="539" w:right="61"/>
        <w:rPr>
          <w:spacing w:val="-2"/>
        </w:rPr>
      </w:pPr>
    </w:p>
    <w:p w14:paraId="3F1F17D9" w14:textId="77777777" w:rsidR="007D18E4" w:rsidRDefault="007D18E4" w:rsidP="00754E38">
      <w:pPr>
        <w:pStyle w:val="BodyText"/>
        <w:spacing w:line="266" w:lineRule="auto"/>
        <w:ind w:left="539" w:right="61"/>
        <w:rPr>
          <w:spacing w:val="-2"/>
        </w:rPr>
      </w:pPr>
    </w:p>
    <w:p w14:paraId="26E2B853" w14:textId="77777777" w:rsidR="007D18E4" w:rsidRDefault="007D18E4" w:rsidP="00754E38">
      <w:pPr>
        <w:pStyle w:val="BodyText"/>
        <w:spacing w:line="266" w:lineRule="auto"/>
        <w:ind w:left="539" w:right="61"/>
        <w:rPr>
          <w:spacing w:val="-2"/>
        </w:rPr>
      </w:pPr>
    </w:p>
    <w:p w14:paraId="62C60F7B" w14:textId="77777777" w:rsidR="007F799E" w:rsidRDefault="007F799E">
      <w:pPr>
        <w:pStyle w:val="BodyText"/>
        <w:rPr>
          <w:sz w:val="24"/>
        </w:rPr>
      </w:pPr>
    </w:p>
    <w:p w14:paraId="634CDEE3" w14:textId="77777777" w:rsidR="00A12F5C" w:rsidRDefault="00A12F5C" w:rsidP="00A12F5C">
      <w:pPr>
        <w:pStyle w:val="Heading1"/>
        <w:keepNext/>
        <w:ind w:left="199" w:right="61"/>
      </w:pPr>
      <w:r>
        <w:rPr>
          <w:noProof/>
        </w:rPr>
        <w:lastRenderedPageBreak/>
        <mc:AlternateContent>
          <mc:Choice Requires="wps">
            <w:drawing>
              <wp:anchor distT="0" distB="0" distL="0" distR="0" simplePos="0" relativeHeight="487650816" behindDoc="1" locked="0" layoutInCell="1" allowOverlap="1" wp14:anchorId="000FD44E" wp14:editId="7A507598">
                <wp:simplePos x="0" y="0"/>
                <wp:positionH relativeFrom="page">
                  <wp:posOffset>756284</wp:posOffset>
                </wp:positionH>
                <wp:positionV relativeFrom="paragraph">
                  <wp:posOffset>256723</wp:posOffset>
                </wp:positionV>
                <wp:extent cx="3771265" cy="19685"/>
                <wp:effectExtent l="0" t="0" r="0" b="0"/>
                <wp:wrapTopAndBottom/>
                <wp:docPr id="1386509262"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71265" cy="19685"/>
                        </a:xfrm>
                        <a:custGeom>
                          <a:avLst/>
                          <a:gdLst/>
                          <a:ahLst/>
                          <a:cxnLst/>
                          <a:rect l="l" t="t" r="r" b="b"/>
                          <a:pathLst>
                            <a:path w="3771265" h="19685">
                              <a:moveTo>
                                <a:pt x="3767749" y="19058"/>
                              </a:moveTo>
                              <a:lnTo>
                                <a:pt x="3176" y="19058"/>
                              </a:lnTo>
                              <a:lnTo>
                                <a:pt x="0" y="15881"/>
                              </a:lnTo>
                              <a:lnTo>
                                <a:pt x="0" y="9529"/>
                              </a:lnTo>
                              <a:lnTo>
                                <a:pt x="0" y="3176"/>
                              </a:lnTo>
                              <a:lnTo>
                                <a:pt x="3176" y="0"/>
                              </a:lnTo>
                              <a:lnTo>
                                <a:pt x="3767749" y="0"/>
                              </a:lnTo>
                              <a:lnTo>
                                <a:pt x="3770922" y="3176"/>
                              </a:lnTo>
                              <a:lnTo>
                                <a:pt x="3770922" y="15881"/>
                              </a:lnTo>
                              <a:lnTo>
                                <a:pt x="3767749" y="19058"/>
                              </a:lnTo>
                              <a:close/>
                            </a:path>
                          </a:pathLst>
                        </a:custGeom>
                        <a:solidFill>
                          <a:srgbClr val="268066"/>
                        </a:solidFill>
                      </wps:spPr>
                      <wps:bodyPr wrap="square" lIns="0" tIns="0" rIns="0" bIns="0" rtlCol="0">
                        <a:prstTxWarp prst="textNoShape">
                          <a:avLst/>
                        </a:prstTxWarp>
                        <a:noAutofit/>
                      </wps:bodyPr>
                    </wps:wsp>
                  </a:graphicData>
                </a:graphic>
              </wp:anchor>
            </w:drawing>
          </mc:Choice>
          <mc:Fallback>
            <w:pict>
              <v:shape w14:anchorId="7391D41E" id="Graphic 64" o:spid="_x0000_s1026" style="position:absolute;margin-left:59.55pt;margin-top:20.2pt;width:296.95pt;height:1.55pt;z-index:-15665664;visibility:visible;mso-wrap-style:square;mso-wrap-distance-left:0;mso-wrap-distance-top:0;mso-wrap-distance-right:0;mso-wrap-distance-bottom:0;mso-position-horizontal:absolute;mso-position-horizontal-relative:page;mso-position-vertical:absolute;mso-position-vertical-relative:text;v-text-anchor:top" coordsize="3771265,196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" path="m3767749,19058r-3764573,l,15881,,9529,,3176,3176,,3767749,r3173,3176l3770922,15881r-3173,3177xe" fillcolor="#268066" stroked="f">
                <v:path arrowok="t"/>
                <w10:wrap type="topAndBottom" anchorx="page"/>
              </v:shape>
            </w:pict>
          </mc:Fallback>
        </mc:AlternateContent>
      </w:r>
      <w:r>
        <w:rPr>
          <w:spacing w:val="11"/>
        </w:rPr>
        <w:t>PROJECTS</w:t>
      </w:r>
      <w:r>
        <w:rPr>
          <w:spacing w:val="11"/>
        </w:rPr>
        <w:tab/>
      </w:r>
    </w:p>
    <w:p w14:paraId="170F9850" w14:textId="77777777" w:rsidR="002E0C30" w:rsidRDefault="00000000">
      <w:pPr>
        <w:pStyle w:val="Heading2"/>
        <w:keepNext/>
        <w:spacing w:before="169"/>
        <w:ind w:right="61"/>
      </w:pPr>
      <w:r>
        <w:t>Bare-Metal k3s Kubernetes Cluster (Debian, Ansible, Prometheus &amp; Grafana)</w:t>
      </w:r>
      <w:r>
        <w:rPr>
          <w:spacing w:val="-2"/>
        </w:rPr>
        <w:t xml:space="preserve"> - https://jayabecia.com/blog/back-to-on-prem-part-1</w:t>
      </w:r>
    </w:p>
    <w:p w14:paraId="4C52F37A" w14:textId="77777777" w:rsidR="002E0C30" w:rsidRDefault="00000000">
      <w:pPr>
        <w:pStyle w:val="BodyText"/>
        <w:numPr>
          <w:ilvl w:val="0"/>
          <w:numId w:val="3"/>
        </w:numPr>
        <w:spacing w:before="26" w:line="266" w:lineRule="auto"/>
        <w:ind w:right="-479"/>
        <w:jc w:val="both"/>
      </w:pPr>
      <w:r>
        <w:t>Built a 3-node bare-metal Kubernetes home lab on Dell OptiPlex hardware, covering hardware selection, network wiring and Debian 13 installation on every node.</w:t>
      </w:r>
    </w:p>
    <w:p w14:paraId="255374ED" w14:textId="77777777" w:rsidR="002E0C30" w:rsidRDefault="00000000">
      <w:pPr>
        <w:pStyle w:val="BodyText"/>
        <w:numPr>
          <w:ilvl w:val="0"/>
          <w:numId w:val="3"/>
        </w:numPr>
        <w:spacing w:line="266" w:lineRule="auto"/>
        <w:ind w:right="-479"/>
        <w:jc w:val="both"/>
      </w:pPr>
      <w:r>
        <w:t>Automated node updates, security hardening and a 3-node k3s cluster bring-up with a single Ansible playbook, making the full build repeatable from one command.</w:t>
      </w:r>
    </w:p>
    <w:p w14:paraId="0DB96744" w14:textId="77777777" w:rsidR="002E0C30" w:rsidRDefault="00000000">
      <w:pPr>
        <w:pStyle w:val="BodyText"/>
        <w:numPr>
          <w:ilvl w:val="0"/>
          <w:numId w:val="3"/>
        </w:numPr>
        <w:spacing w:line="266" w:lineRule="auto"/>
        <w:ind w:right="-479"/>
        <w:jc w:val="both"/>
      </w:pPr>
      <w:r>
        <w:t>Deployed the kube-prometheus-stack (Prometheus and Grafana) on k3s from one script, with persistent storage, a locked-down Grafana and Kubernetes network policies.</w:t>
      </w:r>
    </w:p>
    <w:p w14:paraId="332561D3" w14:textId="276C6CC8" w:rsidR="00E30127" w:rsidRDefault="00E30127">
      <w:pPr>
        <w:pStyle w:val="BodyText"/>
        <w:numPr>
          <w:ilvl w:val="0"/>
          <w:numId w:val="3"/>
        </w:numPr>
        <w:spacing w:line="266" w:lineRule="auto"/>
        <w:ind w:right="-479"/>
        <w:jc w:val="both"/>
      </w:pPr>
      <w:r>
        <w:rPr>
          <w:rStyle w:val="Strong"/>
        </w:rPr>
        <w:t>Problem It Solves:</w:t>
      </w:r>
      <w:r>
        <w:t xml:space="preserve"> </w:t>
      </w:r>
      <w:r w:rsidR="007B3C9F">
        <w:t>Always-on cloud lab environments carry ongoing compute costs and a complex security surface. Running the cluster on low-cost on-prem hardware I fully control cuts that cost and keeps the environment easy to secure, manage and rebuild</w:t>
      </w:r>
      <w:r>
        <w:t>.</w:t>
      </w:r>
    </w:p>
    <w:p w14:paraId="1CBB53E7" w14:textId="77777777" w:rsidR="00A12F5C" w:rsidRDefault="00A12F5C" w:rsidP="00A12F5C">
      <w:pPr>
        <w:pStyle w:val="Heading2"/>
        <w:spacing w:before="169"/>
        <w:ind w:right="61"/>
      </w:pPr>
      <w:r>
        <w:t>Serverless Jenkins CI/CD Pipeline (AWS &amp; Terraform)</w:t>
      </w:r>
      <w:r>
        <w:rPr>
          <w:spacing w:val="-2"/>
        </w:rPr>
        <w:t xml:space="preserve"> - https://github.com/abeciaj/aws-ecs-jenkins</w:t>
      </w:r>
    </w:p>
    <w:p w14:paraId="598E813C" w14:textId="77777777" w:rsidR="00A12F5C" w:rsidRDefault="00A12F5C" w:rsidP="00A12F5C">
      <w:pPr>
        <w:pStyle w:val="BodyText"/>
        <w:numPr>
          <w:ilvl w:val="0"/>
          <w:numId w:val="3"/>
        </w:numPr>
        <w:spacing w:before="26" w:line="266" w:lineRule="auto"/>
        <w:ind w:right="-479"/>
        <w:jc w:val="both"/>
      </w:pPr>
      <w:r>
        <w:t>Architected and deployed an automated, serverless build infrastructure on AWS ECS Fargate using Terraform, eliminating fixed compute overhead and single-point-of-failure risks.</w:t>
      </w:r>
    </w:p>
    <w:p w14:paraId="4B00BD1A" w14:textId="75F3174B" w:rsidR="00A12F5C" w:rsidRDefault="00A12F5C" w:rsidP="00A12F5C">
      <w:pPr>
        <w:pStyle w:val="BodyText"/>
        <w:numPr>
          <w:ilvl w:val="0"/>
          <w:numId w:val="3"/>
        </w:numPr>
        <w:spacing w:line="266" w:lineRule="auto"/>
        <w:ind w:right="-479"/>
        <w:jc w:val="both"/>
      </w:pPr>
      <w:r>
        <w:t xml:space="preserve">Implemented multi-AZ persistence with AWS EFS to decouple job data from container lifecycles, </w:t>
      </w:r>
      <w:r w:rsidR="00202228">
        <w:t>designed for high availability with multi-AZ persistence</w:t>
      </w:r>
      <w:r>
        <w:t>.</w:t>
      </w:r>
    </w:p>
    <w:p w14:paraId="76637445" w14:textId="77777777" w:rsidR="00A12F5C" w:rsidRDefault="00A12F5C" w:rsidP="00A12F5C">
      <w:pPr>
        <w:pStyle w:val="BodyText"/>
        <w:numPr>
          <w:ilvl w:val="0"/>
          <w:numId w:val="3"/>
        </w:numPr>
        <w:spacing w:line="266" w:lineRule="auto"/>
        <w:ind w:right="-479"/>
        <w:jc w:val="both"/>
      </w:pPr>
      <w:r>
        <w:t>Containerized custom Jenkins Controller and Agent runtimes via Docker and AWS ECR, optimizing build environment isolation and enabling dynamic agent scaling.</w:t>
      </w:r>
    </w:p>
    <w:p w14:paraId="6070757F" w14:textId="77777777" w:rsidR="00A12F5C" w:rsidRDefault="00A12F5C" w:rsidP="00A12F5C">
      <w:pPr>
        <w:pStyle w:val="BodyText"/>
        <w:numPr>
          <w:ilvl w:val="0"/>
          <w:numId w:val="3"/>
        </w:numPr>
        <w:spacing w:line="266" w:lineRule="auto"/>
        <w:ind w:right="-479"/>
        <w:jc w:val="both"/>
      </w:pPr>
      <w:r>
        <w:rPr>
          <w:b/>
          <w:bCs/>
        </w:rPr>
        <w:t>Problem It Solves:</w:t>
      </w:r>
      <w:r>
        <w:t xml:space="preserve"> Traditional Jenkins setups rely on 24/7 dedicated servers that waste compute costs during idle time and risk data loss during outages. This serverless architecture dynamically provisions build resources on demand while backing data up to resilient cloud storage.</w:t>
      </w:r>
    </w:p>
    <w:p w14:paraId="555881B2" w14:textId="77777777" w:rsidR="007F799E" w:rsidRDefault="007F799E">
      <w:pPr>
        <w:pStyle w:val="BodyText"/>
        <w:spacing w:before="190"/>
        <w:rPr>
          <w:sz w:val="24"/>
        </w:rPr>
      </w:pPr>
    </w:p>
    <w:p w14:paraId="3F746D78" w14:textId="77777777" w:rsidR="007F799E" w:rsidRDefault="00000000">
      <w:pPr>
        <w:spacing w:before="1"/>
        <w:ind w:left="198"/>
        <w:rPr>
          <w:b/>
          <w:i/>
          <w:sz w:val="24"/>
        </w:rPr>
      </w:pPr>
      <w:r>
        <w:rPr>
          <w:b/>
          <w:i/>
          <w:noProof/>
          <w:sz w:val="24"/>
        </w:rPr>
        <mc:AlternateContent>
          <mc:Choice Requires="wps">
            <w:drawing>
              <wp:anchor distT="0" distB="0" distL="0" distR="0" simplePos="0" relativeHeight="487598592" behindDoc="1" locked="0" layoutInCell="1" allowOverlap="1" wp14:anchorId="379B724C" wp14:editId="617C8F52">
                <wp:simplePos x="0" y="0"/>
                <wp:positionH relativeFrom="page">
                  <wp:posOffset>756284</wp:posOffset>
                </wp:positionH>
                <wp:positionV relativeFrom="paragraph">
                  <wp:posOffset>206678</wp:posOffset>
                </wp:positionV>
                <wp:extent cx="3771265" cy="19685"/>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71265" cy="19685"/>
                        </a:xfrm>
                        <a:custGeom>
                          <a:avLst/>
                          <a:gdLst/>
                          <a:ahLst/>
                          <a:cxnLst/>
                          <a:rect l="l" t="t" r="r" b="b"/>
                          <a:pathLst>
                            <a:path w="3771265" h="19685">
                              <a:moveTo>
                                <a:pt x="3767749" y="19058"/>
                              </a:moveTo>
                              <a:lnTo>
                                <a:pt x="3176" y="19058"/>
                              </a:lnTo>
                              <a:lnTo>
                                <a:pt x="0" y="15881"/>
                              </a:lnTo>
                              <a:lnTo>
                                <a:pt x="0" y="9529"/>
                              </a:lnTo>
                              <a:lnTo>
                                <a:pt x="0" y="3176"/>
                              </a:lnTo>
                              <a:lnTo>
                                <a:pt x="3176" y="0"/>
                              </a:lnTo>
                              <a:lnTo>
                                <a:pt x="3767749" y="0"/>
                              </a:lnTo>
                              <a:lnTo>
                                <a:pt x="3770922" y="3176"/>
                              </a:lnTo>
                              <a:lnTo>
                                <a:pt x="3770922" y="15881"/>
                              </a:lnTo>
                              <a:lnTo>
                                <a:pt x="3767749" y="19058"/>
                              </a:lnTo>
                              <a:close/>
                            </a:path>
                          </a:pathLst>
                        </a:custGeom>
                        <a:solidFill>
                          <a:srgbClr val="268066"/>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9.549999pt;margin-top:16.273882pt;width:296.95pt;height:1.55pt;mso-position-horizontal-relative:page;mso-position-vertical-relative:paragraph;z-index:-15717888;mso-wrap-distance-left:0;mso-wrap-distance-right:0" id="docshape85" coordorigin="1191,325" coordsize="5939,31" path="m7124,355l1196,355,1191,350,1191,340,1191,330,1196,325,7124,325,7129,330,7129,350,7124,355xe" filled="true" fillcolor="#268066" stroked="false">
                <v:path arrowok="t"/>
                <v:fill type="solid"/>
                <w10:wrap type="topAndBottom"/>
              </v:shape>
            </w:pict>
          </mc:Fallback>
        </mc:AlternateContent>
      </w:r>
      <w:r>
        <w:rPr>
          <w:b/>
          <w:i/>
          <w:sz w:val="24"/>
        </w:rPr>
        <w:t>references</w:t>
      </w:r>
      <w:r>
        <w:rPr>
          <w:b/>
          <w:i/>
          <w:spacing w:val="78"/>
          <w:sz w:val="24"/>
        </w:rPr>
        <w:t xml:space="preserve"> </w:t>
      </w:r>
      <w:r>
        <w:rPr>
          <w:b/>
          <w:i/>
          <w:sz w:val="24"/>
        </w:rPr>
        <w:t>available</w:t>
      </w:r>
      <w:r>
        <w:rPr>
          <w:b/>
          <w:i/>
          <w:spacing w:val="79"/>
          <w:sz w:val="24"/>
        </w:rPr>
        <w:t xml:space="preserve"> </w:t>
      </w:r>
      <w:r>
        <w:rPr>
          <w:b/>
          <w:i/>
          <w:sz w:val="24"/>
        </w:rPr>
        <w:t>upon</w:t>
      </w:r>
      <w:r>
        <w:rPr>
          <w:b/>
          <w:i/>
          <w:spacing w:val="79"/>
          <w:sz w:val="24"/>
        </w:rPr>
        <w:t xml:space="preserve"> </w:t>
      </w:r>
      <w:r>
        <w:rPr>
          <w:b/>
          <w:i/>
          <w:spacing w:val="-2"/>
          <w:sz w:val="24"/>
        </w:rPr>
        <w:t>request</w:t>
      </w:r>
    </w:p>
    <w:sectPr w:rsidR="007F799E">
      <w:footerReference w:type="default" r:id="rId11"/>
      <w:pgSz w:w="11920" w:h="16840"/>
      <w:pgMar w:top="1100" w:right="1417" w:bottom="640" w:left="992" w:header="0" w:footer="4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2AD929" w14:textId="77777777" w:rsidR="004A1D70" w:rsidRDefault="004A1D70">
      <w:r>
        <w:separator/>
      </w:r>
    </w:p>
  </w:endnote>
  <w:endnote w:type="continuationSeparator" w:id="0">
    <w:p w14:paraId="3FB6AF51" w14:textId="77777777" w:rsidR="004A1D70" w:rsidRDefault="004A1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ook Antiqua">
    <w:altName w:val="Book Antiqua"/>
    <w:panose1 w:val="02040602050305030304"/>
    <w:charset w:val="01"/>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B9A2F0" w14:textId="77777777" w:rsidR="007F799E" w:rsidRDefault="00000000">
    <w:pPr>
      <w:pStyle w:val="BodyText"/>
      <w:spacing w:line="14" w:lineRule="auto"/>
    </w:pPr>
    <w:r>
      <w:rPr>
        <w:noProof/>
      </w:rPr>
      <mc:AlternateContent>
        <mc:Choice Requires="wps">
          <w:drawing>
            <wp:anchor distT="0" distB="0" distL="0" distR="0" simplePos="0" relativeHeight="487489536" behindDoc="1" locked="0" layoutInCell="1" allowOverlap="1" wp14:anchorId="01C9561D" wp14:editId="23F95327">
              <wp:simplePos x="0" y="0"/>
              <wp:positionH relativeFrom="page">
                <wp:posOffset>765813</wp:posOffset>
              </wp:positionH>
              <wp:positionV relativeFrom="page">
                <wp:posOffset>10363310</wp:posOffset>
              </wp:positionV>
              <wp:extent cx="603123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1230" cy="1270"/>
                      </a:xfrm>
                      <a:custGeom>
                        <a:avLst/>
                        <a:gdLst/>
                        <a:ahLst/>
                        <a:cxnLst/>
                        <a:rect l="l" t="t" r="r" b="b"/>
                        <a:pathLst>
                          <a:path w="6031230">
                            <a:moveTo>
                              <a:pt x="0" y="0"/>
                            </a:moveTo>
                            <a:lnTo>
                              <a:pt x="6031229" y="0"/>
                            </a:lnTo>
                          </a:path>
                        </a:pathLst>
                      </a:custGeom>
                      <a:ln w="19057">
                        <a:solidFill>
                          <a:srgbClr val="268066"/>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26944" from="60.300282pt,816.008728pt" to="535.200274pt,816.008728pt" stroked="true" strokeweight="1.500566pt" strokecolor="#268066">
              <v:stroke dashstyle="solid"/>
              <w10:wrap type="none"/>
            </v:line>
          </w:pict>
        </mc:Fallback>
      </mc:AlternateContent>
    </w:r>
    <w:r>
      <w:rPr>
        <w:noProof/>
      </w:rPr>
      <mc:AlternateContent>
        <mc:Choice Requires="wps">
          <w:drawing>
            <wp:anchor distT="0" distB="0" distL="0" distR="0" simplePos="0" relativeHeight="487490048" behindDoc="1" locked="0" layoutInCell="1" allowOverlap="1" wp14:anchorId="2EF7D6FD" wp14:editId="74FF6DE4">
              <wp:simplePos x="0" y="0"/>
              <wp:positionH relativeFrom="page">
                <wp:posOffset>3505497</wp:posOffset>
              </wp:positionH>
              <wp:positionV relativeFrom="page">
                <wp:posOffset>10388056</wp:posOffset>
              </wp:positionV>
              <wp:extent cx="370205"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205" cy="165100"/>
                      </a:xfrm>
                      <a:prstGeom prst="rect">
                        <a:avLst/>
                      </a:prstGeom>
                    </wps:spPr>
                    <wps:txbx>
                      <w:txbxContent>
                        <w:p w14:paraId="1F5A4725" w14:textId="77777777" w:rsidR="007F799E" w:rsidRDefault="00000000">
                          <w:pPr>
                            <w:spacing w:line="244" w:lineRule="exact"/>
                            <w:ind w:left="60"/>
                            <w:rPr>
                              <w:i/>
                            </w:rPr>
                          </w:pPr>
                          <w:r>
                            <w:rPr>
                              <w:i/>
                              <w:color w:val="268066"/>
                            </w:rPr>
                            <w:fldChar w:fldCharType="begin"/>
                          </w:r>
                          <w:r>
                            <w:rPr>
                              <w:i/>
                              <w:color w:val="268066"/>
                            </w:rPr>
                            <w:instrText xml:space="preserve"> PAGE </w:instrText>
                          </w:r>
                          <w:r>
                            <w:rPr>
                              <w:i/>
                              <w:color w:val="268066"/>
                            </w:rPr>
                            <w:fldChar w:fldCharType="separate"/>
                          </w:r>
                          <w:r>
                            <w:rPr>
                              <w:i/>
                              <w:color w:val="268066"/>
                            </w:rPr>
                            <w:t>1</w:t>
                          </w:r>
                          <w:r>
                            <w:rPr>
                              <w:i/>
                              <w:color w:val="268066"/>
                            </w:rPr>
                            <w:fldChar w:fldCharType="end"/>
                          </w:r>
                          <w:r>
                            <w:rPr>
                              <w:i/>
                              <w:color w:val="268066"/>
                              <w:spacing w:val="-2"/>
                            </w:rPr>
                            <w:t xml:space="preserve"> </w:t>
                          </w:r>
                          <w:r>
                            <w:rPr>
                              <w:i/>
                              <w:color w:val="268066"/>
                            </w:rPr>
                            <w:t>of</w:t>
                          </w:r>
                          <w:r>
                            <w:rPr>
                              <w:i/>
                              <w:color w:val="268066"/>
                              <w:spacing w:val="-1"/>
                            </w:rPr>
                            <w:t xml:space="preserve"> </w:t>
                          </w:r>
                          <w:r>
                            <w:rPr>
                              <w:i/>
                              <w:color w:val="268066"/>
                              <w:spacing w:val="-10"/>
                            </w:rPr>
                            <w:fldChar w:fldCharType="begin"/>
                          </w:r>
                          <w:r>
                            <w:rPr>
                              <w:i/>
                              <w:color w:val="268066"/>
                              <w:spacing w:val="-10"/>
                            </w:rPr>
                            <w:instrText xml:space="preserve"> NUMPAGES </w:instrText>
                          </w:r>
                          <w:r>
                            <w:rPr>
                              <w:i/>
                              <w:color w:val="268066"/>
                              <w:spacing w:val="-10"/>
                            </w:rPr>
                            <w:fldChar w:fldCharType="separate"/>
                          </w:r>
                          <w:r>
                            <w:rPr>
                              <w:i/>
                              <w:color w:val="268066"/>
                              <w:spacing w:val="-10"/>
                            </w:rPr>
                            <w:t>2</w:t>
                          </w:r>
                          <w:r>
                            <w:rPr>
                              <w:i/>
                              <w:color w:val="268066"/>
                              <w:spacing w:val="-10"/>
                            </w:rPr>
                            <w:fldChar w:fldCharType="end"/>
                          </w:r>
                        </w:p>
                      </w:txbxContent>
                    </wps:txbx>
                    <wps:bodyPr wrap="square" lIns="0" tIns="0" rIns="0" bIns="0" rtlCol="0">
                      <a:noAutofit/>
                    </wps:bodyPr>
                  </wps:wsp>
                </a:graphicData>
              </a:graphic>
            </wp:anchor>
          </w:drawing>
        </mc:Choice>
        <mc:Fallback>
          <w:pict>
            <v:shapetype w14:anchorId="2EF7D6FD" id="_x0000_t202" coordsize="21600,21600" o:spt="202" path="m,l,21600r21600,l21600,xe">
              <v:stroke joinstyle="miter"/>
              <v:path gradientshapeok="t" o:connecttype="rect"/>
            </v:shapetype>
            <v:shape id="Textbox 2" o:spid="_x0000_s1026" type="#_x0000_t202" style="position:absolute;margin-left:276pt;margin-top:817.95pt;width:29.15pt;height:13pt;z-index:-1582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" filled="f" stroked="f">
              <v:textbox inset="0,0,0,0">
                <w:txbxContent>
                  <w:p w14:paraId="011C5472" w14:textId="77777777" w:rsidR="007F799E" w:rsidRDefault="00000000">
                    <w:pPr>
                      <w:spacing w:line="244" w:lineRule="exact"/>
                      <w:ind w:left="60"/>
                      <w:rPr>
                        <w:i/>
                      </w:rPr>
                    </w:pPr>
                    <w:r>
                      <w:rPr>
                        <w:i/>
                        <w:color w:val="268066"/>
                      </w:rPr>
                      <w:fldChar w:fldCharType="begin"/>
                    </w:r>
                    <w:r>
                      <w:rPr>
                        <w:i/>
                        <w:color w:val="268066"/>
                      </w:rPr>
                      <w:instrText xml:space="preserve"> PAGE </w:instrText>
                    </w:r>
                    <w:r>
                      <w:rPr>
                        <w:i/>
                        <w:color w:val="268066"/>
                      </w:rPr>
                      <w:fldChar w:fldCharType="separate"/>
                    </w:r>
                    <w:r>
                      <w:rPr>
                        <w:i/>
                        <w:color w:val="268066"/>
                      </w:rPr>
                      <w:t>1</w:t>
                    </w:r>
                    <w:r>
                      <w:rPr>
                        <w:i/>
                        <w:color w:val="268066"/>
                      </w:rPr>
                      <w:fldChar w:fldCharType="end"/>
                    </w:r>
                    <w:r>
                      <w:rPr>
                        <w:i/>
                        <w:color w:val="268066"/>
                        <w:spacing w:val="-2"/>
                      </w:rPr>
                      <w:t xml:space="preserve"> </w:t>
                    </w:r>
                    <w:r>
                      <w:rPr>
                        <w:i/>
                        <w:color w:val="268066"/>
                      </w:rPr>
                      <w:t>of</w:t>
                    </w:r>
                    <w:r>
                      <w:rPr>
                        <w:i/>
                        <w:color w:val="268066"/>
                        <w:spacing w:val="-1"/>
                      </w:rPr>
                      <w:t xml:space="preserve"> </w:t>
                    </w:r>
                    <w:r>
                      <w:rPr>
                        <w:i/>
                        <w:color w:val="268066"/>
                        <w:spacing w:val="-10"/>
                      </w:rPr>
                      <w:fldChar w:fldCharType="begin"/>
                    </w:r>
                    <w:r>
                      <w:rPr>
                        <w:i/>
                        <w:color w:val="268066"/>
                        <w:spacing w:val="-10"/>
                      </w:rPr>
                      <w:instrText xml:space="preserve"> NUMPAGES </w:instrText>
                    </w:r>
                    <w:r>
                      <w:rPr>
                        <w:i/>
                        <w:color w:val="268066"/>
                        <w:spacing w:val="-10"/>
                      </w:rPr>
                      <w:fldChar w:fldCharType="separate"/>
                    </w:r>
                    <w:r>
                      <w:rPr>
                        <w:i/>
                        <w:color w:val="268066"/>
                        <w:spacing w:val="-10"/>
                      </w:rPr>
                      <w:t>2</w:t>
                    </w:r>
                    <w:r>
                      <w:rPr>
                        <w:i/>
                        <w:color w:val="268066"/>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D4F1AA" w14:textId="77777777" w:rsidR="007F799E" w:rsidRDefault="00000000">
    <w:pPr>
      <w:pStyle w:val="BodyText"/>
      <w:spacing w:line="14" w:lineRule="auto"/>
    </w:pPr>
    <w:r>
      <w:rPr>
        <w:noProof/>
      </w:rPr>
      <mc:AlternateContent>
        <mc:Choice Requires="wps">
          <w:drawing>
            <wp:anchor distT="0" distB="0" distL="0" distR="0" simplePos="0" relativeHeight="487490560" behindDoc="1" locked="0" layoutInCell="1" allowOverlap="1" wp14:anchorId="0627B6B2" wp14:editId="3C988FAC">
              <wp:simplePos x="0" y="0"/>
              <wp:positionH relativeFrom="page">
                <wp:posOffset>756284</wp:posOffset>
              </wp:positionH>
              <wp:positionV relativeFrom="page">
                <wp:posOffset>10232973</wp:posOffset>
              </wp:positionV>
              <wp:extent cx="6050280" cy="1968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0280" cy="19685"/>
                      </a:xfrm>
                      <a:custGeom>
                        <a:avLst/>
                        <a:gdLst/>
                        <a:ahLst/>
                        <a:cxnLst/>
                        <a:rect l="l" t="t" r="r" b="b"/>
                        <a:pathLst>
                          <a:path w="6050280" h="19685">
                            <a:moveTo>
                              <a:pt x="6047103" y="19058"/>
                            </a:moveTo>
                            <a:lnTo>
                              <a:pt x="3176" y="19058"/>
                            </a:lnTo>
                            <a:lnTo>
                              <a:pt x="0" y="15881"/>
                            </a:lnTo>
                            <a:lnTo>
                              <a:pt x="0" y="9529"/>
                            </a:lnTo>
                            <a:lnTo>
                              <a:pt x="0" y="3176"/>
                            </a:lnTo>
                            <a:lnTo>
                              <a:pt x="3176" y="0"/>
                            </a:lnTo>
                            <a:lnTo>
                              <a:pt x="6047103" y="0"/>
                            </a:lnTo>
                            <a:lnTo>
                              <a:pt x="6050285" y="3176"/>
                            </a:lnTo>
                            <a:lnTo>
                              <a:pt x="6050285" y="15881"/>
                            </a:lnTo>
                            <a:lnTo>
                              <a:pt x="6047103" y="19058"/>
                            </a:lnTo>
                            <a:close/>
                          </a:path>
                        </a:pathLst>
                      </a:custGeom>
                      <a:solidFill>
                        <a:srgbClr val="268066"/>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9.549999pt;margin-top:805.745972pt;width:476.4pt;height:1.55pt;mso-position-horizontal-relative:page;mso-position-vertical-relative:page;z-index:-15825920" id="docshape21" coordorigin="1191,16115" coordsize="9528,31" path="m10714,16145l1196,16145,1191,16140,1191,16130,1191,16120,1196,16115,10714,16115,10719,16120,10719,16140,10714,16145xe" filled="true" fillcolor="#268066" stroked="false">
              <v:path arrowok="t"/>
              <v:fill type="solid"/>
              <w10:wrap type="none"/>
            </v:shape>
          </w:pict>
        </mc:Fallback>
      </mc:AlternateContent>
    </w:r>
    <w:r>
      <w:rPr>
        <w:noProof/>
      </w:rPr>
      <mc:AlternateContent>
        <mc:Choice Requires="wps">
          <w:drawing>
            <wp:anchor distT="0" distB="0" distL="0" distR="0" simplePos="0" relativeHeight="487491072" behindDoc="1" locked="0" layoutInCell="1" allowOverlap="1" wp14:anchorId="43CC9E7D" wp14:editId="1BE8F58F">
              <wp:simplePos x="0" y="0"/>
              <wp:positionH relativeFrom="page">
                <wp:posOffset>3501837</wp:posOffset>
              </wp:positionH>
              <wp:positionV relativeFrom="page">
                <wp:posOffset>10267255</wp:posOffset>
              </wp:positionV>
              <wp:extent cx="375920" cy="1651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920" cy="165100"/>
                      </a:xfrm>
                      <a:prstGeom prst="rect">
                        <a:avLst/>
                      </a:prstGeom>
                    </wps:spPr>
                    <wps:txbx>
                      <w:txbxContent>
                        <w:p w14:paraId="67AF7BBC" w14:textId="77777777" w:rsidR="007F799E" w:rsidRDefault="00000000">
                          <w:pPr>
                            <w:spacing w:line="244" w:lineRule="exact"/>
                            <w:ind w:left="60"/>
                            <w:rPr>
                              <w:i/>
                            </w:rPr>
                          </w:pPr>
                          <w:r>
                            <w:rPr>
                              <w:color w:val="268066"/>
                            </w:rPr>
                            <w:fldChar w:fldCharType="begin"/>
                          </w:r>
                          <w:r>
                            <w:rPr>
                              <w:color w:val="268066"/>
                            </w:rPr>
                            <w:instrText xml:space="preserve"> PAGE </w:instrText>
                          </w:r>
                          <w:r>
                            <w:rPr>
                              <w:color w:val="268066"/>
                            </w:rPr>
                            <w:fldChar w:fldCharType="separate"/>
                          </w:r>
                          <w:r>
                            <w:rPr>
                              <w:color w:val="268066"/>
                            </w:rPr>
                            <w:t>2</w:t>
                          </w:r>
                          <w:r>
                            <w:rPr>
                              <w:color w:val="268066"/>
                            </w:rPr>
                            <w:fldChar w:fldCharType="end"/>
                          </w:r>
                          <w:r>
                            <w:rPr>
                              <w:color w:val="268066"/>
                              <w:spacing w:val="2"/>
                            </w:rPr>
                            <w:t xml:space="preserve"> </w:t>
                          </w:r>
                          <w:r>
                            <w:rPr>
                              <w:i/>
                              <w:color w:val="268066"/>
                            </w:rPr>
                            <w:t>of</w:t>
                          </w:r>
                          <w:r>
                            <w:rPr>
                              <w:i/>
                              <w:color w:val="268066"/>
                              <w:spacing w:val="1"/>
                            </w:rPr>
                            <w:t xml:space="preserve"> </w:t>
                          </w:r>
                          <w:r>
                            <w:rPr>
                              <w:i/>
                              <w:color w:val="268066"/>
                              <w:spacing w:val="-10"/>
                            </w:rPr>
                            <w:fldChar w:fldCharType="begin"/>
                          </w:r>
                          <w:r>
                            <w:rPr>
                              <w:i/>
                              <w:color w:val="268066"/>
                              <w:spacing w:val="-10"/>
                            </w:rPr>
                            <w:instrText xml:space="preserve"> NUMPAGES </w:instrText>
                          </w:r>
                          <w:r>
                            <w:rPr>
                              <w:i/>
                              <w:color w:val="268066"/>
                              <w:spacing w:val="-10"/>
                            </w:rPr>
                            <w:fldChar w:fldCharType="separate"/>
                          </w:r>
                          <w:r>
                            <w:rPr>
                              <w:i/>
                              <w:color w:val="268066"/>
                              <w:spacing w:val="-10"/>
                            </w:rPr>
                            <w:t>2</w:t>
                          </w:r>
                          <w:r>
                            <w:rPr>
                              <w:i/>
                              <w:color w:val="268066"/>
                              <w:spacing w:val="-10"/>
                            </w:rPr>
                            <w:fldChar w:fldCharType="end"/>
                          </w:r>
                        </w:p>
                      </w:txbxContent>
                    </wps:txbx>
                    <wps:bodyPr wrap="square" lIns="0" tIns="0" rIns="0" bIns="0" rtlCol="0">
                      <a:noAutofit/>
                    </wps:bodyPr>
                  </wps:wsp>
                </a:graphicData>
              </a:graphic>
            </wp:anchor>
          </w:drawing>
        </mc:Choice>
        <mc:Fallback>
          <w:pict>
            <v:shapetype w14:anchorId="43CC9E7D" id="_x0000_t202" coordsize="21600,21600" o:spt="202" path="m,l,21600r21600,l21600,xe">
              <v:stroke joinstyle="miter"/>
              <v:path gradientshapeok="t" o:connecttype="rect"/>
            </v:shapetype>
            <v:shape id="Textbox 23" o:spid="_x0000_s1027" type="#_x0000_t202" style="position:absolute;margin-left:275.75pt;margin-top:808.45pt;width:29.6pt;height:13pt;z-index:-1582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" filled="f" stroked="f">
              <v:textbox inset="0,0,0,0">
                <w:txbxContent>
                  <w:p w14:paraId="53B3B25E" w14:textId="77777777" w:rsidR="007F799E" w:rsidRDefault="00000000">
                    <w:pPr>
                      <w:spacing w:line="244" w:lineRule="exact"/>
                      <w:ind w:left="60"/>
                      <w:rPr>
                        <w:i/>
                      </w:rPr>
                    </w:pPr>
                    <w:r>
                      <w:rPr>
                        <w:color w:val="268066"/>
                      </w:rPr>
                      <w:fldChar w:fldCharType="begin"/>
                    </w:r>
                    <w:r>
                      <w:rPr>
                        <w:color w:val="268066"/>
                      </w:rPr>
                      <w:instrText xml:space="preserve"> PAGE </w:instrText>
                    </w:r>
                    <w:r>
                      <w:rPr>
                        <w:color w:val="268066"/>
                      </w:rPr>
                      <w:fldChar w:fldCharType="separate"/>
                    </w:r>
                    <w:r>
                      <w:rPr>
                        <w:color w:val="268066"/>
                      </w:rPr>
                      <w:t>2</w:t>
                    </w:r>
                    <w:r>
                      <w:rPr>
                        <w:color w:val="268066"/>
                      </w:rPr>
                      <w:fldChar w:fldCharType="end"/>
                    </w:r>
                    <w:r>
                      <w:rPr>
                        <w:color w:val="268066"/>
                        <w:spacing w:val="2"/>
                      </w:rPr>
                      <w:t xml:space="preserve"> </w:t>
                    </w:r>
                    <w:r>
                      <w:rPr>
                        <w:i/>
                        <w:color w:val="268066"/>
                      </w:rPr>
                      <w:t>of</w:t>
                    </w:r>
                    <w:r>
                      <w:rPr>
                        <w:i/>
                        <w:color w:val="268066"/>
                        <w:spacing w:val="1"/>
                      </w:rPr>
                      <w:t xml:space="preserve"> </w:t>
                    </w:r>
                    <w:r>
                      <w:rPr>
                        <w:i/>
                        <w:color w:val="268066"/>
                        <w:spacing w:val="-10"/>
                      </w:rPr>
                      <w:fldChar w:fldCharType="begin"/>
                    </w:r>
                    <w:r>
                      <w:rPr>
                        <w:i/>
                        <w:color w:val="268066"/>
                        <w:spacing w:val="-10"/>
                      </w:rPr>
                      <w:instrText xml:space="preserve"> NUMPAGES </w:instrText>
                    </w:r>
                    <w:r>
                      <w:rPr>
                        <w:i/>
                        <w:color w:val="268066"/>
                        <w:spacing w:val="-10"/>
                      </w:rPr>
                      <w:fldChar w:fldCharType="separate"/>
                    </w:r>
                    <w:r>
                      <w:rPr>
                        <w:i/>
                        <w:color w:val="268066"/>
                        <w:spacing w:val="-10"/>
                      </w:rPr>
                      <w:t>2</w:t>
                    </w:r>
                    <w:r>
                      <w:rPr>
                        <w:i/>
                        <w:color w:val="268066"/>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F704BD" w14:textId="77777777" w:rsidR="004A1D70" w:rsidRDefault="004A1D70">
      <w:r>
        <w:separator/>
      </w:r>
    </w:p>
  </w:footnote>
  <w:footnote w:type="continuationSeparator" w:id="0">
    <w:p w14:paraId="17B1CC25" w14:textId="77777777" w:rsidR="004A1D70" w:rsidRDefault="004A1D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EA56EC"/>
    <w:multiLevelType w:val="hybridMultilevel"/>
    <w:tmpl w:val="B2F27512"/>
    <w:lvl w:ilvl="0" w:tplc="04090001">
      <w:start w:val="1"/>
      <w:numFmt w:val="bullet"/>
      <w:lvlText w:val=""/>
      <w:lvlJc w:val="left"/>
      <w:pPr>
        <w:ind w:left="1183" w:hanging="360"/>
      </w:pPr>
      <w:rPr>
        <w:rFonts w:ascii="Symbol" w:hAnsi="Symbol" w:hint="default"/>
      </w:rPr>
    </w:lvl>
    <w:lvl w:ilvl="1" w:tplc="04090003" w:tentative="1">
      <w:start w:val="1"/>
      <w:numFmt w:val="bullet"/>
      <w:lvlText w:val="o"/>
      <w:lvlJc w:val="left"/>
      <w:pPr>
        <w:ind w:left="1903" w:hanging="360"/>
      </w:pPr>
      <w:rPr>
        <w:rFonts w:ascii="Courier New" w:hAnsi="Courier New" w:hint="default"/>
      </w:rPr>
    </w:lvl>
    <w:lvl w:ilvl="2" w:tplc="04090005" w:tentative="1">
      <w:start w:val="1"/>
      <w:numFmt w:val="bullet"/>
      <w:lvlText w:val=""/>
      <w:lvlJc w:val="left"/>
      <w:pPr>
        <w:ind w:left="2623" w:hanging="360"/>
      </w:pPr>
      <w:rPr>
        <w:rFonts w:ascii="Wingdings" w:hAnsi="Wingdings" w:hint="default"/>
      </w:rPr>
    </w:lvl>
    <w:lvl w:ilvl="3" w:tplc="04090001" w:tentative="1">
      <w:start w:val="1"/>
      <w:numFmt w:val="bullet"/>
      <w:lvlText w:val=""/>
      <w:lvlJc w:val="left"/>
      <w:pPr>
        <w:ind w:left="3343" w:hanging="360"/>
      </w:pPr>
      <w:rPr>
        <w:rFonts w:ascii="Symbol" w:hAnsi="Symbol" w:hint="default"/>
      </w:rPr>
    </w:lvl>
    <w:lvl w:ilvl="4" w:tplc="04090003" w:tentative="1">
      <w:start w:val="1"/>
      <w:numFmt w:val="bullet"/>
      <w:lvlText w:val="o"/>
      <w:lvlJc w:val="left"/>
      <w:pPr>
        <w:ind w:left="4063" w:hanging="360"/>
      </w:pPr>
      <w:rPr>
        <w:rFonts w:ascii="Courier New" w:hAnsi="Courier New" w:hint="default"/>
      </w:rPr>
    </w:lvl>
    <w:lvl w:ilvl="5" w:tplc="04090005" w:tentative="1">
      <w:start w:val="1"/>
      <w:numFmt w:val="bullet"/>
      <w:lvlText w:val=""/>
      <w:lvlJc w:val="left"/>
      <w:pPr>
        <w:ind w:left="4783" w:hanging="360"/>
      </w:pPr>
      <w:rPr>
        <w:rFonts w:ascii="Wingdings" w:hAnsi="Wingdings" w:hint="default"/>
      </w:rPr>
    </w:lvl>
    <w:lvl w:ilvl="6" w:tplc="04090001" w:tentative="1">
      <w:start w:val="1"/>
      <w:numFmt w:val="bullet"/>
      <w:lvlText w:val=""/>
      <w:lvlJc w:val="left"/>
      <w:pPr>
        <w:ind w:left="5503" w:hanging="360"/>
      </w:pPr>
      <w:rPr>
        <w:rFonts w:ascii="Symbol" w:hAnsi="Symbol" w:hint="default"/>
      </w:rPr>
    </w:lvl>
    <w:lvl w:ilvl="7" w:tplc="04090003" w:tentative="1">
      <w:start w:val="1"/>
      <w:numFmt w:val="bullet"/>
      <w:lvlText w:val="o"/>
      <w:lvlJc w:val="left"/>
      <w:pPr>
        <w:ind w:left="6223" w:hanging="360"/>
      </w:pPr>
      <w:rPr>
        <w:rFonts w:ascii="Courier New" w:hAnsi="Courier New" w:hint="default"/>
      </w:rPr>
    </w:lvl>
    <w:lvl w:ilvl="8" w:tplc="04090005" w:tentative="1">
      <w:start w:val="1"/>
      <w:numFmt w:val="bullet"/>
      <w:lvlText w:val=""/>
      <w:lvlJc w:val="left"/>
      <w:pPr>
        <w:ind w:left="6943" w:hanging="360"/>
      </w:pPr>
      <w:rPr>
        <w:rFonts w:ascii="Wingdings" w:hAnsi="Wingdings" w:hint="default"/>
      </w:rPr>
    </w:lvl>
  </w:abstractNum>
  <w:abstractNum w:abstractNumId="1" w15:restartNumberingAfterBreak="0">
    <w:nsid w:val="3C7C1EC6"/>
    <w:multiLevelType w:val="hybridMultilevel"/>
    <w:tmpl w:val="8F7ABE04"/>
    <w:lvl w:ilvl="0" w:tplc="57BAFF68">
      <w:start w:val="1"/>
      <w:numFmt w:val="bullet"/>
      <w:lvlText w:val="•"/>
      <w:lvlJc w:val="left"/>
      <w:pPr>
        <w:ind w:left="360" w:hanging="229"/>
      </w:pPr>
      <w:rPr>
        <w:rFonts w:ascii="Calibri" w:hAnsi="Calibri" w:cs="Calibri" w:hint="default"/>
      </w:rPr>
    </w:lvl>
    <w:lvl w:ilvl="1" w:tplc="0326212E">
      <w:numFmt w:val="decimal"/>
      <w:lvlText w:val=""/>
      <w:lvlJc w:val="left"/>
    </w:lvl>
    <w:lvl w:ilvl="2" w:tplc="2D1E4318">
      <w:numFmt w:val="decimal"/>
      <w:lvlText w:val=""/>
      <w:lvlJc w:val="left"/>
    </w:lvl>
    <w:lvl w:ilvl="3" w:tplc="6320403A">
      <w:numFmt w:val="decimal"/>
      <w:lvlText w:val=""/>
      <w:lvlJc w:val="left"/>
    </w:lvl>
    <w:lvl w:ilvl="4" w:tplc="783AE258">
      <w:numFmt w:val="decimal"/>
      <w:lvlText w:val=""/>
      <w:lvlJc w:val="left"/>
    </w:lvl>
    <w:lvl w:ilvl="5" w:tplc="E9029D38">
      <w:numFmt w:val="decimal"/>
      <w:lvlText w:val=""/>
      <w:lvlJc w:val="left"/>
    </w:lvl>
    <w:lvl w:ilvl="6" w:tplc="057CCA54">
      <w:numFmt w:val="decimal"/>
      <w:lvlText w:val=""/>
      <w:lvlJc w:val="left"/>
    </w:lvl>
    <w:lvl w:ilvl="7" w:tplc="A632372A">
      <w:numFmt w:val="decimal"/>
      <w:lvlText w:val=""/>
      <w:lvlJc w:val="left"/>
    </w:lvl>
    <w:lvl w:ilvl="8" w:tplc="B066CD58">
      <w:numFmt w:val="decimal"/>
      <w:lvlText w:val=""/>
      <w:lvlJc w:val="left"/>
    </w:lvl>
  </w:abstractNum>
  <w:abstractNum w:abstractNumId="2" w15:restartNumberingAfterBreak="0">
    <w:nsid w:val="6A7E1F0F"/>
    <w:multiLevelType w:val="hybridMultilevel"/>
    <w:tmpl w:val="2ABCD970"/>
    <w:lvl w:ilvl="0" w:tplc="0B145A28">
      <w:numFmt w:val="bullet"/>
      <w:lvlText w:val="-"/>
      <w:lvlJc w:val="left"/>
      <w:pPr>
        <w:ind w:left="558" w:hanging="360"/>
      </w:pPr>
      <w:rPr>
        <w:rFonts w:ascii="Calibri" w:eastAsia="Calibri" w:hAnsi="Calibri" w:cs="Calibri" w:hint="default"/>
        <w:b/>
      </w:rPr>
    </w:lvl>
    <w:lvl w:ilvl="1" w:tplc="04090003" w:tentative="1">
      <w:start w:val="1"/>
      <w:numFmt w:val="bullet"/>
      <w:lvlText w:val="o"/>
      <w:lvlJc w:val="left"/>
      <w:pPr>
        <w:ind w:left="1278" w:hanging="360"/>
      </w:pPr>
      <w:rPr>
        <w:rFonts w:ascii="Courier New" w:hAnsi="Courier New" w:hint="default"/>
      </w:rPr>
    </w:lvl>
    <w:lvl w:ilvl="2" w:tplc="04090005" w:tentative="1">
      <w:start w:val="1"/>
      <w:numFmt w:val="bullet"/>
      <w:lvlText w:val=""/>
      <w:lvlJc w:val="left"/>
      <w:pPr>
        <w:ind w:left="1998" w:hanging="360"/>
      </w:pPr>
      <w:rPr>
        <w:rFonts w:ascii="Wingdings" w:hAnsi="Wingdings" w:hint="default"/>
      </w:rPr>
    </w:lvl>
    <w:lvl w:ilvl="3" w:tplc="04090001" w:tentative="1">
      <w:start w:val="1"/>
      <w:numFmt w:val="bullet"/>
      <w:lvlText w:val=""/>
      <w:lvlJc w:val="left"/>
      <w:pPr>
        <w:ind w:left="2718" w:hanging="360"/>
      </w:pPr>
      <w:rPr>
        <w:rFonts w:ascii="Symbol" w:hAnsi="Symbol" w:hint="default"/>
      </w:rPr>
    </w:lvl>
    <w:lvl w:ilvl="4" w:tplc="04090003" w:tentative="1">
      <w:start w:val="1"/>
      <w:numFmt w:val="bullet"/>
      <w:lvlText w:val="o"/>
      <w:lvlJc w:val="left"/>
      <w:pPr>
        <w:ind w:left="3438" w:hanging="360"/>
      </w:pPr>
      <w:rPr>
        <w:rFonts w:ascii="Courier New" w:hAnsi="Courier New" w:hint="default"/>
      </w:rPr>
    </w:lvl>
    <w:lvl w:ilvl="5" w:tplc="04090005" w:tentative="1">
      <w:start w:val="1"/>
      <w:numFmt w:val="bullet"/>
      <w:lvlText w:val=""/>
      <w:lvlJc w:val="left"/>
      <w:pPr>
        <w:ind w:left="4158" w:hanging="360"/>
      </w:pPr>
      <w:rPr>
        <w:rFonts w:ascii="Wingdings" w:hAnsi="Wingdings" w:hint="default"/>
      </w:rPr>
    </w:lvl>
    <w:lvl w:ilvl="6" w:tplc="04090001" w:tentative="1">
      <w:start w:val="1"/>
      <w:numFmt w:val="bullet"/>
      <w:lvlText w:val=""/>
      <w:lvlJc w:val="left"/>
      <w:pPr>
        <w:ind w:left="4878" w:hanging="360"/>
      </w:pPr>
      <w:rPr>
        <w:rFonts w:ascii="Symbol" w:hAnsi="Symbol" w:hint="default"/>
      </w:rPr>
    </w:lvl>
    <w:lvl w:ilvl="7" w:tplc="04090003" w:tentative="1">
      <w:start w:val="1"/>
      <w:numFmt w:val="bullet"/>
      <w:lvlText w:val="o"/>
      <w:lvlJc w:val="left"/>
      <w:pPr>
        <w:ind w:left="5598" w:hanging="360"/>
      </w:pPr>
      <w:rPr>
        <w:rFonts w:ascii="Courier New" w:hAnsi="Courier New" w:hint="default"/>
      </w:rPr>
    </w:lvl>
    <w:lvl w:ilvl="8" w:tplc="04090005" w:tentative="1">
      <w:start w:val="1"/>
      <w:numFmt w:val="bullet"/>
      <w:lvlText w:val=""/>
      <w:lvlJc w:val="left"/>
      <w:pPr>
        <w:ind w:left="6318" w:hanging="360"/>
      </w:pPr>
      <w:rPr>
        <w:rFonts w:ascii="Wingdings" w:hAnsi="Wingdings" w:hint="default"/>
      </w:rPr>
    </w:lvl>
  </w:abstractNum>
  <w:num w:numId="1" w16cid:durableId="874007898">
    <w:abstractNumId w:val="0"/>
  </w:num>
  <w:num w:numId="2" w16cid:durableId="422654268">
    <w:abstractNumId w:val="2"/>
  </w:num>
  <w:num w:numId="3" w16cid:durableId="159516531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F799E"/>
    <w:rsid w:val="00063686"/>
    <w:rsid w:val="00093262"/>
    <w:rsid w:val="000B6173"/>
    <w:rsid w:val="00124FCE"/>
    <w:rsid w:val="00202228"/>
    <w:rsid w:val="002A447C"/>
    <w:rsid w:val="002E0C30"/>
    <w:rsid w:val="00361CC9"/>
    <w:rsid w:val="00452939"/>
    <w:rsid w:val="004A1D70"/>
    <w:rsid w:val="005470AE"/>
    <w:rsid w:val="00586946"/>
    <w:rsid w:val="00587283"/>
    <w:rsid w:val="005E26EF"/>
    <w:rsid w:val="00605DB7"/>
    <w:rsid w:val="006315A4"/>
    <w:rsid w:val="006A53DC"/>
    <w:rsid w:val="006C06EB"/>
    <w:rsid w:val="00754E38"/>
    <w:rsid w:val="007B3C9F"/>
    <w:rsid w:val="007D18E4"/>
    <w:rsid w:val="007D3E6A"/>
    <w:rsid w:val="007F799E"/>
    <w:rsid w:val="00870469"/>
    <w:rsid w:val="008A3A15"/>
    <w:rsid w:val="008B5150"/>
    <w:rsid w:val="008F4A9F"/>
    <w:rsid w:val="00917C78"/>
    <w:rsid w:val="00943996"/>
    <w:rsid w:val="009633BA"/>
    <w:rsid w:val="009B204C"/>
    <w:rsid w:val="00A12F5C"/>
    <w:rsid w:val="00A145A5"/>
    <w:rsid w:val="00AE59AE"/>
    <w:rsid w:val="00B2061F"/>
    <w:rsid w:val="00B7732E"/>
    <w:rsid w:val="00B94E32"/>
    <w:rsid w:val="00BD3E5C"/>
    <w:rsid w:val="00BF5AD9"/>
    <w:rsid w:val="00C07CD2"/>
    <w:rsid w:val="00C25FDD"/>
    <w:rsid w:val="00C42468"/>
    <w:rsid w:val="00D07BB8"/>
    <w:rsid w:val="00D9339B"/>
    <w:rsid w:val="00DC175B"/>
    <w:rsid w:val="00E30127"/>
    <w:rsid w:val="00E354BB"/>
    <w:rsid w:val="00E42811"/>
    <w:rsid w:val="00ED13D6"/>
    <w:rsid w:val="00ED4004"/>
    <w:rsid w:val="00F14167"/>
    <w:rsid w:val="00F366BB"/>
    <w:rsid w:val="00F90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3622C"/>
  <w15:docId w15:val="{A12FD445-F079-7E4E-B873-2A7F58261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23"/>
      <w:outlineLvl w:val="0"/>
    </w:pPr>
    <w:rPr>
      <w:b/>
      <w:bCs/>
      <w:sz w:val="28"/>
      <w:szCs w:val="28"/>
    </w:rPr>
  </w:style>
  <w:style w:type="paragraph" w:styleId="Heading2">
    <w:name w:val="heading 2"/>
    <w:basedOn w:val="Normal"/>
    <w:uiPriority w:val="9"/>
    <w:unhideWhenUsed/>
    <w:qFormat/>
    <w:pPr>
      <w:ind w:left="19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D4004"/>
    <w:rPr>
      <w:color w:val="0000FF" w:themeColor="hyperlink"/>
      <w:u w:val="single"/>
    </w:rPr>
  </w:style>
  <w:style w:type="character" w:styleId="UnresolvedMention">
    <w:name w:val="Unresolved Mention"/>
    <w:basedOn w:val="DefaultParagraphFont"/>
    <w:uiPriority w:val="99"/>
    <w:semiHidden/>
    <w:unhideWhenUsed/>
    <w:rsid w:val="00ED4004"/>
    <w:rPr>
      <w:color w:val="605E5C"/>
      <w:shd w:val="clear" w:color="auto" w:fill="E1DFDD"/>
    </w:rPr>
  </w:style>
  <w:style w:type="character" w:styleId="Strong">
    <w:name w:val="Strong"/>
    <w:basedOn w:val="DefaultParagraphFont"/>
    <w:uiPriority w:val="22"/>
    <w:qFormat/>
    <w:rsid w:val="00AE59AE"/>
    <w:rPr>
      <w:b/>
      <w:bCs/>
    </w:rPr>
  </w:style>
  <w:style w:type="paragraph" w:styleId="Header">
    <w:name w:val="header"/>
    <w:basedOn w:val="Normal"/>
    <w:link w:val="HeaderChar"/>
    <w:uiPriority w:val="99"/>
    <w:unhideWhenUsed/>
    <w:rsid w:val="00BF5AD9"/>
    <w:pPr>
      <w:tabs>
        <w:tab w:val="center" w:pos="4680"/>
        <w:tab w:val="right" w:pos="9360"/>
      </w:tabs>
    </w:pPr>
  </w:style>
  <w:style w:type="character" w:customStyle="1" w:styleId="HeaderChar">
    <w:name w:val="Header Char"/>
    <w:basedOn w:val="DefaultParagraphFont"/>
    <w:link w:val="Header"/>
    <w:uiPriority w:val="99"/>
    <w:rsid w:val="00BF5AD9"/>
    <w:rPr>
      <w:rFonts w:ascii="Calibri" w:eastAsia="Calibri" w:hAnsi="Calibri" w:cs="Calibri"/>
    </w:rPr>
  </w:style>
  <w:style w:type="paragraph" w:styleId="Footer">
    <w:name w:val="footer"/>
    <w:basedOn w:val="Normal"/>
    <w:link w:val="FooterChar"/>
    <w:uiPriority w:val="99"/>
    <w:unhideWhenUsed/>
    <w:rsid w:val="00BF5AD9"/>
    <w:pPr>
      <w:tabs>
        <w:tab w:val="center" w:pos="4680"/>
        <w:tab w:val="right" w:pos="9360"/>
      </w:tabs>
    </w:pPr>
  </w:style>
  <w:style w:type="character" w:customStyle="1" w:styleId="FooterChar">
    <w:name w:val="Footer Char"/>
    <w:basedOn w:val="DefaultParagraphFont"/>
    <w:link w:val="Footer"/>
    <w:uiPriority w:val="99"/>
    <w:rsid w:val="00BF5AD9"/>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linkedin.com/in/jayllan-abeci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abecia23@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jayabec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1131</Words>
  <Characters>6449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NEW Resume template</vt:lpstr>
    </vt:vector>
  </TitlesOfParts>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Resume template</dc:title>
  <dc:creator>pgrainger</dc:creator>
  <cp:keywords>DAGkBCJLzYk,BAAunUqP-IY,02</cp:keywords>
  <cp:lastModifiedBy>jayllan abecia</cp:lastModifiedBy>
  <cp:revision>18</cp:revision>
  <cp:lastPrinted>2026-08-28T02:36:00Z</cp:lastPrinted>
  <dcterms:created xsi:type="dcterms:W3CDTF">2026-08-28T02:36:00Z</dcterms:created>
  <dcterms:modified xsi:type="dcterms:W3CDTF">2026-10-25T16:10:00Z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2025-07-15T00:00:00Z</vt:filetime>
  </property>
  <property fmtid="{D5CDD505-2E9C-101B-9397-08002B2CF9AE}" pid="4" name="Creator">
    <vt:lpwstr>Canva (Renderer mixed)</vt:lpwstr>
  </property>
  <property fmtid="{D5CDD505-2E9C-101B-9397-08002B2CF9AE}" pid="5" name="LastSaved">
    <vt:filetime>2026-08-23T00:00:00Z</vt:filetime>
  </property>
  <property fmtid="{D5CDD505-2E9C-101B-9397-08002B2CF9AE}" pid="6" name="Producer">
    <vt:lpwstr>3-Heights(TM) PDF Security Shell 4.8.25.2 (http://www.pdf-tools.com)</vt:lpwstr>
  </property>
</Properties>
</file>