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43ECD" w14:textId="79352FBD" w:rsidR="009D0135" w:rsidRPr="00A84B03" w:rsidRDefault="009D0135" w:rsidP="009D0135">
      <w:pPr>
        <w:pStyle w:val="p2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</w:p>
    <w:p w14:paraId="67AA1C95" w14:textId="0041D25C" w:rsidR="009D0135" w:rsidRPr="00A84B03" w:rsidRDefault="009D0135" w:rsidP="009D0135">
      <w:pPr>
        <w:pStyle w:val="p2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b/>
          <w:bCs/>
          <w:color w:val="FF0000"/>
          <w:sz w:val="18"/>
          <w:szCs w:val="18"/>
          <w:lang w:val="en-GB"/>
        </w:rPr>
        <w:t xml:space="preserve"> </w:t>
      </w:r>
    </w:p>
    <w:p w14:paraId="04175F5E" w14:textId="49F88CCE" w:rsidR="009D0135" w:rsidRPr="00A84B03" w:rsidRDefault="009D0135" w:rsidP="009D0135">
      <w:pPr>
        <w:pStyle w:val="p2"/>
        <w:numPr>
          <w:ilvl w:val="0"/>
          <w:numId w:val="1"/>
        </w:numPr>
        <w:rPr>
          <w:rFonts w:asciiTheme="minorHAnsi" w:hAnsiTheme="minorHAnsi"/>
          <w:sz w:val="14"/>
          <w:szCs w:val="14"/>
        </w:rPr>
      </w:pPr>
      <w:r>
        <w:rPr>
          <w:rStyle w:val="s2"/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</w:p>
    <w:p w14:paraId="0FB24775" w14:textId="029F7406" w:rsidR="009D0135" w:rsidRPr="00D2482A" w:rsidRDefault="009D0135" w:rsidP="009D0135">
      <w:pPr>
        <w:pStyle w:val="p2"/>
        <w:numPr>
          <w:ilvl w:val="0"/>
          <w:numId w:val="1"/>
        </w:num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/>
          <w:bCs/>
          <w:sz w:val="18"/>
          <w:szCs w:val="18"/>
          <w:lang w:val="en-GB"/>
        </w:rPr>
        <w:t xml:space="preserve"> </w:t>
      </w:r>
    </w:p>
    <w:p w14:paraId="456C10B8" w14:textId="0AE8F325" w:rsidR="009D0135" w:rsidRPr="00D2482A" w:rsidRDefault="009D0135" w:rsidP="009D0135">
      <w:pPr>
        <w:pStyle w:val="p2"/>
        <w:numPr>
          <w:ilvl w:val="0"/>
          <w:numId w:val="1"/>
        </w:num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/>
          <w:sz w:val="18"/>
          <w:szCs w:val="18"/>
          <w:lang w:val="en-GB"/>
        </w:rPr>
        <w:t xml:space="preserve"> </w:t>
      </w:r>
    </w:p>
    <w:p w14:paraId="5DCA4C0B" w14:textId="28FB284E" w:rsidR="009D0135" w:rsidRPr="00A84B03" w:rsidRDefault="009D0135" w:rsidP="009D0135">
      <w:pPr>
        <w:pStyle w:val="p2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A84B03">
        <w:rPr>
          <w:rFonts w:asciiTheme="minorHAnsi" w:hAnsiTheme="minorHAnsi"/>
          <w:b/>
          <w:bCs/>
          <w:sz w:val="18"/>
          <w:szCs w:val="18"/>
          <w:lang w:val="en-GB"/>
        </w:rPr>
        <w:t>Term</w:t>
      </w:r>
      <w:r>
        <w:rPr>
          <w:rFonts w:asciiTheme="minorHAnsi" w:hAnsiTheme="minorHAnsi"/>
          <w:sz w:val="18"/>
          <w:szCs w:val="18"/>
          <w:lang w:val="en-GB"/>
        </w:rPr>
        <w:t xml:space="preserve"> clause:</w:t>
      </w:r>
      <w:r>
        <w:rPr>
          <w:rFonts w:asciiTheme="minorHAnsi" w:hAnsiTheme="minorHAnsi"/>
          <w:sz w:val="18"/>
          <w:szCs w:val="18"/>
          <w:lang w:val="en-GB"/>
        </w:rPr>
        <w:br/>
      </w:r>
      <w:r>
        <w:rPr>
          <w:rFonts w:asciiTheme="minorHAnsi" w:hAnsiTheme="minorHAnsi"/>
          <w:sz w:val="18"/>
          <w:szCs w:val="18"/>
          <w:lang w:val="en-GB"/>
        </w:rPr>
        <w:br/>
      </w:r>
      <w:r w:rsidRPr="009D0135">
        <w:rPr>
          <w:rFonts w:asciiTheme="minorHAnsi" w:hAnsiTheme="minorHAnsi"/>
          <w:sz w:val="18"/>
          <w:szCs w:val="18"/>
          <w:lang w:val="en-GB"/>
        </w:rPr>
        <w:t>Try not to be bound to agreements for a long or indefinite amount of time.</w:t>
      </w:r>
    </w:p>
    <w:p w14:paraId="34D41CBC" w14:textId="28A3A91F" w:rsidR="009D0135" w:rsidRPr="00D2482A" w:rsidRDefault="009D0135" w:rsidP="009D0135">
      <w:pPr>
        <w:pStyle w:val="p2"/>
        <w:numPr>
          <w:ilvl w:val="0"/>
          <w:numId w:val="1"/>
        </w:numPr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/>
          <w:sz w:val="18"/>
          <w:szCs w:val="18"/>
          <w:lang w:val="en-GB"/>
        </w:rPr>
        <w:t xml:space="preserve"> </w:t>
      </w:r>
    </w:p>
    <w:p w14:paraId="485F30DD" w14:textId="598DED84" w:rsidR="009D0135" w:rsidRPr="00D2482A" w:rsidRDefault="009D0135" w:rsidP="009D0135">
      <w:pPr>
        <w:pStyle w:val="p2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b/>
          <w:bCs/>
          <w:sz w:val="18"/>
          <w:szCs w:val="18"/>
          <w:lang w:val="en-GB"/>
        </w:rPr>
        <w:t xml:space="preserve"> </w:t>
      </w:r>
    </w:p>
    <w:p w14:paraId="06E25C97" w14:textId="3C8FAA2C" w:rsidR="009D0135" w:rsidRPr="00D2482A" w:rsidRDefault="009D0135" w:rsidP="009D0135">
      <w:pPr>
        <w:pStyle w:val="p2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b/>
          <w:bCs/>
          <w:sz w:val="18"/>
          <w:szCs w:val="18"/>
          <w:lang w:val="en-GB"/>
        </w:rPr>
        <w:t xml:space="preserve"> </w:t>
      </w:r>
    </w:p>
    <w:p w14:paraId="70A81837" w14:textId="63B5AD25" w:rsidR="009D0135" w:rsidRPr="009D0135" w:rsidRDefault="009D0135" w:rsidP="009D0135">
      <w:pPr>
        <w:pStyle w:val="p2"/>
        <w:numPr>
          <w:ilvl w:val="0"/>
          <w:numId w:val="1"/>
        </w:numPr>
        <w:rPr>
          <w:rFonts w:asciiTheme="minorHAnsi" w:hAnsiTheme="minorHAnsi"/>
          <w:sz w:val="18"/>
          <w:szCs w:val="18"/>
          <w:lang w:val="en-US"/>
        </w:rPr>
      </w:pPr>
      <w:r w:rsidRPr="009D0135">
        <w:rPr>
          <w:rFonts w:asciiTheme="minorHAnsi" w:hAnsiTheme="minorHAnsi"/>
          <w:b/>
          <w:bCs/>
          <w:color w:val="auto"/>
          <w:sz w:val="18"/>
          <w:szCs w:val="18"/>
          <w:lang w:val="en-GB"/>
        </w:rPr>
        <w:t>Governing Law</w:t>
      </w:r>
      <w:r>
        <w:rPr>
          <w:rFonts w:asciiTheme="minorHAnsi" w:hAnsiTheme="minorHAnsi"/>
          <w:color w:val="auto"/>
          <w:sz w:val="18"/>
          <w:szCs w:val="18"/>
          <w:lang w:val="en-GB"/>
        </w:rPr>
        <w:t xml:space="preserve"> clause:</w:t>
      </w:r>
      <w:r>
        <w:rPr>
          <w:rFonts w:asciiTheme="minorHAnsi" w:hAnsiTheme="minorHAnsi"/>
          <w:color w:val="auto"/>
          <w:sz w:val="18"/>
          <w:szCs w:val="18"/>
        </w:rPr>
        <w:br/>
      </w:r>
      <w:r w:rsidRPr="009D0135">
        <w:rPr>
          <w:rFonts w:asciiTheme="minorHAnsi" w:hAnsiTheme="minorHAnsi"/>
          <w:sz w:val="18"/>
          <w:szCs w:val="18"/>
          <w:lang w:val="en-US"/>
        </w:rPr>
        <w:t>The governing law provision determines what laws will be used to interpret the contract and which jurisdiction will oversee the enforcement of its terms.</w:t>
      </w:r>
      <w:r>
        <w:rPr>
          <w:rFonts w:asciiTheme="minorHAnsi" w:hAnsiTheme="minorHAnsi"/>
          <w:sz w:val="18"/>
          <w:szCs w:val="18"/>
          <w:lang w:val="en-US"/>
        </w:rPr>
        <w:br/>
      </w:r>
      <w:r w:rsidRPr="009D0135">
        <w:rPr>
          <w:sz w:val="18"/>
          <w:szCs w:val="18"/>
          <w:lang w:val="en-US"/>
        </w:rPr>
        <w:t xml:space="preserve">Governing law is important because differences in local laws may </w:t>
      </w:r>
      <w:proofErr w:type="gramStart"/>
      <w:r w:rsidRPr="009D0135">
        <w:rPr>
          <w:sz w:val="18"/>
          <w:szCs w:val="18"/>
          <w:lang w:val="en-US"/>
        </w:rPr>
        <w:t>effect</w:t>
      </w:r>
      <w:proofErr w:type="gramEnd"/>
      <w:r w:rsidRPr="009D0135">
        <w:rPr>
          <w:sz w:val="18"/>
          <w:szCs w:val="18"/>
          <w:lang w:val="en-US"/>
        </w:rPr>
        <w:t xml:space="preserve"> a dispute. It is desirable to choose a team that you are well acquainted with.</w:t>
      </w:r>
      <w:r>
        <w:rPr>
          <w:rFonts w:asciiTheme="minorHAnsi" w:hAnsiTheme="minorHAnsi"/>
          <w:sz w:val="18"/>
          <w:szCs w:val="18"/>
          <w:lang w:val="en-US"/>
        </w:rPr>
        <w:br/>
      </w:r>
      <w:r w:rsidRPr="009D0135">
        <w:rPr>
          <w:rFonts w:asciiTheme="minorHAnsi" w:hAnsiTheme="minorHAnsi"/>
          <w:sz w:val="18"/>
          <w:szCs w:val="18"/>
          <w:lang w:val="en-GB"/>
        </w:rPr>
        <w:t>The laws of Germany shall govern this Agreement. The UN Convention on Contracts for the International Sale of Goods (CISG) shall not apply.</w:t>
      </w:r>
    </w:p>
    <w:sectPr w:rsidR="009D0135" w:rsidRPr="009D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9285D"/>
    <w:multiLevelType w:val="hybridMultilevel"/>
    <w:tmpl w:val="DD0E14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69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35"/>
    <w:rsid w:val="00495955"/>
    <w:rsid w:val="009D0135"/>
    <w:rsid w:val="00EC26CC"/>
    <w:rsid w:val="00F8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8B42"/>
  <w15:chartTrackingRefBased/>
  <w15:docId w15:val="{F72BA931-90DF-4436-802D-AB22C275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3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13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13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13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13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13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13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13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13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D0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1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13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D0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13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D0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3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D013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D0135"/>
    <w:pPr>
      <w:spacing w:after="120" w:line="240" w:lineRule="auto"/>
    </w:pPr>
    <w:rPr>
      <w:rFonts w:ascii="Helvetica" w:eastAsiaTheme="minorEastAsia" w:hAnsi="Helvetica" w:cs="Times New Roman"/>
      <w:color w:val="000000"/>
      <w:kern w:val="0"/>
      <w:sz w:val="36"/>
      <w:szCs w:val="36"/>
      <w:lang w:val="en-ZA" w:eastAsia="en-GB"/>
      <w14:ligatures w14:val="none"/>
    </w:rPr>
  </w:style>
  <w:style w:type="paragraph" w:customStyle="1" w:styleId="p2">
    <w:name w:val="p2"/>
    <w:basedOn w:val="Normal"/>
    <w:rsid w:val="009D0135"/>
    <w:pPr>
      <w:spacing w:after="120" w:line="240" w:lineRule="auto"/>
    </w:pPr>
    <w:rPr>
      <w:rFonts w:ascii="Helvetica" w:eastAsiaTheme="minorEastAsia" w:hAnsi="Helvetica" w:cs="Times New Roman"/>
      <w:color w:val="000000"/>
      <w:kern w:val="0"/>
      <w:sz w:val="17"/>
      <w:szCs w:val="17"/>
      <w:lang w:val="en-ZA" w:eastAsia="en-GB"/>
      <w14:ligatures w14:val="none"/>
    </w:rPr>
  </w:style>
  <w:style w:type="character" w:customStyle="1" w:styleId="s1">
    <w:name w:val="s1"/>
    <w:basedOn w:val="DefaultParagraphFont"/>
    <w:rsid w:val="009D0135"/>
    <w:rPr>
      <w:rFonts w:ascii="Helvetica" w:hAnsi="Helvetica" w:hint="default"/>
      <w:b/>
      <w:bCs/>
      <w:i w:val="0"/>
      <w:iCs w:val="0"/>
      <w:sz w:val="36"/>
      <w:szCs w:val="36"/>
    </w:rPr>
  </w:style>
  <w:style w:type="character" w:customStyle="1" w:styleId="s2">
    <w:name w:val="s2"/>
    <w:basedOn w:val="DefaultParagraphFont"/>
    <w:rsid w:val="009D0135"/>
    <w:rPr>
      <w:rFonts w:ascii="Helvetica" w:hAnsi="Helvetica" w:hint="default"/>
      <w:b w:val="0"/>
      <w:bCs w:val="0"/>
      <w:i w:val="0"/>
      <w:iCs w:val="0"/>
      <w:sz w:val="17"/>
      <w:szCs w:val="17"/>
    </w:rPr>
  </w:style>
  <w:style w:type="character" w:customStyle="1" w:styleId="apple-converted-space">
    <w:name w:val="apple-converted-space"/>
    <w:basedOn w:val="DefaultParagraphFont"/>
    <w:rsid w:val="009D0135"/>
  </w:style>
  <w:style w:type="paragraph" w:styleId="NormalWeb">
    <w:name w:val="Normal (Web)"/>
    <w:basedOn w:val="Normal"/>
    <w:uiPriority w:val="99"/>
    <w:semiHidden/>
    <w:unhideWhenUsed/>
    <w:rsid w:val="009D01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0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Sinkala</dc:creator>
  <cp:keywords/>
  <dc:description/>
  <cp:lastModifiedBy>Musonda Sinkala</cp:lastModifiedBy>
  <cp:revision>1</cp:revision>
  <dcterms:created xsi:type="dcterms:W3CDTF">2024-10-23T16:00:00Z</dcterms:created>
  <dcterms:modified xsi:type="dcterms:W3CDTF">2024-10-23T16:03:00Z</dcterms:modified>
</cp:coreProperties>
</file>