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Scaling Techniques Documentation</w:t>
      </w:r>
    </w:p>
    <w:p>
      <w:pPr>
        <w:pStyle w:val="Heading1"/>
        <w:spacing w:after="140" w:before="280"/>
      </w:pPr>
      <w:r>
        <w:t xml:space="preserve">1. Scaling Method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StandardScaler from scikit-learn was used to standardise the prepared dataset.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StandardScaler transforms features using:</w:t>
      </w:r>
    </w:p>
    <w:p>
      <w:pPr>
        <w:spacing w:after="120" w:before="12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z = (x - mean) / standard_deviation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This gives the features a mean close to 0 and a standard deviation close to 1.</w:t>
      </w:r>
    </w:p>
    <w:p>
      <w:pPr>
        <w:pStyle w:val="Heading1"/>
        <w:spacing w:after="140" w:before="280"/>
      </w:pPr>
      <w:r>
        <w:t xml:space="preserve">2. Why StandardScaler?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StandardScaler was selected because the dataset contains features with different ranges. Scaling ensures that larger-range features do not disproportionately affect machine learning algorithms, especially distance-based methods such as K-Means.</w:t>
      </w:r>
    </w:p>
    <w:p>
      <w:pPr>
        <w:pStyle w:val="Heading1"/>
        <w:spacing w:after="140" w:before="280"/>
      </w:pPr>
      <w:r>
        <w:t xml:space="preserve">3. Implementation</w:t>
      </w:r>
    </w:p>
    <w:p>
      <w:pPr>
        <w:shd w:fill="F2F2F2" w:val="clear"/>
        <w:spacing w:after="0" w:before="8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from sklearn.preprocessing import StandardScaler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scaler = StandardScaler()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X_train_scaled = scaler.fit_transform(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X_train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X_test_scaled = scaler.transform(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X_test</w:t>
      </w:r>
    </w:p>
    <w:p>
      <w:pPr>
        <w:shd w:fill="F2F2F2" w:val="clear"/>
        <w:spacing w:after="8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The scaler is fitted only on the training data and then applied to the testing data. This prevents data leakage.</w:t>
      </w:r>
    </w:p>
    <w:p>
      <w:pPr>
        <w:pStyle w:val="Heading1"/>
        <w:spacing w:after="140" w:before="280"/>
      </w:pPr>
      <w:r>
        <w:t xml:space="preserve">4. Output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The scaled datasets are saved 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ATS_X_train_scaled.csv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ATS_X_test_scaled.csv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standard_scaler.pkl</w:t>
      </w:r>
    </w:p>
    <w:p>
      <w:pPr>
        <w:pStyle w:val="Heading1"/>
        <w:spacing w:after="140" w:before="280"/>
      </w:pPr>
      <w:r>
        <w:t xml:space="preserve">5. Update — Week 4: Feature Engineering &amp; Expanded Scaling Scope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As part of the Week 4 action item (feature identification and engineering), three new numerical features were added ahead of the scaling step and are therefore scaled by the same StandardScaler pipeline described above: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EstimatedTotalSpend — tenure × MonthlyCharges, a proxy for total customer spend (the dataset has no TotalCharges field).</w:t>
      </w:r>
    </w:p>
    <w:p>
      <w:pPr>
        <w:shd w:fill="F2F2F2" w:val="clear"/>
        <w:spacing w:after="0" w:before="8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df["EstimatedTotalSpend"] = (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df["tenure"] * df["MonthlyCharges"]</w:t>
      </w:r>
    </w:p>
    <w:p>
      <w:pPr>
        <w:shd w:fill="F2F2F2" w:val="clear"/>
        <w:spacing w:after="8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NumActiveServices — count of active services (PhoneService, MultipleLines, InternetService).</w:t>
      </w:r>
    </w:p>
    <w:p>
      <w:pPr>
        <w:shd w:fill="F2F2F2" w:val="clear"/>
        <w:spacing w:after="0" w:before="8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def count_active_services(row):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count = 0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if row["PhoneService"] == "Yes":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count += 1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if row["MultipleLines"] == "Yes":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count += 1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if row["InternetService"] != "No":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count += 1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return count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df["NumActiveServices"] = df.apply(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count_active_services,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axis=1</w:t>
      </w:r>
    </w:p>
    <w:p>
      <w:pPr>
        <w:shd w:fill="F2F2F2" w:val="clear"/>
        <w:spacing w:after="8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AvgMonthlyChargePerService — MonthlyCharges divided by (NumActiveServices + 1).</w:t>
      </w:r>
    </w:p>
    <w:p>
      <w:pPr>
        <w:shd w:fill="F2F2F2" w:val="clear"/>
        <w:spacing w:after="0" w:before="8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df["AvgMonthlyChargePerService"] = (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df["MonthlyCharges"] / (df["NumActiveServices"] + 1)</w:t>
      </w:r>
    </w:p>
    <w:p>
      <w:pPr>
        <w:shd w:fill="F2F2F2" w:val="clear"/>
        <w:spacing w:after="8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One additional categorical feature, TenureGroup (New / Established / Loyal / Veteran, binned from tenure), was also added. It is one-hot encoded alongside the existing categorical columns and is not passed through StandardScaler, consistent with how the original categorical fields are handled.</w:t>
      </w:r>
    </w:p>
    <w:p>
      <w:pPr>
        <w:shd w:fill="F2F2F2" w:val="clear"/>
        <w:spacing w:after="0" w:before="8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tenure_bins = [-1, 12, 24, 48, np.inf]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tenure_labels = ["New", "Established", "Loyal", "Veteran"]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df["TenureGroup"] = pd.cut(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df["tenure"],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bins=tenure_bins,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labels=tenure_labels</w:t>
      </w:r>
    </w:p>
    <w:p>
      <w:pPr>
        <w:shd w:fill="F2F2F2" w:val="clear"/>
        <w:spacing w:after="8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No change to the scaling method or fit/transform logic was required — the new numerical columns simply flow through the existing numerical_columns list before scaler.fit_transform(X_train) / scaler.transform(X_test) are called.</w:t>
      </w:r>
    </w:p>
    <w:p>
      <w:pPr>
        <w:shd w:fill="F2F2F2" w:val="clear"/>
        <w:spacing w:after="0" w:before="8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numerical_columns = numerical_columns + [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"EstimatedTotalSpend",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"NumActiveServices",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"AvgMonthlyChargePerService"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categorical_columns = categorical_columns + [</w:t>
      </w:r>
    </w:p>
    <w:p>
      <w:pPr>
        <w:shd w:fill="F2F2F2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"TenureGroup"</w:t>
      </w:r>
    </w:p>
    <w:p>
      <w:pPr>
        <w:shd w:fill="F2F2F2" w:val="clear"/>
        <w:spacing w:after="8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Conclusion: StandardScaler prepares the data for subsequent modelling and clustering analysis.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2026-09-06T10:51:49.602Z</dcterms:created>
  <dcterms:modified xsi:type="dcterms:W3CDTF">2026-09-06T10:51:49.614Z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