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C068" w14:textId="0F5FC893" w:rsidR="00F856F0" w:rsidRPr="00FF78DD" w:rsidRDefault="00F856F0" w:rsidP="00F856F0">
      <w:pPr>
        <w:pStyle w:val="BodyText"/>
        <w:rPr>
          <w:rFonts w:ascii="Arial" w:hAnsi="Arial" w:cs="Arial"/>
        </w:rPr>
      </w:pPr>
    </w:p>
    <w:p w14:paraId="524F3550" w14:textId="77777777" w:rsidR="00F856F0" w:rsidRPr="00FF78DD" w:rsidRDefault="00F856F0" w:rsidP="00F856F0">
      <w:pPr>
        <w:pStyle w:val="BodyText"/>
        <w:rPr>
          <w:rFonts w:ascii="Arial" w:hAnsi="Arial" w:cs="Arial"/>
        </w:rPr>
      </w:pPr>
    </w:p>
    <w:p w14:paraId="43BD2E9B" w14:textId="77777777" w:rsidR="00F856F0" w:rsidRPr="00FF78DD" w:rsidRDefault="00F856F0" w:rsidP="00F856F0">
      <w:pPr>
        <w:pStyle w:val="BodyText"/>
        <w:rPr>
          <w:rFonts w:ascii="Arial" w:hAnsi="Arial" w:cs="Arial"/>
        </w:rPr>
      </w:pPr>
    </w:p>
    <w:p w14:paraId="7311AC2A" w14:textId="77777777" w:rsidR="00614560" w:rsidRPr="00FF78DD" w:rsidRDefault="00614560" w:rsidP="00451C15">
      <w:pPr>
        <w:pStyle w:val="Heading1"/>
        <w:spacing w:line="598" w:lineRule="exact"/>
        <w:ind w:left="0" w:right="360"/>
        <w:jc w:val="left"/>
        <w:rPr>
          <w:color w:val="001F5F"/>
          <w:sz w:val="18"/>
          <w:szCs w:val="18"/>
        </w:rPr>
      </w:pPr>
    </w:p>
    <w:p w14:paraId="0806CA63" w14:textId="77777777" w:rsidR="00F856F0" w:rsidRPr="00FF78DD" w:rsidRDefault="002D5E05" w:rsidP="00F856F0">
      <w:pPr>
        <w:pStyle w:val="Heading1"/>
        <w:spacing w:line="598" w:lineRule="exact"/>
        <w:ind w:left="0" w:right="360"/>
      </w:pPr>
      <w:r w:rsidRPr="00FF78DD">
        <w:rPr>
          <w:color w:val="001F5F"/>
        </w:rPr>
        <w:t>Standard Operating Procedure</w:t>
      </w:r>
      <w:r w:rsidR="00F856F0" w:rsidRPr="00FF78DD">
        <w:rPr>
          <w:color w:val="001F5F"/>
        </w:rPr>
        <w:t>:</w:t>
      </w:r>
    </w:p>
    <w:p w14:paraId="078EE6A6" w14:textId="74370021" w:rsidR="00F856F0" w:rsidRPr="00FF78DD" w:rsidRDefault="008D3884" w:rsidP="005A4E36">
      <w:pPr>
        <w:ind w:right="360"/>
        <w:jc w:val="center"/>
        <w:rPr>
          <w:rFonts w:ascii="Arial" w:hAnsi="Arial" w:cs="Arial"/>
          <w:b/>
          <w:sz w:val="48"/>
          <w:szCs w:val="48"/>
        </w:rPr>
      </w:pPr>
      <w:r>
        <w:rPr>
          <w:rFonts w:ascii="Arial" w:hAnsi="Arial" w:cs="Arial"/>
          <w:b/>
          <w:color w:val="001F5F"/>
          <w:sz w:val="48"/>
          <w:szCs w:val="48"/>
        </w:rPr>
        <w:t>CRILC SOP</w:t>
      </w:r>
    </w:p>
    <w:p w14:paraId="10332801" w14:textId="77777777" w:rsidR="00F856F0" w:rsidRPr="00FF78DD" w:rsidRDefault="00F856F0" w:rsidP="00F856F0">
      <w:pPr>
        <w:rPr>
          <w:rFonts w:ascii="Arial" w:hAnsi="Arial" w:cs="Arial"/>
          <w:b/>
          <w:sz w:val="18"/>
          <w:szCs w:val="18"/>
        </w:rPr>
      </w:pPr>
    </w:p>
    <w:p w14:paraId="15925C99" w14:textId="77777777" w:rsidR="00F856F0" w:rsidRPr="00FF78DD" w:rsidRDefault="00F856F0" w:rsidP="00F856F0">
      <w:pPr>
        <w:rPr>
          <w:rFonts w:ascii="Arial" w:hAnsi="Arial" w:cs="Arial"/>
          <w:b/>
          <w:sz w:val="18"/>
          <w:szCs w:val="18"/>
        </w:rPr>
      </w:pPr>
    </w:p>
    <w:p w14:paraId="2AF70FD5" w14:textId="77777777" w:rsidR="00F856F0" w:rsidRPr="00FF78DD" w:rsidRDefault="00F856F0" w:rsidP="00F856F0">
      <w:pPr>
        <w:rPr>
          <w:rFonts w:ascii="Arial" w:hAnsi="Arial" w:cs="Arial"/>
          <w:b/>
          <w:sz w:val="18"/>
          <w:szCs w:val="18"/>
        </w:rPr>
      </w:pPr>
    </w:p>
    <w:p w14:paraId="63272556" w14:textId="77777777" w:rsidR="00F856F0" w:rsidRPr="00FF78DD" w:rsidRDefault="00F856F0" w:rsidP="00F856F0">
      <w:pPr>
        <w:rPr>
          <w:rFonts w:ascii="Arial" w:hAnsi="Arial" w:cs="Arial"/>
          <w:b/>
          <w:sz w:val="18"/>
          <w:szCs w:val="18"/>
        </w:rPr>
      </w:pPr>
    </w:p>
    <w:p w14:paraId="6FD02E9A" w14:textId="77777777" w:rsidR="005431F8" w:rsidRPr="00FF78DD" w:rsidRDefault="005431F8" w:rsidP="00F856F0">
      <w:pPr>
        <w:rPr>
          <w:rFonts w:ascii="Arial" w:hAnsi="Arial" w:cs="Arial"/>
          <w:b/>
          <w:sz w:val="18"/>
          <w:szCs w:val="18"/>
        </w:rPr>
      </w:pPr>
    </w:p>
    <w:p w14:paraId="2098CC66" w14:textId="77777777" w:rsidR="005431F8" w:rsidRPr="00FF78DD" w:rsidRDefault="005431F8" w:rsidP="00F856F0">
      <w:pPr>
        <w:rPr>
          <w:rFonts w:ascii="Arial" w:hAnsi="Arial" w:cs="Arial"/>
          <w:b/>
          <w:sz w:val="18"/>
          <w:szCs w:val="18"/>
        </w:rPr>
      </w:pPr>
    </w:p>
    <w:p w14:paraId="20E621AD" w14:textId="77777777" w:rsidR="005431F8" w:rsidRPr="00FF78DD" w:rsidRDefault="005431F8" w:rsidP="00F856F0">
      <w:pPr>
        <w:rPr>
          <w:rFonts w:ascii="Arial" w:hAnsi="Arial" w:cs="Arial"/>
          <w:b/>
          <w:sz w:val="18"/>
          <w:szCs w:val="18"/>
        </w:rPr>
      </w:pPr>
    </w:p>
    <w:p w14:paraId="37A69B4D" w14:textId="77777777" w:rsidR="005431F8" w:rsidRPr="00FF78DD" w:rsidRDefault="005431F8" w:rsidP="00F856F0">
      <w:pPr>
        <w:rPr>
          <w:rFonts w:ascii="Arial" w:hAnsi="Arial" w:cs="Arial"/>
          <w:b/>
          <w:sz w:val="18"/>
          <w:szCs w:val="18"/>
        </w:rPr>
      </w:pPr>
    </w:p>
    <w:p w14:paraId="0DA0AE52" w14:textId="77777777" w:rsidR="005431F8" w:rsidRPr="00FF78DD" w:rsidRDefault="005431F8" w:rsidP="00F856F0">
      <w:pPr>
        <w:rPr>
          <w:rFonts w:ascii="Arial" w:hAnsi="Arial" w:cs="Arial"/>
          <w:b/>
          <w:sz w:val="18"/>
          <w:szCs w:val="18"/>
        </w:rPr>
      </w:pPr>
    </w:p>
    <w:p w14:paraId="684C2EFE" w14:textId="77777777" w:rsidR="005431F8" w:rsidRPr="00FF78DD" w:rsidRDefault="005431F8" w:rsidP="00F856F0">
      <w:pPr>
        <w:rPr>
          <w:rFonts w:ascii="Arial" w:hAnsi="Arial" w:cs="Arial"/>
          <w:b/>
          <w:sz w:val="18"/>
          <w:szCs w:val="18"/>
        </w:rPr>
      </w:pPr>
    </w:p>
    <w:p w14:paraId="4DB3B0BF" w14:textId="77777777" w:rsidR="005431F8" w:rsidRPr="00FF78DD" w:rsidRDefault="005431F8" w:rsidP="00F856F0">
      <w:pPr>
        <w:rPr>
          <w:rFonts w:ascii="Arial" w:hAnsi="Arial" w:cs="Arial"/>
          <w:b/>
          <w:sz w:val="18"/>
          <w:szCs w:val="18"/>
        </w:rPr>
      </w:pPr>
    </w:p>
    <w:p w14:paraId="01906D80" w14:textId="77777777" w:rsidR="005431F8" w:rsidRPr="00FF78DD" w:rsidRDefault="005431F8" w:rsidP="00F856F0">
      <w:pPr>
        <w:rPr>
          <w:rFonts w:ascii="Arial" w:hAnsi="Arial" w:cs="Arial"/>
          <w:b/>
          <w:sz w:val="18"/>
          <w:szCs w:val="18"/>
        </w:rPr>
      </w:pPr>
    </w:p>
    <w:p w14:paraId="1CC58060" w14:textId="77777777" w:rsidR="005431F8" w:rsidRPr="00FF78DD" w:rsidRDefault="005431F8" w:rsidP="00F856F0">
      <w:pPr>
        <w:rPr>
          <w:rFonts w:ascii="Arial" w:hAnsi="Arial" w:cs="Arial"/>
          <w:b/>
          <w:sz w:val="18"/>
          <w:szCs w:val="18"/>
        </w:rPr>
      </w:pPr>
    </w:p>
    <w:p w14:paraId="5FDA912E" w14:textId="77777777" w:rsidR="005431F8" w:rsidRPr="00FF78DD" w:rsidRDefault="005431F8" w:rsidP="00F856F0">
      <w:pPr>
        <w:rPr>
          <w:rFonts w:ascii="Arial" w:hAnsi="Arial" w:cs="Arial"/>
          <w:b/>
          <w:sz w:val="18"/>
          <w:szCs w:val="18"/>
        </w:rPr>
      </w:pPr>
    </w:p>
    <w:p w14:paraId="5F0080CA" w14:textId="77777777" w:rsidR="00F856F0" w:rsidRPr="00FF78DD" w:rsidRDefault="00F856F0" w:rsidP="00F856F0">
      <w:pPr>
        <w:rPr>
          <w:rFonts w:ascii="Arial" w:hAnsi="Arial" w:cs="Arial"/>
          <w:b/>
          <w:sz w:val="18"/>
          <w:szCs w:val="18"/>
        </w:rPr>
      </w:pPr>
    </w:p>
    <w:p w14:paraId="3159BD45" w14:textId="77777777" w:rsidR="00B34B77" w:rsidRDefault="00B34B77" w:rsidP="00F856F0">
      <w:pPr>
        <w:rPr>
          <w:rFonts w:ascii="Arial" w:hAnsi="Arial" w:cs="Arial"/>
          <w:b/>
          <w:sz w:val="18"/>
          <w:szCs w:val="18"/>
        </w:rPr>
      </w:pPr>
    </w:p>
    <w:p w14:paraId="5ABECB85" w14:textId="77777777" w:rsidR="006A0077" w:rsidRPr="00FF78DD" w:rsidRDefault="006A0077" w:rsidP="00F856F0">
      <w:pPr>
        <w:rPr>
          <w:rFonts w:ascii="Arial" w:hAnsi="Arial" w:cs="Arial"/>
          <w:b/>
          <w:sz w:val="18"/>
          <w:szCs w:val="18"/>
        </w:rPr>
      </w:pPr>
    </w:p>
    <w:p w14:paraId="649283C8" w14:textId="77777777" w:rsidR="00F856F0" w:rsidRPr="00FF78DD" w:rsidRDefault="00F856F0" w:rsidP="00F856F0">
      <w:pPr>
        <w:pStyle w:val="BodyText"/>
        <w:spacing w:line="372" w:lineRule="auto"/>
        <w:rPr>
          <w:rFonts w:ascii="Arial" w:hAnsi="Arial" w:cs="Arial"/>
        </w:rPr>
      </w:pPr>
      <w:r w:rsidRPr="00FF78DD">
        <w:rPr>
          <w:rFonts w:ascii="Arial" w:hAnsi="Arial" w:cs="Arial"/>
          <w:b/>
        </w:rPr>
        <w:t xml:space="preserve">Private &amp; Confidential - </w:t>
      </w:r>
      <w:r w:rsidRPr="00FF78DD">
        <w:rPr>
          <w:rFonts w:ascii="Arial" w:hAnsi="Arial" w:cs="Arial"/>
        </w:rPr>
        <w:t>This process note is the property of L&amp;T Financial Services. The document is to be used for internal purposes only. Any unauthorized, copying, disclosure, use or distribution of the material is strictly forbidden.</w:t>
      </w:r>
    </w:p>
    <w:p w14:paraId="63D68105" w14:textId="77777777" w:rsidR="00301262" w:rsidRPr="00FF78DD" w:rsidRDefault="00301262" w:rsidP="00301262">
      <w:pPr>
        <w:tabs>
          <w:tab w:val="left" w:pos="8070"/>
        </w:tabs>
        <w:rPr>
          <w:rFonts w:ascii="Arial" w:hAnsi="Arial" w:cs="Arial"/>
          <w:sz w:val="18"/>
          <w:szCs w:val="18"/>
        </w:rPr>
      </w:pPr>
      <w:r w:rsidRPr="00FF78DD">
        <w:rPr>
          <w:rFonts w:ascii="Arial" w:hAnsi="Arial" w:cs="Arial"/>
          <w:sz w:val="18"/>
          <w:szCs w:val="18"/>
        </w:rPr>
        <w:tab/>
      </w:r>
    </w:p>
    <w:p w14:paraId="37209633" w14:textId="7D0CDD22" w:rsidR="00F856F0" w:rsidRDefault="00F856F0" w:rsidP="00301262">
      <w:pPr>
        <w:tabs>
          <w:tab w:val="left" w:pos="8070"/>
        </w:tabs>
        <w:rPr>
          <w:rFonts w:ascii="Arial" w:hAnsi="Arial" w:cs="Arial"/>
          <w:sz w:val="18"/>
          <w:szCs w:val="18"/>
        </w:rPr>
      </w:pPr>
    </w:p>
    <w:p w14:paraId="718C57F6" w14:textId="301766E3" w:rsidR="008D3884" w:rsidRDefault="008D3884" w:rsidP="00301262">
      <w:pPr>
        <w:tabs>
          <w:tab w:val="left" w:pos="8070"/>
        </w:tabs>
        <w:rPr>
          <w:rFonts w:ascii="Arial" w:hAnsi="Arial" w:cs="Arial"/>
          <w:sz w:val="18"/>
          <w:szCs w:val="18"/>
        </w:rPr>
      </w:pPr>
    </w:p>
    <w:p w14:paraId="0CD2E94F" w14:textId="77777777" w:rsidR="008D3884" w:rsidRPr="00FF78DD" w:rsidRDefault="008D3884" w:rsidP="00301262">
      <w:pPr>
        <w:tabs>
          <w:tab w:val="left" w:pos="8070"/>
        </w:tabs>
        <w:rPr>
          <w:rFonts w:ascii="Arial" w:hAnsi="Arial" w:cs="Arial"/>
          <w:sz w:val="18"/>
          <w:szCs w:val="18"/>
        </w:rPr>
      </w:pPr>
    </w:p>
    <w:tbl>
      <w:tblPr>
        <w:tblpPr w:leftFromText="180" w:rightFromText="180" w:vertAnchor="text" w:horzAnchor="margin" w:tblpXSpec="center" w:tblpY="127"/>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3"/>
        <w:gridCol w:w="7199"/>
      </w:tblGrid>
      <w:tr w:rsidR="00F856F0" w:rsidRPr="00FF78DD" w14:paraId="5F7AB265" w14:textId="77777777" w:rsidTr="00FF78DD">
        <w:trPr>
          <w:trHeight w:val="397"/>
        </w:trPr>
        <w:tc>
          <w:tcPr>
            <w:tcW w:w="1863" w:type="dxa"/>
            <w:shd w:val="clear" w:color="auto" w:fill="B6DDE8" w:themeFill="accent5" w:themeFillTint="66"/>
            <w:vAlign w:val="center"/>
          </w:tcPr>
          <w:p w14:paraId="782F0641" w14:textId="77777777" w:rsidR="00F856F0" w:rsidRPr="00FF78DD" w:rsidRDefault="00F856F0" w:rsidP="00FF78DD">
            <w:pPr>
              <w:tabs>
                <w:tab w:val="left" w:pos="9356"/>
              </w:tabs>
              <w:spacing w:after="0"/>
              <w:ind w:left="127"/>
              <w:rPr>
                <w:rFonts w:ascii="Arial" w:hAnsi="Arial" w:cs="Arial"/>
                <w:b/>
                <w:sz w:val="20"/>
                <w:szCs w:val="20"/>
              </w:rPr>
            </w:pPr>
            <w:r w:rsidRPr="00FF78DD">
              <w:rPr>
                <w:rFonts w:ascii="Arial" w:hAnsi="Arial" w:cs="Arial"/>
                <w:b/>
                <w:color w:val="17365D"/>
                <w:sz w:val="20"/>
                <w:szCs w:val="20"/>
              </w:rPr>
              <w:lastRenderedPageBreak/>
              <w:t>Process Owner</w:t>
            </w:r>
          </w:p>
        </w:tc>
        <w:tc>
          <w:tcPr>
            <w:tcW w:w="7199" w:type="dxa"/>
          </w:tcPr>
          <w:p w14:paraId="3F0FE2C0" w14:textId="116DA761" w:rsidR="00F856F0" w:rsidRPr="00FF78DD" w:rsidRDefault="00A73B0D" w:rsidP="00FF78DD">
            <w:pPr>
              <w:tabs>
                <w:tab w:val="left" w:pos="9356"/>
              </w:tabs>
              <w:spacing w:after="0"/>
              <w:ind w:left="139"/>
              <w:rPr>
                <w:rFonts w:ascii="Arial" w:hAnsi="Arial" w:cs="Arial"/>
                <w:sz w:val="20"/>
                <w:szCs w:val="20"/>
              </w:rPr>
            </w:pPr>
            <w:r>
              <w:rPr>
                <w:rFonts w:ascii="Arial" w:hAnsi="Arial" w:cs="Arial"/>
                <w:sz w:val="20"/>
                <w:szCs w:val="20"/>
              </w:rPr>
              <w:t>Business Operations</w:t>
            </w:r>
          </w:p>
        </w:tc>
      </w:tr>
      <w:tr w:rsidR="00F856F0" w:rsidRPr="00FF78DD" w14:paraId="6367C015" w14:textId="77777777" w:rsidTr="00FF78DD">
        <w:trPr>
          <w:trHeight w:val="397"/>
        </w:trPr>
        <w:tc>
          <w:tcPr>
            <w:tcW w:w="1863" w:type="dxa"/>
            <w:shd w:val="clear" w:color="auto" w:fill="B6DDE8" w:themeFill="accent5" w:themeFillTint="66"/>
            <w:vAlign w:val="center"/>
          </w:tcPr>
          <w:p w14:paraId="011AB3F2" w14:textId="77777777" w:rsidR="00F856F0" w:rsidRPr="00FF78DD" w:rsidRDefault="00F856F0" w:rsidP="00FF78DD">
            <w:pPr>
              <w:tabs>
                <w:tab w:val="left" w:pos="9356"/>
              </w:tabs>
              <w:spacing w:after="0"/>
              <w:ind w:left="127"/>
              <w:rPr>
                <w:rFonts w:ascii="Arial" w:hAnsi="Arial" w:cs="Arial"/>
                <w:b/>
                <w:sz w:val="20"/>
                <w:szCs w:val="20"/>
              </w:rPr>
            </w:pPr>
            <w:r w:rsidRPr="00FF78DD">
              <w:rPr>
                <w:rFonts w:ascii="Arial" w:hAnsi="Arial" w:cs="Arial"/>
                <w:b/>
                <w:color w:val="17365D"/>
                <w:sz w:val="20"/>
                <w:szCs w:val="20"/>
              </w:rPr>
              <w:t>Stakeholders</w:t>
            </w:r>
          </w:p>
        </w:tc>
        <w:tc>
          <w:tcPr>
            <w:tcW w:w="7199" w:type="dxa"/>
          </w:tcPr>
          <w:p w14:paraId="787609ED" w14:textId="5DCEF97A" w:rsidR="00F856F0" w:rsidRPr="00FF78DD" w:rsidRDefault="00A73B0D" w:rsidP="00FF78DD">
            <w:pPr>
              <w:tabs>
                <w:tab w:val="left" w:pos="9356"/>
              </w:tabs>
              <w:spacing w:after="0"/>
              <w:ind w:left="139"/>
              <w:rPr>
                <w:rFonts w:ascii="Arial" w:hAnsi="Arial" w:cs="Arial"/>
                <w:sz w:val="20"/>
                <w:szCs w:val="20"/>
              </w:rPr>
            </w:pPr>
            <w:r>
              <w:rPr>
                <w:rFonts w:ascii="Arial" w:hAnsi="Arial" w:cs="Arial"/>
                <w:sz w:val="20"/>
                <w:szCs w:val="20"/>
              </w:rPr>
              <w:t>Business Operations</w:t>
            </w:r>
          </w:p>
        </w:tc>
      </w:tr>
      <w:tr w:rsidR="00F856F0" w:rsidRPr="00FF78DD" w14:paraId="23A07C54" w14:textId="77777777" w:rsidTr="00FF78DD">
        <w:trPr>
          <w:trHeight w:val="397"/>
        </w:trPr>
        <w:tc>
          <w:tcPr>
            <w:tcW w:w="1863" w:type="dxa"/>
            <w:shd w:val="clear" w:color="auto" w:fill="B6DDE8" w:themeFill="accent5" w:themeFillTint="66"/>
            <w:vAlign w:val="center"/>
          </w:tcPr>
          <w:p w14:paraId="1E40DC18" w14:textId="77777777" w:rsidR="00F856F0" w:rsidRPr="00FF78DD" w:rsidRDefault="00F856F0" w:rsidP="00FF78DD">
            <w:pPr>
              <w:tabs>
                <w:tab w:val="left" w:pos="9356"/>
              </w:tabs>
              <w:spacing w:after="0"/>
              <w:ind w:left="127"/>
              <w:rPr>
                <w:rFonts w:ascii="Arial" w:hAnsi="Arial" w:cs="Arial"/>
                <w:b/>
                <w:sz w:val="20"/>
                <w:szCs w:val="20"/>
              </w:rPr>
            </w:pPr>
            <w:r w:rsidRPr="00FF78DD">
              <w:rPr>
                <w:rFonts w:ascii="Arial" w:hAnsi="Arial" w:cs="Arial"/>
                <w:b/>
                <w:color w:val="17365D"/>
                <w:sz w:val="20"/>
                <w:szCs w:val="20"/>
              </w:rPr>
              <w:t>Effective from</w:t>
            </w:r>
          </w:p>
        </w:tc>
        <w:tc>
          <w:tcPr>
            <w:tcW w:w="7199" w:type="dxa"/>
          </w:tcPr>
          <w:p w14:paraId="39483EDD" w14:textId="66F0A031" w:rsidR="00F856F0" w:rsidRPr="00FF78DD" w:rsidRDefault="00E43EAB" w:rsidP="00E43EAB">
            <w:pPr>
              <w:tabs>
                <w:tab w:val="left" w:pos="9356"/>
              </w:tabs>
              <w:spacing w:after="0"/>
              <w:rPr>
                <w:rFonts w:ascii="Arial" w:hAnsi="Arial" w:cs="Arial"/>
                <w:sz w:val="20"/>
                <w:szCs w:val="20"/>
              </w:rPr>
            </w:pPr>
            <w:r>
              <w:rPr>
                <w:rFonts w:ascii="Arial" w:hAnsi="Arial" w:cs="Arial"/>
                <w:sz w:val="20"/>
                <w:szCs w:val="20"/>
              </w:rPr>
              <w:t xml:space="preserve"> </w:t>
            </w:r>
            <w:r w:rsidR="002C031B">
              <w:rPr>
                <w:rFonts w:ascii="Arial" w:hAnsi="Arial" w:cs="Arial"/>
                <w:sz w:val="20"/>
                <w:szCs w:val="20"/>
              </w:rPr>
              <w:t xml:space="preserve">  </w:t>
            </w:r>
            <w:r w:rsidR="00F0422F">
              <w:rPr>
                <w:rFonts w:ascii="Arial" w:hAnsi="Arial" w:cs="Arial"/>
                <w:sz w:val="20"/>
                <w:szCs w:val="20"/>
              </w:rPr>
              <w:t>August</w:t>
            </w:r>
            <w:r w:rsidR="00ED5BE5">
              <w:rPr>
                <w:rFonts w:ascii="Arial" w:hAnsi="Arial" w:cs="Arial"/>
                <w:sz w:val="20"/>
                <w:szCs w:val="20"/>
              </w:rPr>
              <w:t xml:space="preserve"> </w:t>
            </w:r>
            <w:r w:rsidR="00ED5BE5" w:rsidRPr="00FF78DD">
              <w:rPr>
                <w:rFonts w:ascii="Arial" w:hAnsi="Arial" w:cs="Arial"/>
                <w:sz w:val="20"/>
                <w:szCs w:val="20"/>
              </w:rPr>
              <w:t>2022</w:t>
            </w:r>
          </w:p>
        </w:tc>
      </w:tr>
      <w:tr w:rsidR="00F856F0" w:rsidRPr="00FF78DD" w14:paraId="10112D5D" w14:textId="77777777" w:rsidTr="00FF78DD">
        <w:trPr>
          <w:trHeight w:val="397"/>
        </w:trPr>
        <w:tc>
          <w:tcPr>
            <w:tcW w:w="1863" w:type="dxa"/>
            <w:shd w:val="clear" w:color="auto" w:fill="B6DDE8" w:themeFill="accent5" w:themeFillTint="66"/>
            <w:vAlign w:val="center"/>
          </w:tcPr>
          <w:p w14:paraId="5ECE6666" w14:textId="77777777" w:rsidR="00F856F0" w:rsidRPr="00FF78DD" w:rsidRDefault="00F856F0" w:rsidP="00FF78DD">
            <w:pPr>
              <w:tabs>
                <w:tab w:val="left" w:pos="9356"/>
              </w:tabs>
              <w:spacing w:after="0"/>
              <w:ind w:left="127"/>
              <w:rPr>
                <w:rFonts w:ascii="Arial" w:hAnsi="Arial" w:cs="Arial"/>
                <w:b/>
                <w:color w:val="17365D"/>
                <w:sz w:val="20"/>
                <w:szCs w:val="20"/>
              </w:rPr>
            </w:pPr>
            <w:r w:rsidRPr="00FF78DD">
              <w:rPr>
                <w:rFonts w:ascii="Arial" w:hAnsi="Arial" w:cs="Arial"/>
                <w:b/>
                <w:color w:val="17365D"/>
                <w:sz w:val="20"/>
                <w:szCs w:val="20"/>
              </w:rPr>
              <w:t>Version No.</w:t>
            </w:r>
          </w:p>
        </w:tc>
        <w:tc>
          <w:tcPr>
            <w:tcW w:w="7199" w:type="dxa"/>
          </w:tcPr>
          <w:p w14:paraId="2F3B46A0" w14:textId="6845A10C" w:rsidR="00F856F0" w:rsidRPr="00FF78DD" w:rsidRDefault="00175BCD" w:rsidP="00B33EDB">
            <w:pPr>
              <w:tabs>
                <w:tab w:val="left" w:pos="9356"/>
              </w:tabs>
              <w:spacing w:after="0"/>
              <w:ind w:left="139"/>
              <w:rPr>
                <w:rFonts w:ascii="Arial" w:hAnsi="Arial" w:cs="Arial"/>
                <w:sz w:val="20"/>
                <w:szCs w:val="20"/>
              </w:rPr>
            </w:pPr>
            <w:r>
              <w:rPr>
                <w:rFonts w:ascii="Arial" w:hAnsi="Arial" w:cs="Arial"/>
                <w:sz w:val="20"/>
                <w:szCs w:val="20"/>
              </w:rPr>
              <w:t>1</w:t>
            </w:r>
            <w:r w:rsidR="00FA7E42">
              <w:rPr>
                <w:rFonts w:ascii="Arial" w:hAnsi="Arial" w:cs="Arial"/>
                <w:sz w:val="20"/>
                <w:szCs w:val="20"/>
              </w:rPr>
              <w:t>.0</w:t>
            </w:r>
          </w:p>
        </w:tc>
      </w:tr>
      <w:tr w:rsidR="00B33EDB" w:rsidRPr="00FF78DD" w14:paraId="09A755D1" w14:textId="77777777" w:rsidTr="00FF78DD">
        <w:trPr>
          <w:trHeight w:val="397"/>
        </w:trPr>
        <w:tc>
          <w:tcPr>
            <w:tcW w:w="1863" w:type="dxa"/>
            <w:shd w:val="clear" w:color="auto" w:fill="B6DDE8" w:themeFill="accent5" w:themeFillTint="66"/>
            <w:vAlign w:val="center"/>
          </w:tcPr>
          <w:p w14:paraId="7E05F5F7" w14:textId="77777777" w:rsidR="00B33EDB" w:rsidRPr="00FF78DD" w:rsidRDefault="00B33EDB" w:rsidP="00FF78DD">
            <w:pPr>
              <w:tabs>
                <w:tab w:val="left" w:pos="9356"/>
              </w:tabs>
              <w:spacing w:after="0"/>
              <w:ind w:left="127"/>
              <w:rPr>
                <w:rFonts w:ascii="Arial" w:hAnsi="Arial" w:cs="Arial"/>
                <w:b/>
                <w:color w:val="17365D"/>
                <w:sz w:val="20"/>
                <w:szCs w:val="20"/>
              </w:rPr>
            </w:pPr>
            <w:r>
              <w:rPr>
                <w:rFonts w:ascii="Arial" w:hAnsi="Arial" w:cs="Arial"/>
                <w:b/>
                <w:color w:val="17365D"/>
                <w:sz w:val="20"/>
                <w:szCs w:val="20"/>
              </w:rPr>
              <w:t>Product</w:t>
            </w:r>
          </w:p>
        </w:tc>
        <w:tc>
          <w:tcPr>
            <w:tcW w:w="7199" w:type="dxa"/>
          </w:tcPr>
          <w:p w14:paraId="45B9F2E0" w14:textId="352BC217" w:rsidR="00B33EDB" w:rsidRDefault="004F3F4A" w:rsidP="00380787">
            <w:pPr>
              <w:tabs>
                <w:tab w:val="left" w:pos="9356"/>
              </w:tabs>
              <w:spacing w:after="0"/>
              <w:rPr>
                <w:rFonts w:ascii="Arial" w:hAnsi="Arial" w:cs="Arial"/>
                <w:sz w:val="20"/>
                <w:szCs w:val="20"/>
              </w:rPr>
            </w:pPr>
            <w:r>
              <w:rPr>
                <w:rFonts w:ascii="Arial" w:hAnsi="Arial" w:cs="Arial"/>
                <w:sz w:val="20"/>
                <w:szCs w:val="20"/>
              </w:rPr>
              <w:t xml:space="preserve">   </w:t>
            </w:r>
            <w:r w:rsidR="00175BCD">
              <w:rPr>
                <w:rFonts w:ascii="Arial" w:hAnsi="Arial" w:cs="Arial"/>
                <w:sz w:val="20"/>
                <w:szCs w:val="20"/>
              </w:rPr>
              <w:t>CRILC Reporting</w:t>
            </w:r>
          </w:p>
        </w:tc>
      </w:tr>
    </w:tbl>
    <w:p w14:paraId="7393EF9D" w14:textId="77777777" w:rsidR="00F856F0" w:rsidRPr="00FF78DD" w:rsidRDefault="00F856F0" w:rsidP="00F856F0">
      <w:pPr>
        <w:pStyle w:val="BodyText"/>
        <w:spacing w:line="372" w:lineRule="auto"/>
        <w:rPr>
          <w:rFonts w:ascii="Arial" w:hAnsi="Arial" w:cs="Arial"/>
          <w:sz w:val="20"/>
          <w:szCs w:val="20"/>
        </w:rPr>
      </w:pPr>
    </w:p>
    <w:p w14:paraId="0D5C5F30" w14:textId="77777777" w:rsidR="00301262" w:rsidRPr="00FF78DD" w:rsidRDefault="00301262" w:rsidP="00376FEB">
      <w:pPr>
        <w:pStyle w:val="BodyText"/>
        <w:spacing w:line="372" w:lineRule="auto"/>
        <w:ind w:right="56"/>
        <w:jc w:val="center"/>
        <w:rPr>
          <w:rFonts w:ascii="Arial" w:hAnsi="Arial" w:cs="Arial"/>
          <w:b/>
          <w:bCs/>
          <w:sz w:val="20"/>
          <w:szCs w:val="20"/>
          <w:u w:val="single"/>
        </w:rPr>
      </w:pPr>
      <w:r w:rsidRPr="00FF78DD">
        <w:rPr>
          <w:rFonts w:ascii="Arial" w:hAnsi="Arial" w:cs="Arial"/>
          <w:b/>
          <w:bCs/>
          <w:sz w:val="20"/>
          <w:szCs w:val="20"/>
          <w:u w:val="single"/>
        </w:rPr>
        <w:t>Change History</w:t>
      </w:r>
    </w:p>
    <w:tbl>
      <w:tblPr>
        <w:tblStyle w:val="TableGrid"/>
        <w:tblW w:w="9072" w:type="dxa"/>
        <w:tblInd w:w="137" w:type="dxa"/>
        <w:tblLook w:val="04A0" w:firstRow="1" w:lastRow="0" w:firstColumn="1" w:lastColumn="0" w:noHBand="0" w:noVBand="1"/>
      </w:tblPr>
      <w:tblGrid>
        <w:gridCol w:w="1134"/>
        <w:gridCol w:w="1418"/>
        <w:gridCol w:w="6520"/>
      </w:tblGrid>
      <w:tr w:rsidR="00AD6661" w:rsidRPr="00FF78DD" w14:paraId="07EC5C22" w14:textId="77777777" w:rsidTr="00F0422F">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14:paraId="2BBC5F5F" w14:textId="77777777" w:rsidR="00AD6661" w:rsidRPr="00FF78DD" w:rsidRDefault="00AD6661">
            <w:pPr>
              <w:jc w:val="both"/>
              <w:rPr>
                <w:rFonts w:ascii="Arial" w:hAnsi="Arial" w:cs="Arial"/>
                <w:b/>
                <w:bCs/>
              </w:rPr>
            </w:pPr>
            <w:r w:rsidRPr="00FF78DD">
              <w:rPr>
                <w:rFonts w:ascii="Arial" w:hAnsi="Arial" w:cs="Arial"/>
                <w:b/>
                <w:bCs/>
              </w:rPr>
              <w:t>Version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14:paraId="74A39C6B" w14:textId="77777777" w:rsidR="00AD6661" w:rsidRPr="00FF78DD" w:rsidRDefault="00AD6661">
            <w:pPr>
              <w:jc w:val="both"/>
              <w:rPr>
                <w:rFonts w:ascii="Arial" w:hAnsi="Arial" w:cs="Arial"/>
                <w:b/>
                <w:bCs/>
              </w:rPr>
            </w:pPr>
            <w:r w:rsidRPr="00FF78DD">
              <w:rPr>
                <w:rFonts w:ascii="Arial" w:hAnsi="Arial" w:cs="Arial"/>
                <w:b/>
                <w:bCs/>
              </w:rPr>
              <w:t>Date</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hideMark/>
          </w:tcPr>
          <w:p w14:paraId="43B4BE11" w14:textId="77777777" w:rsidR="00AD6661" w:rsidRPr="00FF78DD" w:rsidRDefault="00AD6661">
            <w:pPr>
              <w:jc w:val="both"/>
              <w:rPr>
                <w:rFonts w:ascii="Arial" w:hAnsi="Arial" w:cs="Arial"/>
                <w:b/>
                <w:bCs/>
              </w:rPr>
            </w:pPr>
            <w:r w:rsidRPr="00FF78DD">
              <w:rPr>
                <w:rFonts w:ascii="Arial" w:hAnsi="Arial" w:cs="Arial"/>
                <w:b/>
                <w:bCs/>
              </w:rPr>
              <w:t>Remarks</w:t>
            </w:r>
          </w:p>
        </w:tc>
      </w:tr>
      <w:tr w:rsidR="00FA7E42" w:rsidRPr="00FF78DD" w14:paraId="1D1BBFBD" w14:textId="77777777" w:rsidTr="00F0422F">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7428C" w14:textId="73C5922A" w:rsidR="00FA7E42" w:rsidRPr="00FF78DD" w:rsidRDefault="00175BCD">
            <w:pPr>
              <w:jc w:val="both"/>
              <w:rPr>
                <w:rFonts w:ascii="Arial" w:hAnsi="Arial" w:cs="Arial"/>
              </w:rPr>
            </w:pPr>
            <w:r>
              <w:rPr>
                <w:rFonts w:ascii="Arial" w:hAnsi="Arial" w:cs="Arial"/>
              </w:rPr>
              <w:t>1</w:t>
            </w:r>
            <w:r w:rsidR="00FA7E42">
              <w:rPr>
                <w:rFonts w:ascii="Arial" w:hAnsi="Arial" w:cs="Arial"/>
              </w:rPr>
              <w:t>.0</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09F31" w14:textId="7D8542E0" w:rsidR="00FA7E42" w:rsidRDefault="00175BCD">
            <w:pPr>
              <w:jc w:val="both"/>
              <w:rPr>
                <w:rFonts w:ascii="Arial" w:hAnsi="Arial" w:cs="Arial"/>
              </w:rPr>
            </w:pPr>
            <w:r>
              <w:rPr>
                <w:rFonts w:ascii="Arial" w:hAnsi="Arial" w:cs="Arial"/>
              </w:rPr>
              <w:t>August</w:t>
            </w:r>
            <w:r w:rsidR="00FA7E42" w:rsidRPr="00FF78DD">
              <w:rPr>
                <w:rFonts w:ascii="Arial" w:hAnsi="Arial" w:cs="Arial"/>
              </w:rPr>
              <w:t xml:space="preserve"> 2022</w:t>
            </w: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480CB1" w14:textId="7C6381AF" w:rsidR="00FA7E42" w:rsidRPr="00FF78DD" w:rsidRDefault="00C51D16">
            <w:pPr>
              <w:jc w:val="both"/>
              <w:rPr>
                <w:rFonts w:ascii="Arial" w:hAnsi="Arial" w:cs="Arial"/>
              </w:rPr>
            </w:pPr>
            <w:r>
              <w:rPr>
                <w:rFonts w:ascii="Arial" w:hAnsi="Arial" w:cs="Arial"/>
              </w:rPr>
              <w:t xml:space="preserve"> </w:t>
            </w:r>
            <w:r w:rsidR="00B61B16">
              <w:rPr>
                <w:rFonts w:ascii="Arial" w:hAnsi="Arial" w:cs="Arial"/>
              </w:rPr>
              <w:t>SOP</w:t>
            </w:r>
          </w:p>
        </w:tc>
      </w:tr>
      <w:tr w:rsidR="00FA7E42" w:rsidRPr="00FF78DD" w14:paraId="4153C5CD" w14:textId="77777777" w:rsidTr="00F0422F">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77C8B" w14:textId="77777777" w:rsidR="00FA7E42" w:rsidRPr="00FF78DD" w:rsidRDefault="00FA7E42">
            <w:pPr>
              <w:jc w:val="both"/>
              <w:rPr>
                <w:rFonts w:ascii="Arial" w:hAnsi="Arial" w:cs="Arial"/>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91B3E4" w14:textId="77777777" w:rsidR="00FA7E42" w:rsidRDefault="00FA7E42">
            <w:pPr>
              <w:jc w:val="both"/>
              <w:rPr>
                <w:rFonts w:ascii="Arial" w:hAnsi="Arial" w:cs="Arial"/>
              </w:rPr>
            </w:pPr>
          </w:p>
        </w:tc>
        <w:tc>
          <w:tcPr>
            <w:tcW w:w="6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AF1209" w14:textId="77777777" w:rsidR="00FA7E42" w:rsidRPr="00FF78DD" w:rsidRDefault="00FA7E42">
            <w:pPr>
              <w:jc w:val="both"/>
              <w:rPr>
                <w:rFonts w:ascii="Arial" w:hAnsi="Arial" w:cs="Arial"/>
              </w:rPr>
            </w:pPr>
          </w:p>
        </w:tc>
      </w:tr>
    </w:tbl>
    <w:p w14:paraId="0F008F0D" w14:textId="0B6D1C73" w:rsidR="00B33EDB" w:rsidRPr="00FF78DD" w:rsidRDefault="00A45FED" w:rsidP="00A45FED">
      <w:pPr>
        <w:tabs>
          <w:tab w:val="left" w:pos="9356"/>
        </w:tabs>
        <w:ind w:right="198"/>
        <w:rPr>
          <w:rFonts w:ascii="Arial" w:hAnsi="Arial" w:cs="Arial"/>
          <w:b/>
          <w:sz w:val="20"/>
          <w:szCs w:val="20"/>
          <w:u w:val="single"/>
        </w:rPr>
      </w:pPr>
      <w:r>
        <w:rPr>
          <w:rFonts w:ascii="Arial" w:hAnsi="Arial" w:cs="Arial"/>
          <w:b/>
          <w:sz w:val="20"/>
          <w:szCs w:val="20"/>
          <w:u w:val="single"/>
        </w:rPr>
        <w:t xml:space="preserve">                                                                         </w:t>
      </w:r>
      <w:r w:rsidR="00B33EDB" w:rsidRPr="00FF78DD">
        <w:rPr>
          <w:rFonts w:ascii="Arial" w:hAnsi="Arial" w:cs="Arial"/>
          <w:b/>
          <w:sz w:val="20"/>
          <w:szCs w:val="20"/>
          <w:u w:val="single"/>
        </w:rPr>
        <w:t>Drafted by</w:t>
      </w:r>
    </w:p>
    <w:tbl>
      <w:tblPr>
        <w:tblpPr w:leftFromText="180" w:rightFromText="180" w:vertAnchor="text" w:horzAnchor="margin" w:tblpX="134" w:tblpY="349"/>
        <w:tblW w:w="4897" w:type="pct"/>
        <w:tblBorders>
          <w:top w:val="single" w:sz="6" w:space="0" w:color="4B4B4B"/>
          <w:left w:val="single" w:sz="6" w:space="0" w:color="4B4B4B"/>
          <w:bottom w:val="single" w:sz="6" w:space="0" w:color="4B4B4B"/>
          <w:right w:val="single" w:sz="6" w:space="0" w:color="4B4B4B"/>
          <w:insideH w:val="single" w:sz="6" w:space="0" w:color="4B4B4B"/>
          <w:insideV w:val="single" w:sz="6" w:space="0" w:color="4B4B4B"/>
        </w:tblBorders>
        <w:tblCellMar>
          <w:left w:w="0" w:type="dxa"/>
          <w:right w:w="0" w:type="dxa"/>
        </w:tblCellMar>
        <w:tblLook w:val="01E0" w:firstRow="1" w:lastRow="1" w:firstColumn="1" w:lastColumn="1" w:noHBand="0" w:noVBand="0"/>
      </w:tblPr>
      <w:tblGrid>
        <w:gridCol w:w="4812"/>
        <w:gridCol w:w="4251"/>
      </w:tblGrid>
      <w:tr w:rsidR="00FF78DD" w:rsidRPr="00FF78DD" w14:paraId="50C1C071" w14:textId="77777777" w:rsidTr="00BB77E8">
        <w:trPr>
          <w:trHeight w:val="282"/>
        </w:trPr>
        <w:tc>
          <w:tcPr>
            <w:tcW w:w="2655" w:type="pct"/>
            <w:shd w:val="clear" w:color="auto" w:fill="B6DDE8" w:themeFill="accent5" w:themeFillTint="66"/>
          </w:tcPr>
          <w:p w14:paraId="237C8E90" w14:textId="77777777" w:rsidR="00FF78DD" w:rsidRPr="00FF78DD" w:rsidRDefault="00FF78DD" w:rsidP="00FF78DD">
            <w:pPr>
              <w:pStyle w:val="TableParagraph"/>
              <w:spacing w:before="120" w:after="120" w:line="236" w:lineRule="exact"/>
              <w:ind w:left="142" w:right="57"/>
              <w:jc w:val="center"/>
              <w:rPr>
                <w:b/>
                <w:sz w:val="20"/>
                <w:szCs w:val="20"/>
              </w:rPr>
            </w:pPr>
            <w:r w:rsidRPr="00FF78DD">
              <w:rPr>
                <w:b/>
                <w:sz w:val="20"/>
                <w:szCs w:val="20"/>
              </w:rPr>
              <w:t>Department</w:t>
            </w:r>
          </w:p>
        </w:tc>
        <w:tc>
          <w:tcPr>
            <w:tcW w:w="2345" w:type="pct"/>
            <w:shd w:val="clear" w:color="auto" w:fill="B6DDE8" w:themeFill="accent5" w:themeFillTint="66"/>
          </w:tcPr>
          <w:p w14:paraId="7C75DD8F" w14:textId="77777777" w:rsidR="00FF78DD" w:rsidRPr="00FF78DD" w:rsidRDefault="00FF78DD" w:rsidP="00FF78DD">
            <w:pPr>
              <w:pStyle w:val="TableParagraph"/>
              <w:spacing w:before="120" w:after="120" w:line="236" w:lineRule="exact"/>
              <w:ind w:left="142" w:right="57"/>
              <w:jc w:val="center"/>
              <w:rPr>
                <w:b/>
                <w:sz w:val="20"/>
                <w:szCs w:val="20"/>
              </w:rPr>
            </w:pPr>
            <w:r w:rsidRPr="00FF78DD">
              <w:rPr>
                <w:b/>
                <w:sz w:val="20"/>
                <w:szCs w:val="20"/>
              </w:rPr>
              <w:t>Name</w:t>
            </w:r>
          </w:p>
        </w:tc>
      </w:tr>
      <w:tr w:rsidR="002D5DE4" w:rsidRPr="00FF78DD" w14:paraId="1F776E28" w14:textId="77777777" w:rsidTr="00BB77E8">
        <w:trPr>
          <w:trHeight w:val="255"/>
        </w:trPr>
        <w:tc>
          <w:tcPr>
            <w:tcW w:w="2655" w:type="pct"/>
            <w:vAlign w:val="center"/>
          </w:tcPr>
          <w:p w14:paraId="61502BCD" w14:textId="2966BF67" w:rsidR="002D5DE4" w:rsidRDefault="002D5DE4" w:rsidP="00E43EAB">
            <w:pPr>
              <w:pStyle w:val="TableParagraph"/>
              <w:ind w:left="152"/>
              <w:rPr>
                <w:w w:val="95"/>
                <w:sz w:val="20"/>
                <w:szCs w:val="20"/>
              </w:rPr>
            </w:pPr>
            <w:r>
              <w:rPr>
                <w:w w:val="95"/>
                <w:sz w:val="20"/>
                <w:szCs w:val="20"/>
              </w:rPr>
              <w:t>Process &amp; Projects Team</w:t>
            </w:r>
          </w:p>
        </w:tc>
        <w:tc>
          <w:tcPr>
            <w:tcW w:w="2345" w:type="pct"/>
            <w:vAlign w:val="center"/>
          </w:tcPr>
          <w:p w14:paraId="5BAD392E" w14:textId="126B9BA0" w:rsidR="002D5DE4" w:rsidRDefault="002D5DE4" w:rsidP="00FF78DD">
            <w:pPr>
              <w:pStyle w:val="TableParagraph"/>
              <w:ind w:left="152"/>
              <w:rPr>
                <w:sz w:val="20"/>
                <w:szCs w:val="20"/>
              </w:rPr>
            </w:pPr>
            <w:r>
              <w:rPr>
                <w:sz w:val="20"/>
                <w:szCs w:val="20"/>
              </w:rPr>
              <w:t>Abee Narayan</w:t>
            </w:r>
          </w:p>
        </w:tc>
      </w:tr>
    </w:tbl>
    <w:p w14:paraId="58C0287F" w14:textId="77777777" w:rsidR="00FF78DD" w:rsidRPr="00FF78DD" w:rsidRDefault="00FF78DD" w:rsidP="00A45FED">
      <w:pPr>
        <w:tabs>
          <w:tab w:val="left" w:pos="9356"/>
        </w:tabs>
        <w:rPr>
          <w:rFonts w:ascii="Arial" w:hAnsi="Arial" w:cs="Arial"/>
          <w:b/>
          <w:sz w:val="20"/>
          <w:szCs w:val="20"/>
          <w:u w:val="single"/>
        </w:rPr>
      </w:pPr>
    </w:p>
    <w:p w14:paraId="5EDE67E0" w14:textId="77777777" w:rsidR="00F856F0" w:rsidRPr="00FF78DD" w:rsidRDefault="00F856F0" w:rsidP="00376FEB">
      <w:pPr>
        <w:tabs>
          <w:tab w:val="left" w:pos="9356"/>
        </w:tabs>
        <w:ind w:right="198"/>
        <w:jc w:val="center"/>
        <w:rPr>
          <w:rFonts w:ascii="Arial" w:hAnsi="Arial" w:cs="Arial"/>
          <w:b/>
          <w:sz w:val="20"/>
          <w:szCs w:val="20"/>
          <w:u w:val="single"/>
        </w:rPr>
      </w:pPr>
      <w:r w:rsidRPr="00FF78DD">
        <w:rPr>
          <w:rFonts w:ascii="Arial" w:hAnsi="Arial" w:cs="Arial"/>
          <w:b/>
          <w:sz w:val="20"/>
          <w:szCs w:val="20"/>
          <w:u w:val="single"/>
        </w:rPr>
        <w:t>Reviewed by</w:t>
      </w:r>
    </w:p>
    <w:tbl>
      <w:tblPr>
        <w:tblW w:w="904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791"/>
        <w:gridCol w:w="4252"/>
      </w:tblGrid>
      <w:tr w:rsidR="00F856F0" w:rsidRPr="00FF78DD" w14:paraId="2805D7CF" w14:textId="77777777" w:rsidTr="00493155">
        <w:trPr>
          <w:trHeight w:val="397"/>
        </w:trPr>
        <w:tc>
          <w:tcPr>
            <w:tcW w:w="4791" w:type="dxa"/>
            <w:shd w:val="clear" w:color="auto" w:fill="B6DDE8" w:themeFill="accent5" w:themeFillTint="66"/>
            <w:vAlign w:val="center"/>
          </w:tcPr>
          <w:p w14:paraId="1543F11E" w14:textId="77777777" w:rsidR="00F856F0" w:rsidRPr="00FF78DD" w:rsidRDefault="00F856F0" w:rsidP="00FF78DD">
            <w:pPr>
              <w:pStyle w:val="TableParagraph"/>
              <w:spacing w:before="0" w:line="236" w:lineRule="exact"/>
              <w:ind w:left="0" w:right="57"/>
              <w:jc w:val="center"/>
              <w:rPr>
                <w:b/>
                <w:sz w:val="20"/>
                <w:szCs w:val="20"/>
              </w:rPr>
            </w:pPr>
            <w:r w:rsidRPr="00FF78DD">
              <w:rPr>
                <w:b/>
                <w:sz w:val="20"/>
                <w:szCs w:val="20"/>
              </w:rPr>
              <w:t>Department</w:t>
            </w:r>
          </w:p>
        </w:tc>
        <w:tc>
          <w:tcPr>
            <w:tcW w:w="4252" w:type="dxa"/>
            <w:shd w:val="clear" w:color="auto" w:fill="B6DDE8" w:themeFill="accent5" w:themeFillTint="66"/>
            <w:vAlign w:val="center"/>
          </w:tcPr>
          <w:p w14:paraId="6A85BF39" w14:textId="77777777" w:rsidR="00F856F0" w:rsidRPr="00FF78DD" w:rsidRDefault="00F856F0" w:rsidP="00FF78DD">
            <w:pPr>
              <w:tabs>
                <w:tab w:val="left" w:pos="9356"/>
              </w:tabs>
              <w:spacing w:after="0"/>
              <w:jc w:val="center"/>
              <w:rPr>
                <w:rFonts w:ascii="Arial" w:hAnsi="Arial" w:cs="Arial"/>
                <w:b/>
                <w:sz w:val="20"/>
                <w:szCs w:val="20"/>
              </w:rPr>
            </w:pPr>
            <w:r w:rsidRPr="00FF78DD">
              <w:rPr>
                <w:rFonts w:ascii="Arial" w:hAnsi="Arial" w:cs="Arial"/>
                <w:b/>
                <w:sz w:val="20"/>
                <w:szCs w:val="20"/>
              </w:rPr>
              <w:t>Name</w:t>
            </w:r>
          </w:p>
        </w:tc>
      </w:tr>
      <w:tr w:rsidR="00493155" w:rsidRPr="00FF78DD" w14:paraId="154C02BE" w14:textId="77777777" w:rsidTr="00493155">
        <w:trPr>
          <w:trHeight w:val="397"/>
        </w:trPr>
        <w:tc>
          <w:tcPr>
            <w:tcW w:w="4791" w:type="dxa"/>
            <w:vAlign w:val="center"/>
          </w:tcPr>
          <w:p w14:paraId="162C3213" w14:textId="2D68E52C" w:rsidR="00493155" w:rsidRPr="00FF78DD" w:rsidRDefault="0031608E" w:rsidP="00493155">
            <w:pPr>
              <w:rPr>
                <w:rFonts w:ascii="Arial" w:hAnsi="Arial" w:cs="Arial"/>
                <w:sz w:val="20"/>
                <w:szCs w:val="20"/>
              </w:rPr>
            </w:pPr>
            <w:r>
              <w:rPr>
                <w:rFonts w:ascii="Roboto" w:hAnsi="Roboto"/>
                <w:color w:val="3C4043"/>
                <w:sz w:val="20"/>
                <w:szCs w:val="20"/>
                <w:shd w:val="clear" w:color="auto" w:fill="FFFFFF"/>
              </w:rPr>
              <w:t>Head Process &amp; Projects • Business Operations</w:t>
            </w:r>
          </w:p>
        </w:tc>
        <w:tc>
          <w:tcPr>
            <w:tcW w:w="4252" w:type="dxa"/>
            <w:vAlign w:val="center"/>
          </w:tcPr>
          <w:p w14:paraId="3889B0AF" w14:textId="5EF46E53" w:rsidR="00493155" w:rsidRPr="00FF78DD" w:rsidRDefault="00493155" w:rsidP="00493155">
            <w:pPr>
              <w:tabs>
                <w:tab w:val="left" w:pos="9356"/>
              </w:tabs>
              <w:rPr>
                <w:rFonts w:ascii="Arial" w:hAnsi="Arial" w:cs="Arial"/>
                <w:sz w:val="20"/>
                <w:szCs w:val="20"/>
              </w:rPr>
            </w:pPr>
            <w:r w:rsidRPr="00E43EAB">
              <w:rPr>
                <w:rFonts w:ascii="Arial" w:hAnsi="Arial" w:cs="Arial"/>
                <w:sz w:val="20"/>
                <w:szCs w:val="20"/>
              </w:rPr>
              <w:t xml:space="preserve">Harsh </w:t>
            </w:r>
            <w:proofErr w:type="spellStart"/>
            <w:r w:rsidRPr="00E43EAB">
              <w:rPr>
                <w:rFonts w:ascii="Arial" w:hAnsi="Arial" w:cs="Arial"/>
                <w:sz w:val="20"/>
                <w:szCs w:val="20"/>
              </w:rPr>
              <w:t>Gangakhedkar</w:t>
            </w:r>
            <w:proofErr w:type="spellEnd"/>
          </w:p>
        </w:tc>
      </w:tr>
      <w:tr w:rsidR="00A45FED" w:rsidRPr="00FF78DD" w14:paraId="5757F2E9" w14:textId="77777777" w:rsidTr="00493155">
        <w:trPr>
          <w:trHeight w:val="397"/>
        </w:trPr>
        <w:tc>
          <w:tcPr>
            <w:tcW w:w="4791" w:type="dxa"/>
            <w:vAlign w:val="center"/>
          </w:tcPr>
          <w:p w14:paraId="568630FD" w14:textId="4013D016" w:rsidR="00A45FED" w:rsidRPr="00E43EAB" w:rsidRDefault="0031608E" w:rsidP="00493155">
            <w:pPr>
              <w:rPr>
                <w:rFonts w:ascii="Arial" w:hAnsi="Arial" w:cs="Arial"/>
                <w:sz w:val="20"/>
                <w:szCs w:val="20"/>
              </w:rPr>
            </w:pPr>
            <w:r>
              <w:rPr>
                <w:rFonts w:ascii="Arial" w:hAnsi="Arial" w:cs="Arial"/>
                <w:sz w:val="20"/>
                <w:szCs w:val="20"/>
              </w:rPr>
              <w:t>Head – Data Warehouse</w:t>
            </w:r>
          </w:p>
        </w:tc>
        <w:tc>
          <w:tcPr>
            <w:tcW w:w="4252" w:type="dxa"/>
            <w:vAlign w:val="center"/>
          </w:tcPr>
          <w:p w14:paraId="75123A6A" w14:textId="73A6AACE" w:rsidR="00A45FED" w:rsidRPr="00E43EAB" w:rsidRDefault="0031608E" w:rsidP="00493155">
            <w:pPr>
              <w:tabs>
                <w:tab w:val="left" w:pos="9356"/>
              </w:tabs>
              <w:rPr>
                <w:rFonts w:ascii="Arial" w:hAnsi="Arial" w:cs="Arial"/>
                <w:sz w:val="20"/>
                <w:szCs w:val="20"/>
              </w:rPr>
            </w:pPr>
            <w:r>
              <w:rPr>
                <w:rFonts w:ascii="Arial" w:hAnsi="Arial" w:cs="Arial"/>
                <w:sz w:val="20"/>
                <w:szCs w:val="20"/>
              </w:rPr>
              <w:t xml:space="preserve">Raj </w:t>
            </w:r>
            <w:proofErr w:type="spellStart"/>
            <w:r>
              <w:rPr>
                <w:rFonts w:ascii="Arial" w:hAnsi="Arial" w:cs="Arial"/>
                <w:sz w:val="20"/>
                <w:szCs w:val="20"/>
              </w:rPr>
              <w:t>Dighe</w:t>
            </w:r>
            <w:proofErr w:type="spellEnd"/>
          </w:p>
        </w:tc>
      </w:tr>
    </w:tbl>
    <w:p w14:paraId="19AFF6AB" w14:textId="77777777" w:rsidR="00AD6661" w:rsidRPr="00FF78DD" w:rsidRDefault="00AD6661">
      <w:pPr>
        <w:tabs>
          <w:tab w:val="left" w:pos="9356"/>
        </w:tabs>
        <w:spacing w:after="0" w:line="240" w:lineRule="auto"/>
        <w:ind w:left="3870"/>
        <w:rPr>
          <w:rFonts w:ascii="Arial" w:hAnsi="Arial" w:cs="Arial"/>
          <w:b/>
          <w:sz w:val="20"/>
          <w:szCs w:val="20"/>
          <w:u w:val="single"/>
        </w:rPr>
      </w:pPr>
    </w:p>
    <w:p w14:paraId="0E96AFCD" w14:textId="77777777" w:rsidR="00136268" w:rsidRPr="00FF78DD" w:rsidRDefault="00F856F0">
      <w:pPr>
        <w:tabs>
          <w:tab w:val="left" w:pos="9356"/>
        </w:tabs>
        <w:spacing w:after="0" w:line="240" w:lineRule="auto"/>
        <w:ind w:left="3870"/>
        <w:rPr>
          <w:rFonts w:ascii="Arial" w:hAnsi="Arial" w:cs="Arial"/>
          <w:b/>
          <w:sz w:val="20"/>
          <w:szCs w:val="20"/>
          <w:u w:val="single"/>
        </w:rPr>
      </w:pPr>
      <w:r w:rsidRPr="00FF78DD">
        <w:rPr>
          <w:rFonts w:ascii="Arial" w:hAnsi="Arial" w:cs="Arial"/>
          <w:b/>
          <w:sz w:val="20"/>
          <w:szCs w:val="20"/>
          <w:u w:val="single"/>
        </w:rPr>
        <w:t>Approved by</w:t>
      </w:r>
    </w:p>
    <w:p w14:paraId="45E30F5C" w14:textId="77777777" w:rsidR="00AD6661" w:rsidRPr="00FF78DD" w:rsidRDefault="00AD6661">
      <w:pPr>
        <w:tabs>
          <w:tab w:val="left" w:pos="9356"/>
        </w:tabs>
        <w:spacing w:after="0" w:line="240" w:lineRule="auto"/>
        <w:ind w:left="3870"/>
        <w:rPr>
          <w:rFonts w:ascii="Arial" w:hAnsi="Arial" w:cs="Arial"/>
          <w:b/>
          <w:sz w:val="20"/>
          <w:szCs w:val="20"/>
          <w:u w:val="single"/>
        </w:rPr>
      </w:pPr>
    </w:p>
    <w:tbl>
      <w:tblPr>
        <w:tblW w:w="904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791"/>
        <w:gridCol w:w="4252"/>
      </w:tblGrid>
      <w:tr w:rsidR="00F856F0" w:rsidRPr="00FF78DD" w14:paraId="635BAAC0" w14:textId="77777777" w:rsidTr="00380787">
        <w:trPr>
          <w:trHeight w:val="385"/>
        </w:trPr>
        <w:tc>
          <w:tcPr>
            <w:tcW w:w="4791" w:type="dxa"/>
            <w:shd w:val="clear" w:color="auto" w:fill="DAEEF3" w:themeFill="accent5" w:themeFillTint="33"/>
            <w:vAlign w:val="center"/>
          </w:tcPr>
          <w:p w14:paraId="32D105A1" w14:textId="77777777" w:rsidR="00F856F0" w:rsidRPr="00FF78DD" w:rsidRDefault="00F856F0" w:rsidP="00A76052">
            <w:pPr>
              <w:pStyle w:val="TableParagraph"/>
              <w:spacing w:before="120" w:after="120" w:line="236" w:lineRule="exact"/>
              <w:ind w:left="142" w:right="57"/>
              <w:jc w:val="center"/>
              <w:rPr>
                <w:b/>
                <w:sz w:val="20"/>
                <w:szCs w:val="20"/>
              </w:rPr>
            </w:pPr>
            <w:r w:rsidRPr="00FF78DD">
              <w:rPr>
                <w:b/>
                <w:sz w:val="20"/>
                <w:szCs w:val="20"/>
              </w:rPr>
              <w:t>Department</w:t>
            </w:r>
          </w:p>
        </w:tc>
        <w:tc>
          <w:tcPr>
            <w:tcW w:w="4252" w:type="dxa"/>
            <w:shd w:val="clear" w:color="auto" w:fill="DAEEF3" w:themeFill="accent5" w:themeFillTint="33"/>
            <w:vAlign w:val="center"/>
          </w:tcPr>
          <w:p w14:paraId="17D1B6BA" w14:textId="77777777" w:rsidR="00F856F0" w:rsidRPr="00FF78DD" w:rsidRDefault="00F856F0" w:rsidP="00A76052">
            <w:pPr>
              <w:tabs>
                <w:tab w:val="left" w:pos="9356"/>
              </w:tabs>
              <w:jc w:val="center"/>
              <w:rPr>
                <w:rFonts w:ascii="Arial" w:hAnsi="Arial" w:cs="Arial"/>
                <w:b/>
                <w:sz w:val="20"/>
                <w:szCs w:val="20"/>
              </w:rPr>
            </w:pPr>
            <w:r w:rsidRPr="00FF78DD">
              <w:rPr>
                <w:rFonts w:ascii="Arial" w:hAnsi="Arial" w:cs="Arial"/>
                <w:b/>
                <w:sz w:val="20"/>
                <w:szCs w:val="20"/>
              </w:rPr>
              <w:t>Name</w:t>
            </w:r>
          </w:p>
        </w:tc>
      </w:tr>
      <w:tr w:rsidR="00F856F0" w:rsidRPr="00FF78DD" w14:paraId="5122BFCD" w14:textId="77777777" w:rsidTr="00380787">
        <w:trPr>
          <w:trHeight w:val="385"/>
        </w:trPr>
        <w:tc>
          <w:tcPr>
            <w:tcW w:w="4791" w:type="dxa"/>
            <w:vAlign w:val="center"/>
          </w:tcPr>
          <w:p w14:paraId="4EB275E5" w14:textId="6755B643" w:rsidR="00F856F0" w:rsidRPr="00FF78DD" w:rsidRDefault="0031608E" w:rsidP="00B33EDB">
            <w:pPr>
              <w:tabs>
                <w:tab w:val="left" w:pos="9356"/>
              </w:tabs>
              <w:rPr>
                <w:rFonts w:ascii="Arial" w:hAnsi="Arial" w:cs="Arial"/>
                <w:sz w:val="20"/>
                <w:szCs w:val="20"/>
              </w:rPr>
            </w:pPr>
            <w:r>
              <w:rPr>
                <w:rFonts w:ascii="Arial" w:hAnsi="Arial" w:cs="Arial"/>
                <w:sz w:val="20"/>
                <w:szCs w:val="20"/>
              </w:rPr>
              <w:t>Chief Technology Officer</w:t>
            </w:r>
          </w:p>
        </w:tc>
        <w:tc>
          <w:tcPr>
            <w:tcW w:w="4252" w:type="dxa"/>
            <w:vAlign w:val="center"/>
          </w:tcPr>
          <w:p w14:paraId="2F61AC7B" w14:textId="74E04197" w:rsidR="00F856F0" w:rsidRPr="00681218" w:rsidRDefault="0031608E" w:rsidP="00A76052">
            <w:pPr>
              <w:tabs>
                <w:tab w:val="left" w:pos="9356"/>
              </w:tabs>
              <w:rPr>
                <w:rFonts w:ascii="Arial" w:hAnsi="Arial" w:cs="Arial"/>
                <w:sz w:val="20"/>
                <w:szCs w:val="20"/>
              </w:rPr>
            </w:pPr>
            <w:r>
              <w:rPr>
                <w:rFonts w:ascii="Arial" w:hAnsi="Arial" w:cs="Arial"/>
                <w:sz w:val="20"/>
                <w:szCs w:val="20"/>
              </w:rPr>
              <w:t>Samson Santhosh</w:t>
            </w:r>
          </w:p>
        </w:tc>
      </w:tr>
      <w:tr w:rsidR="008F05D0" w:rsidRPr="00FF78DD" w14:paraId="2D39208F" w14:textId="77777777" w:rsidTr="00380787">
        <w:trPr>
          <w:trHeight w:val="385"/>
        </w:trPr>
        <w:tc>
          <w:tcPr>
            <w:tcW w:w="4791" w:type="dxa"/>
            <w:vAlign w:val="center"/>
          </w:tcPr>
          <w:p w14:paraId="1F75FCB3" w14:textId="6E58F6B1" w:rsidR="008F05D0" w:rsidRDefault="00A45FED" w:rsidP="008F05D0">
            <w:pPr>
              <w:tabs>
                <w:tab w:val="left" w:pos="9356"/>
              </w:tabs>
              <w:rPr>
                <w:rFonts w:ascii="Arial" w:hAnsi="Arial" w:cs="Arial"/>
                <w:sz w:val="20"/>
                <w:szCs w:val="20"/>
              </w:rPr>
            </w:pPr>
            <w:r>
              <w:rPr>
                <w:rFonts w:ascii="Roboto" w:hAnsi="Roboto"/>
                <w:color w:val="3C4043"/>
                <w:sz w:val="20"/>
                <w:szCs w:val="20"/>
                <w:shd w:val="clear" w:color="auto" w:fill="FFFFFF"/>
              </w:rPr>
              <w:t>HEAD - RURAL BUSINESS OPERATIONS • BUSINESS OPERATIONS</w:t>
            </w:r>
          </w:p>
        </w:tc>
        <w:tc>
          <w:tcPr>
            <w:tcW w:w="4252" w:type="dxa"/>
            <w:vAlign w:val="center"/>
          </w:tcPr>
          <w:p w14:paraId="0C6C2E4E" w14:textId="68DC83D4" w:rsidR="008F05D0" w:rsidRDefault="008F05D0" w:rsidP="008F05D0">
            <w:pPr>
              <w:tabs>
                <w:tab w:val="left" w:pos="9356"/>
              </w:tabs>
              <w:rPr>
                <w:rFonts w:ascii="Arial" w:hAnsi="Arial" w:cs="Arial"/>
                <w:sz w:val="20"/>
                <w:szCs w:val="20"/>
              </w:rPr>
            </w:pPr>
            <w:r>
              <w:rPr>
                <w:rFonts w:ascii="Arial" w:hAnsi="Arial" w:cs="Arial"/>
                <w:sz w:val="20"/>
                <w:szCs w:val="20"/>
              </w:rPr>
              <w:t xml:space="preserve">Atul </w:t>
            </w:r>
            <w:proofErr w:type="spellStart"/>
            <w:r w:rsidR="001D07DE">
              <w:rPr>
                <w:rFonts w:ascii="Arial" w:hAnsi="Arial" w:cs="Arial"/>
                <w:sz w:val="20"/>
                <w:szCs w:val="20"/>
              </w:rPr>
              <w:t>K</w:t>
            </w:r>
            <w:r>
              <w:rPr>
                <w:rFonts w:ascii="Arial" w:hAnsi="Arial" w:cs="Arial"/>
                <w:sz w:val="20"/>
                <w:szCs w:val="20"/>
              </w:rPr>
              <w:t>antak</w:t>
            </w:r>
            <w:proofErr w:type="spellEnd"/>
          </w:p>
        </w:tc>
      </w:tr>
      <w:tr w:rsidR="008F05D0" w:rsidRPr="00FF78DD" w14:paraId="080E0572" w14:textId="77777777" w:rsidTr="00380787">
        <w:trPr>
          <w:trHeight w:val="385"/>
        </w:trPr>
        <w:tc>
          <w:tcPr>
            <w:tcW w:w="4791" w:type="dxa"/>
            <w:vAlign w:val="center"/>
          </w:tcPr>
          <w:p w14:paraId="3D250280" w14:textId="7AAD9360" w:rsidR="008F05D0" w:rsidRDefault="0031608E" w:rsidP="008F05D0">
            <w:pPr>
              <w:tabs>
                <w:tab w:val="left" w:pos="9356"/>
              </w:tabs>
              <w:rPr>
                <w:rFonts w:ascii="Arial" w:hAnsi="Arial" w:cs="Arial"/>
                <w:sz w:val="20"/>
                <w:szCs w:val="20"/>
              </w:rPr>
            </w:pPr>
            <w:r>
              <w:rPr>
                <w:rFonts w:ascii="Arial" w:hAnsi="Arial" w:cs="Arial"/>
                <w:sz w:val="20"/>
                <w:szCs w:val="20"/>
              </w:rPr>
              <w:t>Head -Credit</w:t>
            </w:r>
          </w:p>
        </w:tc>
        <w:tc>
          <w:tcPr>
            <w:tcW w:w="4252" w:type="dxa"/>
            <w:vAlign w:val="center"/>
          </w:tcPr>
          <w:p w14:paraId="4FDDB8F9" w14:textId="025A471A" w:rsidR="008F05D0" w:rsidRDefault="0031608E" w:rsidP="008F05D0">
            <w:pPr>
              <w:tabs>
                <w:tab w:val="left" w:pos="9356"/>
              </w:tabs>
              <w:rPr>
                <w:rFonts w:ascii="Arial" w:hAnsi="Arial" w:cs="Arial"/>
                <w:sz w:val="20"/>
                <w:szCs w:val="20"/>
              </w:rPr>
            </w:pPr>
            <w:r>
              <w:rPr>
                <w:rFonts w:ascii="Arial" w:hAnsi="Arial" w:cs="Arial"/>
                <w:sz w:val="20"/>
                <w:szCs w:val="20"/>
              </w:rPr>
              <w:t>Usha Dutta</w:t>
            </w:r>
          </w:p>
        </w:tc>
      </w:tr>
    </w:tbl>
    <w:p w14:paraId="4AC7D5F4" w14:textId="77777777" w:rsidR="00920CCC" w:rsidRDefault="00920CCC" w:rsidP="00F856F0">
      <w:pPr>
        <w:pStyle w:val="Heading1"/>
        <w:ind w:left="0"/>
        <w:jc w:val="left"/>
        <w:rPr>
          <w:b w:val="0"/>
          <w:color w:val="1F497D"/>
          <w:sz w:val="20"/>
          <w:szCs w:val="20"/>
        </w:rPr>
      </w:pPr>
    </w:p>
    <w:p w14:paraId="6F67CF99" w14:textId="77777777" w:rsidR="00920CCC" w:rsidRDefault="00920CCC" w:rsidP="00F856F0">
      <w:pPr>
        <w:pStyle w:val="Heading1"/>
        <w:ind w:left="0"/>
        <w:jc w:val="left"/>
        <w:rPr>
          <w:b w:val="0"/>
          <w:color w:val="1F497D"/>
          <w:sz w:val="20"/>
          <w:szCs w:val="20"/>
        </w:rPr>
      </w:pPr>
    </w:p>
    <w:p w14:paraId="7C94183D" w14:textId="77777777" w:rsidR="00920CCC" w:rsidRDefault="00920CCC" w:rsidP="00F856F0">
      <w:pPr>
        <w:pStyle w:val="Heading1"/>
        <w:ind w:left="0"/>
        <w:jc w:val="left"/>
        <w:rPr>
          <w:b w:val="0"/>
          <w:color w:val="1F497D"/>
          <w:sz w:val="20"/>
          <w:szCs w:val="20"/>
        </w:rPr>
      </w:pPr>
    </w:p>
    <w:p w14:paraId="5872DF82" w14:textId="58AE2145" w:rsidR="00920CCC" w:rsidRDefault="00920CCC" w:rsidP="00F856F0">
      <w:pPr>
        <w:pStyle w:val="Heading1"/>
        <w:ind w:left="0"/>
        <w:jc w:val="left"/>
        <w:rPr>
          <w:b w:val="0"/>
          <w:color w:val="1F497D"/>
          <w:sz w:val="20"/>
          <w:szCs w:val="20"/>
        </w:rPr>
      </w:pPr>
    </w:p>
    <w:p w14:paraId="2B3F2D62" w14:textId="31BCCFDC" w:rsidR="00451C15" w:rsidRDefault="00451C15" w:rsidP="00F856F0">
      <w:pPr>
        <w:pStyle w:val="Heading1"/>
        <w:ind w:left="0"/>
        <w:jc w:val="left"/>
        <w:rPr>
          <w:b w:val="0"/>
          <w:color w:val="1F497D"/>
          <w:sz w:val="20"/>
          <w:szCs w:val="20"/>
        </w:rPr>
      </w:pPr>
    </w:p>
    <w:p w14:paraId="337EFACC" w14:textId="77777777" w:rsidR="00451C15" w:rsidRPr="00FF78DD" w:rsidRDefault="00451C15" w:rsidP="00F856F0">
      <w:pPr>
        <w:pStyle w:val="Heading1"/>
        <w:ind w:left="0"/>
        <w:jc w:val="left"/>
        <w:rPr>
          <w:b w:val="0"/>
          <w:color w:val="1F497D"/>
          <w:sz w:val="20"/>
          <w:szCs w:val="20"/>
        </w:rPr>
      </w:pPr>
    </w:p>
    <w:p w14:paraId="49F5681A" w14:textId="0D0A4DC8" w:rsidR="007F72B4" w:rsidRDefault="007F72B4" w:rsidP="00F856F0">
      <w:pPr>
        <w:pStyle w:val="Heading1"/>
        <w:ind w:left="0"/>
        <w:jc w:val="left"/>
        <w:rPr>
          <w:b w:val="0"/>
          <w:sz w:val="20"/>
          <w:szCs w:val="20"/>
        </w:rPr>
      </w:pPr>
      <w:bookmarkStart w:id="0" w:name="_Toc410209638"/>
      <w:bookmarkStart w:id="1" w:name="_Toc466283038"/>
    </w:p>
    <w:p w14:paraId="5F56A475" w14:textId="19EFFC31" w:rsidR="00380787" w:rsidRDefault="00380787" w:rsidP="00F856F0">
      <w:pPr>
        <w:pStyle w:val="Heading1"/>
        <w:ind w:left="0"/>
        <w:jc w:val="left"/>
        <w:rPr>
          <w:b w:val="0"/>
          <w:sz w:val="20"/>
          <w:szCs w:val="20"/>
        </w:rPr>
      </w:pPr>
    </w:p>
    <w:p w14:paraId="26AA958E" w14:textId="5BF3A3BC" w:rsidR="00380787" w:rsidRDefault="00380787" w:rsidP="00F856F0">
      <w:pPr>
        <w:pStyle w:val="Heading1"/>
        <w:ind w:left="0"/>
        <w:jc w:val="left"/>
        <w:rPr>
          <w:b w:val="0"/>
          <w:sz w:val="20"/>
          <w:szCs w:val="20"/>
        </w:rPr>
      </w:pPr>
    </w:p>
    <w:p w14:paraId="2CDD49BA" w14:textId="406223A9" w:rsidR="0031608E" w:rsidRDefault="0031608E" w:rsidP="00F856F0">
      <w:pPr>
        <w:pStyle w:val="Heading1"/>
        <w:ind w:left="0"/>
        <w:jc w:val="left"/>
        <w:rPr>
          <w:b w:val="0"/>
          <w:sz w:val="20"/>
          <w:szCs w:val="20"/>
        </w:rPr>
      </w:pPr>
    </w:p>
    <w:p w14:paraId="0FFEE1FD" w14:textId="40306759" w:rsidR="0031608E" w:rsidRDefault="0031608E" w:rsidP="00F856F0">
      <w:pPr>
        <w:pStyle w:val="Heading1"/>
        <w:ind w:left="0"/>
        <w:jc w:val="left"/>
        <w:rPr>
          <w:b w:val="0"/>
          <w:sz w:val="20"/>
          <w:szCs w:val="20"/>
        </w:rPr>
      </w:pPr>
    </w:p>
    <w:p w14:paraId="1BF9A344" w14:textId="77777777" w:rsidR="0031608E" w:rsidRDefault="0031608E" w:rsidP="00F856F0">
      <w:pPr>
        <w:pStyle w:val="Heading1"/>
        <w:ind w:left="0"/>
        <w:jc w:val="left"/>
        <w:rPr>
          <w:b w:val="0"/>
          <w:sz w:val="20"/>
          <w:szCs w:val="20"/>
        </w:rPr>
      </w:pPr>
    </w:p>
    <w:p w14:paraId="7069C6FD" w14:textId="2503D68A" w:rsidR="00380787" w:rsidRDefault="00380787" w:rsidP="00F856F0">
      <w:pPr>
        <w:pStyle w:val="Heading1"/>
        <w:ind w:left="0"/>
        <w:jc w:val="left"/>
        <w:rPr>
          <w:b w:val="0"/>
          <w:sz w:val="20"/>
          <w:szCs w:val="20"/>
        </w:rPr>
      </w:pPr>
    </w:p>
    <w:p w14:paraId="1F4A4513" w14:textId="77777777" w:rsidR="00380787" w:rsidRPr="00FF78DD" w:rsidRDefault="00380787" w:rsidP="00F856F0">
      <w:pPr>
        <w:pStyle w:val="Heading1"/>
        <w:ind w:left="0"/>
        <w:jc w:val="left"/>
        <w:rPr>
          <w:b w:val="0"/>
          <w:sz w:val="20"/>
          <w:szCs w:val="20"/>
        </w:rPr>
      </w:pPr>
    </w:p>
    <w:p w14:paraId="084AEDA4" w14:textId="77777777" w:rsidR="00A419FB" w:rsidRPr="00A45FED" w:rsidRDefault="00F856F0" w:rsidP="00A45FED">
      <w:pPr>
        <w:pStyle w:val="Heading1"/>
        <w:ind w:left="0"/>
        <w:jc w:val="left"/>
        <w:rPr>
          <w:noProof/>
          <w:sz w:val="20"/>
          <w:szCs w:val="20"/>
          <w:u w:val="single"/>
        </w:rPr>
      </w:pPr>
      <w:r w:rsidRPr="00FF78DD">
        <w:rPr>
          <w:noProof/>
          <w:sz w:val="20"/>
          <w:szCs w:val="20"/>
          <w:u w:val="single"/>
        </w:rPr>
        <w:t>Executive Summary</w:t>
      </w:r>
      <w:bookmarkEnd w:id="0"/>
      <w:bookmarkEnd w:id="1"/>
    </w:p>
    <w:p w14:paraId="49E02961" w14:textId="77777777" w:rsidR="00ED2959" w:rsidRDefault="00ED2959">
      <w:pPr>
        <w:rPr>
          <w:rFonts w:ascii="Arial" w:hAnsi="Arial" w:cs="Arial"/>
          <w:noProof/>
          <w:sz w:val="20"/>
          <w:szCs w:val="20"/>
        </w:rPr>
      </w:pPr>
      <w:bookmarkStart w:id="2" w:name="_Toc466283043"/>
    </w:p>
    <w:p w14:paraId="03C87A5C" w14:textId="5FC9B578" w:rsidR="00944BFD" w:rsidRDefault="00000000" w:rsidP="00ED2959">
      <w:pPr>
        <w:jc w:val="both"/>
        <w:rPr>
          <w:rFonts w:cstheme="minorHAnsi"/>
          <w:color w:val="000000" w:themeColor="text1"/>
          <w:sz w:val="20"/>
          <w:szCs w:val="20"/>
        </w:rPr>
      </w:pPr>
      <w:hyperlink r:id="rId8" w:tgtFrame="_blank" w:history="1">
        <w:r w:rsidR="00B61FF6" w:rsidRPr="00B61FF6">
          <w:rPr>
            <w:rStyle w:val="Hyperlink"/>
            <w:rFonts w:cstheme="minorHAnsi"/>
            <w:i/>
            <w:iCs/>
            <w:color w:val="000000" w:themeColor="text1"/>
            <w:sz w:val="20"/>
            <w:szCs w:val="20"/>
            <w:u w:val="none"/>
          </w:rPr>
          <w:t>Framework for Revitalizing Distressed Assets in the Economy (Framework)</w:t>
        </w:r>
      </w:hyperlink>
      <w:r w:rsidR="00B61FF6" w:rsidRPr="00B61FF6">
        <w:rPr>
          <w:rStyle w:val="Emphasis"/>
          <w:rFonts w:cstheme="minorHAnsi"/>
          <w:color w:val="000000" w:themeColor="text1"/>
          <w:sz w:val="20"/>
          <w:szCs w:val="20"/>
        </w:rPr>
        <w:t> </w:t>
      </w:r>
      <w:r w:rsidR="00B61FF6" w:rsidRPr="00B61FF6">
        <w:rPr>
          <w:rFonts w:cstheme="minorHAnsi"/>
          <w:color w:val="000000"/>
          <w:sz w:val="20"/>
          <w:szCs w:val="20"/>
        </w:rPr>
        <w:t>issued by the Reserve Bank on January 30, 2014. The framework covered in the guidelines, which would be fully effective from April 1, 2014, has outlined a corrective action plan that will incentivize early identification of problem account, timely restructuring of accounts which are considered to be viable, and taking prompt steps by lenders for recovery or sale of unviable accounts. In the background of the above, to the extent it is applicable to NBFCs, the following guidelines are issued to NBFCs</w:t>
      </w:r>
      <w:sdt>
        <w:sdtPr>
          <w:rPr>
            <w:rFonts w:cstheme="minorHAnsi"/>
            <w:color w:val="000000" w:themeColor="text1"/>
            <w:sz w:val="20"/>
            <w:szCs w:val="20"/>
          </w:rPr>
          <w:id w:val="860471299"/>
          <w:citation/>
        </w:sdtPr>
        <w:sdtContent>
          <w:r w:rsidR="00DE4FC5" w:rsidRPr="00B61FF6">
            <w:rPr>
              <w:rFonts w:cstheme="minorHAnsi"/>
              <w:color w:val="000000" w:themeColor="text1"/>
              <w:sz w:val="20"/>
              <w:szCs w:val="20"/>
            </w:rPr>
            <w:fldChar w:fldCharType="begin"/>
          </w:r>
          <w:r w:rsidR="00DE4FC5" w:rsidRPr="00B61FF6">
            <w:rPr>
              <w:rFonts w:cstheme="minorHAnsi"/>
              <w:color w:val="000000" w:themeColor="text1"/>
              <w:sz w:val="20"/>
              <w:szCs w:val="20"/>
            </w:rPr>
            <w:instrText xml:space="preserve"> CITATION RBI20 \l 1033 </w:instrText>
          </w:r>
          <w:r w:rsidR="00DE4FC5" w:rsidRPr="00B61FF6">
            <w:rPr>
              <w:rFonts w:cstheme="minorHAnsi"/>
              <w:color w:val="000000" w:themeColor="text1"/>
              <w:sz w:val="20"/>
              <w:szCs w:val="20"/>
            </w:rPr>
            <w:fldChar w:fldCharType="separate"/>
          </w:r>
          <w:r w:rsidR="00DE4FC5" w:rsidRPr="00B61FF6">
            <w:rPr>
              <w:rFonts w:cstheme="minorHAnsi"/>
              <w:noProof/>
              <w:color w:val="000000" w:themeColor="text1"/>
              <w:sz w:val="20"/>
              <w:szCs w:val="20"/>
            </w:rPr>
            <w:t>(RBI, 2020)</w:t>
          </w:r>
          <w:r w:rsidR="00DE4FC5" w:rsidRPr="00B61FF6">
            <w:rPr>
              <w:rFonts w:cstheme="minorHAnsi"/>
              <w:color w:val="000000" w:themeColor="text1"/>
              <w:sz w:val="20"/>
              <w:szCs w:val="20"/>
            </w:rPr>
            <w:fldChar w:fldCharType="end"/>
          </w:r>
        </w:sdtContent>
      </w:sdt>
    </w:p>
    <w:p w14:paraId="1F2DFDAB" w14:textId="77777777" w:rsidR="00B61FF6" w:rsidRPr="00B61FF6" w:rsidRDefault="00B61FF6" w:rsidP="00B61FF6">
      <w:pPr>
        <w:spacing w:before="75" w:after="120" w:line="240" w:lineRule="auto"/>
        <w:ind w:left="75" w:right="75"/>
        <w:jc w:val="both"/>
        <w:rPr>
          <w:rFonts w:eastAsia="Times New Roman" w:cstheme="minorHAnsi"/>
          <w:color w:val="000000"/>
          <w:sz w:val="20"/>
          <w:szCs w:val="20"/>
          <w:lang w:val="en-IN" w:eastAsia="en-IN"/>
        </w:rPr>
      </w:pPr>
      <w:r w:rsidRPr="00B61FF6">
        <w:rPr>
          <w:rFonts w:eastAsia="Times New Roman" w:cstheme="minorHAnsi"/>
          <w:color w:val="000000"/>
          <w:sz w:val="20"/>
          <w:szCs w:val="20"/>
          <w:lang w:val="en-IN" w:eastAsia="en-IN"/>
        </w:rPr>
        <w:t>2.1 Early Recognition of Stress and Reporting to Central Repository of Information on Large Credits (CRILC)</w:t>
      </w:r>
    </w:p>
    <w:p w14:paraId="5B22FA7F" w14:textId="0B916006" w:rsidR="008620C9" w:rsidRPr="00B61FF6" w:rsidRDefault="00B61FF6" w:rsidP="00B61FF6">
      <w:pPr>
        <w:spacing w:before="75" w:after="120" w:line="240" w:lineRule="auto"/>
        <w:ind w:left="75" w:right="75"/>
        <w:jc w:val="both"/>
        <w:rPr>
          <w:rFonts w:eastAsia="Times New Roman" w:cstheme="minorHAnsi"/>
          <w:color w:val="000000"/>
          <w:sz w:val="20"/>
          <w:szCs w:val="20"/>
          <w:lang w:val="en-IN" w:eastAsia="en-IN"/>
        </w:rPr>
      </w:pPr>
      <w:r w:rsidRPr="00B61FF6">
        <w:rPr>
          <w:rFonts w:eastAsia="Times New Roman" w:cstheme="minorHAnsi"/>
          <w:color w:val="000000"/>
          <w:sz w:val="20"/>
          <w:szCs w:val="20"/>
          <w:lang w:val="en-IN" w:eastAsia="en-IN"/>
        </w:rPr>
        <w:t>2.1.1 Before a loan account turns into an NPA, NBFCs will be required to identify incipient stress in the account by creating a sub-asset category viz. ‘Special Mention Accounts’ (SMA) with the three sub-categories as given in the table below:</w:t>
      </w:r>
    </w:p>
    <w:tbl>
      <w:tblPr>
        <w:tblW w:w="9209" w:type="dxa"/>
        <w:tblLook w:val="04A0" w:firstRow="1" w:lastRow="0" w:firstColumn="1" w:lastColumn="0" w:noHBand="0" w:noVBand="1"/>
      </w:tblPr>
      <w:tblGrid>
        <w:gridCol w:w="3780"/>
        <w:gridCol w:w="5429"/>
      </w:tblGrid>
      <w:tr w:rsidR="008620C9" w:rsidRPr="008620C9" w14:paraId="71A0EA93" w14:textId="77777777" w:rsidTr="008620C9">
        <w:trPr>
          <w:trHeight w:val="290"/>
        </w:trPr>
        <w:tc>
          <w:tcPr>
            <w:tcW w:w="3780" w:type="dxa"/>
            <w:tcBorders>
              <w:top w:val="single" w:sz="4" w:space="0" w:color="auto"/>
              <w:left w:val="single" w:sz="4" w:space="0" w:color="auto"/>
              <w:bottom w:val="single" w:sz="4" w:space="0" w:color="auto"/>
              <w:right w:val="single" w:sz="4" w:space="0" w:color="auto"/>
            </w:tcBorders>
            <w:shd w:val="clear" w:color="000000" w:fill="F8F8F8"/>
            <w:vAlign w:val="center"/>
            <w:hideMark/>
          </w:tcPr>
          <w:p w14:paraId="0025DC13" w14:textId="77777777" w:rsidR="008620C9" w:rsidRPr="008620C9" w:rsidRDefault="008620C9" w:rsidP="008620C9">
            <w:pPr>
              <w:spacing w:after="0" w:line="240" w:lineRule="auto"/>
              <w:jc w:val="both"/>
              <w:rPr>
                <w:rFonts w:ascii="Calibri" w:eastAsia="Times New Roman" w:hAnsi="Calibri" w:cs="Calibri"/>
                <w:b/>
                <w:bCs/>
                <w:color w:val="000000" w:themeColor="text1"/>
                <w:lang w:val="en-IN" w:eastAsia="en-IN"/>
              </w:rPr>
            </w:pPr>
            <w:r w:rsidRPr="008620C9">
              <w:rPr>
                <w:rFonts w:ascii="Calibri" w:eastAsia="Times New Roman" w:hAnsi="Calibri" w:cs="Calibri"/>
                <w:b/>
                <w:bCs/>
                <w:color w:val="000000" w:themeColor="text1"/>
                <w:lang w:val="en-IN" w:eastAsia="en-IN"/>
              </w:rPr>
              <w:t>SMA Sub-categories</w:t>
            </w:r>
          </w:p>
        </w:tc>
        <w:tc>
          <w:tcPr>
            <w:tcW w:w="5429" w:type="dxa"/>
            <w:tcBorders>
              <w:top w:val="single" w:sz="4" w:space="0" w:color="auto"/>
              <w:left w:val="nil"/>
              <w:bottom w:val="single" w:sz="4" w:space="0" w:color="auto"/>
              <w:right w:val="single" w:sz="4" w:space="0" w:color="auto"/>
            </w:tcBorders>
            <w:shd w:val="clear" w:color="000000" w:fill="F8F8F8"/>
            <w:vAlign w:val="center"/>
            <w:hideMark/>
          </w:tcPr>
          <w:p w14:paraId="47786AAB" w14:textId="77777777" w:rsidR="008620C9" w:rsidRPr="008620C9" w:rsidRDefault="008620C9" w:rsidP="008620C9">
            <w:pPr>
              <w:spacing w:after="0" w:line="240" w:lineRule="auto"/>
              <w:jc w:val="both"/>
              <w:rPr>
                <w:rFonts w:ascii="Calibri" w:eastAsia="Times New Roman" w:hAnsi="Calibri" w:cs="Calibri"/>
                <w:b/>
                <w:bCs/>
                <w:color w:val="000000" w:themeColor="text1"/>
                <w:lang w:val="en-IN" w:eastAsia="en-IN"/>
              </w:rPr>
            </w:pPr>
            <w:r w:rsidRPr="008620C9">
              <w:rPr>
                <w:rFonts w:ascii="Calibri" w:eastAsia="Times New Roman" w:hAnsi="Calibri" w:cs="Calibri"/>
                <w:b/>
                <w:bCs/>
                <w:color w:val="000000" w:themeColor="text1"/>
                <w:lang w:val="en-IN" w:eastAsia="en-IN"/>
              </w:rPr>
              <w:t>Basis for classification</w:t>
            </w:r>
          </w:p>
        </w:tc>
      </w:tr>
      <w:tr w:rsidR="008620C9" w:rsidRPr="008620C9" w14:paraId="3E98D31D" w14:textId="77777777" w:rsidTr="008620C9">
        <w:trPr>
          <w:trHeight w:val="548"/>
        </w:trPr>
        <w:tc>
          <w:tcPr>
            <w:tcW w:w="3780" w:type="dxa"/>
            <w:tcBorders>
              <w:top w:val="nil"/>
              <w:left w:val="single" w:sz="4" w:space="0" w:color="auto"/>
              <w:bottom w:val="single" w:sz="4" w:space="0" w:color="auto"/>
              <w:right w:val="single" w:sz="4" w:space="0" w:color="auto"/>
            </w:tcBorders>
            <w:shd w:val="clear" w:color="000000" w:fill="FFFFFF"/>
            <w:vAlign w:val="center"/>
            <w:hideMark/>
          </w:tcPr>
          <w:p w14:paraId="45540A6E" w14:textId="77777777" w:rsidR="008620C9" w:rsidRPr="008620C9" w:rsidRDefault="008620C9" w:rsidP="008620C9">
            <w:pPr>
              <w:spacing w:after="0" w:line="240" w:lineRule="auto"/>
              <w:jc w:val="both"/>
              <w:rPr>
                <w:rFonts w:ascii="Calibri" w:eastAsia="Times New Roman" w:hAnsi="Calibri" w:cs="Calibri"/>
                <w:color w:val="000000" w:themeColor="text1"/>
                <w:lang w:val="en-IN" w:eastAsia="en-IN"/>
              </w:rPr>
            </w:pPr>
            <w:r w:rsidRPr="008620C9">
              <w:rPr>
                <w:rFonts w:ascii="Calibri" w:eastAsia="Times New Roman" w:hAnsi="Calibri" w:cs="Calibri"/>
                <w:color w:val="000000" w:themeColor="text1"/>
                <w:lang w:val="en-IN" w:eastAsia="en-IN"/>
              </w:rPr>
              <w:t>SMA-0</w:t>
            </w:r>
          </w:p>
        </w:tc>
        <w:tc>
          <w:tcPr>
            <w:tcW w:w="5429" w:type="dxa"/>
            <w:tcBorders>
              <w:top w:val="nil"/>
              <w:left w:val="nil"/>
              <w:bottom w:val="single" w:sz="4" w:space="0" w:color="auto"/>
              <w:right w:val="single" w:sz="4" w:space="0" w:color="auto"/>
            </w:tcBorders>
            <w:shd w:val="clear" w:color="000000" w:fill="FFFFFF"/>
            <w:vAlign w:val="center"/>
            <w:hideMark/>
          </w:tcPr>
          <w:p w14:paraId="4420EFB5" w14:textId="25F5A6E2" w:rsidR="008620C9" w:rsidRPr="008620C9" w:rsidRDefault="008620C9" w:rsidP="008620C9">
            <w:pPr>
              <w:spacing w:after="0" w:line="240" w:lineRule="auto"/>
              <w:jc w:val="both"/>
              <w:rPr>
                <w:rFonts w:ascii="Calibri" w:eastAsia="Times New Roman" w:hAnsi="Calibri" w:cs="Calibri"/>
                <w:color w:val="000000" w:themeColor="text1"/>
                <w:lang w:val="en-IN" w:eastAsia="en-IN"/>
              </w:rPr>
            </w:pPr>
            <w:r w:rsidRPr="008620C9">
              <w:rPr>
                <w:rFonts w:ascii="Calibri" w:eastAsia="Times New Roman" w:hAnsi="Calibri" w:cs="Calibri"/>
                <w:color w:val="000000" w:themeColor="text1"/>
                <w:lang w:val="en-IN" w:eastAsia="en-IN"/>
              </w:rPr>
              <w:t>Principal or interest payment between 1-30</w:t>
            </w:r>
          </w:p>
        </w:tc>
      </w:tr>
      <w:tr w:rsidR="008620C9" w:rsidRPr="008620C9" w14:paraId="4F373C35" w14:textId="77777777" w:rsidTr="008620C9">
        <w:trPr>
          <w:trHeight w:val="580"/>
        </w:trPr>
        <w:tc>
          <w:tcPr>
            <w:tcW w:w="3780" w:type="dxa"/>
            <w:tcBorders>
              <w:top w:val="nil"/>
              <w:left w:val="single" w:sz="4" w:space="0" w:color="auto"/>
              <w:bottom w:val="single" w:sz="4" w:space="0" w:color="auto"/>
              <w:right w:val="single" w:sz="4" w:space="0" w:color="auto"/>
            </w:tcBorders>
            <w:shd w:val="clear" w:color="000000" w:fill="F8F8F8"/>
            <w:vAlign w:val="center"/>
            <w:hideMark/>
          </w:tcPr>
          <w:p w14:paraId="07E7C9A5" w14:textId="77777777" w:rsidR="008620C9" w:rsidRPr="008620C9" w:rsidRDefault="008620C9" w:rsidP="008620C9">
            <w:pPr>
              <w:spacing w:after="0" w:line="240" w:lineRule="auto"/>
              <w:jc w:val="both"/>
              <w:rPr>
                <w:rFonts w:ascii="Calibri" w:eastAsia="Times New Roman" w:hAnsi="Calibri" w:cs="Calibri"/>
                <w:color w:val="000000" w:themeColor="text1"/>
                <w:lang w:val="en-IN" w:eastAsia="en-IN"/>
              </w:rPr>
            </w:pPr>
            <w:r w:rsidRPr="008620C9">
              <w:rPr>
                <w:rFonts w:ascii="Calibri" w:eastAsia="Times New Roman" w:hAnsi="Calibri" w:cs="Calibri"/>
                <w:color w:val="000000" w:themeColor="text1"/>
                <w:lang w:val="en-IN" w:eastAsia="en-IN"/>
              </w:rPr>
              <w:t>SMA-1</w:t>
            </w:r>
          </w:p>
        </w:tc>
        <w:tc>
          <w:tcPr>
            <w:tcW w:w="5429" w:type="dxa"/>
            <w:tcBorders>
              <w:top w:val="nil"/>
              <w:left w:val="nil"/>
              <w:bottom w:val="single" w:sz="4" w:space="0" w:color="auto"/>
              <w:right w:val="single" w:sz="4" w:space="0" w:color="auto"/>
            </w:tcBorders>
            <w:shd w:val="clear" w:color="000000" w:fill="F8F8F8"/>
            <w:vAlign w:val="center"/>
            <w:hideMark/>
          </w:tcPr>
          <w:p w14:paraId="622F64B4" w14:textId="77777777" w:rsidR="008620C9" w:rsidRPr="008620C9" w:rsidRDefault="008620C9" w:rsidP="008620C9">
            <w:pPr>
              <w:spacing w:after="0" w:line="240" w:lineRule="auto"/>
              <w:jc w:val="both"/>
              <w:rPr>
                <w:rFonts w:ascii="Calibri" w:eastAsia="Times New Roman" w:hAnsi="Calibri" w:cs="Calibri"/>
                <w:color w:val="000000" w:themeColor="text1"/>
                <w:lang w:val="en-IN" w:eastAsia="en-IN"/>
              </w:rPr>
            </w:pPr>
            <w:r w:rsidRPr="008620C9">
              <w:rPr>
                <w:rFonts w:ascii="Calibri" w:eastAsia="Times New Roman" w:hAnsi="Calibri" w:cs="Calibri"/>
                <w:color w:val="000000" w:themeColor="text1"/>
                <w:lang w:val="en-IN" w:eastAsia="en-IN"/>
              </w:rPr>
              <w:t>Principal or interest payment overdue between 31-60 days</w:t>
            </w:r>
          </w:p>
        </w:tc>
      </w:tr>
      <w:tr w:rsidR="008620C9" w:rsidRPr="008620C9" w14:paraId="2DFFD087" w14:textId="77777777" w:rsidTr="008620C9">
        <w:trPr>
          <w:trHeight w:val="580"/>
        </w:trPr>
        <w:tc>
          <w:tcPr>
            <w:tcW w:w="3780" w:type="dxa"/>
            <w:tcBorders>
              <w:top w:val="nil"/>
              <w:left w:val="single" w:sz="4" w:space="0" w:color="auto"/>
              <w:bottom w:val="single" w:sz="4" w:space="0" w:color="auto"/>
              <w:right w:val="single" w:sz="4" w:space="0" w:color="auto"/>
            </w:tcBorders>
            <w:shd w:val="clear" w:color="000000" w:fill="FFFFFF"/>
            <w:vAlign w:val="center"/>
            <w:hideMark/>
          </w:tcPr>
          <w:p w14:paraId="150DAFE6" w14:textId="77777777" w:rsidR="008620C9" w:rsidRPr="008620C9" w:rsidRDefault="008620C9" w:rsidP="008620C9">
            <w:pPr>
              <w:spacing w:after="0" w:line="240" w:lineRule="auto"/>
              <w:jc w:val="both"/>
              <w:rPr>
                <w:rFonts w:ascii="Calibri" w:eastAsia="Times New Roman" w:hAnsi="Calibri" w:cs="Calibri"/>
                <w:color w:val="000000" w:themeColor="text1"/>
                <w:lang w:val="en-IN" w:eastAsia="en-IN"/>
              </w:rPr>
            </w:pPr>
            <w:r w:rsidRPr="008620C9">
              <w:rPr>
                <w:rFonts w:ascii="Calibri" w:eastAsia="Times New Roman" w:hAnsi="Calibri" w:cs="Calibri"/>
                <w:color w:val="000000" w:themeColor="text1"/>
                <w:lang w:val="en-IN" w:eastAsia="en-IN"/>
              </w:rPr>
              <w:t>SMA-2</w:t>
            </w:r>
          </w:p>
        </w:tc>
        <w:tc>
          <w:tcPr>
            <w:tcW w:w="5429" w:type="dxa"/>
            <w:tcBorders>
              <w:top w:val="nil"/>
              <w:left w:val="nil"/>
              <w:bottom w:val="single" w:sz="4" w:space="0" w:color="auto"/>
              <w:right w:val="single" w:sz="4" w:space="0" w:color="auto"/>
            </w:tcBorders>
            <w:shd w:val="clear" w:color="000000" w:fill="FFFFFF"/>
            <w:vAlign w:val="center"/>
            <w:hideMark/>
          </w:tcPr>
          <w:p w14:paraId="4921BA95" w14:textId="2929AE75" w:rsidR="008620C9" w:rsidRPr="008620C9" w:rsidRDefault="008620C9" w:rsidP="008620C9">
            <w:pPr>
              <w:spacing w:after="0" w:line="240" w:lineRule="auto"/>
              <w:jc w:val="both"/>
              <w:rPr>
                <w:rFonts w:ascii="Calibri" w:eastAsia="Times New Roman" w:hAnsi="Calibri" w:cs="Calibri"/>
                <w:color w:val="000000" w:themeColor="text1"/>
                <w:lang w:val="en-IN" w:eastAsia="en-IN"/>
              </w:rPr>
            </w:pPr>
            <w:r w:rsidRPr="008620C9">
              <w:rPr>
                <w:rFonts w:ascii="Calibri" w:eastAsia="Times New Roman" w:hAnsi="Calibri" w:cs="Calibri"/>
                <w:color w:val="000000" w:themeColor="text1"/>
                <w:lang w:val="en-IN" w:eastAsia="en-IN"/>
              </w:rPr>
              <w:t>Principal or interest payment overdue between 61-</w:t>
            </w:r>
            <w:r w:rsidR="00175BCD">
              <w:rPr>
                <w:rFonts w:ascii="Calibri" w:eastAsia="Times New Roman" w:hAnsi="Calibri" w:cs="Calibri"/>
                <w:color w:val="000000" w:themeColor="text1"/>
                <w:lang w:val="en-IN" w:eastAsia="en-IN"/>
              </w:rPr>
              <w:t>90</w:t>
            </w:r>
            <w:r w:rsidRPr="008620C9">
              <w:rPr>
                <w:rFonts w:ascii="Calibri" w:eastAsia="Times New Roman" w:hAnsi="Calibri" w:cs="Calibri"/>
                <w:color w:val="000000" w:themeColor="text1"/>
                <w:lang w:val="en-IN" w:eastAsia="en-IN"/>
              </w:rPr>
              <w:t xml:space="preserve"> days</w:t>
            </w:r>
          </w:p>
        </w:tc>
      </w:tr>
    </w:tbl>
    <w:p w14:paraId="16F990D9" w14:textId="77777777" w:rsidR="008620C9" w:rsidRDefault="008620C9" w:rsidP="00ED2959">
      <w:pPr>
        <w:jc w:val="both"/>
        <w:rPr>
          <w:rFonts w:ascii="Arial" w:hAnsi="Arial" w:cs="Arial"/>
          <w:noProof/>
          <w:sz w:val="20"/>
          <w:szCs w:val="20"/>
        </w:rPr>
      </w:pPr>
    </w:p>
    <w:p w14:paraId="16B56321" w14:textId="6063CB8E" w:rsidR="002756E2" w:rsidRDefault="00033E60" w:rsidP="00ED2959">
      <w:pPr>
        <w:jc w:val="both"/>
        <w:rPr>
          <w:rFonts w:cstheme="minorHAnsi"/>
          <w:noProof/>
          <w:sz w:val="20"/>
          <w:szCs w:val="20"/>
        </w:rPr>
      </w:pPr>
      <w:r w:rsidRPr="00033E60">
        <w:rPr>
          <w:rFonts w:ascii="Calibri" w:hAnsi="Calibri" w:cs="Calibri"/>
          <w:sz w:val="20"/>
          <w:szCs w:val="20"/>
        </w:rPr>
        <w:t xml:space="preserve">Operation </w:t>
      </w:r>
      <w:r w:rsidR="00A51483">
        <w:rPr>
          <w:rFonts w:ascii="Calibri" w:hAnsi="Calibri" w:cs="Calibri"/>
          <w:sz w:val="20"/>
          <w:szCs w:val="20"/>
        </w:rPr>
        <w:t xml:space="preserve">team </w:t>
      </w:r>
      <w:r w:rsidRPr="00033E60">
        <w:rPr>
          <w:rFonts w:ascii="Calibri" w:hAnsi="Calibri" w:cs="Calibri"/>
          <w:sz w:val="20"/>
          <w:szCs w:val="20"/>
        </w:rPr>
        <w:t>will prepare a file in CRILC excel format provided by RBI by acquiring relevant information. Post receiving Approval from the relevant stakeholders, Operations</w:t>
      </w:r>
      <w:r w:rsidR="00A51483">
        <w:rPr>
          <w:rFonts w:ascii="Calibri" w:hAnsi="Calibri" w:cs="Calibri"/>
          <w:sz w:val="20"/>
          <w:szCs w:val="20"/>
        </w:rPr>
        <w:t xml:space="preserve"> team</w:t>
      </w:r>
      <w:r w:rsidRPr="00033E60">
        <w:rPr>
          <w:rFonts w:ascii="Calibri" w:hAnsi="Calibri" w:cs="Calibri"/>
          <w:sz w:val="20"/>
          <w:szCs w:val="20"/>
        </w:rPr>
        <w:t xml:space="preserve"> shall submit the Quarterly Return to CRILC - RBI in XBRL Portal of RBI. </w:t>
      </w:r>
      <w:r w:rsidR="00BB77E8" w:rsidRPr="00033E60">
        <w:rPr>
          <w:rFonts w:cstheme="minorHAnsi"/>
          <w:noProof/>
          <w:sz w:val="20"/>
          <w:szCs w:val="20"/>
        </w:rPr>
        <w:t>The below SOP covers the CRILC reporting on the amount</w:t>
      </w:r>
      <w:r w:rsidR="00A51483">
        <w:rPr>
          <w:rFonts w:cstheme="minorHAnsi"/>
          <w:noProof/>
          <w:sz w:val="20"/>
          <w:szCs w:val="20"/>
        </w:rPr>
        <w:t xml:space="preserve">, </w:t>
      </w:r>
      <w:r w:rsidR="00BB77E8" w:rsidRPr="00033E60">
        <w:rPr>
          <w:rFonts w:cstheme="minorHAnsi"/>
          <w:noProof/>
          <w:sz w:val="20"/>
          <w:szCs w:val="20"/>
        </w:rPr>
        <w:t xml:space="preserve">payments </w:t>
      </w:r>
      <w:r w:rsidR="00A51483">
        <w:rPr>
          <w:rFonts w:cstheme="minorHAnsi"/>
          <w:noProof/>
          <w:sz w:val="20"/>
          <w:szCs w:val="20"/>
        </w:rPr>
        <w:t xml:space="preserve">and </w:t>
      </w:r>
      <w:r w:rsidR="00BB77E8" w:rsidRPr="00033E60">
        <w:rPr>
          <w:rFonts w:cstheme="minorHAnsi"/>
          <w:noProof/>
          <w:sz w:val="20"/>
          <w:szCs w:val="20"/>
        </w:rPr>
        <w:t>SMA categorisation.</w:t>
      </w:r>
    </w:p>
    <w:p w14:paraId="7222FACF" w14:textId="77777777" w:rsidR="00033E60" w:rsidRPr="00033E60" w:rsidRDefault="00033E60" w:rsidP="00033E60">
      <w:pPr>
        <w:spacing w:after="0" w:line="240" w:lineRule="auto"/>
        <w:jc w:val="both"/>
        <w:rPr>
          <w:rFonts w:ascii="Calibri" w:eastAsia="Times New Roman" w:hAnsi="Calibri" w:cs="Calibri"/>
          <w:sz w:val="20"/>
          <w:szCs w:val="20"/>
          <w:lang w:eastAsia="en-IN"/>
        </w:rPr>
      </w:pPr>
      <w:r w:rsidRPr="00033E60">
        <w:rPr>
          <w:rFonts w:ascii="Calibri" w:eastAsia="Times New Roman" w:hAnsi="Calibri" w:cs="Calibri"/>
          <w:lang w:eastAsia="en-IN"/>
        </w:rPr>
        <w:t>1</w:t>
      </w:r>
      <w:r w:rsidRPr="00033E60">
        <w:rPr>
          <w:rFonts w:ascii="Calibri" w:eastAsia="Times New Roman" w:hAnsi="Calibri" w:cs="Calibri"/>
          <w:sz w:val="20"/>
          <w:szCs w:val="20"/>
          <w:lang w:eastAsia="en-IN"/>
        </w:rPr>
        <w:t xml:space="preserve">. Business Operations team to create report for weekly in the weekly format and monthly in the monthly format provided by the operations </w:t>
      </w:r>
    </w:p>
    <w:p w14:paraId="42FCC69E" w14:textId="77777777" w:rsidR="00033E60" w:rsidRPr="00033E60" w:rsidRDefault="00033E60" w:rsidP="00033E60">
      <w:pPr>
        <w:spacing w:after="0" w:line="240" w:lineRule="auto"/>
        <w:jc w:val="both"/>
        <w:rPr>
          <w:rFonts w:ascii="Calibri" w:eastAsia="Times New Roman" w:hAnsi="Calibri" w:cs="Calibri"/>
          <w:sz w:val="20"/>
          <w:szCs w:val="20"/>
          <w:lang w:eastAsia="en-IN"/>
        </w:rPr>
      </w:pPr>
      <w:r w:rsidRPr="00033E60">
        <w:rPr>
          <w:rFonts w:ascii="Calibri" w:eastAsia="Times New Roman" w:hAnsi="Calibri" w:cs="Calibri"/>
          <w:sz w:val="20"/>
          <w:szCs w:val="20"/>
          <w:lang w:eastAsia="en-IN"/>
        </w:rPr>
        <w:t>2. Business Operations Team to share borrower names which are between 61-90 Days on weekly basis with credit risk team for security details.</w:t>
      </w:r>
    </w:p>
    <w:p w14:paraId="765C7921" w14:textId="77777777" w:rsidR="00033E60" w:rsidRPr="00033E60" w:rsidRDefault="00033E60" w:rsidP="00033E60">
      <w:pPr>
        <w:spacing w:after="0" w:line="240" w:lineRule="auto"/>
        <w:jc w:val="both"/>
        <w:rPr>
          <w:rFonts w:ascii="Calibri" w:eastAsia="Times New Roman" w:hAnsi="Calibri" w:cs="Calibri"/>
          <w:sz w:val="20"/>
          <w:szCs w:val="20"/>
          <w:lang w:eastAsia="en-IN"/>
        </w:rPr>
      </w:pPr>
      <w:r w:rsidRPr="00033E60">
        <w:rPr>
          <w:rFonts w:ascii="Calibri" w:eastAsia="Times New Roman" w:hAnsi="Calibri" w:cs="Calibri"/>
          <w:sz w:val="20"/>
          <w:szCs w:val="20"/>
          <w:lang w:eastAsia="en-IN"/>
        </w:rPr>
        <w:t xml:space="preserve">3. Business Operations team to do CRILC Reporting on quarterly basis in XBRL Portal of RBI </w:t>
      </w:r>
    </w:p>
    <w:p w14:paraId="549FF01B" w14:textId="77777777" w:rsidR="00033E60" w:rsidRPr="00033E60" w:rsidRDefault="00033E60" w:rsidP="00033E60">
      <w:pPr>
        <w:spacing w:after="0" w:line="240" w:lineRule="auto"/>
        <w:jc w:val="both"/>
        <w:rPr>
          <w:rFonts w:ascii="Calibri" w:eastAsia="Times New Roman" w:hAnsi="Calibri" w:cs="Calibri"/>
          <w:sz w:val="20"/>
          <w:szCs w:val="20"/>
          <w:lang w:eastAsia="en-IN"/>
        </w:rPr>
      </w:pPr>
      <w:r w:rsidRPr="00033E60">
        <w:rPr>
          <w:rFonts w:ascii="Calibri" w:eastAsia="Times New Roman" w:hAnsi="Calibri" w:cs="Calibri"/>
          <w:sz w:val="20"/>
          <w:szCs w:val="20"/>
          <w:lang w:eastAsia="en-IN"/>
        </w:rPr>
        <w:t>4. CRILC Reporting and SMA 2 Reporting should be done post approvals of relevant stakeholders.</w:t>
      </w:r>
    </w:p>
    <w:p w14:paraId="231787EA" w14:textId="4D39BDA3" w:rsidR="00033E60" w:rsidRDefault="00033E60" w:rsidP="00ED2959">
      <w:pPr>
        <w:jc w:val="both"/>
        <w:rPr>
          <w:rFonts w:cstheme="minorHAnsi"/>
          <w:noProof/>
          <w:sz w:val="20"/>
          <w:szCs w:val="20"/>
        </w:rPr>
      </w:pPr>
    </w:p>
    <w:p w14:paraId="3B2CE4AA" w14:textId="0A211BD0" w:rsidR="00506A13" w:rsidRPr="00F0422F" w:rsidRDefault="00506A13" w:rsidP="00ED2959">
      <w:pPr>
        <w:jc w:val="both"/>
        <w:rPr>
          <w:rFonts w:ascii="Arial" w:hAnsi="Arial" w:cs="Arial"/>
          <w:b/>
          <w:bCs/>
          <w:sz w:val="20"/>
          <w:szCs w:val="20"/>
          <w:u w:val="single"/>
        </w:rPr>
      </w:pPr>
      <w:commentRangeStart w:id="3"/>
      <w:commentRangeStart w:id="4"/>
      <w:r w:rsidRPr="00FE2AE3">
        <w:rPr>
          <w:rFonts w:ascii="Arial" w:hAnsi="Arial" w:cs="Arial"/>
          <w:b/>
          <w:bCs/>
          <w:sz w:val="20"/>
          <w:szCs w:val="20"/>
          <w:u w:val="single"/>
        </w:rPr>
        <w:t>Process Descriptio</w:t>
      </w:r>
      <w:r>
        <w:rPr>
          <w:rFonts w:ascii="Arial" w:hAnsi="Arial" w:cs="Arial"/>
          <w:b/>
          <w:bCs/>
          <w:sz w:val="20"/>
          <w:szCs w:val="20"/>
          <w:u w:val="single"/>
        </w:rPr>
        <w:t>n</w:t>
      </w:r>
      <w:commentRangeEnd w:id="3"/>
      <w:r w:rsidR="004255CB">
        <w:rPr>
          <w:rStyle w:val="CommentReference"/>
          <w:rFonts w:ascii="Liberation Serif" w:eastAsia="SimSun" w:hAnsi="Liberation Serif" w:cs="Mangal"/>
          <w:kern w:val="3"/>
          <w:lang w:val="en-IN" w:eastAsia="zh-CN" w:bidi="hi-IN"/>
        </w:rPr>
        <w:commentReference w:id="3"/>
      </w:r>
      <w:commentRangeEnd w:id="4"/>
      <w:r w:rsidR="00076061">
        <w:rPr>
          <w:rStyle w:val="CommentReference"/>
          <w:rFonts w:ascii="Liberation Serif" w:eastAsia="SimSun" w:hAnsi="Liberation Serif" w:cs="Mangal"/>
          <w:kern w:val="3"/>
          <w:lang w:val="en-IN" w:eastAsia="zh-CN" w:bidi="hi-IN"/>
        </w:rPr>
        <w:commentReference w:id="4"/>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8274"/>
      </w:tblGrid>
      <w:tr w:rsidR="00506A13" w:rsidRPr="00FE2AE3" w14:paraId="6EE272D6" w14:textId="77777777" w:rsidTr="00C5525E">
        <w:trPr>
          <w:trHeight w:val="287"/>
        </w:trPr>
        <w:tc>
          <w:tcPr>
            <w:tcW w:w="532" w:type="pct"/>
            <w:shd w:val="clear" w:color="auto" w:fill="DBE5F1" w:themeFill="accent1" w:themeFillTint="33"/>
            <w:noWrap/>
          </w:tcPr>
          <w:p w14:paraId="0F6EA9BB" w14:textId="77777777" w:rsidR="00506A13" w:rsidRPr="00FE2AE3" w:rsidRDefault="00506A13" w:rsidP="00533DA7">
            <w:pPr>
              <w:ind w:left="57" w:right="57"/>
              <w:jc w:val="center"/>
              <w:rPr>
                <w:rFonts w:ascii="Arial" w:eastAsia="Times New Roman" w:hAnsi="Arial" w:cs="Arial"/>
                <w:b/>
                <w:bCs/>
                <w:sz w:val="20"/>
                <w:szCs w:val="20"/>
              </w:rPr>
            </w:pPr>
            <w:r w:rsidRPr="00FE2AE3">
              <w:rPr>
                <w:rFonts w:ascii="Arial" w:hAnsi="Arial" w:cs="Arial"/>
                <w:b/>
                <w:bCs/>
                <w:sz w:val="20"/>
                <w:szCs w:val="20"/>
              </w:rPr>
              <w:t>SR. No</w:t>
            </w:r>
          </w:p>
        </w:tc>
        <w:tc>
          <w:tcPr>
            <w:tcW w:w="4468" w:type="pct"/>
            <w:shd w:val="clear" w:color="auto" w:fill="DBE5F1" w:themeFill="accent1" w:themeFillTint="33"/>
            <w:noWrap/>
          </w:tcPr>
          <w:p w14:paraId="23723185" w14:textId="77777777" w:rsidR="00506A13" w:rsidRPr="00FE2AE3" w:rsidRDefault="00506A13" w:rsidP="00533DA7">
            <w:pPr>
              <w:ind w:left="57" w:right="57"/>
              <w:jc w:val="center"/>
              <w:rPr>
                <w:rFonts w:ascii="Arial" w:hAnsi="Arial" w:cs="Arial"/>
                <w:b/>
                <w:sz w:val="20"/>
                <w:szCs w:val="20"/>
              </w:rPr>
            </w:pPr>
            <w:r w:rsidRPr="00FE2AE3">
              <w:rPr>
                <w:rFonts w:ascii="Arial" w:hAnsi="Arial" w:cs="Arial"/>
                <w:b/>
                <w:sz w:val="20"/>
                <w:szCs w:val="20"/>
              </w:rPr>
              <w:t>Process Description</w:t>
            </w:r>
          </w:p>
        </w:tc>
      </w:tr>
      <w:tr w:rsidR="00506A13" w:rsidRPr="00FE2AE3" w14:paraId="6E91E883" w14:textId="77777777" w:rsidTr="00C5525E">
        <w:trPr>
          <w:trHeight w:val="555"/>
        </w:trPr>
        <w:tc>
          <w:tcPr>
            <w:tcW w:w="532" w:type="pct"/>
            <w:shd w:val="clear" w:color="auto" w:fill="auto"/>
            <w:noWrap/>
            <w:vAlign w:val="center"/>
          </w:tcPr>
          <w:p w14:paraId="005C6C70" w14:textId="77777777" w:rsidR="00506A13" w:rsidRPr="00FE2AE3" w:rsidRDefault="00506A13" w:rsidP="00533DA7">
            <w:pPr>
              <w:ind w:left="57" w:right="57"/>
              <w:jc w:val="right"/>
              <w:rPr>
                <w:rFonts w:ascii="Arial" w:eastAsia="Times New Roman" w:hAnsi="Arial" w:cs="Arial"/>
                <w:sz w:val="20"/>
                <w:szCs w:val="20"/>
              </w:rPr>
            </w:pPr>
            <w:r w:rsidRPr="00FE2AE3">
              <w:rPr>
                <w:rFonts w:ascii="Arial" w:eastAsia="Times New Roman" w:hAnsi="Arial" w:cs="Arial"/>
                <w:sz w:val="20"/>
                <w:szCs w:val="20"/>
              </w:rPr>
              <w:t>1.</w:t>
            </w:r>
          </w:p>
        </w:tc>
        <w:tc>
          <w:tcPr>
            <w:tcW w:w="4468" w:type="pct"/>
            <w:shd w:val="clear" w:color="auto" w:fill="auto"/>
            <w:noWrap/>
            <w:vAlign w:val="center"/>
          </w:tcPr>
          <w:p w14:paraId="74B8BF5A" w14:textId="6074A6DF" w:rsidR="00506A13" w:rsidRPr="00FE2AE3" w:rsidRDefault="00076061" w:rsidP="00533DA7">
            <w:pPr>
              <w:ind w:left="57" w:right="57"/>
              <w:rPr>
                <w:rFonts w:ascii="Arial" w:eastAsia="Times New Roman" w:hAnsi="Arial" w:cs="Arial"/>
                <w:sz w:val="20"/>
                <w:szCs w:val="20"/>
              </w:rPr>
            </w:pPr>
            <w:r>
              <w:rPr>
                <w:rFonts w:ascii="Arial" w:eastAsia="Times New Roman" w:hAnsi="Arial" w:cs="Arial"/>
                <w:sz w:val="20"/>
                <w:szCs w:val="20"/>
              </w:rPr>
              <w:t>CRILC RBI Reporting Process</w:t>
            </w:r>
            <w:r w:rsidR="00C5525E">
              <w:rPr>
                <w:rFonts w:ascii="Arial" w:eastAsia="Times New Roman" w:hAnsi="Arial" w:cs="Arial"/>
                <w:sz w:val="20"/>
                <w:szCs w:val="20"/>
              </w:rPr>
              <w:t xml:space="preserve"> weekly</w:t>
            </w:r>
          </w:p>
        </w:tc>
      </w:tr>
      <w:tr w:rsidR="00C5525E" w:rsidRPr="00FE2AE3" w14:paraId="789E9D5C" w14:textId="77777777" w:rsidTr="00C5525E">
        <w:trPr>
          <w:trHeight w:val="355"/>
        </w:trPr>
        <w:tc>
          <w:tcPr>
            <w:tcW w:w="532" w:type="pct"/>
            <w:shd w:val="clear" w:color="auto" w:fill="auto"/>
            <w:noWrap/>
            <w:vAlign w:val="center"/>
          </w:tcPr>
          <w:p w14:paraId="6E91EBBD" w14:textId="77777777" w:rsidR="00C5525E" w:rsidRPr="00FE2AE3" w:rsidRDefault="00C5525E" w:rsidP="00C5525E">
            <w:pPr>
              <w:ind w:left="57" w:right="57"/>
              <w:jc w:val="right"/>
              <w:rPr>
                <w:rFonts w:ascii="Arial" w:eastAsia="Times New Roman" w:hAnsi="Arial" w:cs="Arial"/>
                <w:sz w:val="20"/>
                <w:szCs w:val="20"/>
              </w:rPr>
            </w:pPr>
            <w:r w:rsidRPr="00FE2AE3">
              <w:rPr>
                <w:rFonts w:ascii="Arial" w:eastAsia="Times New Roman" w:hAnsi="Arial" w:cs="Arial"/>
                <w:sz w:val="20"/>
                <w:szCs w:val="20"/>
              </w:rPr>
              <w:t>2.</w:t>
            </w:r>
          </w:p>
        </w:tc>
        <w:tc>
          <w:tcPr>
            <w:tcW w:w="4468" w:type="pct"/>
            <w:shd w:val="clear" w:color="auto" w:fill="auto"/>
            <w:noWrap/>
            <w:vAlign w:val="center"/>
          </w:tcPr>
          <w:p w14:paraId="6F0D9F21" w14:textId="7073F6E0" w:rsidR="00C5525E" w:rsidRPr="00FE2AE3" w:rsidDel="004B0B50" w:rsidRDefault="00C5525E" w:rsidP="00C5525E">
            <w:pPr>
              <w:ind w:left="57" w:right="57"/>
              <w:rPr>
                <w:rFonts w:ascii="Arial" w:eastAsia="Times New Roman" w:hAnsi="Arial" w:cs="Arial"/>
                <w:sz w:val="20"/>
                <w:szCs w:val="20"/>
              </w:rPr>
            </w:pPr>
            <w:r>
              <w:rPr>
                <w:rFonts w:ascii="Arial" w:eastAsia="Times New Roman" w:hAnsi="Arial" w:cs="Arial"/>
                <w:sz w:val="20"/>
                <w:szCs w:val="20"/>
              </w:rPr>
              <w:t xml:space="preserve">CRILC RBI Reporting Process </w:t>
            </w:r>
            <w:r>
              <w:rPr>
                <w:rFonts w:ascii="Arial" w:eastAsia="Times New Roman" w:hAnsi="Arial" w:cs="Arial"/>
                <w:sz w:val="20"/>
                <w:szCs w:val="20"/>
              </w:rPr>
              <w:t>monthly</w:t>
            </w:r>
          </w:p>
        </w:tc>
      </w:tr>
    </w:tbl>
    <w:p w14:paraId="7F945909" w14:textId="35E2DD88" w:rsidR="00506A13" w:rsidRDefault="00506A13" w:rsidP="00ED2959">
      <w:pPr>
        <w:jc w:val="both"/>
        <w:rPr>
          <w:rFonts w:cstheme="minorHAnsi"/>
          <w:noProof/>
          <w:sz w:val="20"/>
          <w:szCs w:val="20"/>
        </w:rPr>
      </w:pPr>
    </w:p>
    <w:p w14:paraId="5B598C30" w14:textId="068C1AB9" w:rsidR="00506A13" w:rsidRDefault="00506A13" w:rsidP="00ED2959">
      <w:pPr>
        <w:jc w:val="both"/>
        <w:rPr>
          <w:rFonts w:cstheme="minorHAnsi"/>
          <w:noProof/>
          <w:sz w:val="20"/>
          <w:szCs w:val="20"/>
        </w:rPr>
      </w:pPr>
    </w:p>
    <w:p w14:paraId="47E9E115" w14:textId="77777777" w:rsidR="00506A13" w:rsidRDefault="00506A13" w:rsidP="00ED2959">
      <w:pPr>
        <w:jc w:val="both"/>
        <w:rPr>
          <w:rFonts w:cstheme="minorHAnsi"/>
          <w:noProof/>
          <w:sz w:val="20"/>
          <w:szCs w:val="20"/>
        </w:rPr>
      </w:pPr>
    </w:p>
    <w:p w14:paraId="1EDA87F3" w14:textId="77777777" w:rsidR="00506A13" w:rsidRDefault="00506A13" w:rsidP="00ED2959">
      <w:pPr>
        <w:jc w:val="both"/>
        <w:rPr>
          <w:rFonts w:cstheme="minorHAnsi"/>
          <w:noProof/>
          <w:sz w:val="20"/>
          <w:szCs w:val="20"/>
        </w:rPr>
      </w:pPr>
    </w:p>
    <w:p w14:paraId="0B1FB519" w14:textId="175A672C" w:rsidR="00506A13" w:rsidRPr="00F0422F" w:rsidRDefault="00506A13" w:rsidP="00ED2959">
      <w:pPr>
        <w:jc w:val="both"/>
        <w:rPr>
          <w:rFonts w:cstheme="minorHAnsi"/>
          <w:b/>
          <w:bCs/>
          <w:noProof/>
          <w:sz w:val="20"/>
          <w:szCs w:val="20"/>
        </w:rPr>
      </w:pPr>
      <w:commentRangeStart w:id="5"/>
      <w:r w:rsidRPr="00F0422F">
        <w:rPr>
          <w:rFonts w:cstheme="minorHAnsi"/>
          <w:b/>
          <w:bCs/>
          <w:noProof/>
          <w:sz w:val="20"/>
          <w:szCs w:val="20"/>
        </w:rPr>
        <w:t>System Used</w:t>
      </w:r>
      <w:commentRangeEnd w:id="5"/>
      <w:r w:rsidR="004255CB">
        <w:rPr>
          <w:rStyle w:val="CommentReference"/>
          <w:rFonts w:ascii="Liberation Serif" w:eastAsia="SimSun" w:hAnsi="Liberation Serif" w:cs="Mangal"/>
          <w:kern w:val="3"/>
          <w:lang w:val="en-IN" w:eastAsia="zh-CN" w:bidi="hi-IN"/>
        </w:rPr>
        <w:commentReference w:id="5"/>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8073"/>
      </w:tblGrid>
      <w:tr w:rsidR="00506A13" w:rsidRPr="00FE2AE3" w14:paraId="4C8028FD" w14:textId="77777777" w:rsidTr="00533DA7">
        <w:trPr>
          <w:trHeight w:val="287"/>
        </w:trPr>
        <w:tc>
          <w:tcPr>
            <w:tcW w:w="590" w:type="pct"/>
            <w:shd w:val="clear" w:color="auto" w:fill="DBE5F1" w:themeFill="accent1" w:themeFillTint="33"/>
            <w:noWrap/>
          </w:tcPr>
          <w:p w14:paraId="63EA7BB7" w14:textId="77777777" w:rsidR="00506A13" w:rsidRPr="00FE2AE3" w:rsidRDefault="00506A13" w:rsidP="00533DA7">
            <w:pPr>
              <w:ind w:left="57" w:right="57"/>
              <w:jc w:val="center"/>
              <w:rPr>
                <w:rFonts w:ascii="Arial" w:eastAsia="Times New Roman" w:hAnsi="Arial" w:cs="Arial"/>
                <w:b/>
                <w:bCs/>
                <w:sz w:val="20"/>
                <w:szCs w:val="20"/>
              </w:rPr>
            </w:pPr>
            <w:r w:rsidRPr="00FE2AE3">
              <w:rPr>
                <w:rFonts w:ascii="Arial" w:hAnsi="Arial" w:cs="Arial"/>
                <w:b/>
                <w:bCs/>
                <w:sz w:val="20"/>
                <w:szCs w:val="20"/>
              </w:rPr>
              <w:t>SR. No</w:t>
            </w:r>
          </w:p>
        </w:tc>
        <w:tc>
          <w:tcPr>
            <w:tcW w:w="4410" w:type="pct"/>
            <w:shd w:val="clear" w:color="auto" w:fill="DBE5F1" w:themeFill="accent1" w:themeFillTint="33"/>
            <w:noWrap/>
          </w:tcPr>
          <w:p w14:paraId="35991324" w14:textId="77777777" w:rsidR="00506A13" w:rsidRPr="00FE2AE3" w:rsidRDefault="00506A13" w:rsidP="00533DA7">
            <w:pPr>
              <w:ind w:left="57" w:right="57"/>
              <w:jc w:val="center"/>
              <w:rPr>
                <w:rFonts w:ascii="Arial" w:hAnsi="Arial" w:cs="Arial"/>
                <w:b/>
                <w:sz w:val="20"/>
                <w:szCs w:val="20"/>
              </w:rPr>
            </w:pPr>
            <w:r w:rsidRPr="00FE2AE3">
              <w:rPr>
                <w:rFonts w:ascii="Arial" w:hAnsi="Arial" w:cs="Arial"/>
                <w:b/>
                <w:sz w:val="20"/>
                <w:szCs w:val="20"/>
              </w:rPr>
              <w:t>System Details</w:t>
            </w:r>
          </w:p>
        </w:tc>
      </w:tr>
      <w:tr w:rsidR="00506A13" w:rsidRPr="00FE2AE3" w14:paraId="3E3769A7" w14:textId="77777777" w:rsidTr="00533DA7">
        <w:trPr>
          <w:trHeight w:val="300"/>
        </w:trPr>
        <w:tc>
          <w:tcPr>
            <w:tcW w:w="590" w:type="pct"/>
            <w:shd w:val="clear" w:color="auto" w:fill="auto"/>
            <w:noWrap/>
            <w:vAlign w:val="center"/>
          </w:tcPr>
          <w:p w14:paraId="6BB154BD" w14:textId="77777777" w:rsidR="00506A13" w:rsidRPr="00FE2AE3" w:rsidRDefault="00506A13" w:rsidP="00533DA7">
            <w:pPr>
              <w:ind w:left="57" w:right="57"/>
              <w:jc w:val="right"/>
              <w:rPr>
                <w:rFonts w:ascii="Arial" w:eastAsia="Times New Roman" w:hAnsi="Arial" w:cs="Arial"/>
                <w:sz w:val="20"/>
                <w:szCs w:val="20"/>
              </w:rPr>
            </w:pPr>
            <w:r w:rsidRPr="00FE2AE3">
              <w:rPr>
                <w:rFonts w:ascii="Arial" w:eastAsia="Times New Roman" w:hAnsi="Arial" w:cs="Arial"/>
                <w:sz w:val="20"/>
                <w:szCs w:val="20"/>
              </w:rPr>
              <w:t>1.</w:t>
            </w:r>
          </w:p>
        </w:tc>
        <w:tc>
          <w:tcPr>
            <w:tcW w:w="4410" w:type="pct"/>
            <w:shd w:val="clear" w:color="auto" w:fill="auto"/>
            <w:noWrap/>
            <w:vAlign w:val="center"/>
          </w:tcPr>
          <w:p w14:paraId="0D0CC6E8" w14:textId="574BB5C0" w:rsidR="00506A13" w:rsidRPr="00FE2AE3" w:rsidRDefault="00A6088F" w:rsidP="00533DA7">
            <w:pPr>
              <w:ind w:left="57" w:right="57"/>
              <w:rPr>
                <w:rFonts w:ascii="Arial" w:eastAsia="Times New Roman" w:hAnsi="Arial" w:cs="Arial"/>
                <w:sz w:val="20"/>
                <w:szCs w:val="20"/>
              </w:rPr>
            </w:pPr>
            <w:r w:rsidRPr="00FA1FE8">
              <w:rPr>
                <w:rFonts w:ascii="Calibri" w:eastAsia="Times New Roman" w:hAnsi="Calibri" w:cs="Calibri"/>
                <w:lang w:eastAsia="en-IN"/>
              </w:rPr>
              <w:t>XBRL Portal</w:t>
            </w:r>
            <w:r>
              <w:rPr>
                <w:rFonts w:ascii="Calibri" w:eastAsia="Times New Roman" w:hAnsi="Calibri" w:cs="Calibri"/>
                <w:lang w:eastAsia="en-IN"/>
              </w:rPr>
              <w:t xml:space="preserve"> (link to be updated)</w:t>
            </w:r>
          </w:p>
        </w:tc>
      </w:tr>
      <w:tr w:rsidR="00506A13" w:rsidRPr="00FE2AE3" w14:paraId="77281301" w14:textId="77777777" w:rsidTr="00533DA7">
        <w:trPr>
          <w:trHeight w:val="300"/>
        </w:trPr>
        <w:tc>
          <w:tcPr>
            <w:tcW w:w="590" w:type="pct"/>
            <w:shd w:val="clear" w:color="auto" w:fill="auto"/>
            <w:noWrap/>
            <w:vAlign w:val="center"/>
            <w:hideMark/>
          </w:tcPr>
          <w:p w14:paraId="6EDD0E6C" w14:textId="77777777" w:rsidR="00506A13" w:rsidRPr="00FE2AE3" w:rsidRDefault="00506A13" w:rsidP="00533DA7">
            <w:pPr>
              <w:ind w:left="57" w:right="57"/>
              <w:jc w:val="right"/>
              <w:rPr>
                <w:rFonts w:ascii="Arial" w:eastAsia="Times New Roman" w:hAnsi="Arial" w:cs="Arial"/>
                <w:sz w:val="20"/>
                <w:szCs w:val="20"/>
              </w:rPr>
            </w:pPr>
            <w:r w:rsidRPr="00FE2AE3">
              <w:rPr>
                <w:rFonts w:ascii="Arial" w:eastAsia="Times New Roman" w:hAnsi="Arial" w:cs="Arial"/>
                <w:sz w:val="20"/>
                <w:szCs w:val="20"/>
              </w:rPr>
              <w:t>2.</w:t>
            </w:r>
          </w:p>
        </w:tc>
        <w:tc>
          <w:tcPr>
            <w:tcW w:w="4410" w:type="pct"/>
            <w:shd w:val="clear" w:color="auto" w:fill="auto"/>
            <w:noWrap/>
            <w:vAlign w:val="center"/>
          </w:tcPr>
          <w:p w14:paraId="317F2E83" w14:textId="2024D5D2" w:rsidR="00506A13" w:rsidRPr="00FE2AE3" w:rsidRDefault="00506A13" w:rsidP="00533DA7">
            <w:pPr>
              <w:ind w:left="57" w:right="57"/>
              <w:rPr>
                <w:rFonts w:ascii="Arial" w:eastAsia="Times New Roman" w:hAnsi="Arial" w:cs="Arial"/>
                <w:sz w:val="20"/>
                <w:szCs w:val="20"/>
              </w:rPr>
            </w:pPr>
          </w:p>
        </w:tc>
      </w:tr>
    </w:tbl>
    <w:p w14:paraId="09F83250" w14:textId="77777777" w:rsidR="00506A13" w:rsidRPr="00033E60" w:rsidRDefault="00506A13" w:rsidP="00ED2959">
      <w:pPr>
        <w:jc w:val="both"/>
        <w:rPr>
          <w:rFonts w:cstheme="minorHAnsi"/>
          <w:noProof/>
          <w:sz w:val="20"/>
          <w:szCs w:val="20"/>
        </w:rPr>
      </w:pPr>
    </w:p>
    <w:bookmarkEnd w:id="2"/>
    <w:p w14:paraId="018A1A21" w14:textId="40F2CFB4" w:rsidR="002C488C" w:rsidRPr="00FD688B" w:rsidRDefault="00FD688B" w:rsidP="00FD688B">
      <w:pPr>
        <w:pStyle w:val="Standard"/>
        <w:ind w:right="616"/>
        <w:jc w:val="both"/>
        <w:rPr>
          <w:rFonts w:ascii="Arial" w:hAnsi="Arial" w:cs="Arial"/>
          <w:b/>
          <w:color w:val="000000" w:themeColor="text1"/>
          <w:sz w:val="20"/>
          <w:szCs w:val="20"/>
          <w:u w:val="single"/>
        </w:rPr>
      </w:pPr>
      <w:r w:rsidRPr="00FD688B">
        <w:rPr>
          <w:rFonts w:ascii="Arial" w:hAnsi="Arial" w:cs="Arial"/>
          <w:b/>
          <w:color w:val="000000" w:themeColor="text1"/>
          <w:sz w:val="20"/>
          <w:szCs w:val="20"/>
          <w:u w:val="single"/>
        </w:rPr>
        <w:t>Process steps:</w:t>
      </w:r>
      <w:r w:rsidR="00731107">
        <w:rPr>
          <w:rFonts w:ascii="Arial" w:hAnsi="Arial" w:cs="Arial"/>
          <w:b/>
          <w:color w:val="000000" w:themeColor="text1"/>
          <w:sz w:val="20"/>
          <w:szCs w:val="20"/>
          <w:u w:val="single"/>
        </w:rPr>
        <w:tab/>
      </w:r>
    </w:p>
    <w:p w14:paraId="2A191212" w14:textId="77777777" w:rsidR="002C488C" w:rsidRDefault="002C488C" w:rsidP="005E5947">
      <w:pPr>
        <w:pStyle w:val="Standard"/>
        <w:ind w:right="616"/>
        <w:jc w:val="both"/>
        <w:rPr>
          <w:rFonts w:ascii="Arial" w:hAnsi="Arial" w:cs="Arial"/>
          <w:b/>
          <w:color w:val="1F497D"/>
          <w:sz w:val="20"/>
          <w:szCs w:val="20"/>
        </w:rPr>
      </w:pP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4"/>
        <w:gridCol w:w="5903"/>
        <w:gridCol w:w="1012"/>
        <w:gridCol w:w="1842"/>
      </w:tblGrid>
      <w:tr w:rsidR="005574F7" w:rsidRPr="001F3C5C" w14:paraId="672851C8" w14:textId="77777777" w:rsidTr="00260E8D">
        <w:trPr>
          <w:trHeight w:val="110"/>
        </w:trPr>
        <w:tc>
          <w:tcPr>
            <w:tcW w:w="584" w:type="dxa"/>
          </w:tcPr>
          <w:p w14:paraId="10CE8694" w14:textId="77777777" w:rsidR="005574F7" w:rsidRPr="001F3C5C" w:rsidRDefault="005574F7" w:rsidP="00260E8D">
            <w:pPr>
              <w:autoSpaceDE w:val="0"/>
              <w:autoSpaceDN w:val="0"/>
              <w:adjustRightInd w:val="0"/>
              <w:spacing w:after="0" w:line="240" w:lineRule="auto"/>
              <w:jc w:val="center"/>
              <w:rPr>
                <w:rFonts w:ascii="Arial" w:hAnsi="Arial" w:cs="Arial"/>
                <w:color w:val="000000"/>
                <w:sz w:val="20"/>
                <w:szCs w:val="20"/>
              </w:rPr>
            </w:pPr>
            <w:bookmarkStart w:id="6" w:name="_Hlk106359763"/>
            <w:r w:rsidRPr="001F3C5C">
              <w:rPr>
                <w:rFonts w:ascii="Arial" w:hAnsi="Arial" w:cs="Arial"/>
                <w:b/>
                <w:bCs/>
                <w:color w:val="000000"/>
                <w:sz w:val="20"/>
                <w:szCs w:val="20"/>
              </w:rPr>
              <w:t>#</w:t>
            </w:r>
          </w:p>
        </w:tc>
        <w:tc>
          <w:tcPr>
            <w:tcW w:w="5903" w:type="dxa"/>
          </w:tcPr>
          <w:p w14:paraId="5E0D9EC0" w14:textId="77777777" w:rsidR="005574F7" w:rsidRPr="001F3C5C" w:rsidRDefault="005574F7" w:rsidP="00260E8D">
            <w:pPr>
              <w:autoSpaceDE w:val="0"/>
              <w:autoSpaceDN w:val="0"/>
              <w:adjustRightInd w:val="0"/>
              <w:spacing w:after="0" w:line="240" w:lineRule="auto"/>
              <w:rPr>
                <w:rFonts w:ascii="Arial" w:hAnsi="Arial" w:cs="Arial"/>
                <w:color w:val="000000"/>
                <w:sz w:val="20"/>
                <w:szCs w:val="20"/>
              </w:rPr>
            </w:pPr>
            <w:r w:rsidRPr="001F3C5C">
              <w:rPr>
                <w:rFonts w:ascii="Arial" w:hAnsi="Arial" w:cs="Arial"/>
                <w:b/>
                <w:bCs/>
                <w:color w:val="000000"/>
                <w:sz w:val="20"/>
                <w:szCs w:val="20"/>
              </w:rPr>
              <w:t>Steps in the Process</w:t>
            </w:r>
          </w:p>
        </w:tc>
        <w:tc>
          <w:tcPr>
            <w:tcW w:w="1012" w:type="dxa"/>
          </w:tcPr>
          <w:p w14:paraId="4B90146D" w14:textId="77777777" w:rsidR="005574F7" w:rsidRPr="001F3C5C" w:rsidRDefault="005574F7" w:rsidP="00260E8D">
            <w:pPr>
              <w:autoSpaceDE w:val="0"/>
              <w:autoSpaceDN w:val="0"/>
              <w:adjustRightInd w:val="0"/>
              <w:spacing w:after="0" w:line="240" w:lineRule="auto"/>
              <w:jc w:val="center"/>
              <w:rPr>
                <w:rFonts w:ascii="Arial" w:hAnsi="Arial" w:cs="Arial"/>
                <w:color w:val="000000"/>
                <w:sz w:val="20"/>
                <w:szCs w:val="20"/>
              </w:rPr>
            </w:pPr>
            <w:r w:rsidRPr="001F3C5C">
              <w:rPr>
                <w:rFonts w:ascii="Arial" w:hAnsi="Arial" w:cs="Arial"/>
                <w:b/>
                <w:bCs/>
                <w:color w:val="000000"/>
                <w:sz w:val="20"/>
                <w:szCs w:val="20"/>
              </w:rPr>
              <w:t>TAT</w:t>
            </w:r>
          </w:p>
        </w:tc>
        <w:tc>
          <w:tcPr>
            <w:tcW w:w="1842" w:type="dxa"/>
          </w:tcPr>
          <w:p w14:paraId="716C69EB" w14:textId="77777777" w:rsidR="005574F7" w:rsidRPr="001F3C5C" w:rsidRDefault="005574F7" w:rsidP="00260E8D">
            <w:pPr>
              <w:autoSpaceDE w:val="0"/>
              <w:autoSpaceDN w:val="0"/>
              <w:adjustRightInd w:val="0"/>
              <w:spacing w:after="0" w:line="240" w:lineRule="auto"/>
              <w:jc w:val="center"/>
              <w:rPr>
                <w:rFonts w:ascii="Arial" w:hAnsi="Arial" w:cs="Arial"/>
                <w:color w:val="000000"/>
                <w:sz w:val="20"/>
                <w:szCs w:val="20"/>
              </w:rPr>
            </w:pPr>
            <w:r w:rsidRPr="001F3C5C">
              <w:rPr>
                <w:rFonts w:ascii="Arial" w:hAnsi="Arial" w:cs="Arial"/>
                <w:b/>
                <w:bCs/>
                <w:color w:val="000000"/>
                <w:sz w:val="20"/>
                <w:szCs w:val="20"/>
              </w:rPr>
              <w:t>Responsibility</w:t>
            </w:r>
          </w:p>
        </w:tc>
      </w:tr>
      <w:tr w:rsidR="005574F7" w:rsidRPr="001F3C5C" w14:paraId="0DBAD1F0" w14:textId="77777777" w:rsidTr="00260E8D">
        <w:trPr>
          <w:trHeight w:val="283"/>
        </w:trPr>
        <w:tc>
          <w:tcPr>
            <w:tcW w:w="584" w:type="dxa"/>
            <w:vAlign w:val="center"/>
          </w:tcPr>
          <w:p w14:paraId="10D657C6" w14:textId="16E481B2" w:rsidR="005574F7" w:rsidRPr="001F3C5C" w:rsidRDefault="00C5525E" w:rsidP="00260E8D">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1</w:t>
            </w:r>
          </w:p>
        </w:tc>
        <w:tc>
          <w:tcPr>
            <w:tcW w:w="5903" w:type="dxa"/>
          </w:tcPr>
          <w:p w14:paraId="09F212E9" w14:textId="7C5C6C68" w:rsidR="005574F7" w:rsidRPr="00000B7E" w:rsidRDefault="00C5525E" w:rsidP="00ED5BE5">
            <w:pPr>
              <w:autoSpaceDE w:val="0"/>
              <w:autoSpaceDN w:val="0"/>
              <w:adjustRightInd w:val="0"/>
              <w:spacing w:after="0"/>
              <w:jc w:val="both"/>
              <w:rPr>
                <w:rFonts w:ascii="Arial" w:hAnsi="Arial" w:cs="Arial"/>
                <w:sz w:val="20"/>
                <w:szCs w:val="20"/>
              </w:rPr>
            </w:pPr>
            <w:r>
              <w:rPr>
                <w:rFonts w:ascii="Arial" w:hAnsi="Arial" w:cs="Arial"/>
                <w:sz w:val="20"/>
                <w:szCs w:val="20"/>
              </w:rPr>
              <w:t>CRILC monthly reporting</w:t>
            </w:r>
          </w:p>
        </w:tc>
        <w:tc>
          <w:tcPr>
            <w:tcW w:w="1012" w:type="dxa"/>
            <w:vAlign w:val="center"/>
          </w:tcPr>
          <w:p w14:paraId="26CC2F2A" w14:textId="1C207163" w:rsidR="005574F7" w:rsidRPr="001F3C5C" w:rsidRDefault="005574F7" w:rsidP="00260E8D">
            <w:pPr>
              <w:autoSpaceDE w:val="0"/>
              <w:autoSpaceDN w:val="0"/>
              <w:adjustRightInd w:val="0"/>
              <w:spacing w:after="0" w:line="240" w:lineRule="auto"/>
              <w:jc w:val="center"/>
              <w:rPr>
                <w:rFonts w:ascii="Arial" w:hAnsi="Arial" w:cs="Arial"/>
                <w:color w:val="000000"/>
                <w:sz w:val="20"/>
                <w:szCs w:val="20"/>
              </w:rPr>
            </w:pPr>
          </w:p>
        </w:tc>
        <w:tc>
          <w:tcPr>
            <w:tcW w:w="1842" w:type="dxa"/>
            <w:vAlign w:val="center"/>
          </w:tcPr>
          <w:p w14:paraId="023A32C8" w14:textId="23AA928C" w:rsidR="005574F7" w:rsidRPr="001F3C5C" w:rsidRDefault="005574F7" w:rsidP="00260E8D">
            <w:pPr>
              <w:autoSpaceDE w:val="0"/>
              <w:autoSpaceDN w:val="0"/>
              <w:adjustRightInd w:val="0"/>
              <w:spacing w:after="0" w:line="240" w:lineRule="auto"/>
              <w:jc w:val="center"/>
              <w:rPr>
                <w:rFonts w:ascii="Arial" w:hAnsi="Arial" w:cs="Arial"/>
                <w:color w:val="000000"/>
                <w:sz w:val="20"/>
                <w:szCs w:val="20"/>
              </w:rPr>
            </w:pPr>
          </w:p>
        </w:tc>
      </w:tr>
      <w:tr w:rsidR="009C4AAE" w:rsidRPr="001F3C5C" w14:paraId="4366A021" w14:textId="77777777" w:rsidTr="00260E8D">
        <w:trPr>
          <w:trHeight w:val="283"/>
        </w:trPr>
        <w:tc>
          <w:tcPr>
            <w:tcW w:w="584" w:type="dxa"/>
            <w:vAlign w:val="center"/>
          </w:tcPr>
          <w:p w14:paraId="3B57F4DA" w14:textId="5319FBA3" w:rsidR="009C4AAE" w:rsidRDefault="009C4AAE" w:rsidP="00260E8D">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B</w:t>
            </w:r>
          </w:p>
        </w:tc>
        <w:tc>
          <w:tcPr>
            <w:tcW w:w="5903" w:type="dxa"/>
          </w:tcPr>
          <w:p w14:paraId="38591CF9" w14:textId="00DDAA06" w:rsidR="009C4AAE" w:rsidRPr="00000B7E" w:rsidRDefault="009C4AAE" w:rsidP="00ED5BE5">
            <w:pPr>
              <w:autoSpaceDE w:val="0"/>
              <w:autoSpaceDN w:val="0"/>
              <w:adjustRightInd w:val="0"/>
              <w:spacing w:after="0"/>
              <w:jc w:val="both"/>
              <w:rPr>
                <w:rFonts w:ascii="Arial" w:eastAsia="Times New Roman" w:hAnsi="Arial" w:cs="Arial"/>
                <w:sz w:val="20"/>
                <w:szCs w:val="20"/>
              </w:rPr>
            </w:pPr>
            <w:r>
              <w:rPr>
                <w:rFonts w:ascii="Arial" w:eastAsia="Times New Roman" w:hAnsi="Arial" w:cs="Arial"/>
                <w:sz w:val="20"/>
                <w:szCs w:val="20"/>
              </w:rPr>
              <w:t xml:space="preserve">EDW team to share the monthly report for CRILC every month on </w:t>
            </w:r>
            <w:r w:rsidR="00C5525E">
              <w:rPr>
                <w:rFonts w:ascii="Arial" w:eastAsia="Times New Roman" w:hAnsi="Arial" w:cs="Arial"/>
                <w:sz w:val="20"/>
                <w:szCs w:val="20"/>
              </w:rPr>
              <w:t>5</w:t>
            </w:r>
            <w:r w:rsidR="00C5525E" w:rsidRPr="00C5525E">
              <w:rPr>
                <w:rFonts w:ascii="Arial" w:eastAsia="Times New Roman" w:hAnsi="Arial" w:cs="Arial"/>
                <w:sz w:val="20"/>
                <w:szCs w:val="20"/>
                <w:vertAlign w:val="superscript"/>
              </w:rPr>
              <w:t>th</w:t>
            </w:r>
            <w:r w:rsidR="00C5525E">
              <w:rPr>
                <w:rFonts w:ascii="Arial" w:eastAsia="Times New Roman" w:hAnsi="Arial" w:cs="Arial"/>
                <w:sz w:val="20"/>
                <w:szCs w:val="20"/>
              </w:rPr>
              <w:t xml:space="preserve"> </w:t>
            </w:r>
            <w:r>
              <w:rPr>
                <w:rFonts w:ascii="Arial" w:eastAsia="Times New Roman" w:hAnsi="Arial" w:cs="Arial"/>
                <w:sz w:val="20"/>
                <w:szCs w:val="20"/>
              </w:rPr>
              <w:t>to the Business Operations team (Annexure I)</w:t>
            </w:r>
          </w:p>
        </w:tc>
        <w:tc>
          <w:tcPr>
            <w:tcW w:w="1012" w:type="dxa"/>
            <w:vAlign w:val="center"/>
          </w:tcPr>
          <w:p w14:paraId="4DB944C3" w14:textId="443C6DA6" w:rsidR="009C4AAE" w:rsidRDefault="009C4AAE" w:rsidP="00260E8D">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p>
        </w:tc>
        <w:tc>
          <w:tcPr>
            <w:tcW w:w="1842" w:type="dxa"/>
            <w:vAlign w:val="center"/>
          </w:tcPr>
          <w:p w14:paraId="578FD18B" w14:textId="422EF19E" w:rsidR="009C4AAE" w:rsidRDefault="009C4AAE" w:rsidP="00260E8D">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EDW</w:t>
            </w:r>
          </w:p>
        </w:tc>
      </w:tr>
      <w:tr w:rsidR="005574F7" w:rsidRPr="001F3C5C" w14:paraId="13D6B61F" w14:textId="77777777" w:rsidTr="00260E8D">
        <w:trPr>
          <w:trHeight w:val="283"/>
        </w:trPr>
        <w:tc>
          <w:tcPr>
            <w:tcW w:w="584" w:type="dxa"/>
            <w:vAlign w:val="center"/>
          </w:tcPr>
          <w:p w14:paraId="5314AF44" w14:textId="110EE390" w:rsidR="005574F7" w:rsidRPr="001F3C5C" w:rsidRDefault="00764F97" w:rsidP="00260E8D">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C</w:t>
            </w:r>
          </w:p>
        </w:tc>
        <w:tc>
          <w:tcPr>
            <w:tcW w:w="5903" w:type="dxa"/>
          </w:tcPr>
          <w:p w14:paraId="5B94B4B2" w14:textId="539325C2" w:rsidR="005574F7" w:rsidRPr="0054719E" w:rsidRDefault="00E95AE4" w:rsidP="00ED5BE5">
            <w:pPr>
              <w:autoSpaceDE w:val="0"/>
              <w:autoSpaceDN w:val="0"/>
              <w:adjustRightInd w:val="0"/>
              <w:spacing w:after="0"/>
              <w:jc w:val="both"/>
              <w:rPr>
                <w:rFonts w:ascii="Arial" w:hAnsi="Arial" w:cs="Arial"/>
                <w:sz w:val="20"/>
                <w:szCs w:val="20"/>
              </w:rPr>
            </w:pPr>
            <w:r>
              <w:rPr>
                <w:rFonts w:ascii="Arial" w:hAnsi="Arial" w:cs="Arial"/>
                <w:sz w:val="20"/>
                <w:szCs w:val="20"/>
              </w:rPr>
              <w:t>Post</w:t>
            </w:r>
            <w:r w:rsidR="00A00DAF">
              <w:rPr>
                <w:rFonts w:ascii="Arial" w:hAnsi="Arial" w:cs="Arial"/>
                <w:sz w:val="20"/>
                <w:szCs w:val="20"/>
              </w:rPr>
              <w:t xml:space="preserve"> receiving</w:t>
            </w:r>
            <w:r>
              <w:rPr>
                <w:rFonts w:ascii="Arial" w:hAnsi="Arial" w:cs="Arial"/>
                <w:sz w:val="20"/>
                <w:szCs w:val="20"/>
              </w:rPr>
              <w:t xml:space="preserve"> the data from EDW team </w:t>
            </w:r>
            <w:r w:rsidR="00203F21">
              <w:rPr>
                <w:rFonts w:ascii="Arial" w:hAnsi="Arial" w:cs="Arial"/>
                <w:sz w:val="20"/>
                <w:szCs w:val="20"/>
              </w:rPr>
              <w:t>th</w:t>
            </w:r>
            <w:r w:rsidR="00A6088F">
              <w:rPr>
                <w:rFonts w:ascii="Arial" w:hAnsi="Arial" w:cs="Arial"/>
                <w:sz w:val="20"/>
                <w:szCs w:val="20"/>
              </w:rPr>
              <w:t>e monthly</w:t>
            </w:r>
            <w:r w:rsidR="00203F21">
              <w:rPr>
                <w:rFonts w:ascii="Arial" w:hAnsi="Arial" w:cs="Arial"/>
                <w:sz w:val="20"/>
                <w:szCs w:val="20"/>
              </w:rPr>
              <w:t xml:space="preserve"> </w:t>
            </w:r>
            <w:commentRangeStart w:id="7"/>
            <w:commentRangeStart w:id="8"/>
            <w:r w:rsidR="00203F21">
              <w:rPr>
                <w:rFonts w:ascii="Arial" w:hAnsi="Arial" w:cs="Arial"/>
                <w:sz w:val="20"/>
                <w:szCs w:val="20"/>
              </w:rPr>
              <w:t>report</w:t>
            </w:r>
            <w:commentRangeEnd w:id="7"/>
            <w:r w:rsidR="00A00DAF">
              <w:rPr>
                <w:rStyle w:val="CommentReference"/>
                <w:rFonts w:ascii="Liberation Serif" w:eastAsia="SimSun" w:hAnsi="Liberation Serif" w:cs="Mangal"/>
                <w:kern w:val="3"/>
                <w:lang w:val="en-IN" w:eastAsia="zh-CN" w:bidi="hi-IN"/>
              </w:rPr>
              <w:commentReference w:id="7"/>
            </w:r>
            <w:commentRangeEnd w:id="8"/>
            <w:r w:rsidR="00475938">
              <w:rPr>
                <w:rStyle w:val="CommentReference"/>
                <w:rFonts w:ascii="Liberation Serif" w:eastAsia="SimSun" w:hAnsi="Liberation Serif" w:cs="Mangal"/>
                <w:kern w:val="3"/>
                <w:lang w:val="en-IN" w:eastAsia="zh-CN" w:bidi="hi-IN"/>
              </w:rPr>
              <w:commentReference w:id="8"/>
            </w:r>
            <w:r w:rsidR="00203F21">
              <w:rPr>
                <w:rFonts w:ascii="Arial" w:hAnsi="Arial" w:cs="Arial"/>
                <w:sz w:val="20"/>
                <w:szCs w:val="20"/>
              </w:rPr>
              <w:t xml:space="preserve"> will shared with credit, RCU, Legal, Financial &amp; Account</w:t>
            </w:r>
            <w:r w:rsidR="00B523D2">
              <w:rPr>
                <w:rFonts w:ascii="Arial" w:hAnsi="Arial" w:cs="Arial"/>
                <w:sz w:val="20"/>
                <w:szCs w:val="20"/>
              </w:rPr>
              <w:t xml:space="preserve"> </w:t>
            </w:r>
            <w:r w:rsidR="006E06BE">
              <w:rPr>
                <w:rFonts w:ascii="Arial" w:hAnsi="Arial" w:cs="Arial"/>
                <w:sz w:val="20"/>
                <w:szCs w:val="20"/>
              </w:rPr>
              <w:t>for getting the data which are to be updated by the corresponding team (Annexure III)</w:t>
            </w:r>
          </w:p>
        </w:tc>
        <w:tc>
          <w:tcPr>
            <w:tcW w:w="1012" w:type="dxa"/>
            <w:vAlign w:val="center"/>
          </w:tcPr>
          <w:p w14:paraId="72E4E734" w14:textId="66A0F9F7" w:rsidR="005574F7" w:rsidRPr="001F3C5C" w:rsidRDefault="00B523D2" w:rsidP="00260E8D">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T+1</w:t>
            </w:r>
          </w:p>
        </w:tc>
        <w:tc>
          <w:tcPr>
            <w:tcW w:w="1842" w:type="dxa"/>
            <w:vAlign w:val="center"/>
          </w:tcPr>
          <w:p w14:paraId="5286AE3A" w14:textId="2BE445FE" w:rsidR="005574F7" w:rsidRPr="001F3C5C" w:rsidRDefault="00B523D2" w:rsidP="00260E8D">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Ops</w:t>
            </w:r>
          </w:p>
        </w:tc>
      </w:tr>
      <w:tr w:rsidR="006E06BE" w:rsidRPr="001F3C5C" w14:paraId="3F2D339B" w14:textId="77777777" w:rsidTr="00260E8D">
        <w:trPr>
          <w:trHeight w:val="283"/>
        </w:trPr>
        <w:tc>
          <w:tcPr>
            <w:tcW w:w="584" w:type="dxa"/>
            <w:vAlign w:val="center"/>
          </w:tcPr>
          <w:p w14:paraId="083C1965" w14:textId="5BC09C5C" w:rsidR="006E06BE" w:rsidRDefault="006E06B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D</w:t>
            </w:r>
          </w:p>
        </w:tc>
        <w:tc>
          <w:tcPr>
            <w:tcW w:w="5903" w:type="dxa"/>
          </w:tcPr>
          <w:p w14:paraId="04A6FFED" w14:textId="5B5B7278" w:rsidR="006E06BE" w:rsidRDefault="00CC66F6" w:rsidP="006E06BE">
            <w:pPr>
              <w:autoSpaceDE w:val="0"/>
              <w:autoSpaceDN w:val="0"/>
              <w:adjustRightInd w:val="0"/>
              <w:spacing w:after="0"/>
              <w:jc w:val="both"/>
              <w:rPr>
                <w:rFonts w:ascii="Arial" w:hAnsi="Arial" w:cs="Arial"/>
                <w:sz w:val="20"/>
                <w:szCs w:val="20"/>
              </w:rPr>
            </w:pPr>
            <w:r>
              <w:rPr>
                <w:rFonts w:ascii="Calibri" w:hAnsi="Calibri" w:cs="Calibri"/>
              </w:rPr>
              <w:t xml:space="preserve">Corresponding teams to </w:t>
            </w:r>
            <w:proofErr w:type="spellStart"/>
            <w:r>
              <w:rPr>
                <w:rFonts w:ascii="Calibri" w:hAnsi="Calibri" w:cs="Calibri"/>
              </w:rPr>
              <w:t>sent</w:t>
            </w:r>
            <w:proofErr w:type="spellEnd"/>
            <w:r>
              <w:rPr>
                <w:rFonts w:ascii="Calibri" w:hAnsi="Calibri" w:cs="Calibri"/>
              </w:rPr>
              <w:t xml:space="preserve"> the filled data within a day to operations team</w:t>
            </w:r>
          </w:p>
        </w:tc>
        <w:tc>
          <w:tcPr>
            <w:tcW w:w="1012" w:type="dxa"/>
            <w:vAlign w:val="center"/>
          </w:tcPr>
          <w:p w14:paraId="15B4DE79" w14:textId="542C20D6" w:rsidR="006E06BE" w:rsidRDefault="006E06B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r w:rsidR="00CC66F6">
              <w:rPr>
                <w:rFonts w:ascii="Arial" w:hAnsi="Arial" w:cs="Arial"/>
                <w:color w:val="000000"/>
                <w:sz w:val="20"/>
                <w:szCs w:val="20"/>
              </w:rPr>
              <w:t>+</w:t>
            </w:r>
            <w:r w:rsidR="00D61B3E">
              <w:rPr>
                <w:rFonts w:ascii="Arial" w:hAnsi="Arial" w:cs="Arial"/>
                <w:color w:val="000000"/>
                <w:sz w:val="20"/>
                <w:szCs w:val="20"/>
              </w:rPr>
              <w:t>4</w:t>
            </w:r>
          </w:p>
        </w:tc>
        <w:tc>
          <w:tcPr>
            <w:tcW w:w="1842" w:type="dxa"/>
            <w:vAlign w:val="center"/>
          </w:tcPr>
          <w:p w14:paraId="56C78459" w14:textId="1DB70EA7" w:rsidR="006E06BE" w:rsidRDefault="006E06B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Credit</w:t>
            </w:r>
            <w:r w:rsidR="00CC66F6">
              <w:rPr>
                <w:rFonts w:ascii="Arial" w:hAnsi="Arial" w:cs="Arial"/>
                <w:color w:val="000000"/>
                <w:sz w:val="20"/>
                <w:szCs w:val="20"/>
              </w:rPr>
              <w:t>, RCU, Finance &amp; Account, Legal</w:t>
            </w:r>
          </w:p>
        </w:tc>
      </w:tr>
      <w:tr w:rsidR="006E06BE" w:rsidRPr="001F3C5C" w14:paraId="4BF4855C" w14:textId="77777777" w:rsidTr="00260E8D">
        <w:trPr>
          <w:trHeight w:val="283"/>
        </w:trPr>
        <w:tc>
          <w:tcPr>
            <w:tcW w:w="584" w:type="dxa"/>
            <w:vAlign w:val="center"/>
          </w:tcPr>
          <w:p w14:paraId="19CFA581" w14:textId="7B9E756A" w:rsidR="006E06BE" w:rsidRDefault="00A7631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E</w:t>
            </w:r>
          </w:p>
        </w:tc>
        <w:tc>
          <w:tcPr>
            <w:tcW w:w="5903" w:type="dxa"/>
          </w:tcPr>
          <w:p w14:paraId="4E0D0062" w14:textId="61F62F66" w:rsidR="006E06BE" w:rsidRDefault="006E06BE" w:rsidP="006E06BE">
            <w:pPr>
              <w:autoSpaceDE w:val="0"/>
              <w:autoSpaceDN w:val="0"/>
              <w:adjustRightInd w:val="0"/>
              <w:spacing w:after="0"/>
              <w:jc w:val="both"/>
              <w:rPr>
                <w:rFonts w:ascii="Arial" w:hAnsi="Arial" w:cs="Arial"/>
                <w:sz w:val="20"/>
                <w:szCs w:val="20"/>
              </w:rPr>
            </w:pPr>
            <w:r>
              <w:rPr>
                <w:rFonts w:ascii="Arial" w:hAnsi="Arial" w:cs="Arial"/>
                <w:sz w:val="20"/>
                <w:szCs w:val="20"/>
              </w:rPr>
              <w:t xml:space="preserve">Operations to cross check the data accuracy with the </w:t>
            </w:r>
            <w:commentRangeStart w:id="9"/>
            <w:commentRangeStart w:id="10"/>
            <w:r>
              <w:rPr>
                <w:rFonts w:ascii="Arial" w:hAnsi="Arial" w:cs="Arial"/>
                <w:sz w:val="20"/>
                <w:szCs w:val="20"/>
              </w:rPr>
              <w:t xml:space="preserve">LMS data </w:t>
            </w:r>
            <w:commentRangeEnd w:id="9"/>
            <w:r w:rsidR="005130F4">
              <w:rPr>
                <w:rStyle w:val="CommentReference"/>
                <w:rFonts w:ascii="Liberation Serif" w:eastAsia="SimSun" w:hAnsi="Liberation Serif" w:cs="Mangal"/>
                <w:kern w:val="3"/>
                <w:lang w:val="en-IN" w:eastAsia="zh-CN" w:bidi="hi-IN"/>
              </w:rPr>
              <w:commentReference w:id="9"/>
            </w:r>
            <w:commentRangeEnd w:id="10"/>
            <w:r w:rsidR="00475938">
              <w:rPr>
                <w:rStyle w:val="CommentReference"/>
                <w:rFonts w:ascii="Liberation Serif" w:eastAsia="SimSun" w:hAnsi="Liberation Serif" w:cs="Mangal"/>
                <w:kern w:val="3"/>
                <w:lang w:val="en-IN" w:eastAsia="zh-CN" w:bidi="hi-IN"/>
              </w:rPr>
              <w:commentReference w:id="10"/>
            </w:r>
            <w:r>
              <w:rPr>
                <w:rFonts w:ascii="Arial" w:hAnsi="Arial" w:cs="Arial"/>
                <w:sz w:val="20"/>
                <w:szCs w:val="20"/>
              </w:rPr>
              <w:t>and provide the discrepancy, if any</w:t>
            </w:r>
          </w:p>
        </w:tc>
        <w:tc>
          <w:tcPr>
            <w:tcW w:w="1012" w:type="dxa"/>
            <w:vAlign w:val="center"/>
          </w:tcPr>
          <w:p w14:paraId="63D4841E" w14:textId="3BF48882" w:rsidR="006E06BE" w:rsidRDefault="006E06B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r w:rsidR="00A7631E">
              <w:rPr>
                <w:rFonts w:ascii="Arial" w:hAnsi="Arial" w:cs="Arial"/>
                <w:color w:val="000000"/>
                <w:sz w:val="20"/>
                <w:szCs w:val="20"/>
              </w:rPr>
              <w:t>+</w:t>
            </w:r>
            <w:r w:rsidR="00D61B3E">
              <w:rPr>
                <w:rFonts w:ascii="Arial" w:hAnsi="Arial" w:cs="Arial"/>
                <w:color w:val="000000"/>
                <w:sz w:val="20"/>
                <w:szCs w:val="20"/>
              </w:rPr>
              <w:t>5</w:t>
            </w:r>
          </w:p>
        </w:tc>
        <w:tc>
          <w:tcPr>
            <w:tcW w:w="1842" w:type="dxa"/>
            <w:vAlign w:val="center"/>
          </w:tcPr>
          <w:p w14:paraId="6ADD6EE7" w14:textId="5DE17ED1" w:rsidR="006E06BE" w:rsidRDefault="006E06B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Ops</w:t>
            </w:r>
          </w:p>
        </w:tc>
      </w:tr>
      <w:tr w:rsidR="006E06BE" w:rsidRPr="001F3C5C" w14:paraId="21EC1182" w14:textId="77777777" w:rsidTr="00260E8D">
        <w:trPr>
          <w:trHeight w:val="283"/>
        </w:trPr>
        <w:tc>
          <w:tcPr>
            <w:tcW w:w="584" w:type="dxa"/>
            <w:vAlign w:val="center"/>
          </w:tcPr>
          <w:p w14:paraId="385B39B1" w14:textId="15226D1C" w:rsidR="006E06BE" w:rsidRPr="00FD338D" w:rsidRDefault="00A7631E" w:rsidP="006E06BE">
            <w:pPr>
              <w:autoSpaceDE w:val="0"/>
              <w:autoSpaceDN w:val="0"/>
              <w:adjustRightInd w:val="0"/>
              <w:spacing w:after="0" w:line="240" w:lineRule="auto"/>
              <w:jc w:val="center"/>
              <w:rPr>
                <w:rFonts w:ascii="Arial" w:hAnsi="Arial" w:cs="Arial"/>
                <w:b/>
                <w:bCs/>
                <w:color w:val="000000"/>
                <w:sz w:val="20"/>
                <w:szCs w:val="20"/>
              </w:rPr>
            </w:pPr>
            <w:r>
              <w:rPr>
                <w:rFonts w:ascii="Arial" w:hAnsi="Arial" w:cs="Arial"/>
                <w:b/>
                <w:bCs/>
                <w:color w:val="000000"/>
                <w:sz w:val="20"/>
                <w:szCs w:val="20"/>
              </w:rPr>
              <w:t>F</w:t>
            </w:r>
          </w:p>
        </w:tc>
        <w:tc>
          <w:tcPr>
            <w:tcW w:w="5903" w:type="dxa"/>
          </w:tcPr>
          <w:p w14:paraId="1EC10DCD" w14:textId="6D20A7C8" w:rsidR="006E06BE" w:rsidRPr="009E606F" w:rsidRDefault="006E06BE" w:rsidP="006E06BE">
            <w:pPr>
              <w:autoSpaceDE w:val="0"/>
              <w:autoSpaceDN w:val="0"/>
              <w:adjustRightInd w:val="0"/>
              <w:spacing w:after="0"/>
              <w:jc w:val="both"/>
              <w:rPr>
                <w:rFonts w:ascii="Arial" w:hAnsi="Arial" w:cs="Arial"/>
                <w:b/>
                <w:bCs/>
                <w:sz w:val="20"/>
                <w:szCs w:val="20"/>
              </w:rPr>
            </w:pPr>
            <w:r>
              <w:rPr>
                <w:rFonts w:ascii="Calibri" w:hAnsi="Calibri" w:cs="Calibri"/>
              </w:rPr>
              <w:t>Post Verification of the data Operation team sends the data to Credit Head for approval</w:t>
            </w:r>
            <w:r w:rsidR="00CC66F6">
              <w:rPr>
                <w:rFonts w:ascii="Calibri" w:hAnsi="Calibri" w:cs="Calibri"/>
              </w:rPr>
              <w:t>.</w:t>
            </w:r>
          </w:p>
        </w:tc>
        <w:tc>
          <w:tcPr>
            <w:tcW w:w="1012" w:type="dxa"/>
            <w:vAlign w:val="center"/>
          </w:tcPr>
          <w:p w14:paraId="6F3B246C" w14:textId="2F25CA1B" w:rsidR="006E06BE" w:rsidRPr="001F3C5C" w:rsidRDefault="006E06B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r w:rsidR="00D61B3E">
              <w:rPr>
                <w:rFonts w:ascii="Arial" w:hAnsi="Arial" w:cs="Arial"/>
                <w:color w:val="000000"/>
                <w:sz w:val="20"/>
                <w:szCs w:val="20"/>
              </w:rPr>
              <w:t>5</w:t>
            </w:r>
          </w:p>
        </w:tc>
        <w:tc>
          <w:tcPr>
            <w:tcW w:w="1842" w:type="dxa"/>
            <w:vAlign w:val="center"/>
          </w:tcPr>
          <w:p w14:paraId="4AF130DB" w14:textId="1DAF6341" w:rsidR="006E06BE" w:rsidRPr="001F3C5C" w:rsidRDefault="006E06B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Ops</w:t>
            </w:r>
          </w:p>
        </w:tc>
      </w:tr>
      <w:tr w:rsidR="00CC66F6" w:rsidRPr="001F3C5C" w14:paraId="5F9A5FD3" w14:textId="77777777" w:rsidTr="00260E8D">
        <w:trPr>
          <w:trHeight w:val="283"/>
        </w:trPr>
        <w:tc>
          <w:tcPr>
            <w:tcW w:w="584" w:type="dxa"/>
            <w:vAlign w:val="center"/>
          </w:tcPr>
          <w:p w14:paraId="200E0CB2" w14:textId="1E2B081B" w:rsidR="00CC66F6" w:rsidRDefault="00A7631E" w:rsidP="006E06BE">
            <w:pPr>
              <w:autoSpaceDE w:val="0"/>
              <w:autoSpaceDN w:val="0"/>
              <w:adjustRightInd w:val="0"/>
              <w:spacing w:after="0" w:line="240" w:lineRule="auto"/>
              <w:jc w:val="center"/>
              <w:rPr>
                <w:rFonts w:ascii="Arial" w:hAnsi="Arial" w:cs="Arial"/>
                <w:b/>
                <w:bCs/>
                <w:color w:val="000000"/>
                <w:sz w:val="20"/>
                <w:szCs w:val="20"/>
              </w:rPr>
            </w:pPr>
            <w:r>
              <w:rPr>
                <w:rFonts w:ascii="Arial" w:hAnsi="Arial" w:cs="Arial"/>
                <w:b/>
                <w:bCs/>
                <w:color w:val="000000"/>
                <w:sz w:val="20"/>
                <w:szCs w:val="20"/>
              </w:rPr>
              <w:t>G</w:t>
            </w:r>
          </w:p>
        </w:tc>
        <w:tc>
          <w:tcPr>
            <w:tcW w:w="5903" w:type="dxa"/>
          </w:tcPr>
          <w:p w14:paraId="5609C4D5" w14:textId="42AA6680" w:rsidR="00CC66F6" w:rsidRDefault="00A7631E" w:rsidP="006E06BE">
            <w:pPr>
              <w:autoSpaceDE w:val="0"/>
              <w:autoSpaceDN w:val="0"/>
              <w:adjustRightInd w:val="0"/>
              <w:spacing w:after="0"/>
              <w:jc w:val="both"/>
              <w:rPr>
                <w:rFonts w:ascii="Calibri" w:hAnsi="Calibri" w:cs="Calibri"/>
              </w:rPr>
            </w:pPr>
            <w:r w:rsidRPr="00FA1FE8">
              <w:rPr>
                <w:rFonts w:ascii="Calibri" w:eastAsia="Times New Roman" w:hAnsi="Calibri" w:cs="Calibri"/>
                <w:lang w:eastAsia="en-IN"/>
              </w:rPr>
              <w:t xml:space="preserve">On receipt of Credit head approval, Operation </w:t>
            </w:r>
            <w:r>
              <w:rPr>
                <w:rFonts w:ascii="Calibri" w:eastAsia="Times New Roman" w:hAnsi="Calibri" w:cs="Calibri"/>
                <w:lang w:eastAsia="en-IN"/>
              </w:rPr>
              <w:t>team</w:t>
            </w:r>
            <w:r w:rsidRPr="00FA1FE8">
              <w:rPr>
                <w:rFonts w:ascii="Calibri" w:eastAsia="Times New Roman" w:hAnsi="Calibri" w:cs="Calibri"/>
                <w:lang w:eastAsia="en-IN"/>
              </w:rPr>
              <w:t xml:space="preserve"> obtains the approval of Operations Head. Submission of CRILC file Post Approval from Credit and Operation head</w:t>
            </w:r>
          </w:p>
        </w:tc>
        <w:tc>
          <w:tcPr>
            <w:tcW w:w="1012" w:type="dxa"/>
            <w:vAlign w:val="center"/>
          </w:tcPr>
          <w:p w14:paraId="4FD0F3BF" w14:textId="57C73058" w:rsidR="00CC66F6" w:rsidRDefault="00A7631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r w:rsidR="00D61B3E">
              <w:rPr>
                <w:rFonts w:ascii="Arial" w:hAnsi="Arial" w:cs="Arial"/>
                <w:color w:val="000000"/>
                <w:sz w:val="20"/>
                <w:szCs w:val="20"/>
              </w:rPr>
              <w:t>5</w:t>
            </w:r>
          </w:p>
        </w:tc>
        <w:tc>
          <w:tcPr>
            <w:tcW w:w="1842" w:type="dxa"/>
            <w:vAlign w:val="center"/>
          </w:tcPr>
          <w:p w14:paraId="1E23D475" w14:textId="39479999" w:rsidR="00CC66F6" w:rsidRDefault="00A7631E" w:rsidP="006E06B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Ops</w:t>
            </w:r>
          </w:p>
        </w:tc>
      </w:tr>
      <w:tr w:rsidR="00A7631E" w:rsidRPr="001F3C5C" w14:paraId="67C5199E" w14:textId="77777777" w:rsidTr="00260E8D">
        <w:trPr>
          <w:trHeight w:val="283"/>
        </w:trPr>
        <w:tc>
          <w:tcPr>
            <w:tcW w:w="584" w:type="dxa"/>
            <w:vAlign w:val="center"/>
          </w:tcPr>
          <w:p w14:paraId="306E15B5" w14:textId="43E0DE9C" w:rsidR="00A7631E" w:rsidRDefault="00A7631E" w:rsidP="00A7631E">
            <w:pPr>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H</w:t>
            </w:r>
          </w:p>
        </w:tc>
        <w:tc>
          <w:tcPr>
            <w:tcW w:w="5903" w:type="dxa"/>
          </w:tcPr>
          <w:p w14:paraId="1592CCF1" w14:textId="461EDD7C" w:rsidR="00A7631E" w:rsidRPr="00FA1FE8" w:rsidRDefault="00A7631E" w:rsidP="00A7631E">
            <w:pPr>
              <w:spacing w:after="0" w:line="240" w:lineRule="auto"/>
              <w:jc w:val="both"/>
              <w:rPr>
                <w:rFonts w:ascii="Calibri" w:eastAsia="Times New Roman" w:hAnsi="Calibri" w:cs="Calibri"/>
                <w:lang w:eastAsia="en-IN"/>
              </w:rPr>
            </w:pPr>
            <w:r>
              <w:rPr>
                <w:rFonts w:ascii="Calibri" w:hAnsi="Calibri" w:cs="Calibri"/>
              </w:rPr>
              <w:t xml:space="preserve">Post Approval the operations team </w:t>
            </w:r>
            <w:commentRangeStart w:id="11"/>
            <w:commentRangeStart w:id="12"/>
            <w:r>
              <w:rPr>
                <w:rFonts w:ascii="Calibri" w:hAnsi="Calibri" w:cs="Calibri"/>
              </w:rPr>
              <w:t xml:space="preserve">send </w:t>
            </w:r>
            <w:commentRangeEnd w:id="11"/>
            <w:r w:rsidR="005130F4">
              <w:rPr>
                <w:rStyle w:val="CommentReference"/>
                <w:rFonts w:ascii="Liberation Serif" w:eastAsia="SimSun" w:hAnsi="Liberation Serif" w:cs="Mangal"/>
                <w:kern w:val="3"/>
                <w:lang w:val="en-IN" w:eastAsia="zh-CN" w:bidi="hi-IN"/>
              </w:rPr>
              <w:commentReference w:id="11"/>
            </w:r>
            <w:commentRangeEnd w:id="12"/>
            <w:r w:rsidR="00475938">
              <w:rPr>
                <w:rStyle w:val="CommentReference"/>
                <w:rFonts w:ascii="Liberation Serif" w:eastAsia="SimSun" w:hAnsi="Liberation Serif" w:cs="Mangal"/>
                <w:kern w:val="3"/>
                <w:lang w:val="en-IN" w:eastAsia="zh-CN" w:bidi="hi-IN"/>
              </w:rPr>
              <w:commentReference w:id="12"/>
            </w:r>
            <w:r>
              <w:rPr>
                <w:rFonts w:ascii="Calibri" w:hAnsi="Calibri" w:cs="Calibri"/>
              </w:rPr>
              <w:t xml:space="preserve">the data to whole sale team </w:t>
            </w:r>
            <w:r w:rsidR="00475938">
              <w:rPr>
                <w:rFonts w:ascii="Calibri" w:hAnsi="Calibri" w:cs="Calibri"/>
              </w:rPr>
              <w:t xml:space="preserve">through mail </w:t>
            </w:r>
            <w:r>
              <w:rPr>
                <w:rFonts w:ascii="Calibri" w:eastAsia="Times New Roman" w:hAnsi="Calibri" w:cs="Calibri"/>
                <w:lang w:eastAsia="en-IN"/>
              </w:rPr>
              <w:t>to</w:t>
            </w:r>
            <w:r w:rsidRPr="00FA1FE8">
              <w:rPr>
                <w:rFonts w:ascii="Calibri" w:eastAsia="Times New Roman" w:hAnsi="Calibri" w:cs="Calibri"/>
                <w:lang w:eastAsia="en-IN"/>
              </w:rPr>
              <w:t xml:space="preserve"> upload the </w:t>
            </w:r>
            <w:r>
              <w:rPr>
                <w:rFonts w:ascii="Calibri" w:eastAsia="Times New Roman" w:hAnsi="Calibri" w:cs="Calibri"/>
                <w:lang w:eastAsia="en-IN"/>
              </w:rPr>
              <w:t>monthly</w:t>
            </w:r>
            <w:r w:rsidRPr="00FA1FE8">
              <w:rPr>
                <w:rFonts w:ascii="Calibri" w:eastAsia="Times New Roman" w:hAnsi="Calibri" w:cs="Calibri"/>
                <w:lang w:eastAsia="en-IN"/>
              </w:rPr>
              <w:t xml:space="preserve"> Return to CRILC - RBI in XBRL Portal of RBI on or before 21st of the subsequent month</w:t>
            </w:r>
            <w:r>
              <w:rPr>
                <w:rFonts w:ascii="Calibri" w:eastAsia="Times New Roman" w:hAnsi="Calibri" w:cs="Calibri"/>
                <w:lang w:eastAsia="en-IN"/>
              </w:rPr>
              <w:t>.</w:t>
            </w:r>
          </w:p>
          <w:p w14:paraId="0A43864A" w14:textId="3BCCFB30" w:rsidR="00A7631E" w:rsidRPr="00FA1FE8" w:rsidRDefault="00A7631E" w:rsidP="00A7631E">
            <w:pPr>
              <w:spacing w:after="0" w:line="240" w:lineRule="auto"/>
              <w:jc w:val="both"/>
              <w:rPr>
                <w:rFonts w:ascii="Calibri" w:eastAsia="Times New Roman" w:hAnsi="Calibri" w:cs="Calibri"/>
                <w:lang w:eastAsia="en-IN"/>
              </w:rPr>
            </w:pPr>
          </w:p>
        </w:tc>
        <w:tc>
          <w:tcPr>
            <w:tcW w:w="1012" w:type="dxa"/>
            <w:vAlign w:val="center"/>
          </w:tcPr>
          <w:p w14:paraId="5B838DF0" w14:textId="0F968533" w:rsidR="00A7631E" w:rsidRDefault="00A7631E" w:rsidP="00A7631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r w:rsidR="00D61B3E">
              <w:rPr>
                <w:rFonts w:ascii="Arial" w:hAnsi="Arial" w:cs="Arial"/>
                <w:color w:val="000000"/>
                <w:sz w:val="20"/>
                <w:szCs w:val="20"/>
              </w:rPr>
              <w:t>5</w:t>
            </w:r>
          </w:p>
        </w:tc>
        <w:tc>
          <w:tcPr>
            <w:tcW w:w="1842" w:type="dxa"/>
            <w:vAlign w:val="center"/>
          </w:tcPr>
          <w:p w14:paraId="60E90DD9" w14:textId="05331E58" w:rsidR="00A7631E" w:rsidRDefault="00A7631E" w:rsidP="00A7631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Ops</w:t>
            </w:r>
          </w:p>
        </w:tc>
      </w:tr>
      <w:tr w:rsidR="00A7631E" w:rsidRPr="001F3C5C" w14:paraId="639865C1" w14:textId="77777777" w:rsidTr="00260E8D">
        <w:trPr>
          <w:trHeight w:val="283"/>
        </w:trPr>
        <w:tc>
          <w:tcPr>
            <w:tcW w:w="584" w:type="dxa"/>
            <w:vAlign w:val="center"/>
          </w:tcPr>
          <w:p w14:paraId="3ECBFAB8" w14:textId="4AAA2421" w:rsidR="00A7631E" w:rsidRPr="001F3C5C" w:rsidRDefault="00A7631E" w:rsidP="00A7631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I</w:t>
            </w:r>
          </w:p>
        </w:tc>
        <w:tc>
          <w:tcPr>
            <w:tcW w:w="5903" w:type="dxa"/>
          </w:tcPr>
          <w:p w14:paraId="325E47D3" w14:textId="3A0A3F7C" w:rsidR="00A7631E" w:rsidRPr="001F3C5C" w:rsidRDefault="00A7631E" w:rsidP="00A7631E">
            <w:pPr>
              <w:autoSpaceDE w:val="0"/>
              <w:autoSpaceDN w:val="0"/>
              <w:adjustRightInd w:val="0"/>
              <w:spacing w:after="0"/>
              <w:jc w:val="both"/>
              <w:rPr>
                <w:rFonts w:ascii="Arial" w:hAnsi="Arial" w:cs="Arial"/>
                <w:sz w:val="20"/>
                <w:szCs w:val="20"/>
              </w:rPr>
            </w:pPr>
            <w:r>
              <w:rPr>
                <w:rFonts w:ascii="Arial" w:hAnsi="Arial" w:cs="Arial"/>
                <w:sz w:val="20"/>
                <w:szCs w:val="20"/>
              </w:rPr>
              <w:t xml:space="preserve">Wholesales team to upload the collated data including </w:t>
            </w:r>
            <w:commentRangeStart w:id="13"/>
            <w:commentRangeStart w:id="14"/>
            <w:r>
              <w:rPr>
                <w:rFonts w:ascii="Arial" w:hAnsi="Arial" w:cs="Arial"/>
                <w:sz w:val="20"/>
                <w:szCs w:val="20"/>
              </w:rPr>
              <w:t>HL</w:t>
            </w:r>
            <w:commentRangeEnd w:id="13"/>
            <w:r w:rsidR="00A00DAF">
              <w:rPr>
                <w:rStyle w:val="CommentReference"/>
                <w:rFonts w:ascii="Liberation Serif" w:eastAsia="SimSun" w:hAnsi="Liberation Serif" w:cs="Mangal"/>
                <w:kern w:val="3"/>
                <w:lang w:val="en-IN" w:eastAsia="zh-CN" w:bidi="hi-IN"/>
              </w:rPr>
              <w:commentReference w:id="13"/>
            </w:r>
            <w:commentRangeEnd w:id="14"/>
            <w:r w:rsidR="00475938">
              <w:rPr>
                <w:rStyle w:val="CommentReference"/>
                <w:rFonts w:ascii="Liberation Serif" w:eastAsia="SimSun" w:hAnsi="Liberation Serif" w:cs="Mangal"/>
                <w:kern w:val="3"/>
                <w:lang w:val="en-IN" w:eastAsia="zh-CN" w:bidi="hi-IN"/>
              </w:rPr>
              <w:commentReference w:id="14"/>
            </w:r>
            <w:r>
              <w:rPr>
                <w:rFonts w:ascii="Arial" w:hAnsi="Arial" w:cs="Arial"/>
                <w:sz w:val="20"/>
                <w:szCs w:val="20"/>
              </w:rPr>
              <w:t xml:space="preserve"> &amp; wholesales loans</w:t>
            </w:r>
          </w:p>
        </w:tc>
        <w:tc>
          <w:tcPr>
            <w:tcW w:w="1012" w:type="dxa"/>
            <w:vAlign w:val="center"/>
          </w:tcPr>
          <w:p w14:paraId="65F64177" w14:textId="1C80B837" w:rsidR="00A7631E" w:rsidRPr="001F3C5C" w:rsidRDefault="00903B97" w:rsidP="00A7631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r w:rsidR="00D61B3E">
              <w:rPr>
                <w:rFonts w:ascii="Arial" w:hAnsi="Arial" w:cs="Arial"/>
                <w:color w:val="000000"/>
                <w:sz w:val="20"/>
                <w:szCs w:val="20"/>
              </w:rPr>
              <w:t>7</w:t>
            </w:r>
          </w:p>
        </w:tc>
        <w:tc>
          <w:tcPr>
            <w:tcW w:w="1842" w:type="dxa"/>
            <w:vAlign w:val="center"/>
          </w:tcPr>
          <w:p w14:paraId="333A6DF0" w14:textId="6A0548D1" w:rsidR="00A7631E" w:rsidRPr="001F3C5C" w:rsidRDefault="00903B97" w:rsidP="00A7631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 xml:space="preserve">Wholesales </w:t>
            </w:r>
          </w:p>
        </w:tc>
      </w:tr>
      <w:tr w:rsidR="00A7631E" w:rsidRPr="001F3C5C" w14:paraId="52833E4B" w14:textId="77777777" w:rsidTr="00260E8D">
        <w:trPr>
          <w:trHeight w:val="283"/>
        </w:trPr>
        <w:tc>
          <w:tcPr>
            <w:tcW w:w="584" w:type="dxa"/>
            <w:vAlign w:val="center"/>
          </w:tcPr>
          <w:p w14:paraId="532371DA" w14:textId="2F599DE2" w:rsidR="00A7631E" w:rsidRDefault="00A7631E" w:rsidP="00A7631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J</w:t>
            </w:r>
          </w:p>
        </w:tc>
        <w:tc>
          <w:tcPr>
            <w:tcW w:w="5903" w:type="dxa"/>
          </w:tcPr>
          <w:p w14:paraId="20AEF75A" w14:textId="0868B21F" w:rsidR="00A7631E" w:rsidRPr="00FA1FE8" w:rsidRDefault="00A7631E" w:rsidP="00A7631E">
            <w:pPr>
              <w:spacing w:after="0" w:line="240" w:lineRule="auto"/>
              <w:rPr>
                <w:rFonts w:ascii="Calibri" w:eastAsia="Times New Roman" w:hAnsi="Calibri" w:cs="Calibri"/>
                <w:lang w:eastAsia="en-IN"/>
              </w:rPr>
            </w:pPr>
            <w:r w:rsidRPr="00FA1FE8">
              <w:rPr>
                <w:rFonts w:ascii="Calibri" w:eastAsia="Times New Roman" w:hAnsi="Calibri" w:cs="Calibri"/>
                <w:lang w:eastAsia="en-IN"/>
              </w:rPr>
              <w:t>Revision of CRILC file Post Board meeting</w:t>
            </w:r>
            <w:commentRangeStart w:id="15"/>
            <w:commentRangeStart w:id="16"/>
            <w:r w:rsidRPr="00FA1FE8">
              <w:rPr>
                <w:rFonts w:ascii="Calibri" w:eastAsia="Times New Roman" w:hAnsi="Calibri" w:cs="Calibri"/>
                <w:lang w:eastAsia="en-IN"/>
              </w:rPr>
              <w:t xml:space="preserve">, Operation </w:t>
            </w:r>
            <w:r>
              <w:rPr>
                <w:rFonts w:ascii="Calibri" w:eastAsia="Times New Roman" w:hAnsi="Calibri" w:cs="Calibri"/>
                <w:lang w:eastAsia="en-IN"/>
              </w:rPr>
              <w:t>team</w:t>
            </w:r>
            <w:r w:rsidRPr="00FA1FE8">
              <w:rPr>
                <w:rFonts w:ascii="Calibri" w:eastAsia="Times New Roman" w:hAnsi="Calibri" w:cs="Calibri"/>
                <w:lang w:eastAsia="en-IN"/>
              </w:rPr>
              <w:t xml:space="preserve"> </w:t>
            </w:r>
            <w:commentRangeEnd w:id="15"/>
            <w:r w:rsidR="001B5029">
              <w:rPr>
                <w:rStyle w:val="CommentReference"/>
                <w:rFonts w:ascii="Liberation Serif" w:eastAsia="SimSun" w:hAnsi="Liberation Serif" w:cs="Mangal"/>
                <w:kern w:val="3"/>
                <w:lang w:val="en-IN" w:eastAsia="zh-CN" w:bidi="hi-IN"/>
              </w:rPr>
              <w:commentReference w:id="15"/>
            </w:r>
            <w:commentRangeEnd w:id="16"/>
            <w:r w:rsidR="00475938">
              <w:rPr>
                <w:rStyle w:val="CommentReference"/>
                <w:rFonts w:ascii="Liberation Serif" w:eastAsia="SimSun" w:hAnsi="Liberation Serif" w:cs="Mangal"/>
                <w:kern w:val="3"/>
                <w:lang w:val="en-IN" w:eastAsia="zh-CN" w:bidi="hi-IN"/>
              </w:rPr>
              <w:commentReference w:id="16"/>
            </w:r>
            <w:r w:rsidRPr="00FA1FE8">
              <w:rPr>
                <w:rFonts w:ascii="Calibri" w:eastAsia="Times New Roman" w:hAnsi="Calibri" w:cs="Calibri"/>
                <w:lang w:eastAsia="en-IN"/>
              </w:rPr>
              <w:t>will re- upload the data in XBRL portal if there are any changes in NPA provision on intimation of F&amp;A team.</w:t>
            </w:r>
            <w:r>
              <w:rPr>
                <w:rFonts w:ascii="Calibri" w:eastAsia="Times New Roman" w:hAnsi="Calibri" w:cs="Calibri"/>
                <w:lang w:eastAsia="en-IN"/>
              </w:rPr>
              <w:t xml:space="preserve"> </w:t>
            </w:r>
          </w:p>
          <w:p w14:paraId="11D39E07" w14:textId="77777777" w:rsidR="00A7631E" w:rsidRPr="00FA1FE8" w:rsidRDefault="00A7631E" w:rsidP="00A7631E">
            <w:pPr>
              <w:spacing w:after="0" w:line="240" w:lineRule="auto"/>
              <w:rPr>
                <w:rFonts w:ascii="Calibri" w:eastAsia="Times New Roman" w:hAnsi="Calibri" w:cs="Calibri"/>
                <w:lang w:eastAsia="en-IN"/>
              </w:rPr>
            </w:pPr>
          </w:p>
        </w:tc>
        <w:tc>
          <w:tcPr>
            <w:tcW w:w="1012" w:type="dxa"/>
            <w:vAlign w:val="center"/>
          </w:tcPr>
          <w:p w14:paraId="7E62203F" w14:textId="73540C10" w:rsidR="00A7631E" w:rsidRDefault="00A7631E" w:rsidP="00A7631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As and when</w:t>
            </w:r>
          </w:p>
        </w:tc>
        <w:tc>
          <w:tcPr>
            <w:tcW w:w="1842" w:type="dxa"/>
            <w:vAlign w:val="center"/>
          </w:tcPr>
          <w:p w14:paraId="157C0973" w14:textId="3385F34E" w:rsidR="00A7631E" w:rsidRDefault="00475938" w:rsidP="00A7631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Wholesales</w:t>
            </w:r>
            <w:r w:rsidR="00037BFA">
              <w:rPr>
                <w:rFonts w:ascii="Arial" w:hAnsi="Arial" w:cs="Arial"/>
                <w:color w:val="000000"/>
                <w:sz w:val="20"/>
                <w:szCs w:val="20"/>
              </w:rPr>
              <w:t xml:space="preserve"> </w:t>
            </w:r>
          </w:p>
        </w:tc>
      </w:tr>
      <w:tr w:rsidR="00D61B3E" w:rsidRPr="001F3C5C" w14:paraId="00A78271" w14:textId="77777777" w:rsidTr="00260E8D">
        <w:trPr>
          <w:trHeight w:val="283"/>
        </w:trPr>
        <w:tc>
          <w:tcPr>
            <w:tcW w:w="584" w:type="dxa"/>
            <w:vAlign w:val="center"/>
          </w:tcPr>
          <w:p w14:paraId="05695693" w14:textId="74A002B2"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K</w:t>
            </w:r>
          </w:p>
        </w:tc>
        <w:tc>
          <w:tcPr>
            <w:tcW w:w="5903" w:type="dxa"/>
          </w:tcPr>
          <w:p w14:paraId="352AF0E6" w14:textId="4E0E4F91" w:rsidR="00D61B3E" w:rsidRPr="00D61B3E" w:rsidRDefault="00D61B3E" w:rsidP="00D61B3E">
            <w:pPr>
              <w:spacing w:after="0" w:line="240" w:lineRule="auto"/>
              <w:rPr>
                <w:rFonts w:eastAsia="Times New Roman" w:cstheme="minorHAnsi"/>
                <w:lang w:eastAsia="en-IN"/>
                <w:rPrChange w:id="17" w:author="Abee Narayan" w:date="2022-08-05T18:40:00Z">
                  <w:rPr>
                    <w:rFonts w:ascii="Calibri" w:eastAsia="Times New Roman" w:hAnsi="Calibri" w:cs="Calibri"/>
                    <w:lang w:eastAsia="en-IN"/>
                  </w:rPr>
                </w:rPrChange>
              </w:rPr>
            </w:pPr>
            <w:r w:rsidRPr="00D61B3E">
              <w:rPr>
                <w:rStyle w:val="cf01"/>
                <w:rFonts w:asciiTheme="minorHAnsi" w:hAnsiTheme="minorHAnsi" w:cstheme="minorHAnsi"/>
                <w:sz w:val="22"/>
                <w:szCs w:val="22"/>
                <w:rPrChange w:id="18" w:author="Abee Narayan" w:date="2022-08-05T18:40:00Z">
                  <w:rPr>
                    <w:rStyle w:val="cf01"/>
                  </w:rPr>
                </w:rPrChange>
              </w:rPr>
              <w:t xml:space="preserve">Conformation to be sent to compliance team regarding status of report submission for </w:t>
            </w:r>
            <w:r w:rsidRPr="00D61B3E">
              <w:rPr>
                <w:rStyle w:val="cf01"/>
                <w:rFonts w:asciiTheme="minorHAnsi" w:hAnsiTheme="minorHAnsi" w:cstheme="minorHAnsi"/>
                <w:sz w:val="22"/>
                <w:szCs w:val="22"/>
                <w:rPrChange w:id="19" w:author="Abee Narayan" w:date="2022-08-05T18:40:00Z">
                  <w:rPr>
                    <w:rStyle w:val="cf01"/>
                  </w:rPr>
                </w:rPrChange>
              </w:rPr>
              <w:t>monthly</w:t>
            </w:r>
            <w:r w:rsidRPr="00D61B3E">
              <w:rPr>
                <w:rStyle w:val="cf01"/>
                <w:rFonts w:asciiTheme="minorHAnsi" w:hAnsiTheme="minorHAnsi" w:cstheme="minorHAnsi"/>
                <w:sz w:val="22"/>
                <w:szCs w:val="22"/>
                <w:rPrChange w:id="20" w:author="Abee Narayan" w:date="2022-08-05T18:40:00Z">
                  <w:rPr>
                    <w:rStyle w:val="cf01"/>
                  </w:rPr>
                </w:rPrChange>
              </w:rPr>
              <w:t xml:space="preserve"> reporting.</w:t>
            </w:r>
          </w:p>
        </w:tc>
        <w:tc>
          <w:tcPr>
            <w:tcW w:w="1012" w:type="dxa"/>
            <w:vAlign w:val="center"/>
          </w:tcPr>
          <w:p w14:paraId="4B687F2F" w14:textId="4C65F75E"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T+8</w:t>
            </w:r>
          </w:p>
        </w:tc>
        <w:tc>
          <w:tcPr>
            <w:tcW w:w="1842" w:type="dxa"/>
            <w:vAlign w:val="center"/>
          </w:tcPr>
          <w:p w14:paraId="02E4052F" w14:textId="01C552D1"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Wholesales Ops</w:t>
            </w:r>
          </w:p>
        </w:tc>
      </w:tr>
      <w:tr w:rsidR="00D61B3E" w:rsidRPr="001F3C5C" w14:paraId="10AC4CBF" w14:textId="77777777" w:rsidTr="00260E8D">
        <w:trPr>
          <w:trHeight w:val="283"/>
        </w:trPr>
        <w:tc>
          <w:tcPr>
            <w:tcW w:w="584" w:type="dxa"/>
            <w:vAlign w:val="center"/>
          </w:tcPr>
          <w:p w14:paraId="0137E43E" w14:textId="52F71243"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2</w:t>
            </w:r>
          </w:p>
        </w:tc>
        <w:tc>
          <w:tcPr>
            <w:tcW w:w="5903" w:type="dxa"/>
          </w:tcPr>
          <w:p w14:paraId="583BD020" w14:textId="19E556FB" w:rsidR="00D61B3E" w:rsidRPr="0049698B" w:rsidRDefault="00D61B3E" w:rsidP="00D61B3E">
            <w:pPr>
              <w:spacing w:after="0" w:line="240" w:lineRule="auto"/>
              <w:rPr>
                <w:rFonts w:ascii="Calibri" w:eastAsia="Times New Roman" w:hAnsi="Calibri" w:cs="Calibri"/>
                <w:lang w:eastAsia="en-IN"/>
              </w:rPr>
            </w:pPr>
            <w:r w:rsidRPr="00000B7E">
              <w:rPr>
                <w:rFonts w:ascii="Arial" w:eastAsia="Times New Roman" w:hAnsi="Arial" w:cs="Arial"/>
                <w:sz w:val="20"/>
                <w:szCs w:val="20"/>
              </w:rPr>
              <w:t xml:space="preserve">EDW team to </w:t>
            </w:r>
            <w:commentRangeStart w:id="21"/>
            <w:commentRangeStart w:id="22"/>
            <w:r w:rsidRPr="00000B7E">
              <w:rPr>
                <w:rFonts w:ascii="Arial" w:eastAsia="Times New Roman" w:hAnsi="Arial" w:cs="Arial"/>
                <w:sz w:val="20"/>
                <w:szCs w:val="20"/>
              </w:rPr>
              <w:t>share</w:t>
            </w:r>
            <w:commentRangeEnd w:id="21"/>
            <w:r>
              <w:rPr>
                <w:rStyle w:val="CommentReference"/>
                <w:rFonts w:ascii="Liberation Serif" w:eastAsia="SimSun" w:hAnsi="Liberation Serif" w:cs="Mangal"/>
                <w:kern w:val="3"/>
                <w:lang w:val="en-IN" w:eastAsia="zh-CN" w:bidi="hi-IN"/>
              </w:rPr>
              <w:commentReference w:id="21"/>
            </w:r>
            <w:commentRangeEnd w:id="22"/>
            <w:r>
              <w:rPr>
                <w:rStyle w:val="CommentReference"/>
                <w:rFonts w:ascii="Liberation Serif" w:eastAsia="SimSun" w:hAnsi="Liberation Serif" w:cs="Mangal"/>
                <w:kern w:val="3"/>
                <w:lang w:val="en-IN" w:eastAsia="zh-CN" w:bidi="hi-IN"/>
              </w:rPr>
              <w:commentReference w:id="22"/>
            </w:r>
            <w:r w:rsidRPr="00000B7E">
              <w:rPr>
                <w:rFonts w:ascii="Arial" w:eastAsia="Times New Roman" w:hAnsi="Arial" w:cs="Arial"/>
                <w:sz w:val="20"/>
                <w:szCs w:val="20"/>
              </w:rPr>
              <w:t xml:space="preserve"> the report in the format required every </w:t>
            </w:r>
            <w:r>
              <w:rPr>
                <w:rFonts w:ascii="Arial" w:eastAsia="Times New Roman" w:hAnsi="Arial" w:cs="Arial"/>
                <w:sz w:val="20"/>
                <w:szCs w:val="20"/>
              </w:rPr>
              <w:t>week</w:t>
            </w:r>
            <w:r w:rsidRPr="00000B7E">
              <w:rPr>
                <w:rFonts w:ascii="Arial" w:eastAsia="Times New Roman" w:hAnsi="Arial" w:cs="Arial"/>
                <w:sz w:val="20"/>
                <w:szCs w:val="20"/>
              </w:rPr>
              <w:t xml:space="preserve"> </w:t>
            </w:r>
            <w:r>
              <w:rPr>
                <w:rFonts w:ascii="Arial" w:eastAsia="Times New Roman" w:hAnsi="Arial" w:cs="Arial"/>
                <w:sz w:val="20"/>
                <w:szCs w:val="20"/>
              </w:rPr>
              <w:t>on first Monday for SMA-2 reporting (weekly Reporting) (Annexure II)</w:t>
            </w:r>
          </w:p>
        </w:tc>
        <w:tc>
          <w:tcPr>
            <w:tcW w:w="1012" w:type="dxa"/>
            <w:vAlign w:val="center"/>
          </w:tcPr>
          <w:p w14:paraId="09AC3EE9" w14:textId="6DC17DDA"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p>
        </w:tc>
        <w:tc>
          <w:tcPr>
            <w:tcW w:w="1842" w:type="dxa"/>
            <w:vAlign w:val="center"/>
          </w:tcPr>
          <w:p w14:paraId="2FF62313" w14:textId="3305FA8C" w:rsidR="00D61B3E" w:rsidRDefault="00D61B3E" w:rsidP="00D61B3E">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EDW</w:t>
            </w:r>
          </w:p>
        </w:tc>
      </w:tr>
      <w:tr w:rsidR="00D61B3E" w:rsidRPr="001F3C5C" w14:paraId="46C3F90E" w14:textId="77777777" w:rsidTr="00260E8D">
        <w:trPr>
          <w:trHeight w:val="283"/>
        </w:trPr>
        <w:tc>
          <w:tcPr>
            <w:tcW w:w="584" w:type="dxa"/>
            <w:vAlign w:val="center"/>
          </w:tcPr>
          <w:p w14:paraId="1C621EE8" w14:textId="21B3D762"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lastRenderedPageBreak/>
              <w:t>A</w:t>
            </w:r>
          </w:p>
        </w:tc>
        <w:tc>
          <w:tcPr>
            <w:tcW w:w="5903" w:type="dxa"/>
          </w:tcPr>
          <w:p w14:paraId="7740B7FF" w14:textId="79681CB8" w:rsidR="00D61B3E" w:rsidRPr="0049698B" w:rsidRDefault="00D61B3E" w:rsidP="00D61B3E">
            <w:pPr>
              <w:spacing w:after="0" w:line="240" w:lineRule="auto"/>
              <w:rPr>
                <w:rFonts w:ascii="Calibri" w:eastAsia="Times New Roman" w:hAnsi="Calibri" w:cs="Calibri"/>
                <w:lang w:eastAsia="en-IN"/>
              </w:rPr>
            </w:pPr>
            <w:r>
              <w:rPr>
                <w:rFonts w:ascii="Calibri" w:eastAsia="Times New Roman" w:hAnsi="Calibri" w:cs="Calibri"/>
                <w:lang w:eastAsia="en-IN"/>
              </w:rPr>
              <w:t xml:space="preserve">EDW team to share the weekly data as per the report format mentioned in the report </w:t>
            </w:r>
            <w:r w:rsidRPr="0049698B">
              <w:rPr>
                <w:rFonts w:ascii="Calibri" w:eastAsia="Times New Roman" w:hAnsi="Calibri" w:cs="Calibri"/>
                <w:lang w:eastAsia="en-IN"/>
              </w:rPr>
              <w:t xml:space="preserve">on </w:t>
            </w:r>
            <w:r>
              <w:rPr>
                <w:rFonts w:ascii="Calibri" w:eastAsia="Times New Roman" w:hAnsi="Calibri" w:cs="Calibri"/>
                <w:lang w:eastAsia="en-IN"/>
              </w:rPr>
              <w:t xml:space="preserve">weekly </w:t>
            </w:r>
            <w:r w:rsidRPr="0049698B">
              <w:rPr>
                <w:rFonts w:ascii="Calibri" w:eastAsia="Times New Roman" w:hAnsi="Calibri" w:cs="Calibri"/>
                <w:lang w:eastAsia="en-IN"/>
              </w:rPr>
              <w:t xml:space="preserve">basis </w:t>
            </w:r>
            <w:r>
              <w:rPr>
                <w:rFonts w:ascii="Calibri" w:eastAsia="Times New Roman" w:hAnsi="Calibri" w:cs="Calibri"/>
                <w:lang w:eastAsia="en-IN"/>
              </w:rPr>
              <w:t>to operations, compliance and credit team.</w:t>
            </w:r>
          </w:p>
          <w:p w14:paraId="7B4878A7" w14:textId="77777777" w:rsidR="00D61B3E" w:rsidRPr="00FA1FE8" w:rsidRDefault="00D61B3E" w:rsidP="00D61B3E">
            <w:pPr>
              <w:spacing w:after="0" w:line="240" w:lineRule="auto"/>
              <w:rPr>
                <w:rFonts w:ascii="Calibri" w:eastAsia="Times New Roman" w:hAnsi="Calibri" w:cs="Calibri"/>
                <w:lang w:eastAsia="en-IN"/>
              </w:rPr>
            </w:pPr>
          </w:p>
        </w:tc>
        <w:tc>
          <w:tcPr>
            <w:tcW w:w="1012" w:type="dxa"/>
            <w:vAlign w:val="center"/>
          </w:tcPr>
          <w:p w14:paraId="26499EB9" w14:textId="08DF9C6A"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p>
        </w:tc>
        <w:tc>
          <w:tcPr>
            <w:tcW w:w="1842" w:type="dxa"/>
            <w:vAlign w:val="center"/>
          </w:tcPr>
          <w:p w14:paraId="715AE304" w14:textId="396C06CB" w:rsidR="00D61B3E" w:rsidRDefault="00D61B3E" w:rsidP="00D61B3E">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Ops</w:t>
            </w:r>
          </w:p>
        </w:tc>
      </w:tr>
      <w:tr w:rsidR="00D61B3E" w:rsidRPr="001F3C5C" w14:paraId="562BA35F" w14:textId="77777777" w:rsidTr="00260E8D">
        <w:trPr>
          <w:trHeight w:val="283"/>
        </w:trPr>
        <w:tc>
          <w:tcPr>
            <w:tcW w:w="584" w:type="dxa"/>
            <w:vAlign w:val="center"/>
          </w:tcPr>
          <w:p w14:paraId="67D014BB" w14:textId="04537E66"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B</w:t>
            </w:r>
          </w:p>
        </w:tc>
        <w:tc>
          <w:tcPr>
            <w:tcW w:w="5903" w:type="dxa"/>
          </w:tcPr>
          <w:p w14:paraId="34B83169" w14:textId="79838CCE" w:rsidR="00D61B3E" w:rsidRDefault="00D61B3E" w:rsidP="00D61B3E">
            <w:pPr>
              <w:spacing w:after="0" w:line="240" w:lineRule="auto"/>
              <w:rPr>
                <w:rFonts w:ascii="Calibri" w:eastAsia="Times New Roman" w:hAnsi="Calibri" w:cs="Calibri"/>
                <w:lang w:eastAsia="en-IN"/>
              </w:rPr>
            </w:pPr>
            <w:r>
              <w:rPr>
                <w:rFonts w:ascii="Calibri" w:eastAsia="Times New Roman" w:hAnsi="Calibri" w:cs="Calibri"/>
                <w:lang w:eastAsia="en-IN"/>
              </w:rPr>
              <w:t>Operations team to share the file to the whole sale team for RBI reporting</w:t>
            </w:r>
          </w:p>
        </w:tc>
        <w:tc>
          <w:tcPr>
            <w:tcW w:w="1012" w:type="dxa"/>
            <w:vAlign w:val="center"/>
          </w:tcPr>
          <w:p w14:paraId="194C5D11" w14:textId="448E5EF6"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w:t>
            </w:r>
          </w:p>
        </w:tc>
        <w:tc>
          <w:tcPr>
            <w:tcW w:w="1842" w:type="dxa"/>
            <w:vAlign w:val="center"/>
          </w:tcPr>
          <w:p w14:paraId="219B1970" w14:textId="78CABD65" w:rsidR="00D61B3E" w:rsidRDefault="00D61B3E" w:rsidP="00D61B3E">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Ops</w:t>
            </w:r>
          </w:p>
        </w:tc>
      </w:tr>
      <w:tr w:rsidR="00D61B3E" w:rsidRPr="001F3C5C" w14:paraId="1D91BBB0" w14:textId="77777777" w:rsidTr="00260E8D">
        <w:trPr>
          <w:trHeight w:val="283"/>
        </w:trPr>
        <w:tc>
          <w:tcPr>
            <w:tcW w:w="584" w:type="dxa"/>
            <w:vAlign w:val="center"/>
          </w:tcPr>
          <w:p w14:paraId="66E6EA01" w14:textId="7A704BA9"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C</w:t>
            </w:r>
          </w:p>
        </w:tc>
        <w:tc>
          <w:tcPr>
            <w:tcW w:w="5903" w:type="dxa"/>
          </w:tcPr>
          <w:p w14:paraId="43AC0413" w14:textId="765CD220" w:rsidR="00D61B3E" w:rsidRPr="00D61B3E" w:rsidRDefault="00D61B3E" w:rsidP="00D61B3E">
            <w:pPr>
              <w:spacing w:after="0" w:line="240" w:lineRule="auto"/>
              <w:rPr>
                <w:rFonts w:eastAsia="Times New Roman" w:cstheme="minorHAnsi"/>
                <w:lang w:eastAsia="en-IN"/>
                <w:rPrChange w:id="23" w:author="Abee Narayan" w:date="2022-08-05T18:41:00Z">
                  <w:rPr>
                    <w:rFonts w:ascii="Calibri" w:eastAsia="Times New Roman" w:hAnsi="Calibri" w:cs="Calibri"/>
                    <w:lang w:eastAsia="en-IN"/>
                  </w:rPr>
                </w:rPrChange>
              </w:rPr>
            </w:pPr>
            <w:r w:rsidRPr="00D61B3E">
              <w:rPr>
                <w:rStyle w:val="cf01"/>
                <w:rFonts w:asciiTheme="minorHAnsi" w:hAnsiTheme="minorHAnsi" w:cstheme="minorHAnsi"/>
                <w:sz w:val="22"/>
                <w:szCs w:val="22"/>
                <w:rPrChange w:id="24" w:author="Abee Narayan" w:date="2022-08-05T18:41:00Z">
                  <w:rPr>
                    <w:rStyle w:val="cf01"/>
                  </w:rPr>
                </w:rPrChange>
              </w:rPr>
              <w:t>C</w:t>
            </w:r>
            <w:r w:rsidRPr="00D61B3E">
              <w:rPr>
                <w:rStyle w:val="cf01"/>
                <w:rFonts w:asciiTheme="minorHAnsi" w:hAnsiTheme="minorHAnsi" w:cstheme="minorHAnsi"/>
                <w:sz w:val="22"/>
                <w:szCs w:val="22"/>
                <w:rPrChange w:id="25" w:author="Abee Narayan" w:date="2022-08-05T18:41:00Z">
                  <w:rPr>
                    <w:rStyle w:val="cf01"/>
                  </w:rPr>
                </w:rPrChange>
              </w:rPr>
              <w:t>onformation to be sent to compliance team regarding status of report submission for weekly reporting.</w:t>
            </w:r>
          </w:p>
        </w:tc>
        <w:tc>
          <w:tcPr>
            <w:tcW w:w="1012" w:type="dxa"/>
            <w:vAlign w:val="center"/>
          </w:tcPr>
          <w:p w14:paraId="39253354" w14:textId="01939C68" w:rsidR="00D61B3E" w:rsidRDefault="00D61B3E" w:rsidP="00D61B3E">
            <w:pPr>
              <w:autoSpaceDE w:val="0"/>
              <w:autoSpaceDN w:val="0"/>
              <w:adjustRightInd w:val="0"/>
              <w:spacing w:after="0" w:line="240" w:lineRule="auto"/>
              <w:jc w:val="center"/>
              <w:rPr>
                <w:rFonts w:ascii="Arial" w:hAnsi="Arial" w:cs="Arial"/>
                <w:color w:val="000000"/>
                <w:sz w:val="20"/>
                <w:szCs w:val="20"/>
              </w:rPr>
            </w:pPr>
            <w:r>
              <w:rPr>
                <w:rFonts w:ascii="Arial" w:hAnsi="Arial" w:cs="Arial"/>
                <w:color w:val="000000"/>
                <w:sz w:val="20"/>
                <w:szCs w:val="20"/>
              </w:rPr>
              <w:t>T+1</w:t>
            </w:r>
          </w:p>
        </w:tc>
        <w:tc>
          <w:tcPr>
            <w:tcW w:w="1842" w:type="dxa"/>
            <w:vAlign w:val="center"/>
          </w:tcPr>
          <w:p w14:paraId="632F02F7" w14:textId="544BF4DB" w:rsidR="00D61B3E" w:rsidRDefault="00D61B3E" w:rsidP="00D61B3E">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wholesales</w:t>
            </w:r>
          </w:p>
        </w:tc>
      </w:tr>
      <w:bookmarkEnd w:id="6"/>
    </w:tbl>
    <w:p w14:paraId="218B011B" w14:textId="3755DF80" w:rsidR="00DF6DAA" w:rsidRPr="00B90B47" w:rsidRDefault="00DF6DAA" w:rsidP="007F72B4">
      <w:pPr>
        <w:pStyle w:val="Standard"/>
        <w:ind w:right="396"/>
        <w:jc w:val="both"/>
        <w:rPr>
          <w:rFonts w:ascii="Arial" w:hAnsi="Arial" w:cs="Arial"/>
          <w:b/>
          <w:color w:val="1F497D"/>
          <w:sz w:val="20"/>
          <w:szCs w:val="20"/>
          <w:lang w:val="en-IN"/>
        </w:rPr>
      </w:pPr>
    </w:p>
    <w:p w14:paraId="746C0F75" w14:textId="7099F329" w:rsidR="000A672B" w:rsidRDefault="000A672B" w:rsidP="007F72B4">
      <w:pPr>
        <w:pStyle w:val="Standard"/>
        <w:ind w:right="396"/>
        <w:jc w:val="both"/>
        <w:rPr>
          <w:rFonts w:ascii="Arial" w:hAnsi="Arial" w:cs="Arial"/>
          <w:b/>
          <w:color w:val="1F497D"/>
          <w:sz w:val="20"/>
          <w:szCs w:val="20"/>
        </w:rPr>
      </w:pPr>
    </w:p>
    <w:p w14:paraId="52C88200" w14:textId="71300AD8" w:rsidR="00AC26AF" w:rsidRDefault="00AC26AF" w:rsidP="007F72B4">
      <w:pPr>
        <w:pStyle w:val="Standard"/>
        <w:ind w:right="396"/>
        <w:jc w:val="both"/>
        <w:rPr>
          <w:rFonts w:ascii="Arial" w:hAnsi="Arial" w:cs="Arial"/>
          <w:b/>
          <w:color w:val="1F497D"/>
          <w:sz w:val="20"/>
          <w:szCs w:val="20"/>
        </w:rPr>
      </w:pPr>
    </w:p>
    <w:p w14:paraId="672158F7" w14:textId="54206E7C" w:rsidR="000A672B" w:rsidRPr="003B0228" w:rsidRDefault="003B0228" w:rsidP="007F72B4">
      <w:pPr>
        <w:pStyle w:val="Standard"/>
        <w:ind w:right="396"/>
        <w:jc w:val="both"/>
        <w:rPr>
          <w:rFonts w:ascii="Arial" w:hAnsi="Arial" w:cs="Arial"/>
          <w:b/>
          <w:color w:val="1F497D"/>
          <w:sz w:val="20"/>
          <w:szCs w:val="20"/>
          <w:u w:val="single"/>
        </w:rPr>
      </w:pPr>
      <w:r w:rsidRPr="003B0228">
        <w:rPr>
          <w:rFonts w:ascii="Arial" w:hAnsi="Arial" w:cs="Arial"/>
          <w:b/>
          <w:color w:val="1F497D"/>
          <w:sz w:val="20"/>
          <w:szCs w:val="20"/>
          <w:u w:val="single"/>
        </w:rPr>
        <w:t xml:space="preserve">Annexures: </w:t>
      </w:r>
    </w:p>
    <w:p w14:paraId="57A792DB" w14:textId="52B9B58C" w:rsidR="000A672B" w:rsidRDefault="000A672B" w:rsidP="007F72B4">
      <w:pPr>
        <w:pStyle w:val="Standard"/>
        <w:ind w:right="396"/>
        <w:jc w:val="both"/>
        <w:rPr>
          <w:rFonts w:ascii="Arial" w:hAnsi="Arial" w:cs="Arial"/>
          <w:b/>
          <w:color w:val="1F497D"/>
          <w:sz w:val="20"/>
          <w:szCs w:val="20"/>
        </w:rPr>
      </w:pPr>
    </w:p>
    <w:tbl>
      <w:tblPr>
        <w:tblStyle w:val="TableGrid"/>
        <w:tblW w:w="0" w:type="auto"/>
        <w:tblLook w:val="04A0" w:firstRow="1" w:lastRow="0" w:firstColumn="1" w:lastColumn="0" w:noHBand="0" w:noVBand="1"/>
      </w:tblPr>
      <w:tblGrid>
        <w:gridCol w:w="879"/>
        <w:gridCol w:w="3855"/>
        <w:gridCol w:w="919"/>
        <w:gridCol w:w="3607"/>
      </w:tblGrid>
      <w:tr w:rsidR="000A672B" w14:paraId="36897610" w14:textId="77777777" w:rsidTr="00FF65E4">
        <w:tc>
          <w:tcPr>
            <w:tcW w:w="879" w:type="dxa"/>
          </w:tcPr>
          <w:p w14:paraId="78519C2D" w14:textId="24313DE6" w:rsidR="000A672B" w:rsidRDefault="000A672B" w:rsidP="007F72B4">
            <w:pPr>
              <w:pStyle w:val="Standard"/>
              <w:ind w:right="396"/>
              <w:jc w:val="both"/>
              <w:rPr>
                <w:rFonts w:ascii="Arial" w:hAnsi="Arial" w:cs="Arial"/>
                <w:b/>
                <w:color w:val="1F497D"/>
                <w:sz w:val="20"/>
                <w:szCs w:val="20"/>
              </w:rPr>
            </w:pPr>
            <w:r>
              <w:rPr>
                <w:rFonts w:ascii="Arial" w:hAnsi="Arial" w:cs="Arial"/>
                <w:b/>
                <w:color w:val="1F497D"/>
                <w:sz w:val="20"/>
                <w:szCs w:val="20"/>
              </w:rPr>
              <w:t>Sr No</w:t>
            </w:r>
          </w:p>
        </w:tc>
        <w:tc>
          <w:tcPr>
            <w:tcW w:w="3855" w:type="dxa"/>
          </w:tcPr>
          <w:p w14:paraId="6DE171E4" w14:textId="10EDC39A" w:rsidR="000A672B" w:rsidRDefault="000A672B" w:rsidP="007F72B4">
            <w:pPr>
              <w:pStyle w:val="Standard"/>
              <w:ind w:right="396"/>
              <w:jc w:val="both"/>
              <w:rPr>
                <w:rFonts w:ascii="Arial" w:hAnsi="Arial" w:cs="Arial"/>
                <w:b/>
                <w:color w:val="1F497D"/>
                <w:sz w:val="20"/>
                <w:szCs w:val="20"/>
              </w:rPr>
            </w:pPr>
            <w:r>
              <w:rPr>
                <w:rFonts w:ascii="Arial" w:hAnsi="Arial" w:cs="Arial"/>
                <w:b/>
                <w:color w:val="1F497D"/>
                <w:sz w:val="20"/>
                <w:szCs w:val="20"/>
              </w:rPr>
              <w:t>Particulars</w:t>
            </w:r>
          </w:p>
        </w:tc>
        <w:tc>
          <w:tcPr>
            <w:tcW w:w="4526" w:type="dxa"/>
            <w:gridSpan w:val="2"/>
          </w:tcPr>
          <w:p w14:paraId="7EA5B7CF" w14:textId="0520B814" w:rsidR="000A672B" w:rsidRDefault="000A672B" w:rsidP="000A672B">
            <w:pPr>
              <w:pStyle w:val="Standard"/>
              <w:ind w:right="396"/>
              <w:jc w:val="center"/>
              <w:rPr>
                <w:rFonts w:ascii="Arial" w:hAnsi="Arial" w:cs="Arial"/>
                <w:b/>
                <w:color w:val="1F497D"/>
                <w:sz w:val="20"/>
                <w:szCs w:val="20"/>
              </w:rPr>
            </w:pPr>
            <w:r>
              <w:rPr>
                <w:rFonts w:ascii="Arial" w:hAnsi="Arial" w:cs="Arial"/>
                <w:b/>
                <w:color w:val="1F497D"/>
                <w:sz w:val="20"/>
                <w:szCs w:val="20"/>
              </w:rPr>
              <w:t>Annexure</w:t>
            </w:r>
          </w:p>
        </w:tc>
      </w:tr>
      <w:tr w:rsidR="000A672B" w14:paraId="41763EA4" w14:textId="77777777" w:rsidTr="00FF65E4">
        <w:tc>
          <w:tcPr>
            <w:tcW w:w="879" w:type="dxa"/>
          </w:tcPr>
          <w:p w14:paraId="52831303" w14:textId="431F3037" w:rsidR="000A672B" w:rsidRDefault="00FA4FE6" w:rsidP="007F72B4">
            <w:pPr>
              <w:pStyle w:val="Standard"/>
              <w:ind w:right="396"/>
              <w:jc w:val="both"/>
              <w:rPr>
                <w:rFonts w:ascii="Arial" w:hAnsi="Arial" w:cs="Arial"/>
                <w:b/>
                <w:color w:val="1F497D"/>
                <w:sz w:val="20"/>
                <w:szCs w:val="20"/>
              </w:rPr>
            </w:pPr>
            <w:r>
              <w:rPr>
                <w:rFonts w:ascii="Arial" w:hAnsi="Arial" w:cs="Arial"/>
                <w:b/>
                <w:color w:val="1F497D"/>
                <w:sz w:val="20"/>
                <w:szCs w:val="20"/>
              </w:rPr>
              <w:t>1</w:t>
            </w:r>
          </w:p>
        </w:tc>
        <w:tc>
          <w:tcPr>
            <w:tcW w:w="3855" w:type="dxa"/>
          </w:tcPr>
          <w:p w14:paraId="097D33B5" w14:textId="47A51255" w:rsidR="000A672B" w:rsidRDefault="00FA1FE8" w:rsidP="00F659F8">
            <w:pPr>
              <w:pStyle w:val="Standard"/>
              <w:ind w:right="396"/>
              <w:jc w:val="both"/>
              <w:rPr>
                <w:rFonts w:ascii="Arial" w:hAnsi="Arial" w:cs="Arial"/>
                <w:b/>
                <w:color w:val="1F497D"/>
                <w:sz w:val="20"/>
                <w:szCs w:val="20"/>
              </w:rPr>
            </w:pPr>
            <w:r>
              <w:rPr>
                <w:rFonts w:ascii="Arial" w:hAnsi="Arial" w:cs="Arial"/>
                <w:b/>
                <w:color w:val="1F497D"/>
                <w:sz w:val="20"/>
                <w:szCs w:val="20"/>
              </w:rPr>
              <w:t>Monthly Reporting Format</w:t>
            </w:r>
          </w:p>
        </w:tc>
        <w:tc>
          <w:tcPr>
            <w:tcW w:w="919" w:type="dxa"/>
          </w:tcPr>
          <w:p w14:paraId="23356386" w14:textId="538714D5" w:rsidR="000A672B" w:rsidRDefault="00971BBC" w:rsidP="007F72B4">
            <w:pPr>
              <w:pStyle w:val="Standard"/>
              <w:ind w:right="396"/>
              <w:jc w:val="both"/>
              <w:rPr>
                <w:rFonts w:ascii="Arial" w:hAnsi="Arial" w:cs="Arial"/>
                <w:b/>
                <w:color w:val="1F497D"/>
                <w:sz w:val="20"/>
                <w:szCs w:val="20"/>
              </w:rPr>
            </w:pPr>
            <w:r>
              <w:rPr>
                <w:rFonts w:ascii="Arial" w:hAnsi="Arial" w:cs="Arial"/>
                <w:b/>
                <w:color w:val="1F497D"/>
                <w:sz w:val="20"/>
                <w:szCs w:val="20"/>
              </w:rPr>
              <w:t>I</w:t>
            </w:r>
          </w:p>
        </w:tc>
        <w:tc>
          <w:tcPr>
            <w:tcW w:w="3607" w:type="dxa"/>
          </w:tcPr>
          <w:p w14:paraId="5237CB11" w14:textId="74E0885B" w:rsidR="000A672B" w:rsidRDefault="00A00DAF" w:rsidP="007F72B4">
            <w:pPr>
              <w:pStyle w:val="Standard"/>
              <w:ind w:right="396"/>
              <w:jc w:val="both"/>
              <w:rPr>
                <w:rFonts w:ascii="Arial" w:hAnsi="Arial" w:cs="Arial"/>
                <w:b/>
                <w:color w:val="1F497D"/>
                <w:sz w:val="20"/>
                <w:szCs w:val="20"/>
              </w:rPr>
            </w:pPr>
            <w:commentRangeStart w:id="26"/>
            <w:commentRangeStart w:id="27"/>
            <w:commentRangeEnd w:id="27"/>
            <w:r>
              <w:rPr>
                <w:rStyle w:val="CommentReference"/>
                <w:rFonts w:ascii="Liberation Serif" w:eastAsia="SimSun" w:hAnsi="Liberation Serif" w:cs="Mangal"/>
                <w:lang w:val="en-IN" w:eastAsia="zh-CN" w:bidi="hi-IN"/>
              </w:rPr>
              <w:commentReference w:id="27"/>
            </w:r>
            <w:commentRangeEnd w:id="26"/>
            <w:r w:rsidR="00076061">
              <w:rPr>
                <w:rStyle w:val="CommentReference"/>
                <w:rFonts w:ascii="Liberation Serif" w:eastAsia="SimSun" w:hAnsi="Liberation Serif" w:cs="Mangal"/>
                <w:lang w:val="en-IN" w:eastAsia="zh-CN" w:bidi="hi-IN"/>
              </w:rPr>
              <w:commentReference w:id="26"/>
            </w:r>
            <w:r w:rsidR="00C5525E">
              <w:rPr>
                <w:rFonts w:ascii="Arial" w:hAnsi="Arial" w:cs="Arial"/>
                <w:b/>
                <w:color w:val="1F497D"/>
                <w:sz w:val="20"/>
                <w:szCs w:val="20"/>
              </w:rPr>
              <w:object w:dxaOrig="1508" w:dyaOrig="984" w14:anchorId="6FED4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49pt" o:ole="">
                  <v:imagedata r:id="rId13" o:title=""/>
                </v:shape>
                <o:OLEObject Type="Embed" ProgID="Excel.Sheet.12" ShapeID="_x0000_i1028" DrawAspect="Icon" ObjectID="_1721230422" r:id="rId14"/>
              </w:object>
            </w:r>
          </w:p>
        </w:tc>
      </w:tr>
      <w:tr w:rsidR="000A672B" w14:paraId="0E89D57A" w14:textId="77777777" w:rsidTr="00FF65E4">
        <w:tc>
          <w:tcPr>
            <w:tcW w:w="879" w:type="dxa"/>
          </w:tcPr>
          <w:p w14:paraId="704DEFE5" w14:textId="77AD017E" w:rsidR="000A672B" w:rsidRDefault="00FA4FE6" w:rsidP="007F72B4">
            <w:pPr>
              <w:pStyle w:val="Standard"/>
              <w:ind w:right="396"/>
              <w:jc w:val="both"/>
              <w:rPr>
                <w:rFonts w:ascii="Arial" w:hAnsi="Arial" w:cs="Arial"/>
                <w:b/>
                <w:color w:val="1F497D"/>
                <w:sz w:val="20"/>
                <w:szCs w:val="20"/>
              </w:rPr>
            </w:pPr>
            <w:r>
              <w:rPr>
                <w:rFonts w:ascii="Arial" w:hAnsi="Arial" w:cs="Arial"/>
                <w:b/>
                <w:color w:val="1F497D"/>
                <w:sz w:val="20"/>
                <w:szCs w:val="20"/>
              </w:rPr>
              <w:t>2</w:t>
            </w:r>
          </w:p>
        </w:tc>
        <w:tc>
          <w:tcPr>
            <w:tcW w:w="3855" w:type="dxa"/>
          </w:tcPr>
          <w:p w14:paraId="78F9079E" w14:textId="3F42F0E4" w:rsidR="000A672B" w:rsidRDefault="00FA1FE8" w:rsidP="00F659F8">
            <w:pPr>
              <w:pStyle w:val="Standard"/>
              <w:ind w:right="396"/>
              <w:jc w:val="both"/>
              <w:rPr>
                <w:rFonts w:ascii="Arial" w:hAnsi="Arial" w:cs="Arial"/>
                <w:b/>
                <w:color w:val="1F497D"/>
                <w:sz w:val="20"/>
                <w:szCs w:val="20"/>
              </w:rPr>
            </w:pPr>
            <w:r>
              <w:rPr>
                <w:rFonts w:ascii="Arial" w:hAnsi="Arial" w:cs="Arial"/>
                <w:b/>
                <w:color w:val="1F497D"/>
                <w:sz w:val="20"/>
                <w:szCs w:val="20"/>
              </w:rPr>
              <w:t>Weekly Reporting Format</w:t>
            </w:r>
          </w:p>
        </w:tc>
        <w:tc>
          <w:tcPr>
            <w:tcW w:w="919" w:type="dxa"/>
          </w:tcPr>
          <w:p w14:paraId="04A63A1A" w14:textId="5B18D320" w:rsidR="000A672B" w:rsidRDefault="00971BBC" w:rsidP="007F72B4">
            <w:pPr>
              <w:pStyle w:val="Standard"/>
              <w:ind w:right="396"/>
              <w:jc w:val="both"/>
              <w:rPr>
                <w:rFonts w:ascii="Arial" w:hAnsi="Arial" w:cs="Arial"/>
                <w:b/>
                <w:color w:val="1F497D"/>
                <w:sz w:val="20"/>
                <w:szCs w:val="20"/>
              </w:rPr>
            </w:pPr>
            <w:r>
              <w:rPr>
                <w:rFonts w:ascii="Arial" w:hAnsi="Arial" w:cs="Arial"/>
                <w:b/>
                <w:color w:val="1F497D"/>
                <w:sz w:val="20"/>
                <w:szCs w:val="20"/>
              </w:rPr>
              <w:t>II</w:t>
            </w:r>
          </w:p>
        </w:tc>
        <w:tc>
          <w:tcPr>
            <w:tcW w:w="3607" w:type="dxa"/>
          </w:tcPr>
          <w:p w14:paraId="780FBB1A" w14:textId="48355007" w:rsidR="000A672B" w:rsidRDefault="004735CE" w:rsidP="007F72B4">
            <w:pPr>
              <w:pStyle w:val="Standard"/>
              <w:ind w:right="396"/>
              <w:jc w:val="both"/>
              <w:rPr>
                <w:rFonts w:ascii="Arial" w:hAnsi="Arial" w:cs="Arial"/>
                <w:b/>
                <w:color w:val="1F497D"/>
                <w:sz w:val="20"/>
                <w:szCs w:val="20"/>
              </w:rPr>
            </w:pPr>
            <w:r>
              <w:rPr>
                <w:rFonts w:ascii="Arial" w:hAnsi="Arial" w:cs="Arial"/>
                <w:b/>
                <w:color w:val="1F497D"/>
                <w:sz w:val="20"/>
                <w:szCs w:val="20"/>
              </w:rPr>
              <w:object w:dxaOrig="1508" w:dyaOrig="984" w14:anchorId="404BEEE4">
                <v:shape id="_x0000_i1026" type="#_x0000_t75" style="width:75.5pt;height:49.5pt" o:ole="">
                  <v:imagedata r:id="rId15" o:title=""/>
                </v:shape>
                <o:OLEObject Type="Embed" ProgID="Excel.Sheet.12" ShapeID="_x0000_i1026" DrawAspect="Icon" ObjectID="_1721230423" r:id="rId16"/>
              </w:object>
            </w:r>
          </w:p>
        </w:tc>
      </w:tr>
      <w:tr w:rsidR="00FF65E4" w14:paraId="639A4964" w14:textId="77777777" w:rsidTr="00FF65E4">
        <w:tc>
          <w:tcPr>
            <w:tcW w:w="879" w:type="dxa"/>
          </w:tcPr>
          <w:p w14:paraId="78799D99" w14:textId="77777777" w:rsidR="00FF65E4" w:rsidRDefault="00FF65E4" w:rsidP="007F72B4">
            <w:pPr>
              <w:pStyle w:val="Standard"/>
              <w:ind w:right="396"/>
              <w:jc w:val="both"/>
              <w:rPr>
                <w:rFonts w:ascii="Arial" w:hAnsi="Arial" w:cs="Arial"/>
                <w:b/>
                <w:color w:val="1F497D"/>
                <w:sz w:val="20"/>
                <w:szCs w:val="20"/>
              </w:rPr>
            </w:pPr>
            <w:r>
              <w:rPr>
                <w:rFonts w:ascii="Arial" w:hAnsi="Arial" w:cs="Arial"/>
                <w:b/>
                <w:color w:val="1F497D"/>
                <w:sz w:val="20"/>
                <w:szCs w:val="20"/>
              </w:rPr>
              <w:t>3</w:t>
            </w:r>
          </w:p>
          <w:p w14:paraId="58CF54B4" w14:textId="0A471DAD" w:rsidR="00FF65E4" w:rsidRDefault="00FF65E4" w:rsidP="007F72B4">
            <w:pPr>
              <w:pStyle w:val="Standard"/>
              <w:ind w:right="396"/>
              <w:jc w:val="both"/>
              <w:rPr>
                <w:rFonts w:ascii="Arial" w:hAnsi="Arial" w:cs="Arial"/>
                <w:b/>
                <w:color w:val="1F497D"/>
                <w:sz w:val="20"/>
                <w:szCs w:val="20"/>
              </w:rPr>
            </w:pPr>
          </w:p>
        </w:tc>
        <w:tc>
          <w:tcPr>
            <w:tcW w:w="3855" w:type="dxa"/>
          </w:tcPr>
          <w:p w14:paraId="24F15DC0" w14:textId="6FD5A9CB" w:rsidR="00FF65E4" w:rsidRDefault="00CC66F6" w:rsidP="007F72B4">
            <w:pPr>
              <w:pStyle w:val="Standard"/>
              <w:ind w:right="396"/>
              <w:jc w:val="both"/>
              <w:rPr>
                <w:rFonts w:ascii="Arial" w:hAnsi="Arial" w:cs="Arial"/>
                <w:b/>
                <w:color w:val="1F497D"/>
                <w:sz w:val="20"/>
                <w:szCs w:val="20"/>
              </w:rPr>
            </w:pPr>
            <w:r>
              <w:rPr>
                <w:rFonts w:ascii="Arial" w:hAnsi="Arial" w:cs="Arial"/>
                <w:b/>
                <w:color w:val="1F497D"/>
                <w:sz w:val="20"/>
                <w:szCs w:val="20"/>
              </w:rPr>
              <w:t>Data-SPOC Mapping</w:t>
            </w:r>
          </w:p>
        </w:tc>
        <w:tc>
          <w:tcPr>
            <w:tcW w:w="919" w:type="dxa"/>
          </w:tcPr>
          <w:p w14:paraId="5AA658DA" w14:textId="1AF3A921" w:rsidR="00FF65E4" w:rsidRDefault="00FF65E4" w:rsidP="007F72B4">
            <w:pPr>
              <w:pStyle w:val="Standard"/>
              <w:ind w:right="396"/>
              <w:jc w:val="both"/>
              <w:rPr>
                <w:rFonts w:ascii="Arial" w:hAnsi="Arial" w:cs="Arial"/>
                <w:b/>
                <w:color w:val="1F497D"/>
                <w:sz w:val="20"/>
                <w:szCs w:val="20"/>
              </w:rPr>
            </w:pPr>
            <w:r>
              <w:rPr>
                <w:rFonts w:ascii="Arial" w:hAnsi="Arial" w:cs="Arial"/>
                <w:b/>
                <w:color w:val="1F497D"/>
                <w:sz w:val="20"/>
                <w:szCs w:val="20"/>
              </w:rPr>
              <w:t>III</w:t>
            </w:r>
          </w:p>
        </w:tc>
        <w:bookmarkStart w:id="28" w:name="_MON_1721116893"/>
        <w:bookmarkEnd w:id="28"/>
        <w:tc>
          <w:tcPr>
            <w:tcW w:w="3607" w:type="dxa"/>
          </w:tcPr>
          <w:p w14:paraId="3AAB95B0" w14:textId="3A69BAA6" w:rsidR="00FF65E4" w:rsidRDefault="00D61B3E" w:rsidP="007F72B4">
            <w:pPr>
              <w:pStyle w:val="Standard"/>
              <w:ind w:right="396"/>
              <w:jc w:val="both"/>
              <w:rPr>
                <w:rFonts w:ascii="Arial" w:hAnsi="Arial" w:cs="Arial"/>
                <w:b/>
                <w:color w:val="1F497D"/>
                <w:sz w:val="20"/>
                <w:szCs w:val="20"/>
              </w:rPr>
            </w:pPr>
            <w:r>
              <w:rPr>
                <w:rFonts w:ascii="Arial" w:hAnsi="Arial" w:cs="Arial"/>
                <w:b/>
                <w:color w:val="1F497D"/>
                <w:sz w:val="20"/>
                <w:szCs w:val="20"/>
              </w:rPr>
              <w:object w:dxaOrig="1508" w:dyaOrig="984" w14:anchorId="65D7C130">
                <v:shape id="_x0000_i1040" type="#_x0000_t75" style="width:75.5pt;height:49.5pt" o:ole="">
                  <v:imagedata r:id="rId17" o:title=""/>
                </v:shape>
                <o:OLEObject Type="Embed" ProgID="Excel.Sheet.12" ShapeID="_x0000_i1040" DrawAspect="Icon" ObjectID="_1721230424" r:id="rId18"/>
              </w:object>
            </w:r>
          </w:p>
        </w:tc>
      </w:tr>
    </w:tbl>
    <w:p w14:paraId="39769B78" w14:textId="2A2825FA" w:rsidR="000A672B" w:rsidRDefault="000A672B" w:rsidP="007F72B4">
      <w:pPr>
        <w:pStyle w:val="Standard"/>
        <w:ind w:right="396"/>
        <w:jc w:val="both"/>
        <w:rPr>
          <w:rFonts w:ascii="Arial" w:hAnsi="Arial" w:cs="Arial"/>
          <w:b/>
          <w:color w:val="1F497D"/>
          <w:sz w:val="20"/>
          <w:szCs w:val="20"/>
        </w:rPr>
      </w:pPr>
    </w:p>
    <w:sectPr w:rsidR="000A672B" w:rsidSect="00002811">
      <w:headerReference w:type="default" r:id="rId19"/>
      <w:footerReference w:type="default" r:id="rId20"/>
      <w:pgSz w:w="12240" w:h="15840"/>
      <w:pgMar w:top="1440" w:right="1440" w:bottom="1440" w:left="15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tesh Gaikwad" w:date="2022-08-04T00:54:00Z" w:initials="JG">
    <w:p w14:paraId="08E1F074" w14:textId="1D888D6D" w:rsidR="004255CB" w:rsidRDefault="004255CB">
      <w:pPr>
        <w:pStyle w:val="CommentText"/>
        <w:rPr>
          <w:rFonts w:hint="eastAsia"/>
        </w:rPr>
      </w:pPr>
      <w:r>
        <w:rPr>
          <w:rStyle w:val="CommentReference"/>
          <w:rFonts w:hint="eastAsia"/>
        </w:rPr>
        <w:annotationRef/>
      </w:r>
      <w:r>
        <w:t>Please update the process description</w:t>
      </w:r>
    </w:p>
  </w:comment>
  <w:comment w:id="4" w:author="Abee Narayan" w:date="2022-08-04T10:35:00Z" w:initials="AN">
    <w:p w14:paraId="689EDE1F" w14:textId="77777777" w:rsidR="00076061" w:rsidRDefault="00076061" w:rsidP="004D1761">
      <w:pPr>
        <w:pStyle w:val="CommentText"/>
        <w:rPr>
          <w:rFonts w:hint="eastAsia"/>
        </w:rPr>
      </w:pPr>
      <w:r>
        <w:rPr>
          <w:rStyle w:val="CommentReference"/>
          <w:rFonts w:hint="eastAsia"/>
        </w:rPr>
        <w:annotationRef/>
      </w:r>
      <w:r>
        <w:rPr>
          <w:rFonts w:hint="eastAsia"/>
        </w:rPr>
        <w:t>This is a straight through process and doesn</w:t>
      </w:r>
      <w:r>
        <w:rPr>
          <w:rFonts w:hint="eastAsia"/>
        </w:rPr>
        <w:t>’</w:t>
      </w:r>
      <w:r>
        <w:rPr>
          <w:rFonts w:hint="eastAsia"/>
        </w:rPr>
        <w:t>t require any sub divisions to break the process</w:t>
      </w:r>
    </w:p>
  </w:comment>
  <w:comment w:id="5" w:author="Jitesh Gaikwad" w:date="2022-08-04T00:55:00Z" w:initials="JG">
    <w:p w14:paraId="5892AE15" w14:textId="375B5138" w:rsidR="004255CB" w:rsidRDefault="004255CB">
      <w:pPr>
        <w:pStyle w:val="CommentText"/>
        <w:rPr>
          <w:rFonts w:hint="eastAsia"/>
        </w:rPr>
      </w:pPr>
      <w:r>
        <w:rPr>
          <w:rStyle w:val="CommentReference"/>
          <w:rFonts w:hint="eastAsia"/>
        </w:rPr>
        <w:annotationRef/>
      </w:r>
      <w:r>
        <w:t>Please update the system used for the procssing</w:t>
      </w:r>
    </w:p>
  </w:comment>
  <w:comment w:id="7" w:author="Jitesh Gaikwad" w:date="2022-08-03T15:24:00Z" w:initials="JG">
    <w:p w14:paraId="7FEEEC0E" w14:textId="4B9F594E" w:rsidR="00A00DAF" w:rsidRDefault="00A00DAF" w:rsidP="00A00DAF">
      <w:pPr>
        <w:pStyle w:val="CommentText"/>
        <w:rPr>
          <w:rFonts w:hint="eastAsia"/>
        </w:rPr>
      </w:pPr>
      <w:r>
        <w:rPr>
          <w:rStyle w:val="CommentReference"/>
          <w:rFonts w:hint="eastAsia"/>
        </w:rPr>
        <w:annotationRef/>
      </w:r>
      <w:r>
        <w:rPr>
          <w:rStyle w:val="CommentReference"/>
          <w:rFonts w:hint="eastAsia"/>
        </w:rPr>
        <w:annotationRef/>
      </w:r>
      <w:r>
        <w:t>What is EDW role here? Will EDW team check/update the report and then send to different teams?</w:t>
      </w:r>
    </w:p>
    <w:p w14:paraId="7B1827FE" w14:textId="0BE2D870" w:rsidR="00A00DAF" w:rsidRDefault="00A00DAF">
      <w:pPr>
        <w:pStyle w:val="CommentText"/>
        <w:rPr>
          <w:rFonts w:hint="eastAsia"/>
        </w:rPr>
      </w:pPr>
    </w:p>
  </w:comment>
  <w:comment w:id="8" w:author="Abee Narayan" w:date="2022-08-04T10:39:00Z" w:initials="AN">
    <w:p w14:paraId="0C966DD3" w14:textId="77777777" w:rsidR="00475938" w:rsidRDefault="00475938" w:rsidP="00BC73FE">
      <w:pPr>
        <w:pStyle w:val="CommentText"/>
        <w:rPr>
          <w:rFonts w:hint="eastAsia"/>
        </w:rPr>
      </w:pPr>
      <w:r>
        <w:rPr>
          <w:rStyle w:val="CommentReference"/>
          <w:rFonts w:hint="eastAsia"/>
        </w:rPr>
        <w:annotationRef/>
      </w:r>
      <w:r>
        <w:rPr>
          <w:rFonts w:hint="eastAsia"/>
        </w:rPr>
        <w:t>Automation of report</w:t>
      </w:r>
    </w:p>
  </w:comment>
  <w:comment w:id="9" w:author="Jitesh Gaikwad" w:date="2022-08-03T15:26:00Z" w:initials="JG">
    <w:p w14:paraId="6ACF99F7" w14:textId="72FEEBA6" w:rsidR="005130F4" w:rsidRDefault="005130F4">
      <w:pPr>
        <w:pStyle w:val="CommentText"/>
        <w:rPr>
          <w:rFonts w:hint="eastAsia"/>
        </w:rPr>
      </w:pPr>
      <w:r>
        <w:rPr>
          <w:rStyle w:val="CommentReference"/>
          <w:rFonts w:hint="eastAsia"/>
        </w:rPr>
        <w:annotationRef/>
      </w:r>
      <w:r>
        <w:t>Whether it’s a same data which is received from EDW team on weekly / monthly.</w:t>
      </w:r>
    </w:p>
    <w:p w14:paraId="3C8EF3AB" w14:textId="4418962D" w:rsidR="005130F4" w:rsidRDefault="005130F4">
      <w:pPr>
        <w:pStyle w:val="CommentText"/>
        <w:rPr>
          <w:rFonts w:hint="eastAsia"/>
        </w:rPr>
      </w:pPr>
      <w:r>
        <w:t>If not</w:t>
      </w:r>
      <w:r>
        <w:rPr>
          <w:rFonts w:hint="eastAsia"/>
        </w:rPr>
        <w:t>,</w:t>
      </w:r>
      <w:r>
        <w:t xml:space="preserve"> who will be sharing the data?</w:t>
      </w:r>
    </w:p>
  </w:comment>
  <w:comment w:id="10" w:author="Abee Narayan" w:date="2022-08-04T10:39:00Z" w:initials="AN">
    <w:p w14:paraId="3C817491" w14:textId="77777777" w:rsidR="00475938" w:rsidRDefault="00475938" w:rsidP="008A2FB4">
      <w:pPr>
        <w:pStyle w:val="CommentText"/>
        <w:rPr>
          <w:rFonts w:hint="eastAsia"/>
        </w:rPr>
      </w:pPr>
      <w:r>
        <w:rPr>
          <w:rStyle w:val="CommentReference"/>
          <w:rFonts w:hint="eastAsia"/>
        </w:rPr>
        <w:annotationRef/>
      </w:r>
      <w:r>
        <w:rPr>
          <w:rFonts w:hint="eastAsia"/>
        </w:rPr>
        <w:t>Same Data</w:t>
      </w:r>
    </w:p>
  </w:comment>
  <w:comment w:id="11" w:author="Jitesh Gaikwad" w:date="2022-08-03T15:28:00Z" w:initials="JG">
    <w:p w14:paraId="683A7E0F" w14:textId="323E2EAB" w:rsidR="005130F4" w:rsidRDefault="005130F4">
      <w:pPr>
        <w:pStyle w:val="CommentText"/>
        <w:rPr>
          <w:rFonts w:hint="eastAsia"/>
        </w:rPr>
      </w:pPr>
      <w:r>
        <w:rPr>
          <w:rStyle w:val="CommentReference"/>
          <w:rFonts w:hint="eastAsia"/>
        </w:rPr>
        <w:annotationRef/>
      </w:r>
      <w:r>
        <w:t xml:space="preserve">Through which mode data will be shared with wholesale team. </w:t>
      </w:r>
      <w:r>
        <w:rPr>
          <w:rFonts w:hint="eastAsia"/>
        </w:rPr>
        <w:t>E</w:t>
      </w:r>
      <w:r>
        <w:t>x – mail / server / SFTP</w:t>
      </w:r>
    </w:p>
  </w:comment>
  <w:comment w:id="12" w:author="Abee Narayan" w:date="2022-08-04T10:42:00Z" w:initials="AN">
    <w:p w14:paraId="4C93DA60" w14:textId="77777777" w:rsidR="00475938" w:rsidRDefault="00475938" w:rsidP="00FA7D67">
      <w:pPr>
        <w:pStyle w:val="CommentText"/>
        <w:rPr>
          <w:rFonts w:hint="eastAsia"/>
        </w:rPr>
      </w:pPr>
      <w:r>
        <w:rPr>
          <w:rStyle w:val="CommentReference"/>
          <w:rFonts w:hint="eastAsia"/>
        </w:rPr>
        <w:annotationRef/>
      </w:r>
      <w:r>
        <w:rPr>
          <w:rFonts w:hint="eastAsia"/>
        </w:rPr>
        <w:t>mail</w:t>
      </w:r>
    </w:p>
  </w:comment>
  <w:comment w:id="13" w:author="Jitesh Gaikwad" w:date="2022-08-03T15:24:00Z" w:initials="JG">
    <w:p w14:paraId="38079304" w14:textId="51562D7A" w:rsidR="00A00DAF" w:rsidRDefault="00A00DAF" w:rsidP="00A00DAF">
      <w:pPr>
        <w:pStyle w:val="CommentText"/>
        <w:rPr>
          <w:rFonts w:hint="eastAsia"/>
        </w:rPr>
      </w:pPr>
      <w:r>
        <w:rPr>
          <w:rStyle w:val="CommentReference"/>
          <w:rFonts w:hint="eastAsia"/>
        </w:rPr>
        <w:annotationRef/>
      </w:r>
      <w:r>
        <w:rPr>
          <w:rStyle w:val="CommentReference"/>
          <w:rFonts w:hint="eastAsia"/>
        </w:rPr>
        <w:annotationRef/>
      </w:r>
      <w:r>
        <w:t>Is this for HL only? Exposure needs to be calculated across all portfolios like TW, FE, CL etc including wholesale</w:t>
      </w:r>
    </w:p>
    <w:p w14:paraId="1437564B" w14:textId="159FC34B" w:rsidR="00A00DAF" w:rsidRDefault="00A00DAF">
      <w:pPr>
        <w:pStyle w:val="CommentText"/>
        <w:rPr>
          <w:rFonts w:hint="eastAsia"/>
        </w:rPr>
      </w:pPr>
    </w:p>
  </w:comment>
  <w:comment w:id="14" w:author="Abee Narayan" w:date="2022-08-04T10:42:00Z" w:initials="AN">
    <w:p w14:paraId="477237E1" w14:textId="77777777" w:rsidR="00475938" w:rsidRDefault="00475938" w:rsidP="00C939D6">
      <w:pPr>
        <w:pStyle w:val="CommentText"/>
        <w:rPr>
          <w:rFonts w:hint="eastAsia"/>
        </w:rPr>
      </w:pPr>
      <w:r>
        <w:rPr>
          <w:rStyle w:val="CommentReference"/>
          <w:rFonts w:hint="eastAsia"/>
        </w:rPr>
        <w:annotationRef/>
      </w:r>
      <w:r>
        <w:rPr>
          <w:rFonts w:hint="eastAsia"/>
        </w:rPr>
        <w:t>Only</w:t>
      </w:r>
    </w:p>
  </w:comment>
  <w:comment w:id="15" w:author="Jitesh Gaikwad" w:date="2022-08-03T15:31:00Z" w:initials="JG">
    <w:p w14:paraId="69776C3E" w14:textId="1BA8292D" w:rsidR="001B5029" w:rsidRDefault="001B5029">
      <w:pPr>
        <w:pStyle w:val="CommentText"/>
        <w:rPr>
          <w:rFonts w:hint="eastAsia"/>
        </w:rPr>
      </w:pPr>
      <w:r>
        <w:rPr>
          <w:rStyle w:val="CommentReference"/>
          <w:rFonts w:hint="eastAsia"/>
        </w:rPr>
        <w:annotationRef/>
      </w:r>
      <w:r>
        <w:t>Please specify here Operations team represent for Retail or Wholesale?</w:t>
      </w:r>
    </w:p>
  </w:comment>
  <w:comment w:id="16" w:author="Abee Narayan" w:date="2022-08-04T10:43:00Z" w:initials="AN">
    <w:p w14:paraId="7558EA95" w14:textId="77777777" w:rsidR="00475938" w:rsidRDefault="00475938" w:rsidP="00597E00">
      <w:pPr>
        <w:pStyle w:val="CommentText"/>
        <w:rPr>
          <w:rFonts w:hint="eastAsia"/>
        </w:rPr>
      </w:pPr>
      <w:r>
        <w:rPr>
          <w:rStyle w:val="CommentReference"/>
          <w:rFonts w:hint="eastAsia"/>
        </w:rPr>
        <w:annotationRef/>
      </w:r>
      <w:r>
        <w:rPr>
          <w:rFonts w:hint="eastAsia"/>
        </w:rPr>
        <w:t>Whole sales</w:t>
      </w:r>
    </w:p>
  </w:comment>
  <w:comment w:id="21" w:author="Jitesh Gaikwad" w:date="2022-08-03T15:24:00Z" w:initials="JG">
    <w:p w14:paraId="0E4688BE" w14:textId="77777777" w:rsidR="00D61B3E" w:rsidRDefault="00D61B3E" w:rsidP="00A00DAF">
      <w:pPr>
        <w:pStyle w:val="CommentText"/>
        <w:rPr>
          <w:rFonts w:hint="eastAsia"/>
        </w:rPr>
      </w:pPr>
      <w:r>
        <w:rPr>
          <w:rStyle w:val="CommentReference"/>
          <w:rFonts w:hint="eastAsia"/>
        </w:rPr>
        <w:annotationRef/>
      </w:r>
      <w:r>
        <w:rPr>
          <w:rStyle w:val="CommentReference"/>
          <w:rFonts w:hint="eastAsia"/>
        </w:rPr>
        <w:annotationRef/>
      </w:r>
      <w:r>
        <w:rPr>
          <w:rFonts w:hint="eastAsia"/>
        </w:rPr>
        <w:t>I</w:t>
      </w:r>
      <w:r>
        <w:t>s this a weekly report and different from the one mentioned point 2? If so kindly mention weekly report here.</w:t>
      </w:r>
    </w:p>
    <w:p w14:paraId="42F8A549" w14:textId="77777777" w:rsidR="00D61B3E" w:rsidRDefault="00D61B3E" w:rsidP="00A00DAF">
      <w:pPr>
        <w:pStyle w:val="CommentText"/>
        <w:rPr>
          <w:rFonts w:hint="eastAsia"/>
        </w:rPr>
      </w:pPr>
    </w:p>
    <w:p w14:paraId="57E9A734" w14:textId="77777777" w:rsidR="00D61B3E" w:rsidRDefault="00D61B3E" w:rsidP="00A00DAF">
      <w:pPr>
        <w:pStyle w:val="CommentText"/>
        <w:rPr>
          <w:rFonts w:hint="eastAsia"/>
        </w:rPr>
      </w:pPr>
      <w:r>
        <w:t>Also confirm whether dpd status / bucketing will be available in the database or it will be mapped through collection team?</w:t>
      </w:r>
    </w:p>
    <w:p w14:paraId="39C04CE2" w14:textId="77777777" w:rsidR="00D61B3E" w:rsidRDefault="00D61B3E">
      <w:pPr>
        <w:pStyle w:val="CommentText"/>
        <w:rPr>
          <w:rFonts w:hint="eastAsia"/>
        </w:rPr>
      </w:pPr>
    </w:p>
  </w:comment>
  <w:comment w:id="22" w:author="Abee Narayan" w:date="2022-08-04T10:39:00Z" w:initials="AN">
    <w:p w14:paraId="21524F86" w14:textId="77777777" w:rsidR="00D61B3E" w:rsidRDefault="00D61B3E" w:rsidP="002C6700">
      <w:pPr>
        <w:pStyle w:val="CommentText"/>
        <w:rPr>
          <w:rFonts w:hint="eastAsia"/>
        </w:rPr>
      </w:pPr>
      <w:r>
        <w:rPr>
          <w:rStyle w:val="CommentReference"/>
          <w:rFonts w:hint="eastAsia"/>
        </w:rPr>
        <w:annotationRef/>
      </w:r>
      <w:r>
        <w:rPr>
          <w:rFonts w:hint="eastAsia"/>
        </w:rPr>
        <w:t>Done</w:t>
      </w:r>
    </w:p>
  </w:comment>
  <w:comment w:id="27" w:author="Jitesh Gaikwad" w:date="2022-08-03T15:25:00Z" w:initials="JG">
    <w:p w14:paraId="4688A1D9" w14:textId="0295F098" w:rsidR="00A00DAF" w:rsidRDefault="00A00DAF" w:rsidP="00A00DAF">
      <w:pPr>
        <w:pStyle w:val="CommentText"/>
        <w:rPr>
          <w:rFonts w:hint="eastAsia"/>
        </w:rPr>
      </w:pPr>
      <w:r>
        <w:rPr>
          <w:rStyle w:val="CommentReference"/>
          <w:rFonts w:hint="eastAsia"/>
        </w:rPr>
        <w:annotationRef/>
      </w:r>
      <w:r>
        <w:rPr>
          <w:rStyle w:val="CommentReference"/>
          <w:rFonts w:hint="eastAsia"/>
        </w:rPr>
        <w:annotationRef/>
      </w:r>
      <w:r>
        <w:t>Customer PI information to be removed</w:t>
      </w:r>
    </w:p>
    <w:p w14:paraId="71107A53" w14:textId="02B5D48F" w:rsidR="00A00DAF" w:rsidRDefault="00A00DAF">
      <w:pPr>
        <w:pStyle w:val="CommentText"/>
        <w:rPr>
          <w:rFonts w:hint="eastAsia"/>
        </w:rPr>
      </w:pPr>
    </w:p>
  </w:comment>
  <w:comment w:id="26" w:author="Abee Narayan" w:date="2022-08-04T10:37:00Z" w:initials="AN">
    <w:p w14:paraId="100B1D7D" w14:textId="77777777" w:rsidR="00076061" w:rsidRDefault="00076061" w:rsidP="00127465">
      <w:pPr>
        <w:pStyle w:val="CommentText"/>
        <w:rPr>
          <w:rFonts w:hint="eastAsia"/>
        </w:rPr>
      </w:pPr>
      <w:r>
        <w:rPr>
          <w:rStyle w:val="CommentReference"/>
          <w:rFonts w:hint="eastAsia"/>
        </w:rPr>
        <w:annotationRef/>
      </w:r>
      <w:r>
        <w:rPr>
          <w:rFonts w:hint="eastAsia"/>
        </w:rPr>
        <w:t>Have got necessary approvals from CTO &amp; CISO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1F074" w15:done="0"/>
  <w15:commentEx w15:paraId="689EDE1F" w15:paraIdParent="08E1F074" w15:done="0"/>
  <w15:commentEx w15:paraId="5892AE15" w15:done="0"/>
  <w15:commentEx w15:paraId="7B1827FE" w15:done="0"/>
  <w15:commentEx w15:paraId="0C966DD3" w15:paraIdParent="7B1827FE" w15:done="0"/>
  <w15:commentEx w15:paraId="3C8EF3AB" w15:done="0"/>
  <w15:commentEx w15:paraId="3C817491" w15:paraIdParent="3C8EF3AB" w15:done="0"/>
  <w15:commentEx w15:paraId="683A7E0F" w15:done="0"/>
  <w15:commentEx w15:paraId="4C93DA60" w15:paraIdParent="683A7E0F" w15:done="0"/>
  <w15:commentEx w15:paraId="1437564B" w15:done="0"/>
  <w15:commentEx w15:paraId="477237E1" w15:paraIdParent="1437564B" w15:done="0"/>
  <w15:commentEx w15:paraId="69776C3E" w15:done="0"/>
  <w15:commentEx w15:paraId="7558EA95" w15:paraIdParent="69776C3E" w15:done="0"/>
  <w15:commentEx w15:paraId="39C04CE2" w15:done="0"/>
  <w15:commentEx w15:paraId="21524F86" w15:paraIdParent="39C04CE2" w15:done="0"/>
  <w15:commentEx w15:paraId="71107A53" w15:done="0"/>
  <w15:commentEx w15:paraId="100B1D7D" w15:paraIdParent="71107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5975D" w16cex:dateUtc="2022-08-03T19:24:00Z"/>
  <w16cex:commentExtensible w16cex:durableId="26961F5C" w16cex:dateUtc="2022-08-04T05:05:00Z"/>
  <w16cex:commentExtensible w16cex:durableId="2695976E" w16cex:dateUtc="2022-08-03T19:25:00Z"/>
  <w16cex:commentExtensible w16cex:durableId="269511BC" w16cex:dateUtc="2022-08-03T09:54:00Z"/>
  <w16cex:commentExtensible w16cex:durableId="2696205E" w16cex:dateUtc="2022-08-04T05:09:00Z"/>
  <w16cex:commentExtensible w16cex:durableId="26951238" w16cex:dateUtc="2022-08-03T09:56:00Z"/>
  <w16cex:commentExtensible w16cex:durableId="2696206E" w16cex:dateUtc="2022-08-04T05:09:00Z"/>
  <w16cex:commentExtensible w16cex:durableId="269512B4" w16cex:dateUtc="2022-08-03T09:58:00Z"/>
  <w16cex:commentExtensible w16cex:durableId="26962122" w16cex:dateUtc="2022-08-04T05:12:00Z"/>
  <w16cex:commentExtensible w16cex:durableId="269511C7" w16cex:dateUtc="2022-08-03T09:54:00Z"/>
  <w16cex:commentExtensible w16cex:durableId="2696212F" w16cex:dateUtc="2022-08-04T05:12:00Z"/>
  <w16cex:commentExtensible w16cex:durableId="2695135F" w16cex:dateUtc="2022-08-03T10:01:00Z"/>
  <w16cex:commentExtensible w16cex:durableId="26962157" w16cex:dateUtc="2022-08-04T05:13:00Z"/>
  <w16cex:commentExtensible w16cex:durableId="269511B4" w16cex:dateUtc="2022-08-03T09:54:00Z"/>
  <w16cex:commentExtensible w16cex:durableId="26962049" w16cex:dateUtc="2022-08-04T05:09:00Z"/>
  <w16cex:commentExtensible w16cex:durableId="269511D6" w16cex:dateUtc="2022-08-03T09:55:00Z"/>
  <w16cex:commentExtensible w16cex:durableId="26961FF7" w16cex:dateUtc="2022-08-04T0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1F074" w16cid:durableId="2695975D"/>
  <w16cid:commentId w16cid:paraId="689EDE1F" w16cid:durableId="26961F5C"/>
  <w16cid:commentId w16cid:paraId="5892AE15" w16cid:durableId="2695976E"/>
  <w16cid:commentId w16cid:paraId="7B1827FE" w16cid:durableId="269511BC"/>
  <w16cid:commentId w16cid:paraId="0C966DD3" w16cid:durableId="2696205E"/>
  <w16cid:commentId w16cid:paraId="3C8EF3AB" w16cid:durableId="26951238"/>
  <w16cid:commentId w16cid:paraId="3C817491" w16cid:durableId="2696206E"/>
  <w16cid:commentId w16cid:paraId="683A7E0F" w16cid:durableId="269512B4"/>
  <w16cid:commentId w16cid:paraId="4C93DA60" w16cid:durableId="26962122"/>
  <w16cid:commentId w16cid:paraId="1437564B" w16cid:durableId="269511C7"/>
  <w16cid:commentId w16cid:paraId="477237E1" w16cid:durableId="2696212F"/>
  <w16cid:commentId w16cid:paraId="69776C3E" w16cid:durableId="2695135F"/>
  <w16cid:commentId w16cid:paraId="7558EA95" w16cid:durableId="26962157"/>
  <w16cid:commentId w16cid:paraId="39C04CE2" w16cid:durableId="269511B4"/>
  <w16cid:commentId w16cid:paraId="21524F86" w16cid:durableId="26962049"/>
  <w16cid:commentId w16cid:paraId="71107A53" w16cid:durableId="269511D6"/>
  <w16cid:commentId w16cid:paraId="100B1D7D" w16cid:durableId="26961F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05028" w14:textId="77777777" w:rsidR="00EE3824" w:rsidRDefault="00EE3824" w:rsidP="00B32A2D">
      <w:pPr>
        <w:spacing w:after="0" w:line="240" w:lineRule="auto"/>
      </w:pPr>
      <w:r>
        <w:separator/>
      </w:r>
    </w:p>
  </w:endnote>
  <w:endnote w:type="continuationSeparator" w:id="0">
    <w:p w14:paraId="0E60D6A6" w14:textId="77777777" w:rsidR="00EE3824" w:rsidRDefault="00EE3824" w:rsidP="00B32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dale Sans UI">
    <w:altName w:val="Calib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sz w:val="16"/>
        <w:szCs w:val="16"/>
      </w:rPr>
      <w:id w:val="565050523"/>
      <w:docPartObj>
        <w:docPartGallery w:val="Page Numbers (Top of Page)"/>
        <w:docPartUnique/>
      </w:docPartObj>
    </w:sdtPr>
    <w:sdtContent>
      <w:p w14:paraId="17760CDB" w14:textId="33B9960E" w:rsidR="005B18CD" w:rsidRPr="00144C7A" w:rsidRDefault="005B18CD" w:rsidP="00144C7A">
        <w:pPr>
          <w:spacing w:before="20" w:after="0"/>
          <w:ind w:left="20"/>
          <w:rPr>
            <w:rFonts w:ascii="Arial" w:hAnsi="Arial" w:cs="Arial"/>
            <w:i/>
            <w:sz w:val="16"/>
            <w:szCs w:val="16"/>
          </w:rPr>
        </w:pPr>
        <w:r w:rsidRPr="00144C7A">
          <w:rPr>
            <w:rFonts w:ascii="Arial" w:hAnsi="Arial" w:cs="Arial"/>
            <w:i/>
            <w:sz w:val="16"/>
            <w:szCs w:val="16"/>
          </w:rPr>
          <w:t xml:space="preserve">Prepared by: </w:t>
        </w:r>
        <w:r w:rsidR="009E606F">
          <w:rPr>
            <w:rFonts w:ascii="Arial" w:hAnsi="Arial" w:cs="Arial"/>
            <w:i/>
            <w:sz w:val="16"/>
            <w:szCs w:val="16"/>
          </w:rPr>
          <w:t>Process</w:t>
        </w:r>
        <w:r w:rsidR="00AE4B65">
          <w:rPr>
            <w:rFonts w:ascii="Arial" w:hAnsi="Arial" w:cs="Arial"/>
            <w:i/>
            <w:sz w:val="16"/>
            <w:szCs w:val="16"/>
          </w:rPr>
          <w:t xml:space="preserve"> &amp; Projects: Business</w:t>
        </w:r>
        <w:r w:rsidR="00451C15">
          <w:rPr>
            <w:rFonts w:ascii="Arial" w:hAnsi="Arial" w:cs="Arial"/>
            <w:i/>
            <w:sz w:val="16"/>
            <w:szCs w:val="16"/>
          </w:rPr>
          <w:t xml:space="preserve"> </w:t>
        </w:r>
        <w:r w:rsidR="0091730A">
          <w:rPr>
            <w:rFonts w:ascii="Arial" w:hAnsi="Arial" w:cs="Arial"/>
            <w:i/>
            <w:sz w:val="16"/>
            <w:szCs w:val="16"/>
          </w:rPr>
          <w:t>Operations</w:t>
        </w:r>
        <w:r w:rsidRPr="00144C7A">
          <w:rPr>
            <w:rFonts w:ascii="Arial" w:hAnsi="Arial" w:cs="Arial"/>
            <w:i/>
            <w:sz w:val="16"/>
            <w:szCs w:val="16"/>
          </w:rPr>
          <w:tab/>
        </w:r>
        <w:r w:rsidRPr="00144C7A">
          <w:rPr>
            <w:rFonts w:ascii="Arial" w:hAnsi="Arial" w:cs="Arial"/>
            <w:i/>
            <w:sz w:val="16"/>
            <w:szCs w:val="16"/>
          </w:rPr>
          <w:tab/>
          <w:t xml:space="preserve">                          Page </w:t>
        </w:r>
        <w:r w:rsidRPr="00144C7A">
          <w:rPr>
            <w:rFonts w:ascii="Arial" w:hAnsi="Arial" w:cs="Arial"/>
            <w:i/>
            <w:sz w:val="16"/>
            <w:szCs w:val="16"/>
          </w:rPr>
          <w:fldChar w:fldCharType="begin"/>
        </w:r>
        <w:r w:rsidRPr="00144C7A">
          <w:rPr>
            <w:rFonts w:ascii="Arial" w:hAnsi="Arial" w:cs="Arial"/>
            <w:i/>
            <w:sz w:val="16"/>
            <w:szCs w:val="16"/>
          </w:rPr>
          <w:instrText xml:space="preserve"> PAGE </w:instrText>
        </w:r>
        <w:r w:rsidRPr="00144C7A">
          <w:rPr>
            <w:rFonts w:ascii="Arial" w:hAnsi="Arial" w:cs="Arial"/>
            <w:i/>
            <w:sz w:val="16"/>
            <w:szCs w:val="16"/>
          </w:rPr>
          <w:fldChar w:fldCharType="separate"/>
        </w:r>
        <w:r w:rsidR="00050BB5">
          <w:rPr>
            <w:rFonts w:ascii="Arial" w:hAnsi="Arial" w:cs="Arial"/>
            <w:i/>
            <w:noProof/>
            <w:sz w:val="16"/>
            <w:szCs w:val="16"/>
          </w:rPr>
          <w:t>4</w:t>
        </w:r>
        <w:r w:rsidRPr="00144C7A">
          <w:rPr>
            <w:rFonts w:ascii="Arial" w:hAnsi="Arial" w:cs="Arial"/>
            <w:i/>
            <w:sz w:val="16"/>
            <w:szCs w:val="16"/>
          </w:rPr>
          <w:fldChar w:fldCharType="end"/>
        </w:r>
        <w:r w:rsidRPr="00144C7A">
          <w:rPr>
            <w:rFonts w:ascii="Arial" w:hAnsi="Arial" w:cs="Arial"/>
            <w:i/>
            <w:sz w:val="16"/>
            <w:szCs w:val="16"/>
          </w:rPr>
          <w:t xml:space="preserve"> of </w:t>
        </w:r>
        <w:r w:rsidRPr="00144C7A">
          <w:rPr>
            <w:rFonts w:ascii="Arial" w:hAnsi="Arial" w:cs="Arial"/>
            <w:i/>
            <w:sz w:val="16"/>
            <w:szCs w:val="16"/>
          </w:rPr>
          <w:fldChar w:fldCharType="begin"/>
        </w:r>
        <w:r w:rsidRPr="00144C7A">
          <w:rPr>
            <w:rFonts w:ascii="Arial" w:hAnsi="Arial" w:cs="Arial"/>
            <w:i/>
            <w:sz w:val="16"/>
            <w:szCs w:val="16"/>
          </w:rPr>
          <w:instrText xml:space="preserve"> NUMPAGES  </w:instrText>
        </w:r>
        <w:r w:rsidRPr="00144C7A">
          <w:rPr>
            <w:rFonts w:ascii="Arial" w:hAnsi="Arial" w:cs="Arial"/>
            <w:i/>
            <w:sz w:val="16"/>
            <w:szCs w:val="16"/>
          </w:rPr>
          <w:fldChar w:fldCharType="separate"/>
        </w:r>
        <w:r w:rsidR="00050BB5">
          <w:rPr>
            <w:rFonts w:ascii="Arial" w:hAnsi="Arial" w:cs="Arial"/>
            <w:i/>
            <w:noProof/>
            <w:sz w:val="16"/>
            <w:szCs w:val="16"/>
          </w:rPr>
          <w:t>6</w:t>
        </w:r>
        <w:r w:rsidRPr="00144C7A">
          <w:rPr>
            <w:rFonts w:ascii="Arial" w:hAnsi="Arial" w:cs="Arial"/>
            <w:i/>
            <w:sz w:val="16"/>
            <w:szCs w:val="16"/>
          </w:rPr>
          <w:fldChar w:fldCharType="end"/>
        </w:r>
      </w:p>
      <w:p w14:paraId="26D7DF50" w14:textId="0413357A" w:rsidR="005B18CD" w:rsidRPr="00144C7A" w:rsidRDefault="00000000" w:rsidP="00B33EDB">
        <w:pPr>
          <w:spacing w:before="20" w:after="0"/>
          <w:rPr>
            <w:rFonts w:ascii="Arial" w:hAnsi="Arial" w:cs="Arial"/>
            <w:i/>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DEEE" w14:textId="77777777" w:rsidR="00EE3824" w:rsidRDefault="00EE3824" w:rsidP="00B32A2D">
      <w:pPr>
        <w:spacing w:after="0" w:line="240" w:lineRule="auto"/>
      </w:pPr>
      <w:r>
        <w:separator/>
      </w:r>
    </w:p>
  </w:footnote>
  <w:footnote w:type="continuationSeparator" w:id="0">
    <w:p w14:paraId="6190A0B1" w14:textId="77777777" w:rsidR="00EE3824" w:rsidRDefault="00EE3824" w:rsidP="00B32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E621" w14:textId="47DE475D" w:rsidR="005B18CD" w:rsidRPr="001E45EA" w:rsidRDefault="00875727">
    <w:pPr>
      <w:pStyle w:val="Header"/>
      <w:rPr>
        <w:rFonts w:ascii="Arial" w:hAnsi="Arial" w:cs="Arial"/>
      </w:rPr>
    </w:pPr>
    <w:r>
      <w:rPr>
        <w:noProof/>
        <w:lang w:val="en-IN" w:eastAsia="en-IN"/>
      </w:rPr>
      <mc:AlternateContent>
        <mc:Choice Requires="wpg">
          <w:drawing>
            <wp:anchor distT="0" distB="0" distL="114300" distR="114300" simplePos="0" relativeHeight="251658240" behindDoc="1" locked="0" layoutInCell="1" allowOverlap="1" wp14:anchorId="79FBF24A" wp14:editId="00974FD5">
              <wp:simplePos x="0" y="0"/>
              <wp:positionH relativeFrom="margin">
                <wp:posOffset>0</wp:posOffset>
              </wp:positionH>
              <wp:positionV relativeFrom="topMargin">
                <wp:posOffset>457200</wp:posOffset>
              </wp:positionV>
              <wp:extent cx="5895975" cy="533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5975" cy="533400"/>
                        <a:chOff x="1164" y="550"/>
                        <a:chExt cx="9586" cy="900"/>
                      </a:xfrm>
                    </wpg:grpSpPr>
                    <pic:pic xmlns:pic="http://schemas.openxmlformats.org/drawingml/2006/picture">
                      <pic:nvPicPr>
                        <pic:cNvPr id="4" name="Picture 5"/>
                        <pic:cNvPicPr>
                          <a:picLocks noChangeAspect="1" noChangeArrowheads="1"/>
                        </pic:cNvPicPr>
                      </pic:nvPicPr>
                      <pic:blipFill>
                        <a:blip r:embed="rId1"/>
                        <a:srcRect/>
                        <a:stretch>
                          <a:fillRect/>
                        </a:stretch>
                      </pic:blipFill>
                      <pic:spPr bwMode="auto">
                        <a:xfrm>
                          <a:off x="6864" y="550"/>
                          <a:ext cx="3864" cy="600"/>
                        </a:xfrm>
                        <a:prstGeom prst="rect">
                          <a:avLst/>
                        </a:prstGeom>
                        <a:noFill/>
                      </pic:spPr>
                    </pic:pic>
                    <wps:wsp>
                      <wps:cNvPr id="6" name="Freeform 4"/>
                      <wps:cNvSpPr>
                        <a:spLocks/>
                      </wps:cNvSpPr>
                      <wps:spPr bwMode="auto">
                        <a:xfrm>
                          <a:off x="1164" y="1150"/>
                          <a:ext cx="9586" cy="300"/>
                        </a:xfrm>
                        <a:custGeom>
                          <a:avLst/>
                          <a:gdLst>
                            <a:gd name="T0" fmla="+- 0 10750 1164"/>
                            <a:gd name="T1" fmla="*/ T0 w 9586"/>
                            <a:gd name="T2" fmla="+- 0 1150 1150"/>
                            <a:gd name="T3" fmla="*/ 1150 h 300"/>
                            <a:gd name="T4" fmla="+- 0 1164 1164"/>
                            <a:gd name="T5" fmla="*/ T4 w 9586"/>
                            <a:gd name="T6" fmla="+- 0 1150 1150"/>
                            <a:gd name="T7" fmla="*/ 1150 h 300"/>
                            <a:gd name="T8" fmla="+- 0 1164 1164"/>
                            <a:gd name="T9" fmla="*/ T8 w 9586"/>
                            <a:gd name="T10" fmla="+- 0 1287 1150"/>
                            <a:gd name="T11" fmla="*/ 1287 h 300"/>
                            <a:gd name="T12" fmla="+- 0 10432 1164"/>
                            <a:gd name="T13" fmla="*/ T12 w 9586"/>
                            <a:gd name="T14" fmla="+- 0 1287 1150"/>
                            <a:gd name="T15" fmla="*/ 1287 h 300"/>
                            <a:gd name="T16" fmla="+- 0 10300 1164"/>
                            <a:gd name="T17" fmla="*/ T16 w 9586"/>
                            <a:gd name="T18" fmla="+- 0 1449 1150"/>
                            <a:gd name="T19" fmla="*/ 1449 h 300"/>
                            <a:gd name="T20" fmla="+- 0 10505 1164"/>
                            <a:gd name="T21" fmla="*/ T20 w 9586"/>
                            <a:gd name="T22" fmla="+- 0 1449 1150"/>
                            <a:gd name="T23" fmla="*/ 1449 h 300"/>
                            <a:gd name="T24" fmla="+- 0 10750 1164"/>
                            <a:gd name="T25" fmla="*/ T24 w 9586"/>
                            <a:gd name="T26" fmla="+- 0 1150 1150"/>
                            <a:gd name="T27" fmla="*/ 1150 h 300"/>
                          </a:gdLst>
                          <a:ahLst/>
                          <a:cxnLst>
                            <a:cxn ang="0">
                              <a:pos x="T1" y="T3"/>
                            </a:cxn>
                            <a:cxn ang="0">
                              <a:pos x="T5" y="T7"/>
                            </a:cxn>
                            <a:cxn ang="0">
                              <a:pos x="T9" y="T11"/>
                            </a:cxn>
                            <a:cxn ang="0">
                              <a:pos x="T13" y="T15"/>
                            </a:cxn>
                            <a:cxn ang="0">
                              <a:pos x="T17" y="T19"/>
                            </a:cxn>
                            <a:cxn ang="0">
                              <a:pos x="T21" y="T23"/>
                            </a:cxn>
                            <a:cxn ang="0">
                              <a:pos x="T25" y="T27"/>
                            </a:cxn>
                          </a:cxnLst>
                          <a:rect l="0" t="0" r="r" b="b"/>
                          <a:pathLst>
                            <a:path w="9586" h="300">
                              <a:moveTo>
                                <a:pt x="9586" y="0"/>
                              </a:moveTo>
                              <a:lnTo>
                                <a:pt x="0" y="0"/>
                              </a:lnTo>
                              <a:lnTo>
                                <a:pt x="0" y="137"/>
                              </a:lnTo>
                              <a:lnTo>
                                <a:pt x="9268" y="137"/>
                              </a:lnTo>
                              <a:lnTo>
                                <a:pt x="9136" y="299"/>
                              </a:lnTo>
                              <a:lnTo>
                                <a:pt x="9341" y="299"/>
                              </a:lnTo>
                              <a:lnTo>
                                <a:pt x="9586" y="0"/>
                              </a:lnTo>
                              <a:close/>
                            </a:path>
                          </a:pathLst>
                        </a:custGeom>
                        <a:solidFill>
                          <a:srgbClr val="00ACEE"/>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5B18D" id="Group 1" o:spid="_x0000_s1026" style="position:absolute;margin-left:0;margin-top:36pt;width:464.25pt;height:42pt;z-index:-251658240;mso-position-horizontal-relative:margin;mso-position-vertical-relative:top-margin-area" coordorigin="1164,550" coordsize="9586,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6864;top:550;width:3864;height: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">
                <v:imagedata r:id="rId2" o:title=""/>
              </v:shape>
              <v:shape id="Freeform 4" o:spid="_x0000_s1028" style="position:absolute;left:1164;top:1150;width:9586;height:300;visibility:visible;mso-wrap-style:square;v-text-anchor:top" coordsize="958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" path="m9586,l,,,137r9268,l9136,299r205,l9586,xe" fillcolor="#00acee" stroked="f">
                <v:path arrowok="t" o:connecttype="custom" o:connectlocs="9586,1150;0,1150;0,1287;9268,1287;9136,1449;9341,1449;9586,1150" o:connectangles="0,0,0,0,0,0,0"/>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028"/>
    <w:multiLevelType w:val="hybridMultilevel"/>
    <w:tmpl w:val="F0CED468"/>
    <w:lvl w:ilvl="0" w:tplc="1CEAA42C">
      <w:start w:val="1"/>
      <w:numFmt w:val="bullet"/>
      <w:lvlText w:val="•"/>
      <w:lvlJc w:val="left"/>
      <w:pPr>
        <w:tabs>
          <w:tab w:val="num" w:pos="720"/>
        </w:tabs>
        <w:ind w:left="720" w:hanging="360"/>
      </w:pPr>
      <w:rPr>
        <w:rFonts w:ascii="Times New Roman" w:hAnsi="Times New Roman" w:hint="default"/>
      </w:rPr>
    </w:lvl>
    <w:lvl w:ilvl="1" w:tplc="D0F4DC78" w:tentative="1">
      <w:start w:val="1"/>
      <w:numFmt w:val="bullet"/>
      <w:lvlText w:val="•"/>
      <w:lvlJc w:val="left"/>
      <w:pPr>
        <w:tabs>
          <w:tab w:val="num" w:pos="1440"/>
        </w:tabs>
        <w:ind w:left="1440" w:hanging="360"/>
      </w:pPr>
      <w:rPr>
        <w:rFonts w:ascii="Times New Roman" w:hAnsi="Times New Roman" w:hint="default"/>
      </w:rPr>
    </w:lvl>
    <w:lvl w:ilvl="2" w:tplc="6ACC7B6C" w:tentative="1">
      <w:start w:val="1"/>
      <w:numFmt w:val="bullet"/>
      <w:lvlText w:val="•"/>
      <w:lvlJc w:val="left"/>
      <w:pPr>
        <w:tabs>
          <w:tab w:val="num" w:pos="2160"/>
        </w:tabs>
        <w:ind w:left="2160" w:hanging="360"/>
      </w:pPr>
      <w:rPr>
        <w:rFonts w:ascii="Times New Roman" w:hAnsi="Times New Roman" w:hint="default"/>
      </w:rPr>
    </w:lvl>
    <w:lvl w:ilvl="3" w:tplc="805E36BC" w:tentative="1">
      <w:start w:val="1"/>
      <w:numFmt w:val="bullet"/>
      <w:lvlText w:val="•"/>
      <w:lvlJc w:val="left"/>
      <w:pPr>
        <w:tabs>
          <w:tab w:val="num" w:pos="2880"/>
        </w:tabs>
        <w:ind w:left="2880" w:hanging="360"/>
      </w:pPr>
      <w:rPr>
        <w:rFonts w:ascii="Times New Roman" w:hAnsi="Times New Roman" w:hint="default"/>
      </w:rPr>
    </w:lvl>
    <w:lvl w:ilvl="4" w:tplc="4F5A8DBA" w:tentative="1">
      <w:start w:val="1"/>
      <w:numFmt w:val="bullet"/>
      <w:lvlText w:val="•"/>
      <w:lvlJc w:val="left"/>
      <w:pPr>
        <w:tabs>
          <w:tab w:val="num" w:pos="3600"/>
        </w:tabs>
        <w:ind w:left="3600" w:hanging="360"/>
      </w:pPr>
      <w:rPr>
        <w:rFonts w:ascii="Times New Roman" w:hAnsi="Times New Roman" w:hint="default"/>
      </w:rPr>
    </w:lvl>
    <w:lvl w:ilvl="5" w:tplc="BC70B0EE" w:tentative="1">
      <w:start w:val="1"/>
      <w:numFmt w:val="bullet"/>
      <w:lvlText w:val="•"/>
      <w:lvlJc w:val="left"/>
      <w:pPr>
        <w:tabs>
          <w:tab w:val="num" w:pos="4320"/>
        </w:tabs>
        <w:ind w:left="4320" w:hanging="360"/>
      </w:pPr>
      <w:rPr>
        <w:rFonts w:ascii="Times New Roman" w:hAnsi="Times New Roman" w:hint="default"/>
      </w:rPr>
    </w:lvl>
    <w:lvl w:ilvl="6" w:tplc="40405546" w:tentative="1">
      <w:start w:val="1"/>
      <w:numFmt w:val="bullet"/>
      <w:lvlText w:val="•"/>
      <w:lvlJc w:val="left"/>
      <w:pPr>
        <w:tabs>
          <w:tab w:val="num" w:pos="5040"/>
        </w:tabs>
        <w:ind w:left="5040" w:hanging="360"/>
      </w:pPr>
      <w:rPr>
        <w:rFonts w:ascii="Times New Roman" w:hAnsi="Times New Roman" w:hint="default"/>
      </w:rPr>
    </w:lvl>
    <w:lvl w:ilvl="7" w:tplc="F78E8ECA" w:tentative="1">
      <w:start w:val="1"/>
      <w:numFmt w:val="bullet"/>
      <w:lvlText w:val="•"/>
      <w:lvlJc w:val="left"/>
      <w:pPr>
        <w:tabs>
          <w:tab w:val="num" w:pos="5760"/>
        </w:tabs>
        <w:ind w:left="5760" w:hanging="360"/>
      </w:pPr>
      <w:rPr>
        <w:rFonts w:ascii="Times New Roman" w:hAnsi="Times New Roman" w:hint="default"/>
      </w:rPr>
    </w:lvl>
    <w:lvl w:ilvl="8" w:tplc="3C78205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A647B71"/>
    <w:multiLevelType w:val="hybridMultilevel"/>
    <w:tmpl w:val="D04205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F67558"/>
    <w:multiLevelType w:val="hybridMultilevel"/>
    <w:tmpl w:val="FD88EB3A"/>
    <w:lvl w:ilvl="0" w:tplc="A0D8FF8C">
      <w:start w:val="1"/>
      <w:numFmt w:val="bullet"/>
      <w:lvlText w:val="•"/>
      <w:lvlJc w:val="left"/>
      <w:pPr>
        <w:tabs>
          <w:tab w:val="num" w:pos="720"/>
        </w:tabs>
        <w:ind w:left="720" w:hanging="360"/>
      </w:pPr>
      <w:rPr>
        <w:rFonts w:ascii="Times New Roman" w:hAnsi="Times New Roman" w:hint="default"/>
      </w:rPr>
    </w:lvl>
    <w:lvl w:ilvl="1" w:tplc="22940812" w:tentative="1">
      <w:start w:val="1"/>
      <w:numFmt w:val="bullet"/>
      <w:lvlText w:val="•"/>
      <w:lvlJc w:val="left"/>
      <w:pPr>
        <w:tabs>
          <w:tab w:val="num" w:pos="1440"/>
        </w:tabs>
        <w:ind w:left="1440" w:hanging="360"/>
      </w:pPr>
      <w:rPr>
        <w:rFonts w:ascii="Times New Roman" w:hAnsi="Times New Roman" w:hint="default"/>
      </w:rPr>
    </w:lvl>
    <w:lvl w:ilvl="2" w:tplc="EDA8EBDE" w:tentative="1">
      <w:start w:val="1"/>
      <w:numFmt w:val="bullet"/>
      <w:lvlText w:val="•"/>
      <w:lvlJc w:val="left"/>
      <w:pPr>
        <w:tabs>
          <w:tab w:val="num" w:pos="2160"/>
        </w:tabs>
        <w:ind w:left="2160" w:hanging="360"/>
      </w:pPr>
      <w:rPr>
        <w:rFonts w:ascii="Times New Roman" w:hAnsi="Times New Roman" w:hint="default"/>
      </w:rPr>
    </w:lvl>
    <w:lvl w:ilvl="3" w:tplc="43709334" w:tentative="1">
      <w:start w:val="1"/>
      <w:numFmt w:val="bullet"/>
      <w:lvlText w:val="•"/>
      <w:lvlJc w:val="left"/>
      <w:pPr>
        <w:tabs>
          <w:tab w:val="num" w:pos="2880"/>
        </w:tabs>
        <w:ind w:left="2880" w:hanging="360"/>
      </w:pPr>
      <w:rPr>
        <w:rFonts w:ascii="Times New Roman" w:hAnsi="Times New Roman" w:hint="default"/>
      </w:rPr>
    </w:lvl>
    <w:lvl w:ilvl="4" w:tplc="C558542C" w:tentative="1">
      <w:start w:val="1"/>
      <w:numFmt w:val="bullet"/>
      <w:lvlText w:val="•"/>
      <w:lvlJc w:val="left"/>
      <w:pPr>
        <w:tabs>
          <w:tab w:val="num" w:pos="3600"/>
        </w:tabs>
        <w:ind w:left="3600" w:hanging="360"/>
      </w:pPr>
      <w:rPr>
        <w:rFonts w:ascii="Times New Roman" w:hAnsi="Times New Roman" w:hint="default"/>
      </w:rPr>
    </w:lvl>
    <w:lvl w:ilvl="5" w:tplc="9CEA2C22" w:tentative="1">
      <w:start w:val="1"/>
      <w:numFmt w:val="bullet"/>
      <w:lvlText w:val="•"/>
      <w:lvlJc w:val="left"/>
      <w:pPr>
        <w:tabs>
          <w:tab w:val="num" w:pos="4320"/>
        </w:tabs>
        <w:ind w:left="4320" w:hanging="360"/>
      </w:pPr>
      <w:rPr>
        <w:rFonts w:ascii="Times New Roman" w:hAnsi="Times New Roman" w:hint="default"/>
      </w:rPr>
    </w:lvl>
    <w:lvl w:ilvl="6" w:tplc="8D56B77C" w:tentative="1">
      <w:start w:val="1"/>
      <w:numFmt w:val="bullet"/>
      <w:lvlText w:val="•"/>
      <w:lvlJc w:val="left"/>
      <w:pPr>
        <w:tabs>
          <w:tab w:val="num" w:pos="5040"/>
        </w:tabs>
        <w:ind w:left="5040" w:hanging="360"/>
      </w:pPr>
      <w:rPr>
        <w:rFonts w:ascii="Times New Roman" w:hAnsi="Times New Roman" w:hint="default"/>
      </w:rPr>
    </w:lvl>
    <w:lvl w:ilvl="7" w:tplc="904E9334" w:tentative="1">
      <w:start w:val="1"/>
      <w:numFmt w:val="bullet"/>
      <w:lvlText w:val="•"/>
      <w:lvlJc w:val="left"/>
      <w:pPr>
        <w:tabs>
          <w:tab w:val="num" w:pos="5760"/>
        </w:tabs>
        <w:ind w:left="5760" w:hanging="360"/>
      </w:pPr>
      <w:rPr>
        <w:rFonts w:ascii="Times New Roman" w:hAnsi="Times New Roman" w:hint="default"/>
      </w:rPr>
    </w:lvl>
    <w:lvl w:ilvl="8" w:tplc="B4F81D6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6E14940"/>
    <w:multiLevelType w:val="hybridMultilevel"/>
    <w:tmpl w:val="A5927886"/>
    <w:lvl w:ilvl="0" w:tplc="1AEACEC6">
      <w:start w:val="1"/>
      <w:numFmt w:val="bullet"/>
      <w:lvlText w:val="•"/>
      <w:lvlJc w:val="left"/>
      <w:pPr>
        <w:tabs>
          <w:tab w:val="num" w:pos="720"/>
        </w:tabs>
        <w:ind w:left="720" w:hanging="360"/>
      </w:pPr>
      <w:rPr>
        <w:rFonts w:ascii="Times New Roman" w:hAnsi="Times New Roman" w:hint="default"/>
      </w:rPr>
    </w:lvl>
    <w:lvl w:ilvl="1" w:tplc="1F88EBBA" w:tentative="1">
      <w:start w:val="1"/>
      <w:numFmt w:val="bullet"/>
      <w:lvlText w:val="•"/>
      <w:lvlJc w:val="left"/>
      <w:pPr>
        <w:tabs>
          <w:tab w:val="num" w:pos="1440"/>
        </w:tabs>
        <w:ind w:left="1440" w:hanging="360"/>
      </w:pPr>
      <w:rPr>
        <w:rFonts w:ascii="Times New Roman" w:hAnsi="Times New Roman" w:hint="default"/>
      </w:rPr>
    </w:lvl>
    <w:lvl w:ilvl="2" w:tplc="E6EEFA78" w:tentative="1">
      <w:start w:val="1"/>
      <w:numFmt w:val="bullet"/>
      <w:lvlText w:val="•"/>
      <w:lvlJc w:val="left"/>
      <w:pPr>
        <w:tabs>
          <w:tab w:val="num" w:pos="2160"/>
        </w:tabs>
        <w:ind w:left="2160" w:hanging="360"/>
      </w:pPr>
      <w:rPr>
        <w:rFonts w:ascii="Times New Roman" w:hAnsi="Times New Roman" w:hint="default"/>
      </w:rPr>
    </w:lvl>
    <w:lvl w:ilvl="3" w:tplc="8C9485A8" w:tentative="1">
      <w:start w:val="1"/>
      <w:numFmt w:val="bullet"/>
      <w:lvlText w:val="•"/>
      <w:lvlJc w:val="left"/>
      <w:pPr>
        <w:tabs>
          <w:tab w:val="num" w:pos="2880"/>
        </w:tabs>
        <w:ind w:left="2880" w:hanging="360"/>
      </w:pPr>
      <w:rPr>
        <w:rFonts w:ascii="Times New Roman" w:hAnsi="Times New Roman" w:hint="default"/>
      </w:rPr>
    </w:lvl>
    <w:lvl w:ilvl="4" w:tplc="F7948104" w:tentative="1">
      <w:start w:val="1"/>
      <w:numFmt w:val="bullet"/>
      <w:lvlText w:val="•"/>
      <w:lvlJc w:val="left"/>
      <w:pPr>
        <w:tabs>
          <w:tab w:val="num" w:pos="3600"/>
        </w:tabs>
        <w:ind w:left="3600" w:hanging="360"/>
      </w:pPr>
      <w:rPr>
        <w:rFonts w:ascii="Times New Roman" w:hAnsi="Times New Roman" w:hint="default"/>
      </w:rPr>
    </w:lvl>
    <w:lvl w:ilvl="5" w:tplc="FA368DF4" w:tentative="1">
      <w:start w:val="1"/>
      <w:numFmt w:val="bullet"/>
      <w:lvlText w:val="•"/>
      <w:lvlJc w:val="left"/>
      <w:pPr>
        <w:tabs>
          <w:tab w:val="num" w:pos="4320"/>
        </w:tabs>
        <w:ind w:left="4320" w:hanging="360"/>
      </w:pPr>
      <w:rPr>
        <w:rFonts w:ascii="Times New Roman" w:hAnsi="Times New Roman" w:hint="default"/>
      </w:rPr>
    </w:lvl>
    <w:lvl w:ilvl="6" w:tplc="7204695E" w:tentative="1">
      <w:start w:val="1"/>
      <w:numFmt w:val="bullet"/>
      <w:lvlText w:val="•"/>
      <w:lvlJc w:val="left"/>
      <w:pPr>
        <w:tabs>
          <w:tab w:val="num" w:pos="5040"/>
        </w:tabs>
        <w:ind w:left="5040" w:hanging="360"/>
      </w:pPr>
      <w:rPr>
        <w:rFonts w:ascii="Times New Roman" w:hAnsi="Times New Roman" w:hint="default"/>
      </w:rPr>
    </w:lvl>
    <w:lvl w:ilvl="7" w:tplc="B694D53E" w:tentative="1">
      <w:start w:val="1"/>
      <w:numFmt w:val="bullet"/>
      <w:lvlText w:val="•"/>
      <w:lvlJc w:val="left"/>
      <w:pPr>
        <w:tabs>
          <w:tab w:val="num" w:pos="5760"/>
        </w:tabs>
        <w:ind w:left="5760" w:hanging="360"/>
      </w:pPr>
      <w:rPr>
        <w:rFonts w:ascii="Times New Roman" w:hAnsi="Times New Roman" w:hint="default"/>
      </w:rPr>
    </w:lvl>
    <w:lvl w:ilvl="8" w:tplc="5510CEE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C124F28"/>
    <w:multiLevelType w:val="hybridMultilevel"/>
    <w:tmpl w:val="C0005DF6"/>
    <w:lvl w:ilvl="0" w:tplc="7CDA4E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1E73CD"/>
    <w:multiLevelType w:val="hybridMultilevel"/>
    <w:tmpl w:val="1DAA8160"/>
    <w:lvl w:ilvl="0" w:tplc="BADC0B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1D60BD"/>
    <w:multiLevelType w:val="hybridMultilevel"/>
    <w:tmpl w:val="A42CCA50"/>
    <w:lvl w:ilvl="0" w:tplc="6788668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730235">
    <w:abstractNumId w:val="4"/>
  </w:num>
  <w:num w:numId="2" w16cid:durableId="839275509">
    <w:abstractNumId w:val="5"/>
  </w:num>
  <w:num w:numId="3" w16cid:durableId="142738476">
    <w:abstractNumId w:val="6"/>
  </w:num>
  <w:num w:numId="4" w16cid:durableId="278494433">
    <w:abstractNumId w:val="1"/>
  </w:num>
  <w:num w:numId="5" w16cid:durableId="418597987">
    <w:abstractNumId w:val="3"/>
  </w:num>
  <w:num w:numId="6" w16cid:durableId="1406607016">
    <w:abstractNumId w:val="0"/>
  </w:num>
  <w:num w:numId="7" w16cid:durableId="2972894">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tesh Gaikwad">
    <w15:presenceInfo w15:providerId="AD" w15:userId="S-1-5-21-2244185916-3458521629-1091276178-27415928"/>
  </w15:person>
  <w15:person w15:author="Abee Narayan">
    <w15:presenceInfo w15:providerId="AD" w15:userId="S-1-5-21-2244185916-3458521629-1091276178-274627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FBD"/>
    <w:rsid w:val="0000026E"/>
    <w:rsid w:val="00000B7E"/>
    <w:rsid w:val="00001FF7"/>
    <w:rsid w:val="00002811"/>
    <w:rsid w:val="000032C4"/>
    <w:rsid w:val="00004797"/>
    <w:rsid w:val="000073D9"/>
    <w:rsid w:val="00007A91"/>
    <w:rsid w:val="000134CF"/>
    <w:rsid w:val="000138C9"/>
    <w:rsid w:val="00013F88"/>
    <w:rsid w:val="00016639"/>
    <w:rsid w:val="000171A9"/>
    <w:rsid w:val="000202F5"/>
    <w:rsid w:val="00022EFF"/>
    <w:rsid w:val="00024544"/>
    <w:rsid w:val="0002535C"/>
    <w:rsid w:val="00027783"/>
    <w:rsid w:val="00027AFE"/>
    <w:rsid w:val="00031D48"/>
    <w:rsid w:val="00032594"/>
    <w:rsid w:val="00033E03"/>
    <w:rsid w:val="00033E60"/>
    <w:rsid w:val="0003620C"/>
    <w:rsid w:val="00037BFA"/>
    <w:rsid w:val="000402A0"/>
    <w:rsid w:val="00042D2D"/>
    <w:rsid w:val="000440AF"/>
    <w:rsid w:val="00044224"/>
    <w:rsid w:val="00045AB9"/>
    <w:rsid w:val="000469C5"/>
    <w:rsid w:val="00047EBE"/>
    <w:rsid w:val="00050BB5"/>
    <w:rsid w:val="00053931"/>
    <w:rsid w:val="0005406E"/>
    <w:rsid w:val="00056928"/>
    <w:rsid w:val="00056967"/>
    <w:rsid w:val="000632F2"/>
    <w:rsid w:val="00063C88"/>
    <w:rsid w:val="00065B36"/>
    <w:rsid w:val="00066026"/>
    <w:rsid w:val="00066F87"/>
    <w:rsid w:val="0007045F"/>
    <w:rsid w:val="000729C8"/>
    <w:rsid w:val="00074B4F"/>
    <w:rsid w:val="00076061"/>
    <w:rsid w:val="00077DFF"/>
    <w:rsid w:val="00080A3C"/>
    <w:rsid w:val="00084113"/>
    <w:rsid w:val="00084E48"/>
    <w:rsid w:val="00084F95"/>
    <w:rsid w:val="00086FC5"/>
    <w:rsid w:val="0009188B"/>
    <w:rsid w:val="00091B59"/>
    <w:rsid w:val="00095880"/>
    <w:rsid w:val="00096607"/>
    <w:rsid w:val="00096628"/>
    <w:rsid w:val="00096B9F"/>
    <w:rsid w:val="00096DAF"/>
    <w:rsid w:val="00096E5A"/>
    <w:rsid w:val="00097048"/>
    <w:rsid w:val="00097423"/>
    <w:rsid w:val="000A2228"/>
    <w:rsid w:val="000A42DF"/>
    <w:rsid w:val="000A5A2F"/>
    <w:rsid w:val="000A5D9B"/>
    <w:rsid w:val="000A672B"/>
    <w:rsid w:val="000B0806"/>
    <w:rsid w:val="000B30EF"/>
    <w:rsid w:val="000B312D"/>
    <w:rsid w:val="000C2E5B"/>
    <w:rsid w:val="000C4D9E"/>
    <w:rsid w:val="000C5375"/>
    <w:rsid w:val="000C5694"/>
    <w:rsid w:val="000C662F"/>
    <w:rsid w:val="000C7474"/>
    <w:rsid w:val="000D1AF9"/>
    <w:rsid w:val="000D711F"/>
    <w:rsid w:val="000E1D65"/>
    <w:rsid w:val="000E4427"/>
    <w:rsid w:val="000F092E"/>
    <w:rsid w:val="000F3862"/>
    <w:rsid w:val="0010118B"/>
    <w:rsid w:val="0010462F"/>
    <w:rsid w:val="00107F4A"/>
    <w:rsid w:val="001108F7"/>
    <w:rsid w:val="00110C09"/>
    <w:rsid w:val="00113650"/>
    <w:rsid w:val="001138AE"/>
    <w:rsid w:val="001158E4"/>
    <w:rsid w:val="00117109"/>
    <w:rsid w:val="00120797"/>
    <w:rsid w:val="001216CD"/>
    <w:rsid w:val="00122438"/>
    <w:rsid w:val="001238B4"/>
    <w:rsid w:val="00125E55"/>
    <w:rsid w:val="00125FC9"/>
    <w:rsid w:val="001264D1"/>
    <w:rsid w:val="00126D41"/>
    <w:rsid w:val="00127888"/>
    <w:rsid w:val="00130A8E"/>
    <w:rsid w:val="00136103"/>
    <w:rsid w:val="00136268"/>
    <w:rsid w:val="00142299"/>
    <w:rsid w:val="001445F7"/>
    <w:rsid w:val="00144C7A"/>
    <w:rsid w:val="00144D12"/>
    <w:rsid w:val="00146F59"/>
    <w:rsid w:val="00147A3B"/>
    <w:rsid w:val="001505D0"/>
    <w:rsid w:val="00150808"/>
    <w:rsid w:val="00151504"/>
    <w:rsid w:val="00151E1B"/>
    <w:rsid w:val="0015295D"/>
    <w:rsid w:val="0015375C"/>
    <w:rsid w:val="00156D57"/>
    <w:rsid w:val="001622B1"/>
    <w:rsid w:val="00164D35"/>
    <w:rsid w:val="00164F02"/>
    <w:rsid w:val="00165021"/>
    <w:rsid w:val="00166860"/>
    <w:rsid w:val="00166C58"/>
    <w:rsid w:val="0017137F"/>
    <w:rsid w:val="001715DA"/>
    <w:rsid w:val="00173B64"/>
    <w:rsid w:val="00173BBC"/>
    <w:rsid w:val="0017509A"/>
    <w:rsid w:val="0017540F"/>
    <w:rsid w:val="001754A5"/>
    <w:rsid w:val="00175BCD"/>
    <w:rsid w:val="00177A1D"/>
    <w:rsid w:val="00177C4C"/>
    <w:rsid w:val="00180013"/>
    <w:rsid w:val="00190B16"/>
    <w:rsid w:val="001911F6"/>
    <w:rsid w:val="00192BD5"/>
    <w:rsid w:val="00193EF0"/>
    <w:rsid w:val="001943ED"/>
    <w:rsid w:val="001968FC"/>
    <w:rsid w:val="001A0095"/>
    <w:rsid w:val="001A0540"/>
    <w:rsid w:val="001A42D4"/>
    <w:rsid w:val="001A5105"/>
    <w:rsid w:val="001B0792"/>
    <w:rsid w:val="001B09EB"/>
    <w:rsid w:val="001B2660"/>
    <w:rsid w:val="001B3B24"/>
    <w:rsid w:val="001B3FC5"/>
    <w:rsid w:val="001B5029"/>
    <w:rsid w:val="001B5D14"/>
    <w:rsid w:val="001B6122"/>
    <w:rsid w:val="001C08CE"/>
    <w:rsid w:val="001C1A80"/>
    <w:rsid w:val="001C3336"/>
    <w:rsid w:val="001C3341"/>
    <w:rsid w:val="001C3CD1"/>
    <w:rsid w:val="001D044B"/>
    <w:rsid w:val="001D07DE"/>
    <w:rsid w:val="001D1369"/>
    <w:rsid w:val="001D1997"/>
    <w:rsid w:val="001D1EE4"/>
    <w:rsid w:val="001D1F41"/>
    <w:rsid w:val="001D4C68"/>
    <w:rsid w:val="001D7352"/>
    <w:rsid w:val="001D7968"/>
    <w:rsid w:val="001E192D"/>
    <w:rsid w:val="001E3A4D"/>
    <w:rsid w:val="001E45EA"/>
    <w:rsid w:val="001E5047"/>
    <w:rsid w:val="001E5C37"/>
    <w:rsid w:val="001F039D"/>
    <w:rsid w:val="001F1A89"/>
    <w:rsid w:val="001F704B"/>
    <w:rsid w:val="001F7CFC"/>
    <w:rsid w:val="001F7FA5"/>
    <w:rsid w:val="00201415"/>
    <w:rsid w:val="0020148D"/>
    <w:rsid w:val="00203ACA"/>
    <w:rsid w:val="00203F21"/>
    <w:rsid w:val="00204878"/>
    <w:rsid w:val="00206BD4"/>
    <w:rsid w:val="0020718F"/>
    <w:rsid w:val="002105C9"/>
    <w:rsid w:val="00212D4C"/>
    <w:rsid w:val="00214711"/>
    <w:rsid w:val="00222051"/>
    <w:rsid w:val="0022475A"/>
    <w:rsid w:val="00225A3B"/>
    <w:rsid w:val="00225AC4"/>
    <w:rsid w:val="00227CDB"/>
    <w:rsid w:val="002317D1"/>
    <w:rsid w:val="00232F2F"/>
    <w:rsid w:val="00233057"/>
    <w:rsid w:val="00234238"/>
    <w:rsid w:val="002343C5"/>
    <w:rsid w:val="00237085"/>
    <w:rsid w:val="00237619"/>
    <w:rsid w:val="00242933"/>
    <w:rsid w:val="00246101"/>
    <w:rsid w:val="00250294"/>
    <w:rsid w:val="0025215D"/>
    <w:rsid w:val="00261D2E"/>
    <w:rsid w:val="00265202"/>
    <w:rsid w:val="0026551E"/>
    <w:rsid w:val="0026568D"/>
    <w:rsid w:val="00266C1A"/>
    <w:rsid w:val="00271867"/>
    <w:rsid w:val="00272355"/>
    <w:rsid w:val="002729B2"/>
    <w:rsid w:val="002752C0"/>
    <w:rsid w:val="00275463"/>
    <w:rsid w:val="002756E2"/>
    <w:rsid w:val="00284B84"/>
    <w:rsid w:val="0028683B"/>
    <w:rsid w:val="00291206"/>
    <w:rsid w:val="00292494"/>
    <w:rsid w:val="00294188"/>
    <w:rsid w:val="00295E4D"/>
    <w:rsid w:val="002A04FB"/>
    <w:rsid w:val="002A592D"/>
    <w:rsid w:val="002A6961"/>
    <w:rsid w:val="002B12BF"/>
    <w:rsid w:val="002B271E"/>
    <w:rsid w:val="002B2CB9"/>
    <w:rsid w:val="002B2CD9"/>
    <w:rsid w:val="002B3AAE"/>
    <w:rsid w:val="002B517C"/>
    <w:rsid w:val="002C031B"/>
    <w:rsid w:val="002C488C"/>
    <w:rsid w:val="002C4DA7"/>
    <w:rsid w:val="002C7034"/>
    <w:rsid w:val="002D07EF"/>
    <w:rsid w:val="002D30D3"/>
    <w:rsid w:val="002D3E06"/>
    <w:rsid w:val="002D5366"/>
    <w:rsid w:val="002D5DE4"/>
    <w:rsid w:val="002D5E05"/>
    <w:rsid w:val="002D7B4D"/>
    <w:rsid w:val="002F19BE"/>
    <w:rsid w:val="002F246A"/>
    <w:rsid w:val="002F251F"/>
    <w:rsid w:val="002F2D4E"/>
    <w:rsid w:val="002F3DFF"/>
    <w:rsid w:val="002F47F0"/>
    <w:rsid w:val="002F52F4"/>
    <w:rsid w:val="002F54AF"/>
    <w:rsid w:val="002F54C3"/>
    <w:rsid w:val="002F60B9"/>
    <w:rsid w:val="002F64A6"/>
    <w:rsid w:val="002F6C54"/>
    <w:rsid w:val="00301262"/>
    <w:rsid w:val="00304CF7"/>
    <w:rsid w:val="00305F57"/>
    <w:rsid w:val="00310101"/>
    <w:rsid w:val="0031047C"/>
    <w:rsid w:val="00315161"/>
    <w:rsid w:val="00315CA3"/>
    <w:rsid w:val="0031608E"/>
    <w:rsid w:val="00316BB2"/>
    <w:rsid w:val="00317B61"/>
    <w:rsid w:val="00320FFF"/>
    <w:rsid w:val="00322D48"/>
    <w:rsid w:val="003245A9"/>
    <w:rsid w:val="0032768E"/>
    <w:rsid w:val="00330DDA"/>
    <w:rsid w:val="00331834"/>
    <w:rsid w:val="00334053"/>
    <w:rsid w:val="0033516C"/>
    <w:rsid w:val="00336366"/>
    <w:rsid w:val="0034196E"/>
    <w:rsid w:val="00342F42"/>
    <w:rsid w:val="0034313F"/>
    <w:rsid w:val="003443CA"/>
    <w:rsid w:val="0034510E"/>
    <w:rsid w:val="00346200"/>
    <w:rsid w:val="0034662A"/>
    <w:rsid w:val="00346A1A"/>
    <w:rsid w:val="00351F87"/>
    <w:rsid w:val="0035520F"/>
    <w:rsid w:val="003552AE"/>
    <w:rsid w:val="00357C57"/>
    <w:rsid w:val="00357D8A"/>
    <w:rsid w:val="003609FA"/>
    <w:rsid w:val="003615CD"/>
    <w:rsid w:val="003662A2"/>
    <w:rsid w:val="0036649E"/>
    <w:rsid w:val="003664D9"/>
    <w:rsid w:val="0037136F"/>
    <w:rsid w:val="00372379"/>
    <w:rsid w:val="003744AA"/>
    <w:rsid w:val="003745B6"/>
    <w:rsid w:val="00375A3C"/>
    <w:rsid w:val="00376FEB"/>
    <w:rsid w:val="00377748"/>
    <w:rsid w:val="00377F9B"/>
    <w:rsid w:val="00380787"/>
    <w:rsid w:val="00382637"/>
    <w:rsid w:val="00382854"/>
    <w:rsid w:val="0038408D"/>
    <w:rsid w:val="00384F9F"/>
    <w:rsid w:val="00385107"/>
    <w:rsid w:val="00387A01"/>
    <w:rsid w:val="00391040"/>
    <w:rsid w:val="003923E1"/>
    <w:rsid w:val="0039265E"/>
    <w:rsid w:val="00392F3D"/>
    <w:rsid w:val="003937A8"/>
    <w:rsid w:val="003A440E"/>
    <w:rsid w:val="003A53E5"/>
    <w:rsid w:val="003A654F"/>
    <w:rsid w:val="003B0228"/>
    <w:rsid w:val="003B05E6"/>
    <w:rsid w:val="003B1745"/>
    <w:rsid w:val="003B54D5"/>
    <w:rsid w:val="003C3BF0"/>
    <w:rsid w:val="003C5EB1"/>
    <w:rsid w:val="003C5F54"/>
    <w:rsid w:val="003C7D45"/>
    <w:rsid w:val="003D0AD9"/>
    <w:rsid w:val="003D0E68"/>
    <w:rsid w:val="003D3476"/>
    <w:rsid w:val="003E21F4"/>
    <w:rsid w:val="003E32C4"/>
    <w:rsid w:val="003E3F41"/>
    <w:rsid w:val="003E42D2"/>
    <w:rsid w:val="003E4790"/>
    <w:rsid w:val="003E5881"/>
    <w:rsid w:val="003F11F6"/>
    <w:rsid w:val="003F1778"/>
    <w:rsid w:val="003F2ED4"/>
    <w:rsid w:val="003F63F6"/>
    <w:rsid w:val="003F7EBD"/>
    <w:rsid w:val="00400F83"/>
    <w:rsid w:val="00402144"/>
    <w:rsid w:val="00403760"/>
    <w:rsid w:val="004039B5"/>
    <w:rsid w:val="00404E79"/>
    <w:rsid w:val="00414188"/>
    <w:rsid w:val="004149F6"/>
    <w:rsid w:val="0041522E"/>
    <w:rsid w:val="00415745"/>
    <w:rsid w:val="00421783"/>
    <w:rsid w:val="00421C8F"/>
    <w:rsid w:val="00421EB8"/>
    <w:rsid w:val="00422A8C"/>
    <w:rsid w:val="00422EB1"/>
    <w:rsid w:val="00423FA3"/>
    <w:rsid w:val="004245A0"/>
    <w:rsid w:val="004255CB"/>
    <w:rsid w:val="004265A9"/>
    <w:rsid w:val="0042660F"/>
    <w:rsid w:val="0043509D"/>
    <w:rsid w:val="0043793E"/>
    <w:rsid w:val="00440794"/>
    <w:rsid w:val="00440CB9"/>
    <w:rsid w:val="00440E55"/>
    <w:rsid w:val="0044345E"/>
    <w:rsid w:val="004459CD"/>
    <w:rsid w:val="00446ADB"/>
    <w:rsid w:val="004478DF"/>
    <w:rsid w:val="004479C1"/>
    <w:rsid w:val="00447CCC"/>
    <w:rsid w:val="00451C15"/>
    <w:rsid w:val="00451E5B"/>
    <w:rsid w:val="00452733"/>
    <w:rsid w:val="00452897"/>
    <w:rsid w:val="00452DEC"/>
    <w:rsid w:val="0045360F"/>
    <w:rsid w:val="00453D9F"/>
    <w:rsid w:val="00454713"/>
    <w:rsid w:val="00455270"/>
    <w:rsid w:val="00456809"/>
    <w:rsid w:val="00456B9A"/>
    <w:rsid w:val="00456E55"/>
    <w:rsid w:val="00457346"/>
    <w:rsid w:val="00461985"/>
    <w:rsid w:val="004632DB"/>
    <w:rsid w:val="00464E66"/>
    <w:rsid w:val="0046588C"/>
    <w:rsid w:val="0047012A"/>
    <w:rsid w:val="00471CCD"/>
    <w:rsid w:val="00471D28"/>
    <w:rsid w:val="00472B20"/>
    <w:rsid w:val="004735CE"/>
    <w:rsid w:val="00475938"/>
    <w:rsid w:val="00475EF3"/>
    <w:rsid w:val="0047625E"/>
    <w:rsid w:val="0048063E"/>
    <w:rsid w:val="00481031"/>
    <w:rsid w:val="00482D2C"/>
    <w:rsid w:val="004844A2"/>
    <w:rsid w:val="004866D5"/>
    <w:rsid w:val="00493155"/>
    <w:rsid w:val="00493E6B"/>
    <w:rsid w:val="004967EE"/>
    <w:rsid w:val="0049698B"/>
    <w:rsid w:val="004A0CCC"/>
    <w:rsid w:val="004A12CC"/>
    <w:rsid w:val="004A2F33"/>
    <w:rsid w:val="004A6B05"/>
    <w:rsid w:val="004B0213"/>
    <w:rsid w:val="004B0447"/>
    <w:rsid w:val="004B0743"/>
    <w:rsid w:val="004B0EBE"/>
    <w:rsid w:val="004B1EC7"/>
    <w:rsid w:val="004B3E80"/>
    <w:rsid w:val="004B70C7"/>
    <w:rsid w:val="004C080B"/>
    <w:rsid w:val="004C1E23"/>
    <w:rsid w:val="004C2DD2"/>
    <w:rsid w:val="004C2DDB"/>
    <w:rsid w:val="004C7876"/>
    <w:rsid w:val="004D5302"/>
    <w:rsid w:val="004D5FEF"/>
    <w:rsid w:val="004E4BD5"/>
    <w:rsid w:val="004E4E8D"/>
    <w:rsid w:val="004F0497"/>
    <w:rsid w:val="004F13C3"/>
    <w:rsid w:val="004F2178"/>
    <w:rsid w:val="004F2BEF"/>
    <w:rsid w:val="004F3F4A"/>
    <w:rsid w:val="004F5FBB"/>
    <w:rsid w:val="004F6343"/>
    <w:rsid w:val="004F73A9"/>
    <w:rsid w:val="00501D22"/>
    <w:rsid w:val="005040EA"/>
    <w:rsid w:val="00504FB5"/>
    <w:rsid w:val="0050560D"/>
    <w:rsid w:val="0050648B"/>
    <w:rsid w:val="00506A13"/>
    <w:rsid w:val="00510860"/>
    <w:rsid w:val="00511747"/>
    <w:rsid w:val="00512AAD"/>
    <w:rsid w:val="005130F4"/>
    <w:rsid w:val="00513F2A"/>
    <w:rsid w:val="00520D2B"/>
    <w:rsid w:val="00523AB7"/>
    <w:rsid w:val="0052512D"/>
    <w:rsid w:val="00525E3D"/>
    <w:rsid w:val="00531B1D"/>
    <w:rsid w:val="00532615"/>
    <w:rsid w:val="005348BF"/>
    <w:rsid w:val="005350BB"/>
    <w:rsid w:val="00536A2B"/>
    <w:rsid w:val="005418DA"/>
    <w:rsid w:val="005431F8"/>
    <w:rsid w:val="00543DF1"/>
    <w:rsid w:val="0054480C"/>
    <w:rsid w:val="00544E72"/>
    <w:rsid w:val="0054719E"/>
    <w:rsid w:val="00556247"/>
    <w:rsid w:val="00556FBD"/>
    <w:rsid w:val="005574F7"/>
    <w:rsid w:val="00557EEF"/>
    <w:rsid w:val="00560621"/>
    <w:rsid w:val="00561CD3"/>
    <w:rsid w:val="00564785"/>
    <w:rsid w:val="0056786D"/>
    <w:rsid w:val="0057132D"/>
    <w:rsid w:val="00572282"/>
    <w:rsid w:val="00572315"/>
    <w:rsid w:val="0057378C"/>
    <w:rsid w:val="005741CC"/>
    <w:rsid w:val="005749FC"/>
    <w:rsid w:val="00575F69"/>
    <w:rsid w:val="00584838"/>
    <w:rsid w:val="00584F03"/>
    <w:rsid w:val="005951D3"/>
    <w:rsid w:val="00597AA5"/>
    <w:rsid w:val="005A09F7"/>
    <w:rsid w:val="005A32A7"/>
    <w:rsid w:val="005A33C5"/>
    <w:rsid w:val="005A3FB1"/>
    <w:rsid w:val="005A4E36"/>
    <w:rsid w:val="005A6FF0"/>
    <w:rsid w:val="005A72FC"/>
    <w:rsid w:val="005B18CD"/>
    <w:rsid w:val="005B2B0E"/>
    <w:rsid w:val="005B32C3"/>
    <w:rsid w:val="005B34B5"/>
    <w:rsid w:val="005B418C"/>
    <w:rsid w:val="005B5347"/>
    <w:rsid w:val="005B6924"/>
    <w:rsid w:val="005B7585"/>
    <w:rsid w:val="005C1201"/>
    <w:rsid w:val="005C3114"/>
    <w:rsid w:val="005C4CEB"/>
    <w:rsid w:val="005C5452"/>
    <w:rsid w:val="005C6DFD"/>
    <w:rsid w:val="005D19B7"/>
    <w:rsid w:val="005D1D3C"/>
    <w:rsid w:val="005D2E97"/>
    <w:rsid w:val="005D4FDC"/>
    <w:rsid w:val="005D5386"/>
    <w:rsid w:val="005D7506"/>
    <w:rsid w:val="005D76B2"/>
    <w:rsid w:val="005D77F6"/>
    <w:rsid w:val="005D7AFD"/>
    <w:rsid w:val="005E227F"/>
    <w:rsid w:val="005E5947"/>
    <w:rsid w:val="005E64A5"/>
    <w:rsid w:val="005E7BAD"/>
    <w:rsid w:val="005E7C06"/>
    <w:rsid w:val="005F215D"/>
    <w:rsid w:val="0060100B"/>
    <w:rsid w:val="006024BC"/>
    <w:rsid w:val="006049AA"/>
    <w:rsid w:val="0060511A"/>
    <w:rsid w:val="00605C0F"/>
    <w:rsid w:val="00606EDC"/>
    <w:rsid w:val="00606FDE"/>
    <w:rsid w:val="006125DD"/>
    <w:rsid w:val="00614560"/>
    <w:rsid w:val="00615738"/>
    <w:rsid w:val="00616E60"/>
    <w:rsid w:val="0062293F"/>
    <w:rsid w:val="00622F20"/>
    <w:rsid w:val="00625AFE"/>
    <w:rsid w:val="00626387"/>
    <w:rsid w:val="00626C5E"/>
    <w:rsid w:val="006279F2"/>
    <w:rsid w:val="006301ED"/>
    <w:rsid w:val="00630794"/>
    <w:rsid w:val="00631307"/>
    <w:rsid w:val="006319D4"/>
    <w:rsid w:val="00634E0B"/>
    <w:rsid w:val="0063523D"/>
    <w:rsid w:val="00635905"/>
    <w:rsid w:val="00640710"/>
    <w:rsid w:val="00641034"/>
    <w:rsid w:val="00642567"/>
    <w:rsid w:val="00644C31"/>
    <w:rsid w:val="006453F8"/>
    <w:rsid w:val="006474E2"/>
    <w:rsid w:val="006548BC"/>
    <w:rsid w:val="006550B8"/>
    <w:rsid w:val="00656958"/>
    <w:rsid w:val="00662337"/>
    <w:rsid w:val="0066357D"/>
    <w:rsid w:val="00664977"/>
    <w:rsid w:val="006672D8"/>
    <w:rsid w:val="00670227"/>
    <w:rsid w:val="00671F81"/>
    <w:rsid w:val="006751F1"/>
    <w:rsid w:val="00676673"/>
    <w:rsid w:val="0068011D"/>
    <w:rsid w:val="0068056B"/>
    <w:rsid w:val="00680A14"/>
    <w:rsid w:val="00681218"/>
    <w:rsid w:val="0068139F"/>
    <w:rsid w:val="006A0077"/>
    <w:rsid w:val="006A2FD7"/>
    <w:rsid w:val="006A6222"/>
    <w:rsid w:val="006A6F93"/>
    <w:rsid w:val="006A71AD"/>
    <w:rsid w:val="006B109A"/>
    <w:rsid w:val="006B56F0"/>
    <w:rsid w:val="006C1CEE"/>
    <w:rsid w:val="006C24B0"/>
    <w:rsid w:val="006C3348"/>
    <w:rsid w:val="006C484F"/>
    <w:rsid w:val="006C5052"/>
    <w:rsid w:val="006C6154"/>
    <w:rsid w:val="006D0379"/>
    <w:rsid w:val="006D0D47"/>
    <w:rsid w:val="006D2DDA"/>
    <w:rsid w:val="006D6A37"/>
    <w:rsid w:val="006E06BE"/>
    <w:rsid w:val="006E2127"/>
    <w:rsid w:val="006E3953"/>
    <w:rsid w:val="006E43FD"/>
    <w:rsid w:val="006F08D3"/>
    <w:rsid w:val="006F10FB"/>
    <w:rsid w:val="006F21C1"/>
    <w:rsid w:val="006F2AAC"/>
    <w:rsid w:val="006F3646"/>
    <w:rsid w:val="006F3E45"/>
    <w:rsid w:val="006F4035"/>
    <w:rsid w:val="00701B45"/>
    <w:rsid w:val="00703181"/>
    <w:rsid w:val="00703523"/>
    <w:rsid w:val="00703CD4"/>
    <w:rsid w:val="00704E22"/>
    <w:rsid w:val="00710AE1"/>
    <w:rsid w:val="007135DB"/>
    <w:rsid w:val="00716605"/>
    <w:rsid w:val="00716AFF"/>
    <w:rsid w:val="00717EDB"/>
    <w:rsid w:val="0072031D"/>
    <w:rsid w:val="00720B2B"/>
    <w:rsid w:val="007216F5"/>
    <w:rsid w:val="007222D4"/>
    <w:rsid w:val="00722638"/>
    <w:rsid w:val="0072334D"/>
    <w:rsid w:val="007247C4"/>
    <w:rsid w:val="00727290"/>
    <w:rsid w:val="00727531"/>
    <w:rsid w:val="00731107"/>
    <w:rsid w:val="007360A0"/>
    <w:rsid w:val="0073683F"/>
    <w:rsid w:val="00737112"/>
    <w:rsid w:val="0073786D"/>
    <w:rsid w:val="00737C5B"/>
    <w:rsid w:val="007416AF"/>
    <w:rsid w:val="00742E39"/>
    <w:rsid w:val="007433D5"/>
    <w:rsid w:val="00746DDD"/>
    <w:rsid w:val="007473B9"/>
    <w:rsid w:val="0074766C"/>
    <w:rsid w:val="00750068"/>
    <w:rsid w:val="00756DCC"/>
    <w:rsid w:val="007637EE"/>
    <w:rsid w:val="00764F97"/>
    <w:rsid w:val="0076502C"/>
    <w:rsid w:val="00770251"/>
    <w:rsid w:val="007721EB"/>
    <w:rsid w:val="00776371"/>
    <w:rsid w:val="00781F16"/>
    <w:rsid w:val="007831FB"/>
    <w:rsid w:val="00783252"/>
    <w:rsid w:val="0078361C"/>
    <w:rsid w:val="00783892"/>
    <w:rsid w:val="00786274"/>
    <w:rsid w:val="007926CF"/>
    <w:rsid w:val="007A0697"/>
    <w:rsid w:val="007A0D2C"/>
    <w:rsid w:val="007A38EB"/>
    <w:rsid w:val="007A3ECC"/>
    <w:rsid w:val="007A4058"/>
    <w:rsid w:val="007B1516"/>
    <w:rsid w:val="007B192D"/>
    <w:rsid w:val="007B206E"/>
    <w:rsid w:val="007B579C"/>
    <w:rsid w:val="007B5BC1"/>
    <w:rsid w:val="007B6E8E"/>
    <w:rsid w:val="007C0B27"/>
    <w:rsid w:val="007C21C7"/>
    <w:rsid w:val="007C3BE3"/>
    <w:rsid w:val="007C4D80"/>
    <w:rsid w:val="007C7CCB"/>
    <w:rsid w:val="007D22A3"/>
    <w:rsid w:val="007D3481"/>
    <w:rsid w:val="007D37CD"/>
    <w:rsid w:val="007D4ED5"/>
    <w:rsid w:val="007D69FF"/>
    <w:rsid w:val="007E0F4A"/>
    <w:rsid w:val="007E1219"/>
    <w:rsid w:val="007E4589"/>
    <w:rsid w:val="007E4C36"/>
    <w:rsid w:val="007F0464"/>
    <w:rsid w:val="007F3984"/>
    <w:rsid w:val="007F3C2A"/>
    <w:rsid w:val="007F51DB"/>
    <w:rsid w:val="007F5C01"/>
    <w:rsid w:val="007F72B4"/>
    <w:rsid w:val="00800255"/>
    <w:rsid w:val="00806DDD"/>
    <w:rsid w:val="00807218"/>
    <w:rsid w:val="00807406"/>
    <w:rsid w:val="00810D50"/>
    <w:rsid w:val="00811472"/>
    <w:rsid w:val="008129DF"/>
    <w:rsid w:val="00813288"/>
    <w:rsid w:val="008152F4"/>
    <w:rsid w:val="00815F59"/>
    <w:rsid w:val="00816961"/>
    <w:rsid w:val="008214D1"/>
    <w:rsid w:val="00824F8F"/>
    <w:rsid w:val="00832D41"/>
    <w:rsid w:val="00833611"/>
    <w:rsid w:val="008359DF"/>
    <w:rsid w:val="00836610"/>
    <w:rsid w:val="00837965"/>
    <w:rsid w:val="00841830"/>
    <w:rsid w:val="008420A7"/>
    <w:rsid w:val="00842244"/>
    <w:rsid w:val="00843EEA"/>
    <w:rsid w:val="008507FC"/>
    <w:rsid w:val="008517D7"/>
    <w:rsid w:val="00853EFA"/>
    <w:rsid w:val="00854E74"/>
    <w:rsid w:val="008554E8"/>
    <w:rsid w:val="00855D79"/>
    <w:rsid w:val="00857721"/>
    <w:rsid w:val="008608D1"/>
    <w:rsid w:val="0086161E"/>
    <w:rsid w:val="008620C9"/>
    <w:rsid w:val="008650C3"/>
    <w:rsid w:val="008655F9"/>
    <w:rsid w:val="00866520"/>
    <w:rsid w:val="008667AA"/>
    <w:rsid w:val="008673D7"/>
    <w:rsid w:val="0087062A"/>
    <w:rsid w:val="00870A7F"/>
    <w:rsid w:val="00874372"/>
    <w:rsid w:val="00874618"/>
    <w:rsid w:val="008753D1"/>
    <w:rsid w:val="00875416"/>
    <w:rsid w:val="00875727"/>
    <w:rsid w:val="00875945"/>
    <w:rsid w:val="00876B15"/>
    <w:rsid w:val="00876C71"/>
    <w:rsid w:val="00877369"/>
    <w:rsid w:val="00880D92"/>
    <w:rsid w:val="00881071"/>
    <w:rsid w:val="00884860"/>
    <w:rsid w:val="00887ED2"/>
    <w:rsid w:val="008906CB"/>
    <w:rsid w:val="00891F82"/>
    <w:rsid w:val="008928A3"/>
    <w:rsid w:val="00892AA4"/>
    <w:rsid w:val="00892CF6"/>
    <w:rsid w:val="00897619"/>
    <w:rsid w:val="008A0A61"/>
    <w:rsid w:val="008A6ECD"/>
    <w:rsid w:val="008A73E5"/>
    <w:rsid w:val="008B0D49"/>
    <w:rsid w:val="008B267F"/>
    <w:rsid w:val="008B5D20"/>
    <w:rsid w:val="008B748D"/>
    <w:rsid w:val="008C4754"/>
    <w:rsid w:val="008C537D"/>
    <w:rsid w:val="008C5519"/>
    <w:rsid w:val="008C5895"/>
    <w:rsid w:val="008C5933"/>
    <w:rsid w:val="008D1BEB"/>
    <w:rsid w:val="008D217F"/>
    <w:rsid w:val="008D3884"/>
    <w:rsid w:val="008D787F"/>
    <w:rsid w:val="008E1748"/>
    <w:rsid w:val="008F0075"/>
    <w:rsid w:val="008F05D0"/>
    <w:rsid w:val="008F2518"/>
    <w:rsid w:val="008F2560"/>
    <w:rsid w:val="008F39AA"/>
    <w:rsid w:val="008F3E60"/>
    <w:rsid w:val="008F748E"/>
    <w:rsid w:val="009024B7"/>
    <w:rsid w:val="00903B97"/>
    <w:rsid w:val="00904D2D"/>
    <w:rsid w:val="009102D9"/>
    <w:rsid w:val="00911600"/>
    <w:rsid w:val="00911AF4"/>
    <w:rsid w:val="00911BC3"/>
    <w:rsid w:val="00913F59"/>
    <w:rsid w:val="009150FE"/>
    <w:rsid w:val="00915247"/>
    <w:rsid w:val="00916D86"/>
    <w:rsid w:val="0091730A"/>
    <w:rsid w:val="00920CCC"/>
    <w:rsid w:val="00921FE6"/>
    <w:rsid w:val="00927866"/>
    <w:rsid w:val="00927A0A"/>
    <w:rsid w:val="00927CDA"/>
    <w:rsid w:val="0093063D"/>
    <w:rsid w:val="00931563"/>
    <w:rsid w:val="00932785"/>
    <w:rsid w:val="0093449D"/>
    <w:rsid w:val="009356D0"/>
    <w:rsid w:val="00936EC8"/>
    <w:rsid w:val="00944BFD"/>
    <w:rsid w:val="00945D2E"/>
    <w:rsid w:val="009465F1"/>
    <w:rsid w:val="00951D24"/>
    <w:rsid w:val="00953F31"/>
    <w:rsid w:val="00956093"/>
    <w:rsid w:val="00956C03"/>
    <w:rsid w:val="009579BC"/>
    <w:rsid w:val="00957B06"/>
    <w:rsid w:val="00961B9B"/>
    <w:rsid w:val="00961EE2"/>
    <w:rsid w:val="0096227F"/>
    <w:rsid w:val="00963D16"/>
    <w:rsid w:val="00964605"/>
    <w:rsid w:val="00971BBC"/>
    <w:rsid w:val="009726B2"/>
    <w:rsid w:val="0097482C"/>
    <w:rsid w:val="0097556B"/>
    <w:rsid w:val="009763B7"/>
    <w:rsid w:val="009813AC"/>
    <w:rsid w:val="00983859"/>
    <w:rsid w:val="00985303"/>
    <w:rsid w:val="00985CF2"/>
    <w:rsid w:val="00985D7E"/>
    <w:rsid w:val="00986D3C"/>
    <w:rsid w:val="00990356"/>
    <w:rsid w:val="00991D66"/>
    <w:rsid w:val="009921BE"/>
    <w:rsid w:val="009942C4"/>
    <w:rsid w:val="00996806"/>
    <w:rsid w:val="00996AD9"/>
    <w:rsid w:val="009A04E4"/>
    <w:rsid w:val="009A1943"/>
    <w:rsid w:val="009B3394"/>
    <w:rsid w:val="009B578C"/>
    <w:rsid w:val="009B6152"/>
    <w:rsid w:val="009B6915"/>
    <w:rsid w:val="009B7523"/>
    <w:rsid w:val="009B7DEE"/>
    <w:rsid w:val="009C1143"/>
    <w:rsid w:val="009C33A3"/>
    <w:rsid w:val="009C42D2"/>
    <w:rsid w:val="009C4AAE"/>
    <w:rsid w:val="009C4DFB"/>
    <w:rsid w:val="009C57B0"/>
    <w:rsid w:val="009D220C"/>
    <w:rsid w:val="009D3566"/>
    <w:rsid w:val="009D3E11"/>
    <w:rsid w:val="009D400B"/>
    <w:rsid w:val="009E0B0F"/>
    <w:rsid w:val="009E1F8C"/>
    <w:rsid w:val="009E606F"/>
    <w:rsid w:val="009E66AD"/>
    <w:rsid w:val="009E70B8"/>
    <w:rsid w:val="009E79F5"/>
    <w:rsid w:val="009F01B9"/>
    <w:rsid w:val="009F1778"/>
    <w:rsid w:val="009F2302"/>
    <w:rsid w:val="009F268D"/>
    <w:rsid w:val="009F532F"/>
    <w:rsid w:val="009F54AE"/>
    <w:rsid w:val="009F6BE5"/>
    <w:rsid w:val="00A0062F"/>
    <w:rsid w:val="00A00DAF"/>
    <w:rsid w:val="00A05B70"/>
    <w:rsid w:val="00A077D6"/>
    <w:rsid w:val="00A10E2A"/>
    <w:rsid w:val="00A10F63"/>
    <w:rsid w:val="00A1152F"/>
    <w:rsid w:val="00A13A54"/>
    <w:rsid w:val="00A13CD5"/>
    <w:rsid w:val="00A14A48"/>
    <w:rsid w:val="00A15900"/>
    <w:rsid w:val="00A222CC"/>
    <w:rsid w:val="00A243CC"/>
    <w:rsid w:val="00A24711"/>
    <w:rsid w:val="00A25EA9"/>
    <w:rsid w:val="00A2774E"/>
    <w:rsid w:val="00A31BFA"/>
    <w:rsid w:val="00A322AE"/>
    <w:rsid w:val="00A327A3"/>
    <w:rsid w:val="00A33B6E"/>
    <w:rsid w:val="00A347E5"/>
    <w:rsid w:val="00A40DE1"/>
    <w:rsid w:val="00A419FB"/>
    <w:rsid w:val="00A446BC"/>
    <w:rsid w:val="00A45FED"/>
    <w:rsid w:val="00A4662F"/>
    <w:rsid w:val="00A50E4E"/>
    <w:rsid w:val="00A51483"/>
    <w:rsid w:val="00A51553"/>
    <w:rsid w:val="00A534CF"/>
    <w:rsid w:val="00A5603D"/>
    <w:rsid w:val="00A6088F"/>
    <w:rsid w:val="00A62093"/>
    <w:rsid w:val="00A63F40"/>
    <w:rsid w:val="00A6427A"/>
    <w:rsid w:val="00A6429F"/>
    <w:rsid w:val="00A64A5B"/>
    <w:rsid w:val="00A6705B"/>
    <w:rsid w:val="00A67E5A"/>
    <w:rsid w:val="00A70615"/>
    <w:rsid w:val="00A71141"/>
    <w:rsid w:val="00A721A9"/>
    <w:rsid w:val="00A72785"/>
    <w:rsid w:val="00A73747"/>
    <w:rsid w:val="00A73B0D"/>
    <w:rsid w:val="00A74C4D"/>
    <w:rsid w:val="00A75DF4"/>
    <w:rsid w:val="00A76052"/>
    <w:rsid w:val="00A7631E"/>
    <w:rsid w:val="00A80074"/>
    <w:rsid w:val="00A90E8B"/>
    <w:rsid w:val="00A91AB2"/>
    <w:rsid w:val="00A91D7C"/>
    <w:rsid w:val="00A92DD1"/>
    <w:rsid w:val="00A9432B"/>
    <w:rsid w:val="00A955F1"/>
    <w:rsid w:val="00A962D2"/>
    <w:rsid w:val="00A96B45"/>
    <w:rsid w:val="00AA261A"/>
    <w:rsid w:val="00AA355B"/>
    <w:rsid w:val="00AA4CED"/>
    <w:rsid w:val="00AA53F2"/>
    <w:rsid w:val="00AB1E13"/>
    <w:rsid w:val="00AC050D"/>
    <w:rsid w:val="00AC26AF"/>
    <w:rsid w:val="00AC2A85"/>
    <w:rsid w:val="00AC5A26"/>
    <w:rsid w:val="00AC6263"/>
    <w:rsid w:val="00AC7106"/>
    <w:rsid w:val="00AC73AF"/>
    <w:rsid w:val="00AC752A"/>
    <w:rsid w:val="00AD2877"/>
    <w:rsid w:val="00AD32BB"/>
    <w:rsid w:val="00AD6661"/>
    <w:rsid w:val="00AE13BE"/>
    <w:rsid w:val="00AE1843"/>
    <w:rsid w:val="00AE303D"/>
    <w:rsid w:val="00AE467D"/>
    <w:rsid w:val="00AE4B65"/>
    <w:rsid w:val="00AE59E1"/>
    <w:rsid w:val="00AE5C1E"/>
    <w:rsid w:val="00AE611E"/>
    <w:rsid w:val="00AF4F1E"/>
    <w:rsid w:val="00AF5B96"/>
    <w:rsid w:val="00AF621B"/>
    <w:rsid w:val="00AF6425"/>
    <w:rsid w:val="00AF6755"/>
    <w:rsid w:val="00AF73F9"/>
    <w:rsid w:val="00B006BE"/>
    <w:rsid w:val="00B014C0"/>
    <w:rsid w:val="00B016B2"/>
    <w:rsid w:val="00B06933"/>
    <w:rsid w:val="00B13628"/>
    <w:rsid w:val="00B17310"/>
    <w:rsid w:val="00B17993"/>
    <w:rsid w:val="00B2067A"/>
    <w:rsid w:val="00B21808"/>
    <w:rsid w:val="00B2252F"/>
    <w:rsid w:val="00B23204"/>
    <w:rsid w:val="00B2389B"/>
    <w:rsid w:val="00B23E8F"/>
    <w:rsid w:val="00B23F31"/>
    <w:rsid w:val="00B24268"/>
    <w:rsid w:val="00B254F1"/>
    <w:rsid w:val="00B25B5E"/>
    <w:rsid w:val="00B268EA"/>
    <w:rsid w:val="00B308E7"/>
    <w:rsid w:val="00B30EE6"/>
    <w:rsid w:val="00B31753"/>
    <w:rsid w:val="00B31C48"/>
    <w:rsid w:val="00B31F1E"/>
    <w:rsid w:val="00B32A2D"/>
    <w:rsid w:val="00B335B0"/>
    <w:rsid w:val="00B33EDB"/>
    <w:rsid w:val="00B34B77"/>
    <w:rsid w:val="00B34F82"/>
    <w:rsid w:val="00B357E3"/>
    <w:rsid w:val="00B363CD"/>
    <w:rsid w:val="00B36B53"/>
    <w:rsid w:val="00B4108A"/>
    <w:rsid w:val="00B41513"/>
    <w:rsid w:val="00B42430"/>
    <w:rsid w:val="00B43ABF"/>
    <w:rsid w:val="00B43CC8"/>
    <w:rsid w:val="00B44936"/>
    <w:rsid w:val="00B459C7"/>
    <w:rsid w:val="00B50D8F"/>
    <w:rsid w:val="00B51780"/>
    <w:rsid w:val="00B523D2"/>
    <w:rsid w:val="00B531D2"/>
    <w:rsid w:val="00B53407"/>
    <w:rsid w:val="00B54088"/>
    <w:rsid w:val="00B542FE"/>
    <w:rsid w:val="00B54DDD"/>
    <w:rsid w:val="00B559F4"/>
    <w:rsid w:val="00B572A9"/>
    <w:rsid w:val="00B60137"/>
    <w:rsid w:val="00B606DC"/>
    <w:rsid w:val="00B615F5"/>
    <w:rsid w:val="00B61B16"/>
    <w:rsid w:val="00B61FF6"/>
    <w:rsid w:val="00B626E9"/>
    <w:rsid w:val="00B6410B"/>
    <w:rsid w:val="00B654A9"/>
    <w:rsid w:val="00B65F0D"/>
    <w:rsid w:val="00B66D59"/>
    <w:rsid w:val="00B712F4"/>
    <w:rsid w:val="00B75784"/>
    <w:rsid w:val="00B75CAD"/>
    <w:rsid w:val="00B7687B"/>
    <w:rsid w:val="00B76DB7"/>
    <w:rsid w:val="00B76DF2"/>
    <w:rsid w:val="00B80951"/>
    <w:rsid w:val="00B80ECC"/>
    <w:rsid w:val="00B8189B"/>
    <w:rsid w:val="00B827AE"/>
    <w:rsid w:val="00B86E6F"/>
    <w:rsid w:val="00B876C2"/>
    <w:rsid w:val="00B87D93"/>
    <w:rsid w:val="00B9074D"/>
    <w:rsid w:val="00B90B47"/>
    <w:rsid w:val="00B91120"/>
    <w:rsid w:val="00B921BB"/>
    <w:rsid w:val="00B92C2F"/>
    <w:rsid w:val="00B92EF0"/>
    <w:rsid w:val="00B93124"/>
    <w:rsid w:val="00B933C9"/>
    <w:rsid w:val="00B96CA1"/>
    <w:rsid w:val="00BA1610"/>
    <w:rsid w:val="00BA3E19"/>
    <w:rsid w:val="00BA55D3"/>
    <w:rsid w:val="00BA5C5B"/>
    <w:rsid w:val="00BA6474"/>
    <w:rsid w:val="00BA6DFA"/>
    <w:rsid w:val="00BA7BC5"/>
    <w:rsid w:val="00BA7EA6"/>
    <w:rsid w:val="00BB48F0"/>
    <w:rsid w:val="00BB57FA"/>
    <w:rsid w:val="00BB77E8"/>
    <w:rsid w:val="00BC385A"/>
    <w:rsid w:val="00BC5DC6"/>
    <w:rsid w:val="00BC6206"/>
    <w:rsid w:val="00BC6330"/>
    <w:rsid w:val="00BC63C5"/>
    <w:rsid w:val="00BC7C55"/>
    <w:rsid w:val="00BD0758"/>
    <w:rsid w:val="00BD1FBD"/>
    <w:rsid w:val="00BD2145"/>
    <w:rsid w:val="00BD2BFF"/>
    <w:rsid w:val="00BD3CD7"/>
    <w:rsid w:val="00BD4B4A"/>
    <w:rsid w:val="00BD5B17"/>
    <w:rsid w:val="00BD7689"/>
    <w:rsid w:val="00BE0F68"/>
    <w:rsid w:val="00BE4EF9"/>
    <w:rsid w:val="00BE6A93"/>
    <w:rsid w:val="00BE717B"/>
    <w:rsid w:val="00BE7573"/>
    <w:rsid w:val="00BF09B1"/>
    <w:rsid w:val="00BF2FEB"/>
    <w:rsid w:val="00BF3FFF"/>
    <w:rsid w:val="00BF46B0"/>
    <w:rsid w:val="00BF5412"/>
    <w:rsid w:val="00BF5C89"/>
    <w:rsid w:val="00BF66A2"/>
    <w:rsid w:val="00BF79FC"/>
    <w:rsid w:val="00C00526"/>
    <w:rsid w:val="00C0132E"/>
    <w:rsid w:val="00C0171E"/>
    <w:rsid w:val="00C0179C"/>
    <w:rsid w:val="00C03692"/>
    <w:rsid w:val="00C03D53"/>
    <w:rsid w:val="00C05AC0"/>
    <w:rsid w:val="00C12670"/>
    <w:rsid w:val="00C15C21"/>
    <w:rsid w:val="00C17A8E"/>
    <w:rsid w:val="00C25B7F"/>
    <w:rsid w:val="00C32122"/>
    <w:rsid w:val="00C3229A"/>
    <w:rsid w:val="00C32550"/>
    <w:rsid w:val="00C3300F"/>
    <w:rsid w:val="00C40579"/>
    <w:rsid w:val="00C421FF"/>
    <w:rsid w:val="00C42C10"/>
    <w:rsid w:val="00C43017"/>
    <w:rsid w:val="00C4596F"/>
    <w:rsid w:val="00C47A34"/>
    <w:rsid w:val="00C51D16"/>
    <w:rsid w:val="00C5525E"/>
    <w:rsid w:val="00C55E22"/>
    <w:rsid w:val="00C56BD1"/>
    <w:rsid w:val="00C60CBD"/>
    <w:rsid w:val="00C621B0"/>
    <w:rsid w:val="00C626BA"/>
    <w:rsid w:val="00C649B0"/>
    <w:rsid w:val="00C64D6A"/>
    <w:rsid w:val="00C652B0"/>
    <w:rsid w:val="00C757D7"/>
    <w:rsid w:val="00C7602E"/>
    <w:rsid w:val="00C7719F"/>
    <w:rsid w:val="00C77CA5"/>
    <w:rsid w:val="00C77CE9"/>
    <w:rsid w:val="00C80F4B"/>
    <w:rsid w:val="00C8163D"/>
    <w:rsid w:val="00C83107"/>
    <w:rsid w:val="00C85031"/>
    <w:rsid w:val="00C85AE7"/>
    <w:rsid w:val="00C86FB0"/>
    <w:rsid w:val="00C87C01"/>
    <w:rsid w:val="00C91A62"/>
    <w:rsid w:val="00C93BB6"/>
    <w:rsid w:val="00C94F38"/>
    <w:rsid w:val="00C957A9"/>
    <w:rsid w:val="00C978C1"/>
    <w:rsid w:val="00CA1B8D"/>
    <w:rsid w:val="00CA2EB6"/>
    <w:rsid w:val="00CA3CE5"/>
    <w:rsid w:val="00CA6AB4"/>
    <w:rsid w:val="00CB1C2D"/>
    <w:rsid w:val="00CB5235"/>
    <w:rsid w:val="00CB68BB"/>
    <w:rsid w:val="00CB72E2"/>
    <w:rsid w:val="00CC20D7"/>
    <w:rsid w:val="00CC2506"/>
    <w:rsid w:val="00CC28BA"/>
    <w:rsid w:val="00CC32E4"/>
    <w:rsid w:val="00CC3DC6"/>
    <w:rsid w:val="00CC4D07"/>
    <w:rsid w:val="00CC51C8"/>
    <w:rsid w:val="00CC66F6"/>
    <w:rsid w:val="00CC7C78"/>
    <w:rsid w:val="00CD01C8"/>
    <w:rsid w:val="00CD081F"/>
    <w:rsid w:val="00CD12CD"/>
    <w:rsid w:val="00CD1F97"/>
    <w:rsid w:val="00CD4125"/>
    <w:rsid w:val="00CD623F"/>
    <w:rsid w:val="00CD6BAD"/>
    <w:rsid w:val="00CD74D5"/>
    <w:rsid w:val="00CE065A"/>
    <w:rsid w:val="00CE2976"/>
    <w:rsid w:val="00CE2A78"/>
    <w:rsid w:val="00CE53E2"/>
    <w:rsid w:val="00CE639B"/>
    <w:rsid w:val="00CE7782"/>
    <w:rsid w:val="00CF1E3D"/>
    <w:rsid w:val="00CF326A"/>
    <w:rsid w:val="00CF48BA"/>
    <w:rsid w:val="00CF7024"/>
    <w:rsid w:val="00D00997"/>
    <w:rsid w:val="00D00EDC"/>
    <w:rsid w:val="00D01BCA"/>
    <w:rsid w:val="00D03007"/>
    <w:rsid w:val="00D05FA1"/>
    <w:rsid w:val="00D0628D"/>
    <w:rsid w:val="00D1198F"/>
    <w:rsid w:val="00D12929"/>
    <w:rsid w:val="00D14106"/>
    <w:rsid w:val="00D14ABC"/>
    <w:rsid w:val="00D178A8"/>
    <w:rsid w:val="00D20E97"/>
    <w:rsid w:val="00D20F6A"/>
    <w:rsid w:val="00D217A0"/>
    <w:rsid w:val="00D22A47"/>
    <w:rsid w:val="00D22C5E"/>
    <w:rsid w:val="00D262D1"/>
    <w:rsid w:val="00D301D5"/>
    <w:rsid w:val="00D338A6"/>
    <w:rsid w:val="00D34B31"/>
    <w:rsid w:val="00D37FF7"/>
    <w:rsid w:val="00D41745"/>
    <w:rsid w:val="00D41B4E"/>
    <w:rsid w:val="00D4246F"/>
    <w:rsid w:val="00D43ABB"/>
    <w:rsid w:val="00D44096"/>
    <w:rsid w:val="00D447A0"/>
    <w:rsid w:val="00D447AA"/>
    <w:rsid w:val="00D448AC"/>
    <w:rsid w:val="00D450FF"/>
    <w:rsid w:val="00D45CE4"/>
    <w:rsid w:val="00D53112"/>
    <w:rsid w:val="00D61505"/>
    <w:rsid w:val="00D61B3E"/>
    <w:rsid w:val="00D63C1C"/>
    <w:rsid w:val="00D644B4"/>
    <w:rsid w:val="00D66D99"/>
    <w:rsid w:val="00D70F96"/>
    <w:rsid w:val="00D71818"/>
    <w:rsid w:val="00D739E1"/>
    <w:rsid w:val="00D73E90"/>
    <w:rsid w:val="00D75A61"/>
    <w:rsid w:val="00D77727"/>
    <w:rsid w:val="00D77DAC"/>
    <w:rsid w:val="00D8117C"/>
    <w:rsid w:val="00D82430"/>
    <w:rsid w:val="00D82526"/>
    <w:rsid w:val="00D83D6B"/>
    <w:rsid w:val="00D84A31"/>
    <w:rsid w:val="00D84B92"/>
    <w:rsid w:val="00D85EBB"/>
    <w:rsid w:val="00D867A0"/>
    <w:rsid w:val="00D901A6"/>
    <w:rsid w:val="00D9190C"/>
    <w:rsid w:val="00D91A2B"/>
    <w:rsid w:val="00DA1EEE"/>
    <w:rsid w:val="00DA2799"/>
    <w:rsid w:val="00DA3355"/>
    <w:rsid w:val="00DA3367"/>
    <w:rsid w:val="00DA3C95"/>
    <w:rsid w:val="00DA4862"/>
    <w:rsid w:val="00DA6FA7"/>
    <w:rsid w:val="00DA7589"/>
    <w:rsid w:val="00DB27FF"/>
    <w:rsid w:val="00DB328D"/>
    <w:rsid w:val="00DB404E"/>
    <w:rsid w:val="00DB4492"/>
    <w:rsid w:val="00DB575B"/>
    <w:rsid w:val="00DB6050"/>
    <w:rsid w:val="00DB7CA3"/>
    <w:rsid w:val="00DC05EC"/>
    <w:rsid w:val="00DC1739"/>
    <w:rsid w:val="00DC22DF"/>
    <w:rsid w:val="00DC235B"/>
    <w:rsid w:val="00DC7512"/>
    <w:rsid w:val="00DD0A83"/>
    <w:rsid w:val="00DD2159"/>
    <w:rsid w:val="00DD2C00"/>
    <w:rsid w:val="00DD3203"/>
    <w:rsid w:val="00DD3397"/>
    <w:rsid w:val="00DD4AB9"/>
    <w:rsid w:val="00DD6D61"/>
    <w:rsid w:val="00DD72C2"/>
    <w:rsid w:val="00DD767A"/>
    <w:rsid w:val="00DE2A5C"/>
    <w:rsid w:val="00DE3F5A"/>
    <w:rsid w:val="00DE4FC5"/>
    <w:rsid w:val="00DE5B3E"/>
    <w:rsid w:val="00DE654D"/>
    <w:rsid w:val="00DF029E"/>
    <w:rsid w:val="00DF19BF"/>
    <w:rsid w:val="00DF6DAA"/>
    <w:rsid w:val="00E01348"/>
    <w:rsid w:val="00E04E46"/>
    <w:rsid w:val="00E10DCB"/>
    <w:rsid w:val="00E11ABA"/>
    <w:rsid w:val="00E11ADC"/>
    <w:rsid w:val="00E126E4"/>
    <w:rsid w:val="00E2008A"/>
    <w:rsid w:val="00E2118D"/>
    <w:rsid w:val="00E22CE1"/>
    <w:rsid w:val="00E30681"/>
    <w:rsid w:val="00E309EA"/>
    <w:rsid w:val="00E32785"/>
    <w:rsid w:val="00E33097"/>
    <w:rsid w:val="00E33A30"/>
    <w:rsid w:val="00E34579"/>
    <w:rsid w:val="00E37CCB"/>
    <w:rsid w:val="00E4079D"/>
    <w:rsid w:val="00E4093D"/>
    <w:rsid w:val="00E419D4"/>
    <w:rsid w:val="00E42DF4"/>
    <w:rsid w:val="00E43EAB"/>
    <w:rsid w:val="00E47560"/>
    <w:rsid w:val="00E50B3F"/>
    <w:rsid w:val="00E510CD"/>
    <w:rsid w:val="00E52C58"/>
    <w:rsid w:val="00E60F57"/>
    <w:rsid w:val="00E60F90"/>
    <w:rsid w:val="00E61896"/>
    <w:rsid w:val="00E64BC6"/>
    <w:rsid w:val="00E6653E"/>
    <w:rsid w:val="00E67B56"/>
    <w:rsid w:val="00E72B88"/>
    <w:rsid w:val="00E72F2B"/>
    <w:rsid w:val="00E73653"/>
    <w:rsid w:val="00E7542C"/>
    <w:rsid w:val="00E7664E"/>
    <w:rsid w:val="00E76756"/>
    <w:rsid w:val="00E777C6"/>
    <w:rsid w:val="00E77D94"/>
    <w:rsid w:val="00E811D3"/>
    <w:rsid w:val="00E818CF"/>
    <w:rsid w:val="00E82804"/>
    <w:rsid w:val="00E83090"/>
    <w:rsid w:val="00E8751D"/>
    <w:rsid w:val="00E90451"/>
    <w:rsid w:val="00E92A5C"/>
    <w:rsid w:val="00E92C7B"/>
    <w:rsid w:val="00E9414B"/>
    <w:rsid w:val="00E95AE4"/>
    <w:rsid w:val="00E95FFA"/>
    <w:rsid w:val="00E969B3"/>
    <w:rsid w:val="00EA3350"/>
    <w:rsid w:val="00EA51CA"/>
    <w:rsid w:val="00EA63DC"/>
    <w:rsid w:val="00EB68A1"/>
    <w:rsid w:val="00EB736E"/>
    <w:rsid w:val="00ED2959"/>
    <w:rsid w:val="00ED42AB"/>
    <w:rsid w:val="00ED4808"/>
    <w:rsid w:val="00ED5459"/>
    <w:rsid w:val="00ED5BCB"/>
    <w:rsid w:val="00ED5BE5"/>
    <w:rsid w:val="00EE0DAC"/>
    <w:rsid w:val="00EE3824"/>
    <w:rsid w:val="00EF0540"/>
    <w:rsid w:val="00EF098F"/>
    <w:rsid w:val="00EF2566"/>
    <w:rsid w:val="00EF575D"/>
    <w:rsid w:val="00EF5F41"/>
    <w:rsid w:val="00EF62FE"/>
    <w:rsid w:val="00EF6ABB"/>
    <w:rsid w:val="00F01015"/>
    <w:rsid w:val="00F01BE5"/>
    <w:rsid w:val="00F0396A"/>
    <w:rsid w:val="00F0422F"/>
    <w:rsid w:val="00F04A26"/>
    <w:rsid w:val="00F04CEB"/>
    <w:rsid w:val="00F14CB5"/>
    <w:rsid w:val="00F17555"/>
    <w:rsid w:val="00F202A0"/>
    <w:rsid w:val="00F210EC"/>
    <w:rsid w:val="00F2172B"/>
    <w:rsid w:val="00F23845"/>
    <w:rsid w:val="00F25E0D"/>
    <w:rsid w:val="00F26155"/>
    <w:rsid w:val="00F30A4C"/>
    <w:rsid w:val="00F31212"/>
    <w:rsid w:val="00F317EF"/>
    <w:rsid w:val="00F31A54"/>
    <w:rsid w:val="00F31C0F"/>
    <w:rsid w:val="00F32C8D"/>
    <w:rsid w:val="00F358F7"/>
    <w:rsid w:val="00F36B1B"/>
    <w:rsid w:val="00F37BD6"/>
    <w:rsid w:val="00F41AE8"/>
    <w:rsid w:val="00F4354E"/>
    <w:rsid w:val="00F44883"/>
    <w:rsid w:val="00F46438"/>
    <w:rsid w:val="00F47AEB"/>
    <w:rsid w:val="00F50A75"/>
    <w:rsid w:val="00F50EB5"/>
    <w:rsid w:val="00F52718"/>
    <w:rsid w:val="00F54175"/>
    <w:rsid w:val="00F541D5"/>
    <w:rsid w:val="00F55D95"/>
    <w:rsid w:val="00F60091"/>
    <w:rsid w:val="00F6323F"/>
    <w:rsid w:val="00F64C82"/>
    <w:rsid w:val="00F659F8"/>
    <w:rsid w:val="00F65FA4"/>
    <w:rsid w:val="00F71A5F"/>
    <w:rsid w:val="00F73172"/>
    <w:rsid w:val="00F73404"/>
    <w:rsid w:val="00F74260"/>
    <w:rsid w:val="00F7563E"/>
    <w:rsid w:val="00F762EE"/>
    <w:rsid w:val="00F8073C"/>
    <w:rsid w:val="00F83923"/>
    <w:rsid w:val="00F856F0"/>
    <w:rsid w:val="00F873BE"/>
    <w:rsid w:val="00F90E9A"/>
    <w:rsid w:val="00F910FC"/>
    <w:rsid w:val="00F956BA"/>
    <w:rsid w:val="00F96319"/>
    <w:rsid w:val="00F97CAA"/>
    <w:rsid w:val="00FA0B22"/>
    <w:rsid w:val="00FA1B3B"/>
    <w:rsid w:val="00FA1FE8"/>
    <w:rsid w:val="00FA2C16"/>
    <w:rsid w:val="00FA4735"/>
    <w:rsid w:val="00FA4FE6"/>
    <w:rsid w:val="00FA559D"/>
    <w:rsid w:val="00FA7E42"/>
    <w:rsid w:val="00FB1B50"/>
    <w:rsid w:val="00FB2B96"/>
    <w:rsid w:val="00FB3BBB"/>
    <w:rsid w:val="00FB40A2"/>
    <w:rsid w:val="00FB5F1E"/>
    <w:rsid w:val="00FB72CB"/>
    <w:rsid w:val="00FB7A1B"/>
    <w:rsid w:val="00FB7D0D"/>
    <w:rsid w:val="00FC0322"/>
    <w:rsid w:val="00FC1720"/>
    <w:rsid w:val="00FC2BD3"/>
    <w:rsid w:val="00FC2C7A"/>
    <w:rsid w:val="00FC38E7"/>
    <w:rsid w:val="00FC3E7A"/>
    <w:rsid w:val="00FC6B61"/>
    <w:rsid w:val="00FC6DCA"/>
    <w:rsid w:val="00FC7A02"/>
    <w:rsid w:val="00FD00F0"/>
    <w:rsid w:val="00FD0F97"/>
    <w:rsid w:val="00FD115D"/>
    <w:rsid w:val="00FD219F"/>
    <w:rsid w:val="00FD2BA0"/>
    <w:rsid w:val="00FD338D"/>
    <w:rsid w:val="00FD4F0E"/>
    <w:rsid w:val="00FD5C5B"/>
    <w:rsid w:val="00FD688B"/>
    <w:rsid w:val="00FD6FD4"/>
    <w:rsid w:val="00FE0D61"/>
    <w:rsid w:val="00FE2924"/>
    <w:rsid w:val="00FE4B59"/>
    <w:rsid w:val="00FE52E9"/>
    <w:rsid w:val="00FF11F2"/>
    <w:rsid w:val="00FF3359"/>
    <w:rsid w:val="00FF5592"/>
    <w:rsid w:val="00FF64A2"/>
    <w:rsid w:val="00FF65E4"/>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489C"/>
  <w15:docId w15:val="{16980652-25F7-43C0-8BC0-6313F7C1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B1"/>
  </w:style>
  <w:style w:type="paragraph" w:styleId="Heading1">
    <w:name w:val="heading 1"/>
    <w:basedOn w:val="Normal"/>
    <w:link w:val="Heading1Char"/>
    <w:uiPriority w:val="9"/>
    <w:qFormat/>
    <w:rsid w:val="00F856F0"/>
    <w:pPr>
      <w:widowControl w:val="0"/>
      <w:autoSpaceDE w:val="0"/>
      <w:autoSpaceDN w:val="0"/>
      <w:spacing w:after="0" w:line="240" w:lineRule="auto"/>
      <w:ind w:left="912" w:right="1272"/>
      <w:jc w:val="center"/>
      <w:outlineLvl w:val="0"/>
    </w:pPr>
    <w:rPr>
      <w:rFonts w:ascii="Arial" w:eastAsia="Arial" w:hAnsi="Arial" w:cs="Arial"/>
      <w:b/>
      <w:bCs/>
      <w:sz w:val="52"/>
      <w:szCs w:val="5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user">
    <w:name w:val="Standard (user)"/>
    <w:rsid w:val="00BD1FBD"/>
    <w:pPr>
      <w:suppressAutoHyphens/>
      <w:autoSpaceDN w:val="0"/>
      <w:spacing w:after="0" w:line="240" w:lineRule="auto"/>
      <w:textAlignment w:val="baseline"/>
    </w:pPr>
    <w:rPr>
      <w:rFonts w:ascii="Liberation Serif" w:eastAsia="SimSun" w:hAnsi="Liberation Serif" w:cs="Arial"/>
      <w:kern w:val="3"/>
      <w:sz w:val="24"/>
      <w:szCs w:val="24"/>
      <w:lang w:val="en-IN" w:eastAsia="zh-CN" w:bidi="hi-IN"/>
    </w:rPr>
  </w:style>
  <w:style w:type="character" w:styleId="CommentReference">
    <w:name w:val="annotation reference"/>
    <w:basedOn w:val="DefaultParagraphFont"/>
    <w:rsid w:val="00DA4862"/>
    <w:rPr>
      <w:sz w:val="16"/>
      <w:szCs w:val="16"/>
    </w:rPr>
  </w:style>
  <w:style w:type="paragraph" w:styleId="CommentText">
    <w:name w:val="annotation text"/>
    <w:basedOn w:val="Normal"/>
    <w:link w:val="CommentTextChar"/>
    <w:uiPriority w:val="99"/>
    <w:rsid w:val="00DA4862"/>
    <w:pPr>
      <w:suppressAutoHyphens/>
      <w:autoSpaceDN w:val="0"/>
      <w:spacing w:after="0" w:line="240" w:lineRule="auto"/>
      <w:textAlignment w:val="baseline"/>
    </w:pPr>
    <w:rPr>
      <w:rFonts w:ascii="Liberation Serif" w:eastAsia="SimSun" w:hAnsi="Liberation Serif" w:cs="Mangal"/>
      <w:kern w:val="3"/>
      <w:sz w:val="20"/>
      <w:szCs w:val="18"/>
      <w:lang w:val="en-IN" w:eastAsia="zh-CN" w:bidi="hi-IN"/>
    </w:rPr>
  </w:style>
  <w:style w:type="character" w:customStyle="1" w:styleId="CommentTextChar">
    <w:name w:val="Comment Text Char"/>
    <w:basedOn w:val="DefaultParagraphFont"/>
    <w:link w:val="CommentText"/>
    <w:uiPriority w:val="99"/>
    <w:rsid w:val="00DA4862"/>
    <w:rPr>
      <w:rFonts w:ascii="Liberation Serif" w:eastAsia="SimSun" w:hAnsi="Liberation Serif" w:cs="Mangal"/>
      <w:kern w:val="3"/>
      <w:sz w:val="20"/>
      <w:szCs w:val="18"/>
      <w:lang w:val="en-IN" w:eastAsia="zh-CN" w:bidi="hi-IN"/>
    </w:rPr>
  </w:style>
  <w:style w:type="paragraph" w:styleId="BalloonText">
    <w:name w:val="Balloon Text"/>
    <w:basedOn w:val="Normal"/>
    <w:link w:val="BalloonTextChar"/>
    <w:uiPriority w:val="99"/>
    <w:semiHidden/>
    <w:unhideWhenUsed/>
    <w:rsid w:val="00DA48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62"/>
    <w:rPr>
      <w:rFonts w:ascii="Tahoma" w:hAnsi="Tahoma" w:cs="Tahoma"/>
      <w:sz w:val="16"/>
      <w:szCs w:val="16"/>
    </w:rPr>
  </w:style>
  <w:style w:type="paragraph" w:styleId="Header">
    <w:name w:val="header"/>
    <w:basedOn w:val="Normal"/>
    <w:link w:val="HeaderChar"/>
    <w:unhideWhenUsed/>
    <w:rsid w:val="00B32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A2D"/>
  </w:style>
  <w:style w:type="paragraph" w:styleId="Footer">
    <w:name w:val="footer"/>
    <w:basedOn w:val="Normal"/>
    <w:link w:val="FooterChar"/>
    <w:uiPriority w:val="99"/>
    <w:unhideWhenUsed/>
    <w:rsid w:val="00B32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A2D"/>
  </w:style>
  <w:style w:type="paragraph" w:styleId="Revision">
    <w:name w:val="Revision"/>
    <w:hidden/>
    <w:uiPriority w:val="99"/>
    <w:semiHidden/>
    <w:rsid w:val="00A72785"/>
    <w:pPr>
      <w:spacing w:after="0" w:line="240" w:lineRule="auto"/>
    </w:pPr>
  </w:style>
  <w:style w:type="paragraph" w:styleId="CommentSubject">
    <w:name w:val="annotation subject"/>
    <w:basedOn w:val="CommentText"/>
    <w:next w:val="CommentText"/>
    <w:link w:val="CommentSubjectChar"/>
    <w:uiPriority w:val="99"/>
    <w:semiHidden/>
    <w:unhideWhenUsed/>
    <w:rsid w:val="006E43FD"/>
    <w:pPr>
      <w:suppressAutoHyphens w:val="0"/>
      <w:autoSpaceDN/>
      <w:spacing w:after="200"/>
      <w:textAlignment w:val="auto"/>
    </w:pPr>
    <w:rPr>
      <w:rFonts w:asciiTheme="minorHAnsi" w:eastAsiaTheme="minorHAnsi" w:hAnsiTheme="minorHAnsi" w:cstheme="minorBidi"/>
      <w:b/>
      <w:bCs/>
      <w:kern w:val="0"/>
      <w:szCs w:val="20"/>
      <w:lang w:val="en-US" w:eastAsia="en-US" w:bidi="ar-SA"/>
    </w:rPr>
  </w:style>
  <w:style w:type="character" w:customStyle="1" w:styleId="CommentSubjectChar">
    <w:name w:val="Comment Subject Char"/>
    <w:basedOn w:val="CommentTextChar"/>
    <w:link w:val="CommentSubject"/>
    <w:uiPriority w:val="99"/>
    <w:semiHidden/>
    <w:rsid w:val="006E43FD"/>
    <w:rPr>
      <w:rFonts w:ascii="Liberation Serif" w:eastAsia="SimSun" w:hAnsi="Liberation Serif" w:cs="Mangal"/>
      <w:b/>
      <w:bCs/>
      <w:kern w:val="3"/>
      <w:sz w:val="20"/>
      <w:szCs w:val="20"/>
      <w:lang w:val="en-IN" w:eastAsia="zh-CN" w:bidi="hi-IN"/>
    </w:rPr>
  </w:style>
  <w:style w:type="character" w:customStyle="1" w:styleId="Heading1Char">
    <w:name w:val="Heading 1 Char"/>
    <w:basedOn w:val="DefaultParagraphFont"/>
    <w:link w:val="Heading1"/>
    <w:uiPriority w:val="9"/>
    <w:rsid w:val="00F856F0"/>
    <w:rPr>
      <w:rFonts w:ascii="Arial" w:eastAsia="Arial" w:hAnsi="Arial" w:cs="Arial"/>
      <w:b/>
      <w:bCs/>
      <w:sz w:val="52"/>
      <w:szCs w:val="52"/>
      <w:lang w:bidi="en-US"/>
    </w:rPr>
  </w:style>
  <w:style w:type="paragraph" w:styleId="BodyText">
    <w:name w:val="Body Text"/>
    <w:basedOn w:val="Normal"/>
    <w:link w:val="BodyTextChar"/>
    <w:uiPriority w:val="1"/>
    <w:qFormat/>
    <w:rsid w:val="00F856F0"/>
    <w:pPr>
      <w:widowControl w:val="0"/>
      <w:autoSpaceDE w:val="0"/>
      <w:autoSpaceDN w:val="0"/>
      <w:spacing w:after="0" w:line="240" w:lineRule="auto"/>
    </w:pPr>
    <w:rPr>
      <w:rFonts w:ascii="Cambria" w:eastAsia="Cambria" w:hAnsi="Cambria" w:cs="Cambria"/>
      <w:sz w:val="18"/>
      <w:szCs w:val="18"/>
      <w:lang w:bidi="en-US"/>
    </w:rPr>
  </w:style>
  <w:style w:type="character" w:customStyle="1" w:styleId="BodyTextChar">
    <w:name w:val="Body Text Char"/>
    <w:basedOn w:val="DefaultParagraphFont"/>
    <w:link w:val="BodyText"/>
    <w:uiPriority w:val="1"/>
    <w:rsid w:val="00F856F0"/>
    <w:rPr>
      <w:rFonts w:ascii="Cambria" w:eastAsia="Cambria" w:hAnsi="Cambria" w:cs="Cambria"/>
      <w:sz w:val="18"/>
      <w:szCs w:val="18"/>
      <w:lang w:bidi="en-US"/>
    </w:rPr>
  </w:style>
  <w:style w:type="paragraph" w:customStyle="1" w:styleId="TableParagraph">
    <w:name w:val="Table Paragraph"/>
    <w:basedOn w:val="Normal"/>
    <w:uiPriority w:val="1"/>
    <w:qFormat/>
    <w:rsid w:val="00F856F0"/>
    <w:pPr>
      <w:widowControl w:val="0"/>
      <w:autoSpaceDE w:val="0"/>
      <w:autoSpaceDN w:val="0"/>
      <w:spacing w:before="100" w:after="0" w:line="240" w:lineRule="auto"/>
      <w:ind w:left="100"/>
    </w:pPr>
    <w:rPr>
      <w:rFonts w:ascii="Arial" w:eastAsia="Arial" w:hAnsi="Arial" w:cs="Arial"/>
      <w:lang w:bidi="en-US"/>
    </w:rPr>
  </w:style>
  <w:style w:type="paragraph" w:styleId="ListParagraph">
    <w:name w:val="List Paragraph"/>
    <w:basedOn w:val="Normal"/>
    <w:uiPriority w:val="34"/>
    <w:qFormat/>
    <w:rsid w:val="00481031"/>
    <w:pPr>
      <w:ind w:left="720"/>
      <w:contextualSpacing/>
    </w:pPr>
  </w:style>
  <w:style w:type="paragraph" w:customStyle="1" w:styleId="Standard">
    <w:name w:val="Standard"/>
    <w:rsid w:val="007F72B4"/>
    <w:pPr>
      <w:widowControl w:val="0"/>
      <w:suppressAutoHyphens/>
      <w:autoSpaceDN w:val="0"/>
      <w:spacing w:after="0" w:line="240" w:lineRule="auto"/>
      <w:textAlignment w:val="baseline"/>
    </w:pPr>
    <w:rPr>
      <w:rFonts w:ascii="Times New Roman" w:eastAsia="Andale Sans UI" w:hAnsi="Times New Roman" w:cs="Tahoma"/>
      <w:kern w:val="3"/>
      <w:sz w:val="24"/>
      <w:szCs w:val="24"/>
      <w:lang w:bidi="en-US"/>
    </w:rPr>
  </w:style>
  <w:style w:type="paragraph" w:styleId="NormalWeb">
    <w:name w:val="Normal (Web)"/>
    <w:basedOn w:val="Normal"/>
    <w:uiPriority w:val="99"/>
    <w:unhideWhenUsed/>
    <w:rsid w:val="00B1731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extbody">
    <w:name w:val="Text body"/>
    <w:basedOn w:val="Standard"/>
    <w:rsid w:val="005B2B0E"/>
    <w:pPr>
      <w:spacing w:after="120"/>
    </w:pPr>
  </w:style>
  <w:style w:type="table" w:styleId="TableGrid">
    <w:name w:val="Table Grid"/>
    <w:basedOn w:val="TableNormal"/>
    <w:uiPriority w:val="59"/>
    <w:rsid w:val="003F1778"/>
    <w:pPr>
      <w:spacing w:after="0" w:line="240" w:lineRule="auto"/>
    </w:pPr>
    <w:rPr>
      <w:rFonts w:ascii="Times New Roman" w:eastAsia="MS Mincho"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813AC"/>
    <w:rPr>
      <w:color w:val="0000FF" w:themeColor="hyperlink"/>
      <w:u w:val="single"/>
    </w:rPr>
  </w:style>
  <w:style w:type="paragraph" w:customStyle="1" w:styleId="NormalText">
    <w:name w:val="Normal Text"/>
    <w:basedOn w:val="Normal"/>
    <w:rsid w:val="00504FB5"/>
    <w:pPr>
      <w:spacing w:before="120" w:after="120" w:line="240" w:lineRule="auto"/>
      <w:jc w:val="both"/>
    </w:pPr>
    <w:rPr>
      <w:rFonts w:ascii="Arial" w:eastAsia="Times New Roman" w:hAnsi="Arial" w:cs="Times New Roman"/>
      <w:sz w:val="20"/>
      <w:szCs w:val="24"/>
    </w:rPr>
  </w:style>
  <w:style w:type="character" w:customStyle="1" w:styleId="UnresolvedMention1">
    <w:name w:val="Unresolved Mention1"/>
    <w:basedOn w:val="DefaultParagraphFont"/>
    <w:uiPriority w:val="99"/>
    <w:semiHidden/>
    <w:unhideWhenUsed/>
    <w:rsid w:val="00166860"/>
    <w:rPr>
      <w:color w:val="605E5C"/>
      <w:shd w:val="clear" w:color="auto" w:fill="E1DFDD"/>
    </w:rPr>
  </w:style>
  <w:style w:type="character" w:customStyle="1" w:styleId="UnresolvedMention2">
    <w:name w:val="Unresolved Mention2"/>
    <w:basedOn w:val="DefaultParagraphFont"/>
    <w:uiPriority w:val="99"/>
    <w:semiHidden/>
    <w:unhideWhenUsed/>
    <w:rsid w:val="002756E2"/>
    <w:rPr>
      <w:color w:val="605E5C"/>
      <w:shd w:val="clear" w:color="auto" w:fill="E1DFDD"/>
    </w:rPr>
  </w:style>
  <w:style w:type="table" w:customStyle="1" w:styleId="ListTable4-Accent11">
    <w:name w:val="List Table 4 - Accent 11"/>
    <w:basedOn w:val="TableNormal"/>
    <w:uiPriority w:val="49"/>
    <w:rsid w:val="00DF6D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DF6DA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Spacing">
    <w:name w:val="No Spacing"/>
    <w:link w:val="NoSpacingChar"/>
    <w:uiPriority w:val="1"/>
    <w:qFormat/>
    <w:rsid w:val="002C488C"/>
    <w:pPr>
      <w:spacing w:after="0" w:line="240" w:lineRule="auto"/>
    </w:pPr>
  </w:style>
  <w:style w:type="character" w:customStyle="1" w:styleId="NoSpacingChar">
    <w:name w:val="No Spacing Char"/>
    <w:basedOn w:val="DefaultParagraphFont"/>
    <w:link w:val="NoSpacing"/>
    <w:uiPriority w:val="1"/>
    <w:rsid w:val="002C488C"/>
  </w:style>
  <w:style w:type="character" w:styleId="FollowedHyperlink">
    <w:name w:val="FollowedHyperlink"/>
    <w:basedOn w:val="DefaultParagraphFont"/>
    <w:uiPriority w:val="99"/>
    <w:semiHidden/>
    <w:unhideWhenUsed/>
    <w:rsid w:val="00731107"/>
    <w:rPr>
      <w:color w:val="800080" w:themeColor="followedHyperlink"/>
      <w:u w:val="single"/>
    </w:rPr>
  </w:style>
  <w:style w:type="character" w:customStyle="1" w:styleId="UnresolvedMention3">
    <w:name w:val="Unresolved Mention3"/>
    <w:basedOn w:val="DefaultParagraphFont"/>
    <w:uiPriority w:val="99"/>
    <w:semiHidden/>
    <w:unhideWhenUsed/>
    <w:rsid w:val="00731107"/>
    <w:rPr>
      <w:color w:val="605E5C"/>
      <w:shd w:val="clear" w:color="auto" w:fill="E1DFDD"/>
    </w:rPr>
  </w:style>
  <w:style w:type="character" w:customStyle="1" w:styleId="head">
    <w:name w:val="head"/>
    <w:basedOn w:val="DefaultParagraphFont"/>
    <w:rsid w:val="00ED2959"/>
  </w:style>
  <w:style w:type="character" w:styleId="Emphasis">
    <w:name w:val="Emphasis"/>
    <w:basedOn w:val="DefaultParagraphFont"/>
    <w:uiPriority w:val="20"/>
    <w:qFormat/>
    <w:rsid w:val="00B61FF6"/>
    <w:rPr>
      <w:i/>
      <w:iCs/>
    </w:rPr>
  </w:style>
  <w:style w:type="character" w:styleId="UnresolvedMention">
    <w:name w:val="Unresolved Mention"/>
    <w:basedOn w:val="DefaultParagraphFont"/>
    <w:uiPriority w:val="99"/>
    <w:semiHidden/>
    <w:unhideWhenUsed/>
    <w:rsid w:val="00506A13"/>
    <w:rPr>
      <w:color w:val="605E5C"/>
      <w:shd w:val="clear" w:color="auto" w:fill="E1DFDD"/>
    </w:rPr>
  </w:style>
  <w:style w:type="character" w:customStyle="1" w:styleId="cf01">
    <w:name w:val="cf01"/>
    <w:basedOn w:val="DefaultParagraphFont"/>
    <w:rsid w:val="003609F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8911">
      <w:bodyDiv w:val="1"/>
      <w:marLeft w:val="0"/>
      <w:marRight w:val="0"/>
      <w:marTop w:val="0"/>
      <w:marBottom w:val="0"/>
      <w:divBdr>
        <w:top w:val="none" w:sz="0" w:space="0" w:color="auto"/>
        <w:left w:val="none" w:sz="0" w:space="0" w:color="auto"/>
        <w:bottom w:val="none" w:sz="0" w:space="0" w:color="auto"/>
        <w:right w:val="none" w:sz="0" w:space="0" w:color="auto"/>
      </w:divBdr>
    </w:div>
    <w:div w:id="62411479">
      <w:bodyDiv w:val="1"/>
      <w:marLeft w:val="0"/>
      <w:marRight w:val="0"/>
      <w:marTop w:val="0"/>
      <w:marBottom w:val="0"/>
      <w:divBdr>
        <w:top w:val="none" w:sz="0" w:space="0" w:color="auto"/>
        <w:left w:val="none" w:sz="0" w:space="0" w:color="auto"/>
        <w:bottom w:val="none" w:sz="0" w:space="0" w:color="auto"/>
        <w:right w:val="none" w:sz="0" w:space="0" w:color="auto"/>
      </w:divBdr>
    </w:div>
    <w:div w:id="65491311">
      <w:bodyDiv w:val="1"/>
      <w:marLeft w:val="0"/>
      <w:marRight w:val="0"/>
      <w:marTop w:val="0"/>
      <w:marBottom w:val="0"/>
      <w:divBdr>
        <w:top w:val="none" w:sz="0" w:space="0" w:color="auto"/>
        <w:left w:val="none" w:sz="0" w:space="0" w:color="auto"/>
        <w:bottom w:val="none" w:sz="0" w:space="0" w:color="auto"/>
        <w:right w:val="none" w:sz="0" w:space="0" w:color="auto"/>
      </w:divBdr>
    </w:div>
    <w:div w:id="142166316">
      <w:bodyDiv w:val="1"/>
      <w:marLeft w:val="0"/>
      <w:marRight w:val="0"/>
      <w:marTop w:val="0"/>
      <w:marBottom w:val="0"/>
      <w:divBdr>
        <w:top w:val="none" w:sz="0" w:space="0" w:color="auto"/>
        <w:left w:val="none" w:sz="0" w:space="0" w:color="auto"/>
        <w:bottom w:val="none" w:sz="0" w:space="0" w:color="auto"/>
        <w:right w:val="none" w:sz="0" w:space="0" w:color="auto"/>
      </w:divBdr>
    </w:div>
    <w:div w:id="206988022">
      <w:bodyDiv w:val="1"/>
      <w:marLeft w:val="0"/>
      <w:marRight w:val="0"/>
      <w:marTop w:val="0"/>
      <w:marBottom w:val="0"/>
      <w:divBdr>
        <w:top w:val="none" w:sz="0" w:space="0" w:color="auto"/>
        <w:left w:val="none" w:sz="0" w:space="0" w:color="auto"/>
        <w:bottom w:val="none" w:sz="0" w:space="0" w:color="auto"/>
        <w:right w:val="none" w:sz="0" w:space="0" w:color="auto"/>
      </w:divBdr>
    </w:div>
    <w:div w:id="236942632">
      <w:bodyDiv w:val="1"/>
      <w:marLeft w:val="0"/>
      <w:marRight w:val="0"/>
      <w:marTop w:val="0"/>
      <w:marBottom w:val="0"/>
      <w:divBdr>
        <w:top w:val="none" w:sz="0" w:space="0" w:color="auto"/>
        <w:left w:val="none" w:sz="0" w:space="0" w:color="auto"/>
        <w:bottom w:val="none" w:sz="0" w:space="0" w:color="auto"/>
        <w:right w:val="none" w:sz="0" w:space="0" w:color="auto"/>
      </w:divBdr>
      <w:divsChild>
        <w:div w:id="1931809824">
          <w:marLeft w:val="547"/>
          <w:marRight w:val="0"/>
          <w:marTop w:val="0"/>
          <w:marBottom w:val="0"/>
          <w:divBdr>
            <w:top w:val="none" w:sz="0" w:space="0" w:color="auto"/>
            <w:left w:val="none" w:sz="0" w:space="0" w:color="auto"/>
            <w:bottom w:val="none" w:sz="0" w:space="0" w:color="auto"/>
            <w:right w:val="none" w:sz="0" w:space="0" w:color="auto"/>
          </w:divBdr>
        </w:div>
      </w:divsChild>
    </w:div>
    <w:div w:id="267390050">
      <w:bodyDiv w:val="1"/>
      <w:marLeft w:val="0"/>
      <w:marRight w:val="0"/>
      <w:marTop w:val="0"/>
      <w:marBottom w:val="0"/>
      <w:divBdr>
        <w:top w:val="none" w:sz="0" w:space="0" w:color="auto"/>
        <w:left w:val="none" w:sz="0" w:space="0" w:color="auto"/>
        <w:bottom w:val="none" w:sz="0" w:space="0" w:color="auto"/>
        <w:right w:val="none" w:sz="0" w:space="0" w:color="auto"/>
      </w:divBdr>
    </w:div>
    <w:div w:id="289866849">
      <w:bodyDiv w:val="1"/>
      <w:marLeft w:val="0"/>
      <w:marRight w:val="0"/>
      <w:marTop w:val="0"/>
      <w:marBottom w:val="0"/>
      <w:divBdr>
        <w:top w:val="none" w:sz="0" w:space="0" w:color="auto"/>
        <w:left w:val="none" w:sz="0" w:space="0" w:color="auto"/>
        <w:bottom w:val="none" w:sz="0" w:space="0" w:color="auto"/>
        <w:right w:val="none" w:sz="0" w:space="0" w:color="auto"/>
      </w:divBdr>
      <w:divsChild>
        <w:div w:id="587662311">
          <w:marLeft w:val="446"/>
          <w:marRight w:val="0"/>
          <w:marTop w:val="0"/>
          <w:marBottom w:val="0"/>
          <w:divBdr>
            <w:top w:val="none" w:sz="0" w:space="0" w:color="auto"/>
            <w:left w:val="none" w:sz="0" w:space="0" w:color="auto"/>
            <w:bottom w:val="none" w:sz="0" w:space="0" w:color="auto"/>
            <w:right w:val="none" w:sz="0" w:space="0" w:color="auto"/>
          </w:divBdr>
        </w:div>
        <w:div w:id="913589447">
          <w:marLeft w:val="446"/>
          <w:marRight w:val="0"/>
          <w:marTop w:val="0"/>
          <w:marBottom w:val="0"/>
          <w:divBdr>
            <w:top w:val="none" w:sz="0" w:space="0" w:color="auto"/>
            <w:left w:val="none" w:sz="0" w:space="0" w:color="auto"/>
            <w:bottom w:val="none" w:sz="0" w:space="0" w:color="auto"/>
            <w:right w:val="none" w:sz="0" w:space="0" w:color="auto"/>
          </w:divBdr>
        </w:div>
      </w:divsChild>
    </w:div>
    <w:div w:id="335696068">
      <w:bodyDiv w:val="1"/>
      <w:marLeft w:val="0"/>
      <w:marRight w:val="0"/>
      <w:marTop w:val="0"/>
      <w:marBottom w:val="0"/>
      <w:divBdr>
        <w:top w:val="none" w:sz="0" w:space="0" w:color="auto"/>
        <w:left w:val="none" w:sz="0" w:space="0" w:color="auto"/>
        <w:bottom w:val="none" w:sz="0" w:space="0" w:color="auto"/>
        <w:right w:val="none" w:sz="0" w:space="0" w:color="auto"/>
      </w:divBdr>
      <w:divsChild>
        <w:div w:id="973367584">
          <w:marLeft w:val="446"/>
          <w:marRight w:val="0"/>
          <w:marTop w:val="0"/>
          <w:marBottom w:val="0"/>
          <w:divBdr>
            <w:top w:val="none" w:sz="0" w:space="0" w:color="auto"/>
            <w:left w:val="none" w:sz="0" w:space="0" w:color="auto"/>
            <w:bottom w:val="none" w:sz="0" w:space="0" w:color="auto"/>
            <w:right w:val="none" w:sz="0" w:space="0" w:color="auto"/>
          </w:divBdr>
        </w:div>
        <w:div w:id="603074697">
          <w:marLeft w:val="446"/>
          <w:marRight w:val="0"/>
          <w:marTop w:val="0"/>
          <w:marBottom w:val="0"/>
          <w:divBdr>
            <w:top w:val="none" w:sz="0" w:space="0" w:color="auto"/>
            <w:left w:val="none" w:sz="0" w:space="0" w:color="auto"/>
            <w:bottom w:val="none" w:sz="0" w:space="0" w:color="auto"/>
            <w:right w:val="none" w:sz="0" w:space="0" w:color="auto"/>
          </w:divBdr>
        </w:div>
      </w:divsChild>
    </w:div>
    <w:div w:id="339160735">
      <w:bodyDiv w:val="1"/>
      <w:marLeft w:val="0"/>
      <w:marRight w:val="0"/>
      <w:marTop w:val="0"/>
      <w:marBottom w:val="0"/>
      <w:divBdr>
        <w:top w:val="none" w:sz="0" w:space="0" w:color="auto"/>
        <w:left w:val="none" w:sz="0" w:space="0" w:color="auto"/>
        <w:bottom w:val="none" w:sz="0" w:space="0" w:color="auto"/>
        <w:right w:val="none" w:sz="0" w:space="0" w:color="auto"/>
      </w:divBdr>
      <w:divsChild>
        <w:div w:id="2061201033">
          <w:marLeft w:val="446"/>
          <w:marRight w:val="0"/>
          <w:marTop w:val="0"/>
          <w:marBottom w:val="0"/>
          <w:divBdr>
            <w:top w:val="none" w:sz="0" w:space="0" w:color="auto"/>
            <w:left w:val="none" w:sz="0" w:space="0" w:color="auto"/>
            <w:bottom w:val="none" w:sz="0" w:space="0" w:color="auto"/>
            <w:right w:val="none" w:sz="0" w:space="0" w:color="auto"/>
          </w:divBdr>
        </w:div>
      </w:divsChild>
    </w:div>
    <w:div w:id="387653874">
      <w:bodyDiv w:val="1"/>
      <w:marLeft w:val="0"/>
      <w:marRight w:val="0"/>
      <w:marTop w:val="0"/>
      <w:marBottom w:val="0"/>
      <w:divBdr>
        <w:top w:val="none" w:sz="0" w:space="0" w:color="auto"/>
        <w:left w:val="none" w:sz="0" w:space="0" w:color="auto"/>
        <w:bottom w:val="none" w:sz="0" w:space="0" w:color="auto"/>
        <w:right w:val="none" w:sz="0" w:space="0" w:color="auto"/>
      </w:divBdr>
    </w:div>
    <w:div w:id="486750506">
      <w:bodyDiv w:val="1"/>
      <w:marLeft w:val="0"/>
      <w:marRight w:val="0"/>
      <w:marTop w:val="0"/>
      <w:marBottom w:val="0"/>
      <w:divBdr>
        <w:top w:val="none" w:sz="0" w:space="0" w:color="auto"/>
        <w:left w:val="none" w:sz="0" w:space="0" w:color="auto"/>
        <w:bottom w:val="none" w:sz="0" w:space="0" w:color="auto"/>
        <w:right w:val="none" w:sz="0" w:space="0" w:color="auto"/>
      </w:divBdr>
      <w:divsChild>
        <w:div w:id="622541741">
          <w:marLeft w:val="547"/>
          <w:marRight w:val="0"/>
          <w:marTop w:val="0"/>
          <w:marBottom w:val="0"/>
          <w:divBdr>
            <w:top w:val="none" w:sz="0" w:space="0" w:color="auto"/>
            <w:left w:val="none" w:sz="0" w:space="0" w:color="auto"/>
            <w:bottom w:val="none" w:sz="0" w:space="0" w:color="auto"/>
            <w:right w:val="none" w:sz="0" w:space="0" w:color="auto"/>
          </w:divBdr>
        </w:div>
        <w:div w:id="1647198467">
          <w:marLeft w:val="547"/>
          <w:marRight w:val="0"/>
          <w:marTop w:val="0"/>
          <w:marBottom w:val="0"/>
          <w:divBdr>
            <w:top w:val="none" w:sz="0" w:space="0" w:color="auto"/>
            <w:left w:val="none" w:sz="0" w:space="0" w:color="auto"/>
            <w:bottom w:val="none" w:sz="0" w:space="0" w:color="auto"/>
            <w:right w:val="none" w:sz="0" w:space="0" w:color="auto"/>
          </w:divBdr>
        </w:div>
        <w:div w:id="1727990972">
          <w:marLeft w:val="547"/>
          <w:marRight w:val="0"/>
          <w:marTop w:val="0"/>
          <w:marBottom w:val="0"/>
          <w:divBdr>
            <w:top w:val="none" w:sz="0" w:space="0" w:color="auto"/>
            <w:left w:val="none" w:sz="0" w:space="0" w:color="auto"/>
            <w:bottom w:val="none" w:sz="0" w:space="0" w:color="auto"/>
            <w:right w:val="none" w:sz="0" w:space="0" w:color="auto"/>
          </w:divBdr>
        </w:div>
        <w:div w:id="1017318217">
          <w:marLeft w:val="547"/>
          <w:marRight w:val="0"/>
          <w:marTop w:val="0"/>
          <w:marBottom w:val="0"/>
          <w:divBdr>
            <w:top w:val="none" w:sz="0" w:space="0" w:color="auto"/>
            <w:left w:val="none" w:sz="0" w:space="0" w:color="auto"/>
            <w:bottom w:val="none" w:sz="0" w:space="0" w:color="auto"/>
            <w:right w:val="none" w:sz="0" w:space="0" w:color="auto"/>
          </w:divBdr>
        </w:div>
        <w:div w:id="755133152">
          <w:marLeft w:val="547"/>
          <w:marRight w:val="0"/>
          <w:marTop w:val="0"/>
          <w:marBottom w:val="0"/>
          <w:divBdr>
            <w:top w:val="none" w:sz="0" w:space="0" w:color="auto"/>
            <w:left w:val="none" w:sz="0" w:space="0" w:color="auto"/>
            <w:bottom w:val="none" w:sz="0" w:space="0" w:color="auto"/>
            <w:right w:val="none" w:sz="0" w:space="0" w:color="auto"/>
          </w:divBdr>
        </w:div>
        <w:div w:id="1995406102">
          <w:marLeft w:val="547"/>
          <w:marRight w:val="0"/>
          <w:marTop w:val="0"/>
          <w:marBottom w:val="0"/>
          <w:divBdr>
            <w:top w:val="none" w:sz="0" w:space="0" w:color="auto"/>
            <w:left w:val="none" w:sz="0" w:space="0" w:color="auto"/>
            <w:bottom w:val="none" w:sz="0" w:space="0" w:color="auto"/>
            <w:right w:val="none" w:sz="0" w:space="0" w:color="auto"/>
          </w:divBdr>
        </w:div>
        <w:div w:id="2118789971">
          <w:marLeft w:val="547"/>
          <w:marRight w:val="0"/>
          <w:marTop w:val="0"/>
          <w:marBottom w:val="0"/>
          <w:divBdr>
            <w:top w:val="none" w:sz="0" w:space="0" w:color="auto"/>
            <w:left w:val="none" w:sz="0" w:space="0" w:color="auto"/>
            <w:bottom w:val="none" w:sz="0" w:space="0" w:color="auto"/>
            <w:right w:val="none" w:sz="0" w:space="0" w:color="auto"/>
          </w:divBdr>
        </w:div>
      </w:divsChild>
    </w:div>
    <w:div w:id="503740195">
      <w:bodyDiv w:val="1"/>
      <w:marLeft w:val="0"/>
      <w:marRight w:val="0"/>
      <w:marTop w:val="0"/>
      <w:marBottom w:val="0"/>
      <w:divBdr>
        <w:top w:val="none" w:sz="0" w:space="0" w:color="auto"/>
        <w:left w:val="none" w:sz="0" w:space="0" w:color="auto"/>
        <w:bottom w:val="none" w:sz="0" w:space="0" w:color="auto"/>
        <w:right w:val="none" w:sz="0" w:space="0" w:color="auto"/>
      </w:divBdr>
    </w:div>
    <w:div w:id="532576487">
      <w:bodyDiv w:val="1"/>
      <w:marLeft w:val="0"/>
      <w:marRight w:val="0"/>
      <w:marTop w:val="0"/>
      <w:marBottom w:val="0"/>
      <w:divBdr>
        <w:top w:val="none" w:sz="0" w:space="0" w:color="auto"/>
        <w:left w:val="none" w:sz="0" w:space="0" w:color="auto"/>
        <w:bottom w:val="none" w:sz="0" w:space="0" w:color="auto"/>
        <w:right w:val="none" w:sz="0" w:space="0" w:color="auto"/>
      </w:divBdr>
    </w:div>
    <w:div w:id="540096564">
      <w:bodyDiv w:val="1"/>
      <w:marLeft w:val="0"/>
      <w:marRight w:val="0"/>
      <w:marTop w:val="0"/>
      <w:marBottom w:val="0"/>
      <w:divBdr>
        <w:top w:val="none" w:sz="0" w:space="0" w:color="auto"/>
        <w:left w:val="none" w:sz="0" w:space="0" w:color="auto"/>
        <w:bottom w:val="none" w:sz="0" w:space="0" w:color="auto"/>
        <w:right w:val="none" w:sz="0" w:space="0" w:color="auto"/>
      </w:divBdr>
    </w:div>
    <w:div w:id="547424427">
      <w:bodyDiv w:val="1"/>
      <w:marLeft w:val="0"/>
      <w:marRight w:val="0"/>
      <w:marTop w:val="0"/>
      <w:marBottom w:val="0"/>
      <w:divBdr>
        <w:top w:val="none" w:sz="0" w:space="0" w:color="auto"/>
        <w:left w:val="none" w:sz="0" w:space="0" w:color="auto"/>
        <w:bottom w:val="none" w:sz="0" w:space="0" w:color="auto"/>
        <w:right w:val="none" w:sz="0" w:space="0" w:color="auto"/>
      </w:divBdr>
    </w:div>
    <w:div w:id="563106946">
      <w:bodyDiv w:val="1"/>
      <w:marLeft w:val="0"/>
      <w:marRight w:val="0"/>
      <w:marTop w:val="0"/>
      <w:marBottom w:val="0"/>
      <w:divBdr>
        <w:top w:val="none" w:sz="0" w:space="0" w:color="auto"/>
        <w:left w:val="none" w:sz="0" w:space="0" w:color="auto"/>
        <w:bottom w:val="none" w:sz="0" w:space="0" w:color="auto"/>
        <w:right w:val="none" w:sz="0" w:space="0" w:color="auto"/>
      </w:divBdr>
    </w:div>
    <w:div w:id="591166428">
      <w:bodyDiv w:val="1"/>
      <w:marLeft w:val="0"/>
      <w:marRight w:val="0"/>
      <w:marTop w:val="0"/>
      <w:marBottom w:val="0"/>
      <w:divBdr>
        <w:top w:val="none" w:sz="0" w:space="0" w:color="auto"/>
        <w:left w:val="none" w:sz="0" w:space="0" w:color="auto"/>
        <w:bottom w:val="none" w:sz="0" w:space="0" w:color="auto"/>
        <w:right w:val="none" w:sz="0" w:space="0" w:color="auto"/>
      </w:divBdr>
    </w:div>
    <w:div w:id="659963789">
      <w:bodyDiv w:val="1"/>
      <w:marLeft w:val="0"/>
      <w:marRight w:val="0"/>
      <w:marTop w:val="0"/>
      <w:marBottom w:val="0"/>
      <w:divBdr>
        <w:top w:val="none" w:sz="0" w:space="0" w:color="auto"/>
        <w:left w:val="none" w:sz="0" w:space="0" w:color="auto"/>
        <w:bottom w:val="none" w:sz="0" w:space="0" w:color="auto"/>
        <w:right w:val="none" w:sz="0" w:space="0" w:color="auto"/>
      </w:divBdr>
    </w:div>
    <w:div w:id="677535920">
      <w:bodyDiv w:val="1"/>
      <w:marLeft w:val="0"/>
      <w:marRight w:val="0"/>
      <w:marTop w:val="0"/>
      <w:marBottom w:val="0"/>
      <w:divBdr>
        <w:top w:val="none" w:sz="0" w:space="0" w:color="auto"/>
        <w:left w:val="none" w:sz="0" w:space="0" w:color="auto"/>
        <w:bottom w:val="none" w:sz="0" w:space="0" w:color="auto"/>
        <w:right w:val="none" w:sz="0" w:space="0" w:color="auto"/>
      </w:divBdr>
    </w:div>
    <w:div w:id="753360647">
      <w:bodyDiv w:val="1"/>
      <w:marLeft w:val="0"/>
      <w:marRight w:val="0"/>
      <w:marTop w:val="0"/>
      <w:marBottom w:val="0"/>
      <w:divBdr>
        <w:top w:val="none" w:sz="0" w:space="0" w:color="auto"/>
        <w:left w:val="none" w:sz="0" w:space="0" w:color="auto"/>
        <w:bottom w:val="none" w:sz="0" w:space="0" w:color="auto"/>
        <w:right w:val="none" w:sz="0" w:space="0" w:color="auto"/>
      </w:divBdr>
    </w:div>
    <w:div w:id="778841865">
      <w:bodyDiv w:val="1"/>
      <w:marLeft w:val="0"/>
      <w:marRight w:val="0"/>
      <w:marTop w:val="0"/>
      <w:marBottom w:val="0"/>
      <w:divBdr>
        <w:top w:val="none" w:sz="0" w:space="0" w:color="auto"/>
        <w:left w:val="none" w:sz="0" w:space="0" w:color="auto"/>
        <w:bottom w:val="none" w:sz="0" w:space="0" w:color="auto"/>
        <w:right w:val="none" w:sz="0" w:space="0" w:color="auto"/>
      </w:divBdr>
    </w:div>
    <w:div w:id="804735693">
      <w:bodyDiv w:val="1"/>
      <w:marLeft w:val="0"/>
      <w:marRight w:val="0"/>
      <w:marTop w:val="0"/>
      <w:marBottom w:val="0"/>
      <w:divBdr>
        <w:top w:val="none" w:sz="0" w:space="0" w:color="auto"/>
        <w:left w:val="none" w:sz="0" w:space="0" w:color="auto"/>
        <w:bottom w:val="none" w:sz="0" w:space="0" w:color="auto"/>
        <w:right w:val="none" w:sz="0" w:space="0" w:color="auto"/>
      </w:divBdr>
      <w:divsChild>
        <w:div w:id="1699815337">
          <w:marLeft w:val="547"/>
          <w:marRight w:val="0"/>
          <w:marTop w:val="0"/>
          <w:marBottom w:val="0"/>
          <w:divBdr>
            <w:top w:val="none" w:sz="0" w:space="0" w:color="auto"/>
            <w:left w:val="none" w:sz="0" w:space="0" w:color="auto"/>
            <w:bottom w:val="none" w:sz="0" w:space="0" w:color="auto"/>
            <w:right w:val="none" w:sz="0" w:space="0" w:color="auto"/>
          </w:divBdr>
        </w:div>
      </w:divsChild>
    </w:div>
    <w:div w:id="812452911">
      <w:bodyDiv w:val="1"/>
      <w:marLeft w:val="0"/>
      <w:marRight w:val="0"/>
      <w:marTop w:val="0"/>
      <w:marBottom w:val="0"/>
      <w:divBdr>
        <w:top w:val="none" w:sz="0" w:space="0" w:color="auto"/>
        <w:left w:val="none" w:sz="0" w:space="0" w:color="auto"/>
        <w:bottom w:val="none" w:sz="0" w:space="0" w:color="auto"/>
        <w:right w:val="none" w:sz="0" w:space="0" w:color="auto"/>
      </w:divBdr>
      <w:divsChild>
        <w:div w:id="808940066">
          <w:marLeft w:val="0"/>
          <w:marRight w:val="0"/>
          <w:marTop w:val="0"/>
          <w:marBottom w:val="0"/>
          <w:divBdr>
            <w:top w:val="none" w:sz="0" w:space="0" w:color="auto"/>
            <w:left w:val="none" w:sz="0" w:space="0" w:color="auto"/>
            <w:bottom w:val="none" w:sz="0" w:space="0" w:color="auto"/>
            <w:right w:val="none" w:sz="0" w:space="0" w:color="auto"/>
          </w:divBdr>
        </w:div>
      </w:divsChild>
    </w:div>
    <w:div w:id="905411070">
      <w:bodyDiv w:val="1"/>
      <w:marLeft w:val="0"/>
      <w:marRight w:val="0"/>
      <w:marTop w:val="0"/>
      <w:marBottom w:val="0"/>
      <w:divBdr>
        <w:top w:val="none" w:sz="0" w:space="0" w:color="auto"/>
        <w:left w:val="none" w:sz="0" w:space="0" w:color="auto"/>
        <w:bottom w:val="none" w:sz="0" w:space="0" w:color="auto"/>
        <w:right w:val="none" w:sz="0" w:space="0" w:color="auto"/>
      </w:divBdr>
    </w:div>
    <w:div w:id="951933419">
      <w:bodyDiv w:val="1"/>
      <w:marLeft w:val="0"/>
      <w:marRight w:val="0"/>
      <w:marTop w:val="0"/>
      <w:marBottom w:val="0"/>
      <w:divBdr>
        <w:top w:val="none" w:sz="0" w:space="0" w:color="auto"/>
        <w:left w:val="none" w:sz="0" w:space="0" w:color="auto"/>
        <w:bottom w:val="none" w:sz="0" w:space="0" w:color="auto"/>
        <w:right w:val="none" w:sz="0" w:space="0" w:color="auto"/>
      </w:divBdr>
    </w:div>
    <w:div w:id="963971711">
      <w:bodyDiv w:val="1"/>
      <w:marLeft w:val="0"/>
      <w:marRight w:val="0"/>
      <w:marTop w:val="0"/>
      <w:marBottom w:val="0"/>
      <w:divBdr>
        <w:top w:val="none" w:sz="0" w:space="0" w:color="auto"/>
        <w:left w:val="none" w:sz="0" w:space="0" w:color="auto"/>
        <w:bottom w:val="none" w:sz="0" w:space="0" w:color="auto"/>
        <w:right w:val="none" w:sz="0" w:space="0" w:color="auto"/>
      </w:divBdr>
    </w:div>
    <w:div w:id="988092715">
      <w:bodyDiv w:val="1"/>
      <w:marLeft w:val="0"/>
      <w:marRight w:val="0"/>
      <w:marTop w:val="0"/>
      <w:marBottom w:val="0"/>
      <w:divBdr>
        <w:top w:val="none" w:sz="0" w:space="0" w:color="auto"/>
        <w:left w:val="none" w:sz="0" w:space="0" w:color="auto"/>
        <w:bottom w:val="none" w:sz="0" w:space="0" w:color="auto"/>
        <w:right w:val="none" w:sz="0" w:space="0" w:color="auto"/>
      </w:divBdr>
    </w:div>
    <w:div w:id="1014963783">
      <w:bodyDiv w:val="1"/>
      <w:marLeft w:val="0"/>
      <w:marRight w:val="0"/>
      <w:marTop w:val="0"/>
      <w:marBottom w:val="0"/>
      <w:divBdr>
        <w:top w:val="none" w:sz="0" w:space="0" w:color="auto"/>
        <w:left w:val="none" w:sz="0" w:space="0" w:color="auto"/>
        <w:bottom w:val="none" w:sz="0" w:space="0" w:color="auto"/>
        <w:right w:val="none" w:sz="0" w:space="0" w:color="auto"/>
      </w:divBdr>
      <w:divsChild>
        <w:div w:id="245388726">
          <w:marLeft w:val="446"/>
          <w:marRight w:val="0"/>
          <w:marTop w:val="0"/>
          <w:marBottom w:val="0"/>
          <w:divBdr>
            <w:top w:val="none" w:sz="0" w:space="0" w:color="auto"/>
            <w:left w:val="none" w:sz="0" w:space="0" w:color="auto"/>
            <w:bottom w:val="none" w:sz="0" w:space="0" w:color="auto"/>
            <w:right w:val="none" w:sz="0" w:space="0" w:color="auto"/>
          </w:divBdr>
        </w:div>
        <w:div w:id="819617983">
          <w:marLeft w:val="446"/>
          <w:marRight w:val="0"/>
          <w:marTop w:val="0"/>
          <w:marBottom w:val="0"/>
          <w:divBdr>
            <w:top w:val="none" w:sz="0" w:space="0" w:color="auto"/>
            <w:left w:val="none" w:sz="0" w:space="0" w:color="auto"/>
            <w:bottom w:val="none" w:sz="0" w:space="0" w:color="auto"/>
            <w:right w:val="none" w:sz="0" w:space="0" w:color="auto"/>
          </w:divBdr>
        </w:div>
        <w:div w:id="67072249">
          <w:marLeft w:val="1166"/>
          <w:marRight w:val="0"/>
          <w:marTop w:val="0"/>
          <w:marBottom w:val="0"/>
          <w:divBdr>
            <w:top w:val="none" w:sz="0" w:space="0" w:color="auto"/>
            <w:left w:val="none" w:sz="0" w:space="0" w:color="auto"/>
            <w:bottom w:val="none" w:sz="0" w:space="0" w:color="auto"/>
            <w:right w:val="none" w:sz="0" w:space="0" w:color="auto"/>
          </w:divBdr>
        </w:div>
        <w:div w:id="1693218838">
          <w:marLeft w:val="1166"/>
          <w:marRight w:val="0"/>
          <w:marTop w:val="0"/>
          <w:marBottom w:val="0"/>
          <w:divBdr>
            <w:top w:val="none" w:sz="0" w:space="0" w:color="auto"/>
            <w:left w:val="none" w:sz="0" w:space="0" w:color="auto"/>
            <w:bottom w:val="none" w:sz="0" w:space="0" w:color="auto"/>
            <w:right w:val="none" w:sz="0" w:space="0" w:color="auto"/>
          </w:divBdr>
        </w:div>
        <w:div w:id="1309824268">
          <w:marLeft w:val="1166"/>
          <w:marRight w:val="0"/>
          <w:marTop w:val="0"/>
          <w:marBottom w:val="0"/>
          <w:divBdr>
            <w:top w:val="none" w:sz="0" w:space="0" w:color="auto"/>
            <w:left w:val="none" w:sz="0" w:space="0" w:color="auto"/>
            <w:bottom w:val="none" w:sz="0" w:space="0" w:color="auto"/>
            <w:right w:val="none" w:sz="0" w:space="0" w:color="auto"/>
          </w:divBdr>
        </w:div>
        <w:div w:id="97600411">
          <w:marLeft w:val="1166"/>
          <w:marRight w:val="0"/>
          <w:marTop w:val="0"/>
          <w:marBottom w:val="0"/>
          <w:divBdr>
            <w:top w:val="none" w:sz="0" w:space="0" w:color="auto"/>
            <w:left w:val="none" w:sz="0" w:space="0" w:color="auto"/>
            <w:bottom w:val="none" w:sz="0" w:space="0" w:color="auto"/>
            <w:right w:val="none" w:sz="0" w:space="0" w:color="auto"/>
          </w:divBdr>
        </w:div>
      </w:divsChild>
    </w:div>
    <w:div w:id="1055397808">
      <w:bodyDiv w:val="1"/>
      <w:marLeft w:val="0"/>
      <w:marRight w:val="0"/>
      <w:marTop w:val="0"/>
      <w:marBottom w:val="0"/>
      <w:divBdr>
        <w:top w:val="none" w:sz="0" w:space="0" w:color="auto"/>
        <w:left w:val="none" w:sz="0" w:space="0" w:color="auto"/>
        <w:bottom w:val="none" w:sz="0" w:space="0" w:color="auto"/>
        <w:right w:val="none" w:sz="0" w:space="0" w:color="auto"/>
      </w:divBdr>
    </w:div>
    <w:div w:id="1075130021">
      <w:bodyDiv w:val="1"/>
      <w:marLeft w:val="0"/>
      <w:marRight w:val="0"/>
      <w:marTop w:val="0"/>
      <w:marBottom w:val="0"/>
      <w:divBdr>
        <w:top w:val="none" w:sz="0" w:space="0" w:color="auto"/>
        <w:left w:val="none" w:sz="0" w:space="0" w:color="auto"/>
        <w:bottom w:val="none" w:sz="0" w:space="0" w:color="auto"/>
        <w:right w:val="none" w:sz="0" w:space="0" w:color="auto"/>
      </w:divBdr>
      <w:divsChild>
        <w:div w:id="260918685">
          <w:marLeft w:val="0"/>
          <w:marRight w:val="0"/>
          <w:marTop w:val="0"/>
          <w:marBottom w:val="0"/>
          <w:divBdr>
            <w:top w:val="none" w:sz="0" w:space="0" w:color="auto"/>
            <w:left w:val="none" w:sz="0" w:space="0" w:color="auto"/>
            <w:bottom w:val="none" w:sz="0" w:space="0" w:color="auto"/>
            <w:right w:val="none" w:sz="0" w:space="0" w:color="auto"/>
          </w:divBdr>
        </w:div>
        <w:div w:id="773092572">
          <w:marLeft w:val="0"/>
          <w:marRight w:val="0"/>
          <w:marTop w:val="0"/>
          <w:marBottom w:val="0"/>
          <w:divBdr>
            <w:top w:val="none" w:sz="0" w:space="0" w:color="auto"/>
            <w:left w:val="none" w:sz="0" w:space="0" w:color="auto"/>
            <w:bottom w:val="none" w:sz="0" w:space="0" w:color="auto"/>
            <w:right w:val="none" w:sz="0" w:space="0" w:color="auto"/>
          </w:divBdr>
        </w:div>
        <w:div w:id="1439986301">
          <w:marLeft w:val="0"/>
          <w:marRight w:val="0"/>
          <w:marTop w:val="0"/>
          <w:marBottom w:val="0"/>
          <w:divBdr>
            <w:top w:val="none" w:sz="0" w:space="0" w:color="auto"/>
            <w:left w:val="none" w:sz="0" w:space="0" w:color="auto"/>
            <w:bottom w:val="none" w:sz="0" w:space="0" w:color="auto"/>
            <w:right w:val="none" w:sz="0" w:space="0" w:color="auto"/>
          </w:divBdr>
        </w:div>
        <w:div w:id="1163424525">
          <w:marLeft w:val="0"/>
          <w:marRight w:val="0"/>
          <w:marTop w:val="0"/>
          <w:marBottom w:val="0"/>
          <w:divBdr>
            <w:top w:val="none" w:sz="0" w:space="0" w:color="auto"/>
            <w:left w:val="none" w:sz="0" w:space="0" w:color="auto"/>
            <w:bottom w:val="none" w:sz="0" w:space="0" w:color="auto"/>
            <w:right w:val="none" w:sz="0" w:space="0" w:color="auto"/>
          </w:divBdr>
        </w:div>
        <w:div w:id="1556156747">
          <w:marLeft w:val="0"/>
          <w:marRight w:val="0"/>
          <w:marTop w:val="0"/>
          <w:marBottom w:val="0"/>
          <w:divBdr>
            <w:top w:val="none" w:sz="0" w:space="0" w:color="auto"/>
            <w:left w:val="none" w:sz="0" w:space="0" w:color="auto"/>
            <w:bottom w:val="none" w:sz="0" w:space="0" w:color="auto"/>
            <w:right w:val="none" w:sz="0" w:space="0" w:color="auto"/>
          </w:divBdr>
        </w:div>
        <w:div w:id="2026856807">
          <w:marLeft w:val="0"/>
          <w:marRight w:val="0"/>
          <w:marTop w:val="0"/>
          <w:marBottom w:val="0"/>
          <w:divBdr>
            <w:top w:val="none" w:sz="0" w:space="0" w:color="auto"/>
            <w:left w:val="none" w:sz="0" w:space="0" w:color="auto"/>
            <w:bottom w:val="none" w:sz="0" w:space="0" w:color="auto"/>
            <w:right w:val="none" w:sz="0" w:space="0" w:color="auto"/>
          </w:divBdr>
        </w:div>
        <w:div w:id="1130436000">
          <w:marLeft w:val="0"/>
          <w:marRight w:val="0"/>
          <w:marTop w:val="0"/>
          <w:marBottom w:val="0"/>
          <w:divBdr>
            <w:top w:val="none" w:sz="0" w:space="0" w:color="auto"/>
            <w:left w:val="none" w:sz="0" w:space="0" w:color="auto"/>
            <w:bottom w:val="none" w:sz="0" w:space="0" w:color="auto"/>
            <w:right w:val="none" w:sz="0" w:space="0" w:color="auto"/>
          </w:divBdr>
        </w:div>
        <w:div w:id="455294370">
          <w:marLeft w:val="0"/>
          <w:marRight w:val="0"/>
          <w:marTop w:val="0"/>
          <w:marBottom w:val="0"/>
          <w:divBdr>
            <w:top w:val="none" w:sz="0" w:space="0" w:color="auto"/>
            <w:left w:val="none" w:sz="0" w:space="0" w:color="auto"/>
            <w:bottom w:val="none" w:sz="0" w:space="0" w:color="auto"/>
            <w:right w:val="none" w:sz="0" w:space="0" w:color="auto"/>
          </w:divBdr>
        </w:div>
        <w:div w:id="2017341399">
          <w:marLeft w:val="0"/>
          <w:marRight w:val="0"/>
          <w:marTop w:val="0"/>
          <w:marBottom w:val="0"/>
          <w:divBdr>
            <w:top w:val="none" w:sz="0" w:space="0" w:color="auto"/>
            <w:left w:val="none" w:sz="0" w:space="0" w:color="auto"/>
            <w:bottom w:val="none" w:sz="0" w:space="0" w:color="auto"/>
            <w:right w:val="none" w:sz="0" w:space="0" w:color="auto"/>
          </w:divBdr>
        </w:div>
        <w:div w:id="1508592415">
          <w:marLeft w:val="0"/>
          <w:marRight w:val="0"/>
          <w:marTop w:val="0"/>
          <w:marBottom w:val="0"/>
          <w:divBdr>
            <w:top w:val="none" w:sz="0" w:space="0" w:color="auto"/>
            <w:left w:val="none" w:sz="0" w:space="0" w:color="auto"/>
            <w:bottom w:val="none" w:sz="0" w:space="0" w:color="auto"/>
            <w:right w:val="none" w:sz="0" w:space="0" w:color="auto"/>
          </w:divBdr>
        </w:div>
        <w:div w:id="342436662">
          <w:marLeft w:val="0"/>
          <w:marRight w:val="0"/>
          <w:marTop w:val="0"/>
          <w:marBottom w:val="0"/>
          <w:divBdr>
            <w:top w:val="none" w:sz="0" w:space="0" w:color="auto"/>
            <w:left w:val="none" w:sz="0" w:space="0" w:color="auto"/>
            <w:bottom w:val="none" w:sz="0" w:space="0" w:color="auto"/>
            <w:right w:val="none" w:sz="0" w:space="0" w:color="auto"/>
          </w:divBdr>
        </w:div>
      </w:divsChild>
    </w:div>
    <w:div w:id="1076633536">
      <w:bodyDiv w:val="1"/>
      <w:marLeft w:val="0"/>
      <w:marRight w:val="0"/>
      <w:marTop w:val="0"/>
      <w:marBottom w:val="0"/>
      <w:divBdr>
        <w:top w:val="none" w:sz="0" w:space="0" w:color="auto"/>
        <w:left w:val="none" w:sz="0" w:space="0" w:color="auto"/>
        <w:bottom w:val="none" w:sz="0" w:space="0" w:color="auto"/>
        <w:right w:val="none" w:sz="0" w:space="0" w:color="auto"/>
      </w:divBdr>
    </w:div>
    <w:div w:id="1119296574">
      <w:bodyDiv w:val="1"/>
      <w:marLeft w:val="0"/>
      <w:marRight w:val="0"/>
      <w:marTop w:val="0"/>
      <w:marBottom w:val="0"/>
      <w:divBdr>
        <w:top w:val="none" w:sz="0" w:space="0" w:color="auto"/>
        <w:left w:val="none" w:sz="0" w:space="0" w:color="auto"/>
        <w:bottom w:val="none" w:sz="0" w:space="0" w:color="auto"/>
        <w:right w:val="none" w:sz="0" w:space="0" w:color="auto"/>
      </w:divBdr>
      <w:divsChild>
        <w:div w:id="1505901277">
          <w:marLeft w:val="446"/>
          <w:marRight w:val="0"/>
          <w:marTop w:val="0"/>
          <w:marBottom w:val="0"/>
          <w:divBdr>
            <w:top w:val="none" w:sz="0" w:space="0" w:color="auto"/>
            <w:left w:val="none" w:sz="0" w:space="0" w:color="auto"/>
            <w:bottom w:val="none" w:sz="0" w:space="0" w:color="auto"/>
            <w:right w:val="none" w:sz="0" w:space="0" w:color="auto"/>
          </w:divBdr>
        </w:div>
      </w:divsChild>
    </w:div>
    <w:div w:id="1151866945">
      <w:bodyDiv w:val="1"/>
      <w:marLeft w:val="0"/>
      <w:marRight w:val="0"/>
      <w:marTop w:val="0"/>
      <w:marBottom w:val="0"/>
      <w:divBdr>
        <w:top w:val="none" w:sz="0" w:space="0" w:color="auto"/>
        <w:left w:val="none" w:sz="0" w:space="0" w:color="auto"/>
        <w:bottom w:val="none" w:sz="0" w:space="0" w:color="auto"/>
        <w:right w:val="none" w:sz="0" w:space="0" w:color="auto"/>
      </w:divBdr>
    </w:div>
    <w:div w:id="1251698805">
      <w:bodyDiv w:val="1"/>
      <w:marLeft w:val="0"/>
      <w:marRight w:val="0"/>
      <w:marTop w:val="0"/>
      <w:marBottom w:val="0"/>
      <w:divBdr>
        <w:top w:val="none" w:sz="0" w:space="0" w:color="auto"/>
        <w:left w:val="none" w:sz="0" w:space="0" w:color="auto"/>
        <w:bottom w:val="none" w:sz="0" w:space="0" w:color="auto"/>
        <w:right w:val="none" w:sz="0" w:space="0" w:color="auto"/>
      </w:divBdr>
    </w:div>
    <w:div w:id="1359506795">
      <w:bodyDiv w:val="1"/>
      <w:marLeft w:val="0"/>
      <w:marRight w:val="0"/>
      <w:marTop w:val="0"/>
      <w:marBottom w:val="0"/>
      <w:divBdr>
        <w:top w:val="none" w:sz="0" w:space="0" w:color="auto"/>
        <w:left w:val="none" w:sz="0" w:space="0" w:color="auto"/>
        <w:bottom w:val="none" w:sz="0" w:space="0" w:color="auto"/>
        <w:right w:val="none" w:sz="0" w:space="0" w:color="auto"/>
      </w:divBdr>
      <w:divsChild>
        <w:div w:id="692191864">
          <w:marLeft w:val="547"/>
          <w:marRight w:val="0"/>
          <w:marTop w:val="0"/>
          <w:marBottom w:val="0"/>
          <w:divBdr>
            <w:top w:val="none" w:sz="0" w:space="0" w:color="auto"/>
            <w:left w:val="none" w:sz="0" w:space="0" w:color="auto"/>
            <w:bottom w:val="none" w:sz="0" w:space="0" w:color="auto"/>
            <w:right w:val="none" w:sz="0" w:space="0" w:color="auto"/>
          </w:divBdr>
        </w:div>
        <w:div w:id="768351031">
          <w:marLeft w:val="547"/>
          <w:marRight w:val="0"/>
          <w:marTop w:val="0"/>
          <w:marBottom w:val="0"/>
          <w:divBdr>
            <w:top w:val="none" w:sz="0" w:space="0" w:color="auto"/>
            <w:left w:val="none" w:sz="0" w:space="0" w:color="auto"/>
            <w:bottom w:val="none" w:sz="0" w:space="0" w:color="auto"/>
            <w:right w:val="none" w:sz="0" w:space="0" w:color="auto"/>
          </w:divBdr>
        </w:div>
        <w:div w:id="1519076609">
          <w:marLeft w:val="547"/>
          <w:marRight w:val="0"/>
          <w:marTop w:val="0"/>
          <w:marBottom w:val="200"/>
          <w:divBdr>
            <w:top w:val="none" w:sz="0" w:space="0" w:color="auto"/>
            <w:left w:val="none" w:sz="0" w:space="0" w:color="auto"/>
            <w:bottom w:val="none" w:sz="0" w:space="0" w:color="auto"/>
            <w:right w:val="none" w:sz="0" w:space="0" w:color="auto"/>
          </w:divBdr>
        </w:div>
      </w:divsChild>
    </w:div>
    <w:div w:id="1491864967">
      <w:bodyDiv w:val="1"/>
      <w:marLeft w:val="0"/>
      <w:marRight w:val="0"/>
      <w:marTop w:val="0"/>
      <w:marBottom w:val="0"/>
      <w:divBdr>
        <w:top w:val="none" w:sz="0" w:space="0" w:color="auto"/>
        <w:left w:val="none" w:sz="0" w:space="0" w:color="auto"/>
        <w:bottom w:val="none" w:sz="0" w:space="0" w:color="auto"/>
        <w:right w:val="none" w:sz="0" w:space="0" w:color="auto"/>
      </w:divBdr>
    </w:div>
    <w:div w:id="1534539913">
      <w:bodyDiv w:val="1"/>
      <w:marLeft w:val="0"/>
      <w:marRight w:val="0"/>
      <w:marTop w:val="0"/>
      <w:marBottom w:val="0"/>
      <w:divBdr>
        <w:top w:val="none" w:sz="0" w:space="0" w:color="auto"/>
        <w:left w:val="none" w:sz="0" w:space="0" w:color="auto"/>
        <w:bottom w:val="none" w:sz="0" w:space="0" w:color="auto"/>
        <w:right w:val="none" w:sz="0" w:space="0" w:color="auto"/>
      </w:divBdr>
      <w:divsChild>
        <w:div w:id="1446920514">
          <w:marLeft w:val="547"/>
          <w:marRight w:val="0"/>
          <w:marTop w:val="0"/>
          <w:marBottom w:val="0"/>
          <w:divBdr>
            <w:top w:val="none" w:sz="0" w:space="0" w:color="auto"/>
            <w:left w:val="none" w:sz="0" w:space="0" w:color="auto"/>
            <w:bottom w:val="none" w:sz="0" w:space="0" w:color="auto"/>
            <w:right w:val="none" w:sz="0" w:space="0" w:color="auto"/>
          </w:divBdr>
        </w:div>
        <w:div w:id="1148673536">
          <w:marLeft w:val="547"/>
          <w:marRight w:val="0"/>
          <w:marTop w:val="0"/>
          <w:marBottom w:val="0"/>
          <w:divBdr>
            <w:top w:val="none" w:sz="0" w:space="0" w:color="auto"/>
            <w:left w:val="none" w:sz="0" w:space="0" w:color="auto"/>
            <w:bottom w:val="none" w:sz="0" w:space="0" w:color="auto"/>
            <w:right w:val="none" w:sz="0" w:space="0" w:color="auto"/>
          </w:divBdr>
        </w:div>
      </w:divsChild>
    </w:div>
    <w:div w:id="1552616819">
      <w:bodyDiv w:val="1"/>
      <w:marLeft w:val="0"/>
      <w:marRight w:val="0"/>
      <w:marTop w:val="0"/>
      <w:marBottom w:val="0"/>
      <w:divBdr>
        <w:top w:val="none" w:sz="0" w:space="0" w:color="auto"/>
        <w:left w:val="none" w:sz="0" w:space="0" w:color="auto"/>
        <w:bottom w:val="none" w:sz="0" w:space="0" w:color="auto"/>
        <w:right w:val="none" w:sz="0" w:space="0" w:color="auto"/>
      </w:divBdr>
      <w:divsChild>
        <w:div w:id="1881166479">
          <w:marLeft w:val="547"/>
          <w:marRight w:val="0"/>
          <w:marTop w:val="0"/>
          <w:marBottom w:val="0"/>
          <w:divBdr>
            <w:top w:val="none" w:sz="0" w:space="0" w:color="auto"/>
            <w:left w:val="none" w:sz="0" w:space="0" w:color="auto"/>
            <w:bottom w:val="none" w:sz="0" w:space="0" w:color="auto"/>
            <w:right w:val="none" w:sz="0" w:space="0" w:color="auto"/>
          </w:divBdr>
        </w:div>
      </w:divsChild>
    </w:div>
    <w:div w:id="1565876959">
      <w:bodyDiv w:val="1"/>
      <w:marLeft w:val="0"/>
      <w:marRight w:val="0"/>
      <w:marTop w:val="0"/>
      <w:marBottom w:val="0"/>
      <w:divBdr>
        <w:top w:val="none" w:sz="0" w:space="0" w:color="auto"/>
        <w:left w:val="none" w:sz="0" w:space="0" w:color="auto"/>
        <w:bottom w:val="none" w:sz="0" w:space="0" w:color="auto"/>
        <w:right w:val="none" w:sz="0" w:space="0" w:color="auto"/>
      </w:divBdr>
    </w:div>
    <w:div w:id="1567447561">
      <w:bodyDiv w:val="1"/>
      <w:marLeft w:val="0"/>
      <w:marRight w:val="0"/>
      <w:marTop w:val="0"/>
      <w:marBottom w:val="0"/>
      <w:divBdr>
        <w:top w:val="none" w:sz="0" w:space="0" w:color="auto"/>
        <w:left w:val="none" w:sz="0" w:space="0" w:color="auto"/>
        <w:bottom w:val="none" w:sz="0" w:space="0" w:color="auto"/>
        <w:right w:val="none" w:sz="0" w:space="0" w:color="auto"/>
      </w:divBdr>
    </w:div>
    <w:div w:id="1629122238">
      <w:bodyDiv w:val="1"/>
      <w:marLeft w:val="0"/>
      <w:marRight w:val="0"/>
      <w:marTop w:val="0"/>
      <w:marBottom w:val="0"/>
      <w:divBdr>
        <w:top w:val="none" w:sz="0" w:space="0" w:color="auto"/>
        <w:left w:val="none" w:sz="0" w:space="0" w:color="auto"/>
        <w:bottom w:val="none" w:sz="0" w:space="0" w:color="auto"/>
        <w:right w:val="none" w:sz="0" w:space="0" w:color="auto"/>
      </w:divBdr>
    </w:div>
    <w:div w:id="1632857623">
      <w:bodyDiv w:val="1"/>
      <w:marLeft w:val="0"/>
      <w:marRight w:val="0"/>
      <w:marTop w:val="0"/>
      <w:marBottom w:val="0"/>
      <w:divBdr>
        <w:top w:val="none" w:sz="0" w:space="0" w:color="auto"/>
        <w:left w:val="none" w:sz="0" w:space="0" w:color="auto"/>
        <w:bottom w:val="none" w:sz="0" w:space="0" w:color="auto"/>
        <w:right w:val="none" w:sz="0" w:space="0" w:color="auto"/>
      </w:divBdr>
    </w:div>
    <w:div w:id="1661233760">
      <w:bodyDiv w:val="1"/>
      <w:marLeft w:val="0"/>
      <w:marRight w:val="0"/>
      <w:marTop w:val="0"/>
      <w:marBottom w:val="0"/>
      <w:divBdr>
        <w:top w:val="none" w:sz="0" w:space="0" w:color="auto"/>
        <w:left w:val="none" w:sz="0" w:space="0" w:color="auto"/>
        <w:bottom w:val="none" w:sz="0" w:space="0" w:color="auto"/>
        <w:right w:val="none" w:sz="0" w:space="0" w:color="auto"/>
      </w:divBdr>
    </w:div>
    <w:div w:id="1672248194">
      <w:bodyDiv w:val="1"/>
      <w:marLeft w:val="0"/>
      <w:marRight w:val="0"/>
      <w:marTop w:val="0"/>
      <w:marBottom w:val="0"/>
      <w:divBdr>
        <w:top w:val="none" w:sz="0" w:space="0" w:color="auto"/>
        <w:left w:val="none" w:sz="0" w:space="0" w:color="auto"/>
        <w:bottom w:val="none" w:sz="0" w:space="0" w:color="auto"/>
        <w:right w:val="none" w:sz="0" w:space="0" w:color="auto"/>
      </w:divBdr>
    </w:div>
    <w:div w:id="1693535352">
      <w:bodyDiv w:val="1"/>
      <w:marLeft w:val="0"/>
      <w:marRight w:val="0"/>
      <w:marTop w:val="0"/>
      <w:marBottom w:val="0"/>
      <w:divBdr>
        <w:top w:val="none" w:sz="0" w:space="0" w:color="auto"/>
        <w:left w:val="none" w:sz="0" w:space="0" w:color="auto"/>
        <w:bottom w:val="none" w:sz="0" w:space="0" w:color="auto"/>
        <w:right w:val="none" w:sz="0" w:space="0" w:color="auto"/>
      </w:divBdr>
      <w:divsChild>
        <w:div w:id="1237319897">
          <w:marLeft w:val="0"/>
          <w:marRight w:val="0"/>
          <w:marTop w:val="0"/>
          <w:marBottom w:val="0"/>
          <w:divBdr>
            <w:top w:val="none" w:sz="0" w:space="0" w:color="auto"/>
            <w:left w:val="none" w:sz="0" w:space="0" w:color="auto"/>
            <w:bottom w:val="none" w:sz="0" w:space="0" w:color="auto"/>
            <w:right w:val="none" w:sz="0" w:space="0" w:color="auto"/>
          </w:divBdr>
        </w:div>
        <w:div w:id="427851642">
          <w:marLeft w:val="0"/>
          <w:marRight w:val="0"/>
          <w:marTop w:val="0"/>
          <w:marBottom w:val="0"/>
          <w:divBdr>
            <w:top w:val="none" w:sz="0" w:space="0" w:color="auto"/>
            <w:left w:val="none" w:sz="0" w:space="0" w:color="auto"/>
            <w:bottom w:val="none" w:sz="0" w:space="0" w:color="auto"/>
            <w:right w:val="none" w:sz="0" w:space="0" w:color="auto"/>
          </w:divBdr>
        </w:div>
        <w:div w:id="610666280">
          <w:marLeft w:val="0"/>
          <w:marRight w:val="0"/>
          <w:marTop w:val="0"/>
          <w:marBottom w:val="0"/>
          <w:divBdr>
            <w:top w:val="none" w:sz="0" w:space="0" w:color="auto"/>
            <w:left w:val="none" w:sz="0" w:space="0" w:color="auto"/>
            <w:bottom w:val="none" w:sz="0" w:space="0" w:color="auto"/>
            <w:right w:val="none" w:sz="0" w:space="0" w:color="auto"/>
          </w:divBdr>
        </w:div>
        <w:div w:id="386804334">
          <w:marLeft w:val="0"/>
          <w:marRight w:val="0"/>
          <w:marTop w:val="0"/>
          <w:marBottom w:val="0"/>
          <w:divBdr>
            <w:top w:val="none" w:sz="0" w:space="0" w:color="auto"/>
            <w:left w:val="none" w:sz="0" w:space="0" w:color="auto"/>
            <w:bottom w:val="none" w:sz="0" w:space="0" w:color="auto"/>
            <w:right w:val="none" w:sz="0" w:space="0" w:color="auto"/>
          </w:divBdr>
        </w:div>
        <w:div w:id="1417240378">
          <w:marLeft w:val="0"/>
          <w:marRight w:val="0"/>
          <w:marTop w:val="0"/>
          <w:marBottom w:val="0"/>
          <w:divBdr>
            <w:top w:val="none" w:sz="0" w:space="0" w:color="auto"/>
            <w:left w:val="none" w:sz="0" w:space="0" w:color="auto"/>
            <w:bottom w:val="none" w:sz="0" w:space="0" w:color="auto"/>
            <w:right w:val="none" w:sz="0" w:space="0" w:color="auto"/>
          </w:divBdr>
        </w:div>
        <w:div w:id="1317615050">
          <w:marLeft w:val="0"/>
          <w:marRight w:val="0"/>
          <w:marTop w:val="0"/>
          <w:marBottom w:val="0"/>
          <w:divBdr>
            <w:top w:val="none" w:sz="0" w:space="0" w:color="auto"/>
            <w:left w:val="none" w:sz="0" w:space="0" w:color="auto"/>
            <w:bottom w:val="none" w:sz="0" w:space="0" w:color="auto"/>
            <w:right w:val="none" w:sz="0" w:space="0" w:color="auto"/>
          </w:divBdr>
        </w:div>
        <w:div w:id="331881710">
          <w:marLeft w:val="0"/>
          <w:marRight w:val="0"/>
          <w:marTop w:val="0"/>
          <w:marBottom w:val="0"/>
          <w:divBdr>
            <w:top w:val="none" w:sz="0" w:space="0" w:color="auto"/>
            <w:left w:val="none" w:sz="0" w:space="0" w:color="auto"/>
            <w:bottom w:val="none" w:sz="0" w:space="0" w:color="auto"/>
            <w:right w:val="none" w:sz="0" w:space="0" w:color="auto"/>
          </w:divBdr>
        </w:div>
        <w:div w:id="1937639929">
          <w:marLeft w:val="0"/>
          <w:marRight w:val="0"/>
          <w:marTop w:val="0"/>
          <w:marBottom w:val="0"/>
          <w:divBdr>
            <w:top w:val="none" w:sz="0" w:space="0" w:color="auto"/>
            <w:left w:val="none" w:sz="0" w:space="0" w:color="auto"/>
            <w:bottom w:val="none" w:sz="0" w:space="0" w:color="auto"/>
            <w:right w:val="none" w:sz="0" w:space="0" w:color="auto"/>
          </w:divBdr>
        </w:div>
        <w:div w:id="654340325">
          <w:marLeft w:val="0"/>
          <w:marRight w:val="0"/>
          <w:marTop w:val="0"/>
          <w:marBottom w:val="0"/>
          <w:divBdr>
            <w:top w:val="none" w:sz="0" w:space="0" w:color="auto"/>
            <w:left w:val="none" w:sz="0" w:space="0" w:color="auto"/>
            <w:bottom w:val="none" w:sz="0" w:space="0" w:color="auto"/>
            <w:right w:val="none" w:sz="0" w:space="0" w:color="auto"/>
          </w:divBdr>
        </w:div>
        <w:div w:id="961500492">
          <w:marLeft w:val="0"/>
          <w:marRight w:val="0"/>
          <w:marTop w:val="0"/>
          <w:marBottom w:val="0"/>
          <w:divBdr>
            <w:top w:val="none" w:sz="0" w:space="0" w:color="auto"/>
            <w:left w:val="none" w:sz="0" w:space="0" w:color="auto"/>
            <w:bottom w:val="none" w:sz="0" w:space="0" w:color="auto"/>
            <w:right w:val="none" w:sz="0" w:space="0" w:color="auto"/>
          </w:divBdr>
        </w:div>
      </w:divsChild>
    </w:div>
    <w:div w:id="1706446144">
      <w:bodyDiv w:val="1"/>
      <w:marLeft w:val="0"/>
      <w:marRight w:val="0"/>
      <w:marTop w:val="0"/>
      <w:marBottom w:val="0"/>
      <w:divBdr>
        <w:top w:val="none" w:sz="0" w:space="0" w:color="auto"/>
        <w:left w:val="none" w:sz="0" w:space="0" w:color="auto"/>
        <w:bottom w:val="none" w:sz="0" w:space="0" w:color="auto"/>
        <w:right w:val="none" w:sz="0" w:space="0" w:color="auto"/>
      </w:divBdr>
    </w:div>
    <w:div w:id="1710109874">
      <w:bodyDiv w:val="1"/>
      <w:marLeft w:val="0"/>
      <w:marRight w:val="0"/>
      <w:marTop w:val="0"/>
      <w:marBottom w:val="0"/>
      <w:divBdr>
        <w:top w:val="none" w:sz="0" w:space="0" w:color="auto"/>
        <w:left w:val="none" w:sz="0" w:space="0" w:color="auto"/>
        <w:bottom w:val="none" w:sz="0" w:space="0" w:color="auto"/>
        <w:right w:val="none" w:sz="0" w:space="0" w:color="auto"/>
      </w:divBdr>
    </w:div>
    <w:div w:id="1738243607">
      <w:bodyDiv w:val="1"/>
      <w:marLeft w:val="0"/>
      <w:marRight w:val="0"/>
      <w:marTop w:val="0"/>
      <w:marBottom w:val="0"/>
      <w:divBdr>
        <w:top w:val="none" w:sz="0" w:space="0" w:color="auto"/>
        <w:left w:val="none" w:sz="0" w:space="0" w:color="auto"/>
        <w:bottom w:val="none" w:sz="0" w:space="0" w:color="auto"/>
        <w:right w:val="none" w:sz="0" w:space="0" w:color="auto"/>
      </w:divBdr>
    </w:div>
    <w:div w:id="1807434769">
      <w:bodyDiv w:val="1"/>
      <w:marLeft w:val="0"/>
      <w:marRight w:val="0"/>
      <w:marTop w:val="0"/>
      <w:marBottom w:val="0"/>
      <w:divBdr>
        <w:top w:val="none" w:sz="0" w:space="0" w:color="auto"/>
        <w:left w:val="none" w:sz="0" w:space="0" w:color="auto"/>
        <w:bottom w:val="none" w:sz="0" w:space="0" w:color="auto"/>
        <w:right w:val="none" w:sz="0" w:space="0" w:color="auto"/>
      </w:divBdr>
    </w:div>
    <w:div w:id="1868327869">
      <w:bodyDiv w:val="1"/>
      <w:marLeft w:val="0"/>
      <w:marRight w:val="0"/>
      <w:marTop w:val="0"/>
      <w:marBottom w:val="0"/>
      <w:divBdr>
        <w:top w:val="none" w:sz="0" w:space="0" w:color="auto"/>
        <w:left w:val="none" w:sz="0" w:space="0" w:color="auto"/>
        <w:bottom w:val="none" w:sz="0" w:space="0" w:color="auto"/>
        <w:right w:val="none" w:sz="0" w:space="0" w:color="auto"/>
      </w:divBdr>
    </w:div>
    <w:div w:id="1949044110">
      <w:bodyDiv w:val="1"/>
      <w:marLeft w:val="0"/>
      <w:marRight w:val="0"/>
      <w:marTop w:val="0"/>
      <w:marBottom w:val="0"/>
      <w:divBdr>
        <w:top w:val="none" w:sz="0" w:space="0" w:color="auto"/>
        <w:left w:val="none" w:sz="0" w:space="0" w:color="auto"/>
        <w:bottom w:val="none" w:sz="0" w:space="0" w:color="auto"/>
        <w:right w:val="none" w:sz="0" w:space="0" w:color="auto"/>
      </w:divBdr>
    </w:div>
    <w:div w:id="1968584532">
      <w:bodyDiv w:val="1"/>
      <w:marLeft w:val="0"/>
      <w:marRight w:val="0"/>
      <w:marTop w:val="0"/>
      <w:marBottom w:val="0"/>
      <w:divBdr>
        <w:top w:val="none" w:sz="0" w:space="0" w:color="auto"/>
        <w:left w:val="none" w:sz="0" w:space="0" w:color="auto"/>
        <w:bottom w:val="none" w:sz="0" w:space="0" w:color="auto"/>
        <w:right w:val="none" w:sz="0" w:space="0" w:color="auto"/>
      </w:divBdr>
    </w:div>
    <w:div w:id="1969167543">
      <w:bodyDiv w:val="1"/>
      <w:marLeft w:val="0"/>
      <w:marRight w:val="0"/>
      <w:marTop w:val="0"/>
      <w:marBottom w:val="0"/>
      <w:divBdr>
        <w:top w:val="none" w:sz="0" w:space="0" w:color="auto"/>
        <w:left w:val="none" w:sz="0" w:space="0" w:color="auto"/>
        <w:bottom w:val="none" w:sz="0" w:space="0" w:color="auto"/>
        <w:right w:val="none" w:sz="0" w:space="0" w:color="auto"/>
      </w:divBdr>
      <w:divsChild>
        <w:div w:id="1121144600">
          <w:marLeft w:val="446"/>
          <w:marRight w:val="0"/>
          <w:marTop w:val="0"/>
          <w:marBottom w:val="0"/>
          <w:divBdr>
            <w:top w:val="none" w:sz="0" w:space="0" w:color="auto"/>
            <w:left w:val="none" w:sz="0" w:space="0" w:color="auto"/>
            <w:bottom w:val="none" w:sz="0" w:space="0" w:color="auto"/>
            <w:right w:val="none" w:sz="0" w:space="0" w:color="auto"/>
          </w:divBdr>
        </w:div>
      </w:divsChild>
    </w:div>
    <w:div w:id="2116636090">
      <w:bodyDiv w:val="1"/>
      <w:marLeft w:val="0"/>
      <w:marRight w:val="0"/>
      <w:marTop w:val="0"/>
      <w:marBottom w:val="0"/>
      <w:divBdr>
        <w:top w:val="none" w:sz="0" w:space="0" w:color="auto"/>
        <w:left w:val="none" w:sz="0" w:space="0" w:color="auto"/>
        <w:bottom w:val="none" w:sz="0" w:space="0" w:color="auto"/>
        <w:right w:val="none" w:sz="0" w:space="0" w:color="auto"/>
      </w:divBdr>
      <w:divsChild>
        <w:div w:id="1480926951">
          <w:marLeft w:val="3315"/>
          <w:marRight w:val="0"/>
          <w:marTop w:val="0"/>
          <w:marBottom w:val="0"/>
          <w:divBdr>
            <w:top w:val="none" w:sz="0" w:space="0" w:color="auto"/>
            <w:left w:val="none" w:sz="0" w:space="0" w:color="auto"/>
            <w:bottom w:val="none" w:sz="0" w:space="0" w:color="auto"/>
            <w:right w:val="none" w:sz="0" w:space="0" w:color="auto"/>
          </w:divBdr>
          <w:divsChild>
            <w:div w:id="429811087">
              <w:marLeft w:val="0"/>
              <w:marRight w:val="0"/>
              <w:marTop w:val="0"/>
              <w:marBottom w:val="0"/>
              <w:divBdr>
                <w:top w:val="none" w:sz="0" w:space="0" w:color="auto"/>
                <w:left w:val="none" w:sz="0" w:space="0" w:color="auto"/>
                <w:bottom w:val="none" w:sz="0" w:space="0" w:color="auto"/>
                <w:right w:val="none" w:sz="0" w:space="0" w:color="auto"/>
              </w:divBdr>
            </w:div>
          </w:divsChild>
        </w:div>
        <w:div w:id="400055304">
          <w:marLeft w:val="5865"/>
          <w:marRight w:val="0"/>
          <w:marTop w:val="0"/>
          <w:marBottom w:val="0"/>
          <w:divBdr>
            <w:top w:val="none" w:sz="0" w:space="0" w:color="auto"/>
            <w:left w:val="none" w:sz="0" w:space="0" w:color="auto"/>
            <w:bottom w:val="none" w:sz="0" w:space="0" w:color="auto"/>
            <w:right w:val="none" w:sz="0" w:space="0" w:color="auto"/>
          </w:divBdr>
          <w:divsChild>
            <w:div w:id="287703351">
              <w:marLeft w:val="0"/>
              <w:marRight w:val="0"/>
              <w:marTop w:val="0"/>
              <w:marBottom w:val="0"/>
              <w:divBdr>
                <w:top w:val="none" w:sz="0" w:space="0" w:color="auto"/>
                <w:left w:val="none" w:sz="0" w:space="0" w:color="auto"/>
                <w:bottom w:val="none" w:sz="0" w:space="0" w:color="auto"/>
                <w:right w:val="none" w:sz="0" w:space="0" w:color="auto"/>
              </w:divBdr>
            </w:div>
          </w:divsChild>
        </w:div>
        <w:div w:id="79374451">
          <w:marLeft w:val="15"/>
          <w:marRight w:val="0"/>
          <w:marTop w:val="0"/>
          <w:marBottom w:val="0"/>
          <w:divBdr>
            <w:top w:val="none" w:sz="0" w:space="0" w:color="auto"/>
            <w:left w:val="none" w:sz="0" w:space="0" w:color="auto"/>
            <w:bottom w:val="none" w:sz="0" w:space="0" w:color="auto"/>
            <w:right w:val="none" w:sz="0" w:space="0" w:color="auto"/>
          </w:divBdr>
          <w:divsChild>
            <w:div w:id="1224440037">
              <w:marLeft w:val="0"/>
              <w:marRight w:val="0"/>
              <w:marTop w:val="0"/>
              <w:marBottom w:val="0"/>
              <w:divBdr>
                <w:top w:val="none" w:sz="0" w:space="0" w:color="auto"/>
                <w:left w:val="none" w:sz="0" w:space="0" w:color="auto"/>
                <w:bottom w:val="none" w:sz="0" w:space="0" w:color="auto"/>
                <w:right w:val="none" w:sz="0" w:space="0" w:color="auto"/>
              </w:divBdr>
            </w:div>
          </w:divsChild>
        </w:div>
        <w:div w:id="364870411">
          <w:marLeft w:val="8415"/>
          <w:marRight w:val="0"/>
          <w:marTop w:val="0"/>
          <w:marBottom w:val="0"/>
          <w:divBdr>
            <w:top w:val="none" w:sz="0" w:space="0" w:color="auto"/>
            <w:left w:val="none" w:sz="0" w:space="0" w:color="auto"/>
            <w:bottom w:val="none" w:sz="0" w:space="0" w:color="auto"/>
            <w:right w:val="none" w:sz="0" w:space="0" w:color="auto"/>
          </w:divBdr>
          <w:divsChild>
            <w:div w:id="1744062780">
              <w:marLeft w:val="0"/>
              <w:marRight w:val="0"/>
              <w:marTop w:val="0"/>
              <w:marBottom w:val="0"/>
              <w:divBdr>
                <w:top w:val="none" w:sz="0" w:space="0" w:color="auto"/>
                <w:left w:val="none" w:sz="0" w:space="0" w:color="auto"/>
                <w:bottom w:val="none" w:sz="0" w:space="0" w:color="auto"/>
                <w:right w:val="none" w:sz="0" w:space="0" w:color="auto"/>
              </w:divBdr>
            </w:div>
          </w:divsChild>
        </w:div>
        <w:div w:id="2014601254">
          <w:marLeft w:val="12165"/>
          <w:marRight w:val="0"/>
          <w:marTop w:val="0"/>
          <w:marBottom w:val="0"/>
          <w:divBdr>
            <w:top w:val="none" w:sz="0" w:space="0" w:color="auto"/>
            <w:left w:val="none" w:sz="0" w:space="0" w:color="auto"/>
            <w:bottom w:val="none" w:sz="0" w:space="0" w:color="auto"/>
            <w:right w:val="none" w:sz="0" w:space="0" w:color="auto"/>
          </w:divBdr>
          <w:divsChild>
            <w:div w:id="1899172088">
              <w:marLeft w:val="0"/>
              <w:marRight w:val="0"/>
              <w:marTop w:val="0"/>
              <w:marBottom w:val="0"/>
              <w:divBdr>
                <w:top w:val="none" w:sz="0" w:space="0" w:color="auto"/>
                <w:left w:val="none" w:sz="0" w:space="0" w:color="auto"/>
                <w:bottom w:val="none" w:sz="0" w:space="0" w:color="auto"/>
                <w:right w:val="none" w:sz="0" w:space="0" w:color="auto"/>
              </w:divBdr>
            </w:div>
          </w:divsChild>
        </w:div>
        <w:div w:id="1962569641">
          <w:marLeft w:val="13860"/>
          <w:marRight w:val="0"/>
          <w:marTop w:val="0"/>
          <w:marBottom w:val="0"/>
          <w:divBdr>
            <w:top w:val="none" w:sz="0" w:space="0" w:color="auto"/>
            <w:left w:val="none" w:sz="0" w:space="0" w:color="auto"/>
            <w:bottom w:val="none" w:sz="0" w:space="0" w:color="auto"/>
            <w:right w:val="none" w:sz="0" w:space="0" w:color="auto"/>
          </w:divBdr>
          <w:divsChild>
            <w:div w:id="869613599">
              <w:marLeft w:val="0"/>
              <w:marRight w:val="0"/>
              <w:marTop w:val="0"/>
              <w:marBottom w:val="0"/>
              <w:divBdr>
                <w:top w:val="none" w:sz="0" w:space="0" w:color="auto"/>
                <w:left w:val="none" w:sz="0" w:space="0" w:color="auto"/>
                <w:bottom w:val="none" w:sz="0" w:space="0" w:color="auto"/>
                <w:right w:val="none" w:sz="0" w:space="0" w:color="auto"/>
              </w:divBdr>
            </w:div>
          </w:divsChild>
        </w:div>
        <w:div w:id="1276794942">
          <w:marLeft w:val="12390"/>
          <w:marRight w:val="0"/>
          <w:marTop w:val="0"/>
          <w:marBottom w:val="0"/>
          <w:divBdr>
            <w:top w:val="none" w:sz="0" w:space="0" w:color="auto"/>
            <w:left w:val="none" w:sz="0" w:space="0" w:color="auto"/>
            <w:bottom w:val="none" w:sz="0" w:space="0" w:color="auto"/>
            <w:right w:val="none" w:sz="0" w:space="0" w:color="auto"/>
          </w:divBdr>
          <w:divsChild>
            <w:div w:id="1484858459">
              <w:marLeft w:val="0"/>
              <w:marRight w:val="0"/>
              <w:marTop w:val="0"/>
              <w:marBottom w:val="0"/>
              <w:divBdr>
                <w:top w:val="none" w:sz="0" w:space="0" w:color="auto"/>
                <w:left w:val="none" w:sz="0" w:space="0" w:color="auto"/>
                <w:bottom w:val="none" w:sz="0" w:space="0" w:color="auto"/>
                <w:right w:val="none" w:sz="0" w:space="0" w:color="auto"/>
              </w:divBdr>
            </w:div>
          </w:divsChild>
        </w:div>
        <w:div w:id="2041005721">
          <w:marLeft w:val="8940"/>
          <w:marRight w:val="0"/>
          <w:marTop w:val="0"/>
          <w:marBottom w:val="0"/>
          <w:divBdr>
            <w:top w:val="none" w:sz="0" w:space="0" w:color="auto"/>
            <w:left w:val="none" w:sz="0" w:space="0" w:color="auto"/>
            <w:bottom w:val="none" w:sz="0" w:space="0" w:color="auto"/>
            <w:right w:val="none" w:sz="0" w:space="0" w:color="auto"/>
          </w:divBdr>
          <w:divsChild>
            <w:div w:id="1653944587">
              <w:marLeft w:val="0"/>
              <w:marRight w:val="0"/>
              <w:marTop w:val="0"/>
              <w:marBottom w:val="0"/>
              <w:divBdr>
                <w:top w:val="none" w:sz="0" w:space="0" w:color="auto"/>
                <w:left w:val="none" w:sz="0" w:space="0" w:color="auto"/>
                <w:bottom w:val="none" w:sz="0" w:space="0" w:color="auto"/>
                <w:right w:val="none" w:sz="0" w:space="0" w:color="auto"/>
              </w:divBdr>
            </w:div>
          </w:divsChild>
        </w:div>
        <w:div w:id="1940138048">
          <w:marLeft w:val="2115"/>
          <w:marRight w:val="0"/>
          <w:marTop w:val="0"/>
          <w:marBottom w:val="0"/>
          <w:divBdr>
            <w:top w:val="none" w:sz="0" w:space="0" w:color="auto"/>
            <w:left w:val="none" w:sz="0" w:space="0" w:color="auto"/>
            <w:bottom w:val="none" w:sz="0" w:space="0" w:color="auto"/>
            <w:right w:val="none" w:sz="0" w:space="0" w:color="auto"/>
          </w:divBdr>
          <w:divsChild>
            <w:div w:id="1993676654">
              <w:marLeft w:val="0"/>
              <w:marRight w:val="0"/>
              <w:marTop w:val="0"/>
              <w:marBottom w:val="0"/>
              <w:divBdr>
                <w:top w:val="none" w:sz="0" w:space="0" w:color="auto"/>
                <w:left w:val="none" w:sz="0" w:space="0" w:color="auto"/>
                <w:bottom w:val="none" w:sz="0" w:space="0" w:color="auto"/>
                <w:right w:val="none" w:sz="0" w:space="0" w:color="auto"/>
              </w:divBdr>
            </w:div>
          </w:divsChild>
        </w:div>
        <w:div w:id="2067530080">
          <w:marLeft w:val="11865"/>
          <w:marRight w:val="0"/>
          <w:marTop w:val="0"/>
          <w:marBottom w:val="0"/>
          <w:divBdr>
            <w:top w:val="none" w:sz="0" w:space="0" w:color="auto"/>
            <w:left w:val="none" w:sz="0" w:space="0" w:color="auto"/>
            <w:bottom w:val="none" w:sz="0" w:space="0" w:color="auto"/>
            <w:right w:val="none" w:sz="0" w:space="0" w:color="auto"/>
          </w:divBdr>
          <w:divsChild>
            <w:div w:id="1039403629">
              <w:marLeft w:val="0"/>
              <w:marRight w:val="0"/>
              <w:marTop w:val="0"/>
              <w:marBottom w:val="0"/>
              <w:divBdr>
                <w:top w:val="none" w:sz="0" w:space="0" w:color="auto"/>
                <w:left w:val="none" w:sz="0" w:space="0" w:color="auto"/>
                <w:bottom w:val="none" w:sz="0" w:space="0" w:color="auto"/>
                <w:right w:val="none" w:sz="0" w:space="0" w:color="auto"/>
              </w:divBdr>
            </w:div>
          </w:divsChild>
        </w:div>
        <w:div w:id="245770734">
          <w:marLeft w:val="15825"/>
          <w:marRight w:val="0"/>
          <w:marTop w:val="0"/>
          <w:marBottom w:val="0"/>
          <w:divBdr>
            <w:top w:val="none" w:sz="0" w:space="0" w:color="auto"/>
            <w:left w:val="none" w:sz="0" w:space="0" w:color="auto"/>
            <w:bottom w:val="none" w:sz="0" w:space="0" w:color="auto"/>
            <w:right w:val="none" w:sz="0" w:space="0" w:color="auto"/>
          </w:divBdr>
          <w:divsChild>
            <w:div w:id="1133256456">
              <w:marLeft w:val="0"/>
              <w:marRight w:val="0"/>
              <w:marTop w:val="0"/>
              <w:marBottom w:val="0"/>
              <w:divBdr>
                <w:top w:val="none" w:sz="0" w:space="0" w:color="auto"/>
                <w:left w:val="none" w:sz="0" w:space="0" w:color="auto"/>
                <w:bottom w:val="none" w:sz="0" w:space="0" w:color="auto"/>
                <w:right w:val="none" w:sz="0" w:space="0" w:color="auto"/>
              </w:divBdr>
            </w:div>
          </w:divsChild>
        </w:div>
        <w:div w:id="1087387153">
          <w:marLeft w:val="16575"/>
          <w:marRight w:val="0"/>
          <w:marTop w:val="0"/>
          <w:marBottom w:val="0"/>
          <w:divBdr>
            <w:top w:val="none" w:sz="0" w:space="0" w:color="auto"/>
            <w:left w:val="none" w:sz="0" w:space="0" w:color="auto"/>
            <w:bottom w:val="none" w:sz="0" w:space="0" w:color="auto"/>
            <w:right w:val="none" w:sz="0" w:space="0" w:color="auto"/>
          </w:divBdr>
          <w:divsChild>
            <w:div w:id="517239361">
              <w:marLeft w:val="0"/>
              <w:marRight w:val="0"/>
              <w:marTop w:val="0"/>
              <w:marBottom w:val="0"/>
              <w:divBdr>
                <w:top w:val="none" w:sz="0" w:space="0" w:color="auto"/>
                <w:left w:val="none" w:sz="0" w:space="0" w:color="auto"/>
                <w:bottom w:val="none" w:sz="0" w:space="0" w:color="auto"/>
                <w:right w:val="none" w:sz="0" w:space="0" w:color="auto"/>
              </w:divBdr>
            </w:div>
          </w:divsChild>
        </w:div>
        <w:div w:id="2013872714">
          <w:marLeft w:val="6015"/>
          <w:marRight w:val="0"/>
          <w:marTop w:val="0"/>
          <w:marBottom w:val="0"/>
          <w:divBdr>
            <w:top w:val="none" w:sz="0" w:space="0" w:color="auto"/>
            <w:left w:val="none" w:sz="0" w:space="0" w:color="auto"/>
            <w:bottom w:val="none" w:sz="0" w:space="0" w:color="auto"/>
            <w:right w:val="none" w:sz="0" w:space="0" w:color="auto"/>
          </w:divBdr>
          <w:divsChild>
            <w:div w:id="1306355065">
              <w:marLeft w:val="0"/>
              <w:marRight w:val="0"/>
              <w:marTop w:val="0"/>
              <w:marBottom w:val="0"/>
              <w:divBdr>
                <w:top w:val="none" w:sz="0" w:space="0" w:color="auto"/>
                <w:left w:val="none" w:sz="0" w:space="0" w:color="auto"/>
                <w:bottom w:val="none" w:sz="0" w:space="0" w:color="auto"/>
                <w:right w:val="none" w:sz="0" w:space="0" w:color="auto"/>
              </w:divBdr>
            </w:div>
          </w:divsChild>
        </w:div>
        <w:div w:id="1462502975">
          <w:marLeft w:val="5325"/>
          <w:marRight w:val="0"/>
          <w:marTop w:val="0"/>
          <w:marBottom w:val="0"/>
          <w:divBdr>
            <w:top w:val="none" w:sz="0" w:space="0" w:color="auto"/>
            <w:left w:val="none" w:sz="0" w:space="0" w:color="auto"/>
            <w:bottom w:val="none" w:sz="0" w:space="0" w:color="auto"/>
            <w:right w:val="none" w:sz="0" w:space="0" w:color="auto"/>
          </w:divBdr>
          <w:divsChild>
            <w:div w:id="1013646305">
              <w:marLeft w:val="0"/>
              <w:marRight w:val="0"/>
              <w:marTop w:val="0"/>
              <w:marBottom w:val="0"/>
              <w:divBdr>
                <w:top w:val="none" w:sz="0" w:space="0" w:color="auto"/>
                <w:left w:val="none" w:sz="0" w:space="0" w:color="auto"/>
                <w:bottom w:val="none" w:sz="0" w:space="0" w:color="auto"/>
                <w:right w:val="none" w:sz="0" w:space="0" w:color="auto"/>
              </w:divBdr>
            </w:div>
          </w:divsChild>
        </w:div>
        <w:div w:id="704327557">
          <w:marLeft w:val="2475"/>
          <w:marRight w:val="0"/>
          <w:marTop w:val="0"/>
          <w:marBottom w:val="0"/>
          <w:divBdr>
            <w:top w:val="none" w:sz="0" w:space="0" w:color="auto"/>
            <w:left w:val="none" w:sz="0" w:space="0" w:color="auto"/>
            <w:bottom w:val="none" w:sz="0" w:space="0" w:color="auto"/>
            <w:right w:val="none" w:sz="0" w:space="0" w:color="auto"/>
          </w:divBdr>
          <w:divsChild>
            <w:div w:id="603684530">
              <w:marLeft w:val="0"/>
              <w:marRight w:val="0"/>
              <w:marTop w:val="0"/>
              <w:marBottom w:val="0"/>
              <w:divBdr>
                <w:top w:val="none" w:sz="0" w:space="0" w:color="auto"/>
                <w:left w:val="none" w:sz="0" w:space="0" w:color="auto"/>
                <w:bottom w:val="none" w:sz="0" w:space="0" w:color="auto"/>
                <w:right w:val="none" w:sz="0" w:space="0" w:color="auto"/>
              </w:divBdr>
            </w:div>
          </w:divsChild>
        </w:div>
        <w:div w:id="890506747">
          <w:marLeft w:val="5475"/>
          <w:marRight w:val="0"/>
          <w:marTop w:val="0"/>
          <w:marBottom w:val="0"/>
          <w:divBdr>
            <w:top w:val="none" w:sz="0" w:space="0" w:color="auto"/>
            <w:left w:val="none" w:sz="0" w:space="0" w:color="auto"/>
            <w:bottom w:val="none" w:sz="0" w:space="0" w:color="auto"/>
            <w:right w:val="none" w:sz="0" w:space="0" w:color="auto"/>
          </w:divBdr>
          <w:divsChild>
            <w:div w:id="629289018">
              <w:marLeft w:val="0"/>
              <w:marRight w:val="0"/>
              <w:marTop w:val="0"/>
              <w:marBottom w:val="0"/>
              <w:divBdr>
                <w:top w:val="none" w:sz="0" w:space="0" w:color="auto"/>
                <w:left w:val="none" w:sz="0" w:space="0" w:color="auto"/>
                <w:bottom w:val="none" w:sz="0" w:space="0" w:color="auto"/>
                <w:right w:val="none" w:sz="0" w:space="0" w:color="auto"/>
              </w:divBdr>
            </w:div>
          </w:divsChild>
        </w:div>
        <w:div w:id="1829705467">
          <w:marLeft w:val="4860"/>
          <w:marRight w:val="0"/>
          <w:marTop w:val="0"/>
          <w:marBottom w:val="0"/>
          <w:divBdr>
            <w:top w:val="none" w:sz="0" w:space="0" w:color="auto"/>
            <w:left w:val="none" w:sz="0" w:space="0" w:color="auto"/>
            <w:bottom w:val="none" w:sz="0" w:space="0" w:color="auto"/>
            <w:right w:val="none" w:sz="0" w:space="0" w:color="auto"/>
          </w:divBdr>
          <w:divsChild>
            <w:div w:id="1853374358">
              <w:marLeft w:val="0"/>
              <w:marRight w:val="0"/>
              <w:marTop w:val="0"/>
              <w:marBottom w:val="0"/>
              <w:divBdr>
                <w:top w:val="none" w:sz="0" w:space="0" w:color="auto"/>
                <w:left w:val="none" w:sz="0" w:space="0" w:color="auto"/>
                <w:bottom w:val="none" w:sz="0" w:space="0" w:color="auto"/>
                <w:right w:val="none" w:sz="0" w:space="0" w:color="auto"/>
              </w:divBdr>
            </w:div>
          </w:divsChild>
        </w:div>
        <w:div w:id="230818216">
          <w:marLeft w:val="3105"/>
          <w:marRight w:val="0"/>
          <w:marTop w:val="0"/>
          <w:marBottom w:val="0"/>
          <w:divBdr>
            <w:top w:val="none" w:sz="0" w:space="0" w:color="auto"/>
            <w:left w:val="none" w:sz="0" w:space="0" w:color="auto"/>
            <w:bottom w:val="none" w:sz="0" w:space="0" w:color="auto"/>
            <w:right w:val="none" w:sz="0" w:space="0" w:color="auto"/>
          </w:divBdr>
          <w:divsChild>
            <w:div w:id="247034591">
              <w:marLeft w:val="0"/>
              <w:marRight w:val="0"/>
              <w:marTop w:val="0"/>
              <w:marBottom w:val="0"/>
              <w:divBdr>
                <w:top w:val="none" w:sz="0" w:space="0" w:color="auto"/>
                <w:left w:val="none" w:sz="0" w:space="0" w:color="auto"/>
                <w:bottom w:val="none" w:sz="0" w:space="0" w:color="auto"/>
                <w:right w:val="none" w:sz="0" w:space="0" w:color="auto"/>
              </w:divBdr>
              <w:divsChild>
                <w:div w:id="551311550">
                  <w:marLeft w:val="0"/>
                  <w:marRight w:val="0"/>
                  <w:marTop w:val="0"/>
                  <w:marBottom w:val="0"/>
                  <w:divBdr>
                    <w:top w:val="none" w:sz="0" w:space="0" w:color="auto"/>
                    <w:left w:val="none" w:sz="0" w:space="0" w:color="auto"/>
                    <w:bottom w:val="none" w:sz="0" w:space="0" w:color="auto"/>
                    <w:right w:val="none" w:sz="0" w:space="0" w:color="auto"/>
                  </w:divBdr>
                </w:div>
                <w:div w:id="241111905">
                  <w:marLeft w:val="0"/>
                  <w:marRight w:val="0"/>
                  <w:marTop w:val="0"/>
                  <w:marBottom w:val="0"/>
                  <w:divBdr>
                    <w:top w:val="none" w:sz="0" w:space="0" w:color="auto"/>
                    <w:left w:val="none" w:sz="0" w:space="0" w:color="auto"/>
                    <w:bottom w:val="none" w:sz="0" w:space="0" w:color="auto"/>
                    <w:right w:val="none" w:sz="0" w:space="0" w:color="auto"/>
                  </w:divBdr>
                </w:div>
                <w:div w:id="1871067015">
                  <w:marLeft w:val="0"/>
                  <w:marRight w:val="0"/>
                  <w:marTop w:val="0"/>
                  <w:marBottom w:val="0"/>
                  <w:divBdr>
                    <w:top w:val="none" w:sz="0" w:space="0" w:color="auto"/>
                    <w:left w:val="none" w:sz="0" w:space="0" w:color="auto"/>
                    <w:bottom w:val="none" w:sz="0" w:space="0" w:color="auto"/>
                    <w:right w:val="none" w:sz="0" w:space="0" w:color="auto"/>
                  </w:divBdr>
                </w:div>
                <w:div w:id="1110902532">
                  <w:marLeft w:val="0"/>
                  <w:marRight w:val="0"/>
                  <w:marTop w:val="0"/>
                  <w:marBottom w:val="0"/>
                  <w:divBdr>
                    <w:top w:val="none" w:sz="0" w:space="0" w:color="auto"/>
                    <w:left w:val="none" w:sz="0" w:space="0" w:color="auto"/>
                    <w:bottom w:val="none" w:sz="0" w:space="0" w:color="auto"/>
                    <w:right w:val="none" w:sz="0" w:space="0" w:color="auto"/>
                  </w:divBdr>
                </w:div>
                <w:div w:id="479927962">
                  <w:marLeft w:val="0"/>
                  <w:marRight w:val="0"/>
                  <w:marTop w:val="0"/>
                  <w:marBottom w:val="0"/>
                  <w:divBdr>
                    <w:top w:val="none" w:sz="0" w:space="0" w:color="auto"/>
                    <w:left w:val="none" w:sz="0" w:space="0" w:color="auto"/>
                    <w:bottom w:val="none" w:sz="0" w:space="0" w:color="auto"/>
                    <w:right w:val="none" w:sz="0" w:space="0" w:color="auto"/>
                  </w:divBdr>
                </w:div>
                <w:div w:id="880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344">
          <w:marLeft w:val="8475"/>
          <w:marRight w:val="0"/>
          <w:marTop w:val="0"/>
          <w:marBottom w:val="0"/>
          <w:divBdr>
            <w:top w:val="none" w:sz="0" w:space="0" w:color="auto"/>
            <w:left w:val="none" w:sz="0" w:space="0" w:color="auto"/>
            <w:bottom w:val="none" w:sz="0" w:space="0" w:color="auto"/>
            <w:right w:val="none" w:sz="0" w:space="0" w:color="auto"/>
          </w:divBdr>
          <w:divsChild>
            <w:div w:id="140081839">
              <w:marLeft w:val="0"/>
              <w:marRight w:val="0"/>
              <w:marTop w:val="0"/>
              <w:marBottom w:val="0"/>
              <w:divBdr>
                <w:top w:val="none" w:sz="0" w:space="0" w:color="auto"/>
                <w:left w:val="none" w:sz="0" w:space="0" w:color="auto"/>
                <w:bottom w:val="none" w:sz="0" w:space="0" w:color="auto"/>
                <w:right w:val="none" w:sz="0" w:space="0" w:color="auto"/>
              </w:divBdr>
            </w:div>
          </w:divsChild>
        </w:div>
        <w:div w:id="1663923734">
          <w:marLeft w:val="7860"/>
          <w:marRight w:val="0"/>
          <w:marTop w:val="0"/>
          <w:marBottom w:val="0"/>
          <w:divBdr>
            <w:top w:val="none" w:sz="0" w:space="0" w:color="auto"/>
            <w:left w:val="none" w:sz="0" w:space="0" w:color="auto"/>
            <w:bottom w:val="none" w:sz="0" w:space="0" w:color="auto"/>
            <w:right w:val="none" w:sz="0" w:space="0" w:color="auto"/>
          </w:divBdr>
          <w:divsChild>
            <w:div w:id="615218424">
              <w:marLeft w:val="0"/>
              <w:marRight w:val="0"/>
              <w:marTop w:val="0"/>
              <w:marBottom w:val="0"/>
              <w:divBdr>
                <w:top w:val="none" w:sz="0" w:space="0" w:color="auto"/>
                <w:left w:val="none" w:sz="0" w:space="0" w:color="auto"/>
                <w:bottom w:val="none" w:sz="0" w:space="0" w:color="auto"/>
                <w:right w:val="none" w:sz="0" w:space="0" w:color="auto"/>
              </w:divBdr>
            </w:div>
          </w:divsChild>
        </w:div>
        <w:div w:id="162282959">
          <w:marLeft w:val="10965"/>
          <w:marRight w:val="0"/>
          <w:marTop w:val="0"/>
          <w:marBottom w:val="0"/>
          <w:divBdr>
            <w:top w:val="none" w:sz="0" w:space="0" w:color="auto"/>
            <w:left w:val="none" w:sz="0" w:space="0" w:color="auto"/>
            <w:bottom w:val="none" w:sz="0" w:space="0" w:color="auto"/>
            <w:right w:val="none" w:sz="0" w:space="0" w:color="auto"/>
          </w:divBdr>
          <w:divsChild>
            <w:div w:id="2045322670">
              <w:marLeft w:val="0"/>
              <w:marRight w:val="0"/>
              <w:marTop w:val="0"/>
              <w:marBottom w:val="0"/>
              <w:divBdr>
                <w:top w:val="none" w:sz="0" w:space="0" w:color="auto"/>
                <w:left w:val="none" w:sz="0" w:space="0" w:color="auto"/>
                <w:bottom w:val="none" w:sz="0" w:space="0" w:color="auto"/>
                <w:right w:val="none" w:sz="0" w:space="0" w:color="auto"/>
              </w:divBdr>
              <w:divsChild>
                <w:div w:id="1221290475">
                  <w:marLeft w:val="0"/>
                  <w:marRight w:val="0"/>
                  <w:marTop w:val="0"/>
                  <w:marBottom w:val="0"/>
                  <w:divBdr>
                    <w:top w:val="none" w:sz="0" w:space="0" w:color="auto"/>
                    <w:left w:val="none" w:sz="0" w:space="0" w:color="auto"/>
                    <w:bottom w:val="none" w:sz="0" w:space="0" w:color="auto"/>
                    <w:right w:val="none" w:sz="0" w:space="0" w:color="auto"/>
                  </w:divBdr>
                </w:div>
                <w:div w:id="20826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225">
          <w:marLeft w:val="16515"/>
          <w:marRight w:val="0"/>
          <w:marTop w:val="0"/>
          <w:marBottom w:val="0"/>
          <w:divBdr>
            <w:top w:val="none" w:sz="0" w:space="0" w:color="auto"/>
            <w:left w:val="none" w:sz="0" w:space="0" w:color="auto"/>
            <w:bottom w:val="none" w:sz="0" w:space="0" w:color="auto"/>
            <w:right w:val="none" w:sz="0" w:space="0" w:color="auto"/>
          </w:divBdr>
          <w:divsChild>
            <w:div w:id="1320160008">
              <w:marLeft w:val="0"/>
              <w:marRight w:val="0"/>
              <w:marTop w:val="0"/>
              <w:marBottom w:val="0"/>
              <w:divBdr>
                <w:top w:val="none" w:sz="0" w:space="0" w:color="auto"/>
                <w:left w:val="none" w:sz="0" w:space="0" w:color="auto"/>
                <w:bottom w:val="none" w:sz="0" w:space="0" w:color="auto"/>
                <w:right w:val="none" w:sz="0" w:space="0" w:color="auto"/>
              </w:divBdr>
            </w:div>
          </w:divsChild>
        </w:div>
        <w:div w:id="584530941">
          <w:marLeft w:val="13590"/>
          <w:marRight w:val="0"/>
          <w:marTop w:val="0"/>
          <w:marBottom w:val="0"/>
          <w:divBdr>
            <w:top w:val="none" w:sz="0" w:space="0" w:color="auto"/>
            <w:left w:val="none" w:sz="0" w:space="0" w:color="auto"/>
            <w:bottom w:val="none" w:sz="0" w:space="0" w:color="auto"/>
            <w:right w:val="none" w:sz="0" w:space="0" w:color="auto"/>
          </w:divBdr>
          <w:divsChild>
            <w:div w:id="798306345">
              <w:marLeft w:val="0"/>
              <w:marRight w:val="0"/>
              <w:marTop w:val="0"/>
              <w:marBottom w:val="0"/>
              <w:divBdr>
                <w:top w:val="none" w:sz="0" w:space="0" w:color="auto"/>
                <w:left w:val="none" w:sz="0" w:space="0" w:color="auto"/>
                <w:bottom w:val="none" w:sz="0" w:space="0" w:color="auto"/>
                <w:right w:val="none" w:sz="0" w:space="0" w:color="auto"/>
              </w:divBdr>
            </w:div>
          </w:divsChild>
        </w:div>
        <w:div w:id="575482072">
          <w:marLeft w:val="14265"/>
          <w:marRight w:val="0"/>
          <w:marTop w:val="0"/>
          <w:marBottom w:val="0"/>
          <w:divBdr>
            <w:top w:val="none" w:sz="0" w:space="0" w:color="auto"/>
            <w:left w:val="none" w:sz="0" w:space="0" w:color="auto"/>
            <w:bottom w:val="none" w:sz="0" w:space="0" w:color="auto"/>
            <w:right w:val="none" w:sz="0" w:space="0" w:color="auto"/>
          </w:divBdr>
          <w:divsChild>
            <w:div w:id="1726562950">
              <w:marLeft w:val="0"/>
              <w:marRight w:val="0"/>
              <w:marTop w:val="0"/>
              <w:marBottom w:val="0"/>
              <w:divBdr>
                <w:top w:val="none" w:sz="0" w:space="0" w:color="auto"/>
                <w:left w:val="none" w:sz="0" w:space="0" w:color="auto"/>
                <w:bottom w:val="none" w:sz="0" w:space="0" w:color="auto"/>
                <w:right w:val="none" w:sz="0" w:space="0" w:color="auto"/>
              </w:divBdr>
            </w:div>
          </w:divsChild>
        </w:div>
        <w:div w:id="317072283">
          <w:marLeft w:val="16065"/>
          <w:marRight w:val="0"/>
          <w:marTop w:val="0"/>
          <w:marBottom w:val="0"/>
          <w:divBdr>
            <w:top w:val="none" w:sz="0" w:space="0" w:color="auto"/>
            <w:left w:val="none" w:sz="0" w:space="0" w:color="auto"/>
            <w:bottom w:val="none" w:sz="0" w:space="0" w:color="auto"/>
            <w:right w:val="none" w:sz="0" w:space="0" w:color="auto"/>
          </w:divBdr>
          <w:divsChild>
            <w:div w:id="73430502">
              <w:marLeft w:val="0"/>
              <w:marRight w:val="0"/>
              <w:marTop w:val="0"/>
              <w:marBottom w:val="0"/>
              <w:divBdr>
                <w:top w:val="none" w:sz="0" w:space="0" w:color="auto"/>
                <w:left w:val="none" w:sz="0" w:space="0" w:color="auto"/>
                <w:bottom w:val="none" w:sz="0" w:space="0" w:color="auto"/>
                <w:right w:val="none" w:sz="0" w:space="0" w:color="auto"/>
              </w:divBdr>
            </w:div>
          </w:divsChild>
        </w:div>
        <w:div w:id="25983734">
          <w:marLeft w:val="13515"/>
          <w:marRight w:val="0"/>
          <w:marTop w:val="0"/>
          <w:marBottom w:val="0"/>
          <w:divBdr>
            <w:top w:val="none" w:sz="0" w:space="0" w:color="auto"/>
            <w:left w:val="none" w:sz="0" w:space="0" w:color="auto"/>
            <w:bottom w:val="none" w:sz="0" w:space="0" w:color="auto"/>
            <w:right w:val="none" w:sz="0" w:space="0" w:color="auto"/>
          </w:divBdr>
          <w:divsChild>
            <w:div w:id="16470228">
              <w:marLeft w:val="0"/>
              <w:marRight w:val="0"/>
              <w:marTop w:val="0"/>
              <w:marBottom w:val="0"/>
              <w:divBdr>
                <w:top w:val="none" w:sz="0" w:space="0" w:color="auto"/>
                <w:left w:val="none" w:sz="0" w:space="0" w:color="auto"/>
                <w:bottom w:val="none" w:sz="0" w:space="0" w:color="auto"/>
                <w:right w:val="none" w:sz="0" w:space="0" w:color="auto"/>
              </w:divBdr>
            </w:div>
          </w:divsChild>
        </w:div>
        <w:div w:id="936786652">
          <w:marLeft w:val="5865"/>
          <w:marRight w:val="0"/>
          <w:marTop w:val="0"/>
          <w:marBottom w:val="0"/>
          <w:divBdr>
            <w:top w:val="none" w:sz="0" w:space="0" w:color="auto"/>
            <w:left w:val="none" w:sz="0" w:space="0" w:color="auto"/>
            <w:bottom w:val="none" w:sz="0" w:space="0" w:color="auto"/>
            <w:right w:val="none" w:sz="0" w:space="0" w:color="auto"/>
          </w:divBdr>
          <w:divsChild>
            <w:div w:id="1468166020">
              <w:marLeft w:val="0"/>
              <w:marRight w:val="0"/>
              <w:marTop w:val="0"/>
              <w:marBottom w:val="0"/>
              <w:divBdr>
                <w:top w:val="none" w:sz="0" w:space="0" w:color="auto"/>
                <w:left w:val="none" w:sz="0" w:space="0" w:color="auto"/>
                <w:bottom w:val="none" w:sz="0" w:space="0" w:color="auto"/>
                <w:right w:val="none" w:sz="0" w:space="0" w:color="auto"/>
              </w:divBdr>
            </w:div>
          </w:divsChild>
        </w:div>
        <w:div w:id="315306861">
          <w:marLeft w:val="8415"/>
          <w:marRight w:val="0"/>
          <w:marTop w:val="0"/>
          <w:marBottom w:val="0"/>
          <w:divBdr>
            <w:top w:val="none" w:sz="0" w:space="0" w:color="auto"/>
            <w:left w:val="none" w:sz="0" w:space="0" w:color="auto"/>
            <w:bottom w:val="none" w:sz="0" w:space="0" w:color="auto"/>
            <w:right w:val="none" w:sz="0" w:space="0" w:color="auto"/>
          </w:divBdr>
          <w:divsChild>
            <w:div w:id="709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3516">
      <w:bodyDiv w:val="1"/>
      <w:marLeft w:val="0"/>
      <w:marRight w:val="0"/>
      <w:marTop w:val="0"/>
      <w:marBottom w:val="0"/>
      <w:divBdr>
        <w:top w:val="none" w:sz="0" w:space="0" w:color="auto"/>
        <w:left w:val="none" w:sz="0" w:space="0" w:color="auto"/>
        <w:bottom w:val="none" w:sz="0" w:space="0" w:color="auto"/>
        <w:right w:val="none" w:sz="0" w:space="0" w:color="auto"/>
      </w:divBdr>
      <w:divsChild>
        <w:div w:id="121623675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idocs.rbi.org.in/rdocs/content/pdfs/NPA300114RFF.pdf" TargetMode="External"/><Relationship Id="rId13" Type="http://schemas.openxmlformats.org/officeDocument/2006/relationships/image" Target="media/image1.emf"/><Relationship Id="rId18"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Excel_Worksheet.xlsx"/><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60.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RBI20</b:Tag>
    <b:SourceType>Report</b:SourceType>
    <b:Guid>{2F15C838-AF8E-4D06-8795-6E9936AB92A7}</b:Guid>
    <b:Author>
      <b:Author>
        <b:NameList>
          <b:Person>
            <b:Last>RBI</b:Last>
          </b:Person>
        </b:NameList>
      </b:Author>
    </b:Author>
    <b:Title>Reporting of Large Exposures to Central Repository of Information on Large Credits (CRILC) – UCBs</b:Title>
    <b:Year>2020</b:Year>
    <b:Publisher>RBI</b:Publisher>
    <b:RefOrder>1</b:RefOrder>
  </b:Source>
</b:Sources>
</file>

<file path=customXml/itemProps1.xml><?xml version="1.0" encoding="utf-8"?>
<ds:datastoreItem xmlns:ds="http://schemas.openxmlformats.org/officeDocument/2006/customXml" ds:itemID="{DDED175C-B702-4CEE-91A3-8F06B4274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Abee Narayan</dc:creator>
  <cp:lastModifiedBy>Abee Narayan</cp:lastModifiedBy>
  <cp:revision>2</cp:revision>
  <dcterms:created xsi:type="dcterms:W3CDTF">2022-08-05T13:17:00Z</dcterms:created>
  <dcterms:modified xsi:type="dcterms:W3CDTF">2022-08-05T13:17:00Z</dcterms:modified>
</cp:coreProperties>
</file>