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C2D58A" w14:textId="77777777" w:rsidR="001D7DD0" w:rsidRDefault="00000000">
      <w:pPr>
        <w:pStyle w:val="Heading1"/>
        <w:spacing w:before="360" w:after="240"/>
      </w:pPr>
      <w:r>
        <w:rPr>
          <w:rFonts w:ascii="Segoe UI" w:hAnsi="Segoe UI"/>
          <w:color w:val="1E3A8A"/>
          <w:sz w:val="40"/>
        </w:rPr>
        <w:t>Trust Registry - Architecture &amp; API Specification</w:t>
      </w:r>
      <w:permStart w:id="1273778192" w:edGrp="everyone"/>
      <w:permEnd w:id="1273778192"/>
    </w:p>
    <w:p w14:paraId="4C86C7A1" w14:textId="77777777" w:rsidR="001D7DD0" w:rsidRDefault="00000000" w:rsidP="00F012BA">
      <w:pPr>
        <w:spacing w:after="160"/>
        <w:jc w:val="both"/>
      </w:pPr>
      <w:r>
        <w:t>This document provides a comprehensive technical overview of the Trust Registry, an authoritative trust anchor infrastructure designed for the Aadhaar ecosystem. The Trust Registry acts as the single source of truth for authenticating, onboarding, querying, and revoking ecosystem participants (Verifiers and Wallets).</w:t>
      </w:r>
    </w:p>
    <w:p w14:paraId="69A543AD" w14:textId="77777777" w:rsidR="001D7DD0" w:rsidRDefault="00000000">
      <w:pPr>
        <w:pStyle w:val="Heading2"/>
        <w:spacing w:before="280" w:after="160"/>
      </w:pPr>
      <w:r>
        <w:rPr>
          <w:rFonts w:ascii="Segoe UI" w:hAnsi="Segoe UI"/>
          <w:color w:val="334155"/>
          <w:sz w:val="30"/>
        </w:rPr>
        <w:t>1. System Architecture</w:t>
      </w:r>
    </w:p>
    <w:p w14:paraId="04223C09" w14:textId="12F82CE8" w:rsidR="001D7DD0" w:rsidRDefault="00000000" w:rsidP="00F012BA">
      <w:pPr>
        <w:spacing w:after="160"/>
        <w:jc w:val="both"/>
      </w:pPr>
      <w:r>
        <w:t xml:space="preserve">The Trust Registry is </w:t>
      </w:r>
      <w:r w:rsidR="00F012BA">
        <w:t xml:space="preserve">suggested to be hosted by a neutral central agency like </w:t>
      </w:r>
      <w:proofErr w:type="spellStart"/>
      <w:r w:rsidR="00F012BA">
        <w:t>Digilocker</w:t>
      </w:r>
      <w:proofErr w:type="spellEnd"/>
      <w:r w:rsidR="00F012BA">
        <w:t xml:space="preserve"> or NIC or CDAC for being compliant with Aadhaar Act.</w:t>
      </w:r>
    </w:p>
    <w:p w14:paraId="3065E63C" w14:textId="77777777" w:rsidR="001D7DD0" w:rsidRDefault="00000000">
      <w:pPr>
        <w:pStyle w:val="Heading3"/>
        <w:spacing w:before="240" w:after="120"/>
      </w:pPr>
      <w:r>
        <w:rPr>
          <w:rFonts w:ascii="Segoe UI" w:hAnsi="Segoe UI"/>
          <w:color w:val="475569"/>
          <w:sz w:val="25"/>
        </w:rPr>
        <w:t>1.1 High-Level Component Architecture</w:t>
      </w:r>
    </w:p>
    <w:p w14:paraId="503E51C7" w14:textId="34D99E59" w:rsidR="001D7DD0" w:rsidRDefault="00000000">
      <w:pPr>
        <w:spacing w:after="160"/>
      </w:pPr>
      <w:r>
        <w:t>The following diagram illustrates how the trust registry components interact</w:t>
      </w:r>
      <w:r w:rsidR="00F012BA">
        <w:t xml:space="preserve"> within the proposed architecture</w:t>
      </w:r>
      <w:r>
        <w:t>:</w:t>
      </w:r>
    </w:p>
    <w:p w14:paraId="01D4322A" w14:textId="77777777" w:rsidR="001D7DD0" w:rsidRDefault="00000000">
      <w:pPr>
        <w:spacing w:after="240"/>
        <w:jc w:val="center"/>
      </w:pPr>
      <w:r>
        <w:rPr>
          <w:noProof/>
        </w:rPr>
        <w:drawing>
          <wp:inline distT="0" distB="0" distL="0" distR="0" wp14:anchorId="5DB2747B" wp14:editId="222B8BFF">
            <wp:extent cx="5669280" cy="241293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6"/>
                    <a:stretch>
                      <a:fillRect/>
                    </a:stretch>
                  </pic:blipFill>
                  <pic:spPr>
                    <a:xfrm>
                      <a:off x="0" y="0"/>
                      <a:ext cx="5669280" cy="2412939"/>
                    </a:xfrm>
                    <a:prstGeom prst="rect">
                      <a:avLst/>
                    </a:prstGeom>
                  </pic:spPr>
                </pic:pic>
              </a:graphicData>
            </a:graphic>
          </wp:inline>
        </w:drawing>
      </w:r>
    </w:p>
    <w:p w14:paraId="449513D4" w14:textId="77777777" w:rsidR="001D7DD0" w:rsidRDefault="00000000">
      <w:pPr>
        <w:pStyle w:val="Heading3"/>
        <w:spacing w:before="240" w:after="120"/>
      </w:pPr>
      <w:r>
        <w:rPr>
          <w:rFonts w:ascii="Segoe UI" w:hAnsi="Segoe UI"/>
          <w:color w:val="475569"/>
          <w:sz w:val="25"/>
        </w:rPr>
        <w:t>1.2 Trust &amp; Integration Profiles</w:t>
      </w:r>
    </w:p>
    <w:p w14:paraId="26268A0E" w14:textId="77777777" w:rsidR="001D7DD0" w:rsidRDefault="00000000" w:rsidP="00F012BA">
      <w:pPr>
        <w:spacing w:after="160"/>
        <w:jc w:val="both"/>
      </w:pPr>
      <w:r>
        <w:t>The system supports three integration methods for participants to accommodate varying levels of cryptographic sophistication:</w:t>
      </w:r>
    </w:p>
    <w:p w14:paraId="2F8B03FE" w14:textId="77777777" w:rsidR="001D7DD0" w:rsidRDefault="00000000">
      <w:pPr>
        <w:pStyle w:val="ListNumber"/>
        <w:spacing w:before="40" w:after="60"/>
      </w:pPr>
      <w:r>
        <w:rPr>
          <w:b/>
        </w:rPr>
        <w:t>Proprietary Profile</w:t>
      </w:r>
    </w:p>
    <w:p w14:paraId="0324F700" w14:textId="77777777" w:rsidR="001D7DD0" w:rsidRDefault="00000000">
      <w:pPr>
        <w:pStyle w:val="ListBullet"/>
        <w:spacing w:before="40" w:after="60"/>
        <w:ind w:left="720"/>
      </w:pPr>
      <w:r>
        <w:t>Utilizes static, direct configuration mapping.</w:t>
      </w:r>
    </w:p>
    <w:p w14:paraId="3C2478AB" w14:textId="20E23E15" w:rsidR="001D7DD0" w:rsidRDefault="00000000">
      <w:pPr>
        <w:pStyle w:val="ListBullet"/>
        <w:spacing w:before="40" w:after="60"/>
        <w:ind w:left="720"/>
      </w:pPr>
      <w:r>
        <w:t xml:space="preserve">Trust is established through pre-registered public </w:t>
      </w:r>
      <w:r w:rsidR="00F012BA">
        <w:t>class 2/3 certificates submitted with UIDAI during the onboarding process.</w:t>
      </w:r>
    </w:p>
    <w:p w14:paraId="5E35FE68" w14:textId="77777777" w:rsidR="001D7DD0" w:rsidRDefault="00000000">
      <w:pPr>
        <w:pStyle w:val="ListNumber"/>
        <w:spacing w:before="40" w:after="60"/>
      </w:pPr>
      <w:r>
        <w:rPr>
          <w:b/>
        </w:rPr>
        <w:t>OpenID4VP (Offline) Profile</w:t>
      </w:r>
    </w:p>
    <w:p w14:paraId="586DB4CB" w14:textId="77777777" w:rsidR="001D7DD0" w:rsidRDefault="00000000" w:rsidP="00F012BA">
      <w:pPr>
        <w:pStyle w:val="ListBullet"/>
        <w:spacing w:before="40" w:after="60"/>
        <w:ind w:left="720"/>
        <w:jc w:val="both"/>
      </w:pPr>
      <w:r>
        <w:lastRenderedPageBreak/>
        <w:t>Standardized deployment using X.509 certificates.</w:t>
      </w:r>
    </w:p>
    <w:p w14:paraId="03BDC7DC" w14:textId="77777777" w:rsidR="001D7DD0" w:rsidRDefault="00000000" w:rsidP="00F012BA">
      <w:pPr>
        <w:pStyle w:val="ListBullet"/>
        <w:spacing w:before="40" w:after="60"/>
        <w:ind w:left="720"/>
        <w:jc w:val="both"/>
      </w:pPr>
      <w:r>
        <w:t>The Trust Registry issues short-lived/long-lived X.509 certificates to clients. The public certificate is compiled and hosted inside the centralized List of Trusted Elements (LoTE).</w:t>
      </w:r>
    </w:p>
    <w:p w14:paraId="22A8FCEB" w14:textId="77777777" w:rsidR="001D7DD0" w:rsidRDefault="00000000" w:rsidP="00F012BA">
      <w:pPr>
        <w:pStyle w:val="ListBullet"/>
        <w:spacing w:before="40" w:after="60"/>
        <w:ind w:left="720"/>
        <w:jc w:val="both"/>
      </w:pPr>
      <w:r>
        <w:t>In offline mode, participating wallets periodically download the signed LoTE and use it for local trust evaluation. Relying parties are provisioned with short-lived X.509 certificates (2–4 weeks validity) with automated rotation.</w:t>
      </w:r>
    </w:p>
    <w:p w14:paraId="47FB8D7A" w14:textId="77777777" w:rsidR="001D7DD0" w:rsidRDefault="00000000">
      <w:pPr>
        <w:pStyle w:val="ListNumber"/>
        <w:spacing w:before="40" w:after="60"/>
      </w:pPr>
      <w:r>
        <w:rPr>
          <w:b/>
        </w:rPr>
        <w:t>OpenID Federation Profile</w:t>
      </w:r>
    </w:p>
    <w:p w14:paraId="186F4D73" w14:textId="77777777" w:rsidR="001D7DD0" w:rsidRDefault="00000000" w:rsidP="00F012BA">
      <w:pPr>
        <w:pStyle w:val="ListBullet"/>
        <w:spacing w:before="40" w:after="60"/>
        <w:ind w:left="720"/>
        <w:jc w:val="both"/>
      </w:pPr>
      <w:r>
        <w:t xml:space="preserve">Utilizes the </w:t>
      </w:r>
      <w:r>
        <w:rPr>
          <w:b/>
        </w:rPr>
        <w:t>OpenID Federation 1.0</w:t>
      </w:r>
      <w:r>
        <w:t xml:space="preserve"> standard.</w:t>
      </w:r>
    </w:p>
    <w:p w14:paraId="00FAFD3D" w14:textId="77777777" w:rsidR="001D7DD0" w:rsidRDefault="00000000" w:rsidP="00F012BA">
      <w:pPr>
        <w:pStyle w:val="ListBullet"/>
        <w:spacing w:before="40" w:after="60"/>
        <w:ind w:left="720"/>
        <w:jc w:val="both"/>
      </w:pPr>
      <w:r>
        <w:t>The Trust Registry acts as a Trust Anchor and exposes JWS-signed Entity Statements that allow participants to dynamically resolve and validate trust chains. Participants may optionally query lightweight status APIs for operational optimization; however, trust decisions shall be based on validation of signed federation metadata and trust chains.</w:t>
      </w:r>
    </w:p>
    <w:p w14:paraId="37D1B313" w14:textId="77777777" w:rsidR="001D7DD0" w:rsidRDefault="00000000" w:rsidP="00F012BA">
      <w:pPr>
        <w:pStyle w:val="ListBullet"/>
        <w:spacing w:before="40" w:after="60"/>
        <w:ind w:left="720"/>
        <w:jc w:val="both"/>
      </w:pPr>
      <w:r>
        <w:t>Participants dynamically retrieve the entity's metadata and public key material through its OpenID Federation Entity Configuration endpoint (</w:t>
      </w:r>
      <w:r>
        <w:rPr>
          <w:rFonts w:ascii="Consolas" w:hAnsi="Consolas"/>
          <w:color w:val="0969DA"/>
          <w:sz w:val="20"/>
        </w:rPr>
        <w:t>/.well-known/openid-federation</w:t>
      </w:r>
      <w:r>
        <w:t>). Trust is established by validating the JWS-signed Entity Statements and resolving the authority chain from the participating entity back to the UIDAI Trust Anchor.</w:t>
      </w:r>
    </w:p>
    <w:p w14:paraId="07B8CF0A" w14:textId="39AF1480" w:rsidR="00F012BA" w:rsidRDefault="00F012BA" w:rsidP="00F012BA">
      <w:pPr>
        <w:pStyle w:val="ListBullet"/>
        <w:numPr>
          <w:ilvl w:val="0"/>
          <w:numId w:val="0"/>
        </w:numPr>
        <w:spacing w:before="40" w:after="60"/>
        <w:ind w:left="360" w:hanging="360"/>
        <w:jc w:val="both"/>
      </w:pPr>
      <w:r w:rsidRPr="00F012BA">
        <w:drawing>
          <wp:inline distT="0" distB="0" distL="0" distR="0" wp14:anchorId="2867EC9B" wp14:editId="616FA339">
            <wp:extent cx="5943600" cy="3173730"/>
            <wp:effectExtent l="0" t="0" r="0" b="7620"/>
            <wp:docPr id="232264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264993" name=""/>
                    <pic:cNvPicPr/>
                  </pic:nvPicPr>
                  <pic:blipFill>
                    <a:blip r:embed="rId7"/>
                    <a:stretch>
                      <a:fillRect/>
                    </a:stretch>
                  </pic:blipFill>
                  <pic:spPr>
                    <a:xfrm>
                      <a:off x="0" y="0"/>
                      <a:ext cx="5943600" cy="3173730"/>
                    </a:xfrm>
                    <a:prstGeom prst="rect">
                      <a:avLst/>
                    </a:prstGeom>
                  </pic:spPr>
                </pic:pic>
              </a:graphicData>
            </a:graphic>
          </wp:inline>
        </w:drawing>
      </w:r>
      <w:r>
        <w:br/>
        <w:t>fig: Federated trust architecture</w:t>
      </w:r>
    </w:p>
    <w:p w14:paraId="7591511B" w14:textId="77777777" w:rsidR="001D7DD0" w:rsidRDefault="00000000">
      <w:pPr>
        <w:pStyle w:val="Heading2"/>
        <w:spacing w:before="280" w:after="160"/>
      </w:pPr>
      <w:r>
        <w:rPr>
          <w:rFonts w:ascii="Segoe UI" w:hAnsi="Segoe UI"/>
          <w:color w:val="334155"/>
          <w:sz w:val="30"/>
        </w:rPr>
        <w:t>2. Cryptographic Foundations &amp; Management</w:t>
      </w:r>
    </w:p>
    <w:p w14:paraId="62E16E4C" w14:textId="77777777" w:rsidR="001D7DD0" w:rsidRDefault="00000000">
      <w:pPr>
        <w:pStyle w:val="Heading3"/>
        <w:spacing w:before="240" w:after="120"/>
      </w:pPr>
      <w:r>
        <w:rPr>
          <w:rFonts w:ascii="Segoe UI" w:hAnsi="Segoe UI"/>
          <w:color w:val="475569"/>
          <w:sz w:val="25"/>
        </w:rPr>
        <w:t>2.1 The Trust Anchor (CA) Private Key</w:t>
      </w:r>
    </w:p>
    <w:p w14:paraId="7D514354" w14:textId="77777777" w:rsidR="001D7DD0" w:rsidRDefault="00000000">
      <w:pPr>
        <w:pStyle w:val="ListBullet"/>
        <w:spacing w:before="40" w:after="60"/>
      </w:pPr>
      <w:r>
        <w:rPr>
          <w:b/>
        </w:rPr>
        <w:t>Algorithm</w:t>
      </w:r>
      <w:r>
        <w:t>: RSA 2048-bit.</w:t>
      </w:r>
    </w:p>
    <w:p w14:paraId="3190F909" w14:textId="77777777" w:rsidR="001D7DD0" w:rsidRDefault="00000000">
      <w:pPr>
        <w:pStyle w:val="ListBullet"/>
        <w:spacing w:before="40" w:after="60"/>
      </w:pPr>
      <w:r>
        <w:rPr>
          <w:b/>
        </w:rPr>
        <w:t>Storage</w:t>
      </w:r>
      <w:r>
        <w:t xml:space="preserve">: Persisted securely in </w:t>
      </w:r>
      <w:r>
        <w:rPr>
          <w:rFonts w:ascii="Consolas" w:hAnsi="Consolas"/>
          <w:color w:val="0969DA"/>
          <w:sz w:val="20"/>
        </w:rPr>
        <w:t>data/ca_key.pem</w:t>
      </w:r>
      <w:r>
        <w:t>.</w:t>
      </w:r>
    </w:p>
    <w:p w14:paraId="21AE8A24" w14:textId="77777777" w:rsidR="001D7DD0" w:rsidRDefault="00000000">
      <w:pPr>
        <w:pStyle w:val="ListBullet"/>
        <w:spacing w:before="40" w:after="60"/>
      </w:pPr>
      <w:r>
        <w:rPr>
          <w:b/>
        </w:rPr>
        <w:lastRenderedPageBreak/>
        <w:t>Initialization</w:t>
      </w:r>
      <w:r>
        <w:t xml:space="preserve">: Automatically generated on system startup if missing, or loaded from the </w:t>
      </w:r>
      <w:r>
        <w:rPr>
          <w:rFonts w:ascii="Consolas" w:hAnsi="Consolas"/>
          <w:color w:val="0969DA"/>
          <w:sz w:val="20"/>
        </w:rPr>
        <w:t>UIDAI_PRIVATE_KEY</w:t>
      </w:r>
      <w:r>
        <w:t xml:space="preserve"> environment variable.</w:t>
      </w:r>
    </w:p>
    <w:p w14:paraId="3FF63F93" w14:textId="77777777" w:rsidR="001D7DD0" w:rsidRDefault="00000000">
      <w:pPr>
        <w:pStyle w:val="ListBullet"/>
        <w:spacing w:before="40" w:after="60"/>
      </w:pPr>
      <w:r>
        <w:rPr>
          <w:b/>
        </w:rPr>
        <w:t>Caching</w:t>
      </w:r>
      <w:r>
        <w:t xml:space="preserve">: The PEM is parsed into a Node.js </w:t>
      </w:r>
      <w:r>
        <w:rPr>
          <w:rFonts w:ascii="Consolas" w:hAnsi="Consolas"/>
          <w:color w:val="0969DA"/>
          <w:sz w:val="20"/>
        </w:rPr>
        <w:t>KeyObject</w:t>
      </w:r>
      <w:r>
        <w:t xml:space="preserve"> and cached in-memory.</w:t>
      </w:r>
    </w:p>
    <w:p w14:paraId="64F1C297" w14:textId="77777777" w:rsidR="001D7DD0" w:rsidRDefault="00000000">
      <w:pPr>
        <w:pStyle w:val="Heading3"/>
        <w:spacing w:before="240" w:after="120"/>
      </w:pPr>
      <w:r>
        <w:rPr>
          <w:rFonts w:ascii="Segoe UI" w:hAnsi="Segoe UI"/>
          <w:color w:val="475569"/>
          <w:sz w:val="25"/>
        </w:rPr>
        <w:t>2.2 Certificate Generation &amp; Issuance</w:t>
      </w:r>
    </w:p>
    <w:p w14:paraId="29C3130B" w14:textId="77777777" w:rsidR="001D7DD0" w:rsidRDefault="00000000">
      <w:pPr>
        <w:spacing w:after="160"/>
      </w:pPr>
      <w:r>
        <w:t>Onboarding processes generate an X.509 certificate for the participant:</w:t>
      </w:r>
    </w:p>
    <w:p w14:paraId="3BBE4DF6" w14:textId="77777777" w:rsidR="001D7DD0" w:rsidRDefault="00000000">
      <w:pPr>
        <w:pStyle w:val="ListBullet"/>
        <w:spacing w:before="40" w:after="60"/>
      </w:pPr>
      <w:r>
        <w:t>The public key is supplied by the onboarding participant.</w:t>
      </w:r>
    </w:p>
    <w:p w14:paraId="0EC19C5B" w14:textId="77777777" w:rsidR="001D7DD0" w:rsidRDefault="00000000">
      <w:pPr>
        <w:pStyle w:val="ListBullet"/>
        <w:spacing w:before="40" w:after="60"/>
      </w:pPr>
      <w:r>
        <w:t xml:space="preserve">The certificate is generated using </w:t>
      </w:r>
      <w:r>
        <w:rPr>
          <w:rFonts w:ascii="Consolas" w:hAnsi="Consolas"/>
          <w:color w:val="0969DA"/>
          <w:sz w:val="20"/>
        </w:rPr>
        <w:t>node-forge</w:t>
      </w:r>
      <w:r>
        <w:t>.</w:t>
      </w:r>
    </w:p>
    <w:p w14:paraId="3497F533" w14:textId="77777777" w:rsidR="001D7DD0" w:rsidRDefault="00000000">
      <w:pPr>
        <w:pStyle w:val="ListBullet"/>
        <w:spacing w:before="40" w:after="60"/>
      </w:pPr>
      <w:r>
        <w:rPr>
          <w:b/>
        </w:rPr>
        <w:t>Validity</w:t>
      </w:r>
      <w:r>
        <w:t>: 1 year (from the exact time of onboarding).</w:t>
      </w:r>
    </w:p>
    <w:p w14:paraId="44A66A76" w14:textId="77777777" w:rsidR="001D7DD0" w:rsidRDefault="00000000">
      <w:pPr>
        <w:pStyle w:val="ListBullet"/>
        <w:spacing w:before="40" w:after="60"/>
      </w:pPr>
      <w:r>
        <w:rPr>
          <w:b/>
        </w:rPr>
        <w:t>Key Usages</w:t>
      </w:r>
      <w:r>
        <w:t xml:space="preserve">: </w:t>
      </w:r>
      <w:r>
        <w:rPr>
          <w:rFonts w:ascii="Consolas" w:hAnsi="Consolas"/>
          <w:color w:val="0969DA"/>
          <w:sz w:val="20"/>
        </w:rPr>
        <w:t>digitalSignature</w:t>
      </w:r>
      <w:r>
        <w:t xml:space="preserve">, </w:t>
      </w:r>
      <w:r>
        <w:rPr>
          <w:rFonts w:ascii="Consolas" w:hAnsi="Consolas"/>
          <w:color w:val="0969DA"/>
          <w:sz w:val="20"/>
        </w:rPr>
        <w:t>nonRepudiation</w:t>
      </w:r>
      <w:r>
        <w:t xml:space="preserve">, </w:t>
      </w:r>
      <w:r>
        <w:rPr>
          <w:rFonts w:ascii="Consolas" w:hAnsi="Consolas"/>
          <w:color w:val="0969DA"/>
          <w:sz w:val="20"/>
        </w:rPr>
        <w:t>keyEncipherment</w:t>
      </w:r>
      <w:r>
        <w:t xml:space="preserve">, </w:t>
      </w:r>
      <w:r>
        <w:rPr>
          <w:rFonts w:ascii="Consolas" w:hAnsi="Consolas"/>
          <w:color w:val="0969DA"/>
          <w:sz w:val="20"/>
        </w:rPr>
        <w:t>dataEncipherment</w:t>
      </w:r>
      <w:r>
        <w:t xml:space="preserve"> (CA constraint is set to </w:t>
      </w:r>
      <w:r>
        <w:rPr>
          <w:rFonts w:ascii="Consolas" w:hAnsi="Consolas"/>
          <w:color w:val="0969DA"/>
          <w:sz w:val="20"/>
        </w:rPr>
        <w:t>false</w:t>
      </w:r>
      <w:r>
        <w:t>).</w:t>
      </w:r>
    </w:p>
    <w:p w14:paraId="3F4F0EE7" w14:textId="77777777" w:rsidR="001D7DD0" w:rsidRDefault="00000000">
      <w:pPr>
        <w:pStyle w:val="ListBullet"/>
        <w:spacing w:before="40" w:after="60"/>
      </w:pPr>
      <w:r>
        <w:rPr>
          <w:b/>
        </w:rPr>
        <w:t>Signature</w:t>
      </w:r>
      <w:r>
        <w:t xml:space="preserve">: Signed by the active Trust Anchor private key using </w:t>
      </w:r>
      <w:r>
        <w:rPr>
          <w:rFonts w:ascii="Consolas" w:hAnsi="Consolas"/>
          <w:color w:val="0969DA"/>
          <w:sz w:val="20"/>
        </w:rPr>
        <w:t>SHA-256</w:t>
      </w:r>
      <w:r>
        <w:t>.</w:t>
      </w:r>
    </w:p>
    <w:p w14:paraId="56FB8C2F" w14:textId="77777777" w:rsidR="001D7DD0" w:rsidRDefault="00000000">
      <w:pPr>
        <w:pStyle w:val="Heading3"/>
        <w:spacing w:before="240" w:after="120"/>
      </w:pPr>
      <w:r>
        <w:rPr>
          <w:rFonts w:ascii="Segoe UI" w:hAnsi="Segoe UI"/>
          <w:color w:val="475569"/>
          <w:sz w:val="25"/>
        </w:rPr>
        <w:t>2.3 Dynamic Key Rotation Flow</w:t>
      </w:r>
    </w:p>
    <w:p w14:paraId="0B3DBFDE" w14:textId="77777777" w:rsidR="001D7DD0" w:rsidRDefault="00000000">
      <w:pPr>
        <w:spacing w:after="160"/>
      </w:pPr>
      <w:r>
        <w:t>The system supports zero-downtime, programmatic Trust Anchor key rotation.</w:t>
      </w:r>
    </w:p>
    <w:p w14:paraId="5AF6647D" w14:textId="77777777" w:rsidR="001D7DD0" w:rsidRDefault="00000000">
      <w:pPr>
        <w:spacing w:after="240"/>
        <w:jc w:val="center"/>
      </w:pPr>
      <w:r>
        <w:rPr>
          <w:noProof/>
        </w:rPr>
        <w:drawing>
          <wp:inline distT="0" distB="0" distL="0" distR="0" wp14:anchorId="7BA66C08" wp14:editId="3A8B6A2A">
            <wp:extent cx="5669280" cy="311934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8"/>
                    <a:stretch>
                      <a:fillRect/>
                    </a:stretch>
                  </pic:blipFill>
                  <pic:spPr>
                    <a:xfrm>
                      <a:off x="0" y="0"/>
                      <a:ext cx="5669280" cy="3119342"/>
                    </a:xfrm>
                    <a:prstGeom prst="rect">
                      <a:avLst/>
                    </a:prstGeom>
                  </pic:spPr>
                </pic:pic>
              </a:graphicData>
            </a:graphic>
          </wp:inline>
        </w:drawing>
      </w:r>
    </w:p>
    <w:p w14:paraId="3979FC22" w14:textId="77777777" w:rsidR="001D7DD0" w:rsidRDefault="00000000">
      <w:pPr>
        <w:pStyle w:val="Heading2"/>
        <w:spacing w:before="280" w:after="160"/>
      </w:pPr>
      <w:r>
        <w:rPr>
          <w:rFonts w:ascii="Segoe UI" w:hAnsi="Segoe UI"/>
          <w:color w:val="334155"/>
          <w:sz w:val="30"/>
        </w:rPr>
        <w:t>3. Data Persistence Layer</w:t>
      </w:r>
    </w:p>
    <w:p w14:paraId="17CA6D56" w14:textId="77777777" w:rsidR="001D7DD0" w:rsidRDefault="00000000">
      <w:pPr>
        <w:spacing w:after="160"/>
      </w:pPr>
      <w:r>
        <w:t xml:space="preserve">The database consists of flat-file JSON datastores and PEM directories under the </w:t>
      </w:r>
      <w:r>
        <w:rPr>
          <w:rFonts w:ascii="Consolas" w:hAnsi="Consolas"/>
          <w:color w:val="0969DA"/>
          <w:sz w:val="20"/>
        </w:rPr>
        <w:t>/data</w:t>
      </w:r>
      <w:r>
        <w:t xml:space="preserve"> folder:</w:t>
      </w:r>
    </w:p>
    <w:p w14:paraId="4BD12C92" w14:textId="77777777" w:rsidR="001D7DD0" w:rsidRDefault="00000000">
      <w:pPr>
        <w:pStyle w:val="ListBullet"/>
        <w:spacing w:before="40" w:after="60"/>
      </w:pPr>
      <w:r>
        <w:rPr>
          <w:b/>
        </w:rPr>
        <w:t>`data/ca_key.pem`</w:t>
      </w:r>
      <w:r>
        <w:t>: The PEM-encoded trust anchor private key.</w:t>
      </w:r>
    </w:p>
    <w:p w14:paraId="32A7BCF3" w14:textId="77777777" w:rsidR="001D7DD0" w:rsidRDefault="00000000">
      <w:pPr>
        <w:pStyle w:val="ListBullet"/>
        <w:spacing w:before="40" w:after="60"/>
      </w:pPr>
      <w:r>
        <w:rPr>
          <w:b/>
        </w:rPr>
        <w:t>`data/verifiers.json`</w:t>
      </w:r>
      <w:r>
        <w:t>:</w:t>
      </w:r>
    </w:p>
    <w:p w14:paraId="68087CEF" w14:textId="77777777" w:rsidR="001D7DD0" w:rsidRDefault="00000000">
      <w:pPr>
        <w:pBdr>
          <w:left w:val="single" w:sz="24" w:space="12" w:color="CBD5E1"/>
        </w:pBdr>
        <w:shd w:val="clear" w:color="auto" w:fill="F8FAFC"/>
        <w:spacing w:before="120" w:after="240"/>
        <w:ind w:left="576"/>
      </w:pPr>
      <w:r>
        <w:rPr>
          <w:rFonts w:ascii="Consolas" w:hAnsi="Consolas"/>
          <w:color w:val="334155"/>
          <w:sz w:val="19"/>
        </w:rPr>
        <w:t xml:space="preserve">  [</w:t>
      </w:r>
      <w:r>
        <w:rPr>
          <w:rFonts w:ascii="Consolas" w:hAnsi="Consolas"/>
          <w:color w:val="334155"/>
          <w:sz w:val="19"/>
        </w:rPr>
        <w:br/>
        <w:t xml:space="preserve">    {</w:t>
      </w:r>
      <w:r>
        <w:rPr>
          <w:rFonts w:ascii="Consolas" w:hAnsi="Consolas"/>
          <w:color w:val="334155"/>
          <w:sz w:val="19"/>
        </w:rPr>
        <w:br/>
      </w:r>
      <w:r>
        <w:rPr>
          <w:rFonts w:ascii="Consolas" w:hAnsi="Consolas"/>
          <w:color w:val="334155"/>
          <w:sz w:val="19"/>
        </w:rPr>
        <w:lastRenderedPageBreak/>
        <w:t xml:space="preserve">      "id": "1719134567890",</w:t>
      </w:r>
      <w:r>
        <w:rPr>
          <w:rFonts w:ascii="Consolas" w:hAnsi="Consolas"/>
          <w:color w:val="334155"/>
          <w:sz w:val="19"/>
        </w:rPr>
        <w:br/>
        <w:t xml:space="preserve">      "name": "State Hospital Network",</w:t>
      </w:r>
      <w:r>
        <w:rPr>
          <w:rFonts w:ascii="Consolas" w:hAnsi="Consolas"/>
          <w:color w:val="334155"/>
          <w:sz w:val="19"/>
        </w:rPr>
        <w:br/>
        <w:t xml:space="preserve">      "domain": "hospital.gov.in",</w:t>
      </w:r>
      <w:r>
        <w:rPr>
          <w:rFonts w:ascii="Consolas" w:hAnsi="Consolas"/>
          <w:color w:val="334155"/>
          <w:sz w:val="19"/>
        </w:rPr>
        <w:br/>
        <w:t xml:space="preserve">      "status": "Active",</w:t>
      </w:r>
      <w:r>
        <w:rPr>
          <w:rFonts w:ascii="Consolas" w:hAnsi="Consolas"/>
          <w:color w:val="334155"/>
          <w:sz w:val="19"/>
        </w:rPr>
        <w:br/>
        <w:t xml:space="preserve">      "integrationMethod": "OpenID4VP (Offline)",</w:t>
      </w:r>
      <w:r>
        <w:rPr>
          <w:rFonts w:ascii="Consolas" w:hAnsi="Consolas"/>
          <w:color w:val="334155"/>
          <w:sz w:val="19"/>
        </w:rPr>
        <w:br/>
        <w:t xml:space="preserve">      "logoUrl": "/logos/1719134567890-xyz.png",</w:t>
      </w:r>
      <w:r>
        <w:rPr>
          <w:rFonts w:ascii="Consolas" w:hAnsi="Consolas"/>
          <w:color w:val="334155"/>
          <w:sz w:val="19"/>
        </w:rPr>
        <w:br/>
        <w:t xml:space="preserve">      "contactInfo": "admin@hospital.gov.in",</w:t>
      </w:r>
      <w:r>
        <w:rPr>
          <w:rFonts w:ascii="Consolas" w:hAnsi="Consolas"/>
          <w:color w:val="334155"/>
          <w:sz w:val="19"/>
        </w:rPr>
        <w:br/>
        <w:t xml:space="preserve">      "certificatePem": "-----BEGIN CERTIFICATE-----\n...",</w:t>
      </w:r>
      <w:r>
        <w:rPr>
          <w:rFonts w:ascii="Consolas" w:hAnsi="Consolas"/>
          <w:color w:val="334155"/>
          <w:sz w:val="19"/>
        </w:rPr>
        <w:br/>
        <w:t xml:space="preserve">      "createdAt": "2026-06-23T10:00:00.000Z"</w:t>
      </w:r>
      <w:r>
        <w:rPr>
          <w:rFonts w:ascii="Consolas" w:hAnsi="Consolas"/>
          <w:color w:val="334155"/>
          <w:sz w:val="19"/>
        </w:rPr>
        <w:br/>
        <w:t xml:space="preserve">    }</w:t>
      </w:r>
      <w:r>
        <w:rPr>
          <w:rFonts w:ascii="Consolas" w:hAnsi="Consolas"/>
          <w:color w:val="334155"/>
          <w:sz w:val="19"/>
        </w:rPr>
        <w:br/>
        <w:t xml:space="preserve">  ]</w:t>
      </w:r>
    </w:p>
    <w:p w14:paraId="28ADC1AE" w14:textId="77777777" w:rsidR="001D7DD0" w:rsidRDefault="00000000">
      <w:pPr>
        <w:pStyle w:val="ListBullet"/>
        <w:spacing w:before="40" w:after="60"/>
      </w:pPr>
      <w:r>
        <w:rPr>
          <w:b/>
        </w:rPr>
        <w:t>`data/wallets.json`</w:t>
      </w:r>
      <w:r>
        <w:t>:</w:t>
      </w:r>
    </w:p>
    <w:p w14:paraId="2CEBF66C" w14:textId="77777777" w:rsidR="001D7DD0" w:rsidRDefault="00000000">
      <w:pPr>
        <w:pBdr>
          <w:left w:val="single" w:sz="24" w:space="12" w:color="CBD5E1"/>
        </w:pBdr>
        <w:shd w:val="clear" w:color="auto" w:fill="F8FAFC"/>
        <w:spacing w:before="120" w:after="240"/>
        <w:ind w:left="576"/>
      </w:pPr>
      <w:r>
        <w:rPr>
          <w:rFonts w:ascii="Consolas" w:hAnsi="Consolas"/>
          <w:color w:val="334155"/>
          <w:sz w:val="19"/>
        </w:rPr>
        <w:t xml:space="preserve">  [</w:t>
      </w:r>
      <w:r>
        <w:rPr>
          <w:rFonts w:ascii="Consolas" w:hAnsi="Consolas"/>
          <w:color w:val="334155"/>
          <w:sz w:val="19"/>
        </w:rPr>
        <w:br/>
        <w:t xml:space="preserve">    {</w:t>
      </w:r>
      <w:r>
        <w:rPr>
          <w:rFonts w:ascii="Consolas" w:hAnsi="Consolas"/>
          <w:color w:val="334155"/>
          <w:sz w:val="19"/>
        </w:rPr>
        <w:br/>
        <w:t xml:space="preserve">      "id": "1719134987654",</w:t>
      </w:r>
      <w:r>
        <w:rPr>
          <w:rFonts w:ascii="Consolas" w:hAnsi="Consolas"/>
          <w:color w:val="334155"/>
          <w:sz w:val="19"/>
        </w:rPr>
        <w:br/>
        <w:t xml:space="preserve">      "name": "E-Gov Wallet",</w:t>
      </w:r>
      <w:r>
        <w:rPr>
          <w:rFonts w:ascii="Consolas" w:hAnsi="Consolas"/>
          <w:color w:val="334155"/>
          <w:sz w:val="19"/>
        </w:rPr>
        <w:br/>
        <w:t xml:space="preserve">      "domain": "wallet.egov.gov.in",</w:t>
      </w:r>
      <w:r>
        <w:rPr>
          <w:rFonts w:ascii="Consolas" w:hAnsi="Consolas"/>
          <w:color w:val="334155"/>
          <w:sz w:val="19"/>
        </w:rPr>
        <w:br/>
        <w:t xml:space="preserve">      "status": "Active",</w:t>
      </w:r>
      <w:r>
        <w:rPr>
          <w:rFonts w:ascii="Consolas" w:hAnsi="Consolas"/>
          <w:color w:val="334155"/>
          <w:sz w:val="19"/>
        </w:rPr>
        <w:br/>
        <w:t xml:space="preserve">      "integrationMethod": "OpenID Federation",</w:t>
      </w:r>
      <w:r>
        <w:rPr>
          <w:rFonts w:ascii="Consolas" w:hAnsi="Consolas"/>
          <w:color w:val="334155"/>
          <w:sz w:val="19"/>
        </w:rPr>
        <w:br/>
        <w:t xml:space="preserve">      "logoUrl": null,</w:t>
      </w:r>
      <w:r>
        <w:rPr>
          <w:rFonts w:ascii="Consolas" w:hAnsi="Consolas"/>
          <w:color w:val="334155"/>
          <w:sz w:val="19"/>
        </w:rPr>
        <w:br/>
        <w:t xml:space="preserve">      "androidPackageName": "in.gov.egov.wallet",</w:t>
      </w:r>
      <w:r>
        <w:rPr>
          <w:rFonts w:ascii="Consolas" w:hAnsi="Consolas"/>
          <w:color w:val="334155"/>
          <w:sz w:val="19"/>
        </w:rPr>
        <w:br/>
        <w:t xml:space="preserve">      "callbackUrl": "https://wallet.egov.gov.in/api/callback",</w:t>
      </w:r>
      <w:r>
        <w:rPr>
          <w:rFonts w:ascii="Consolas" w:hAnsi="Consolas"/>
          <w:color w:val="334155"/>
          <w:sz w:val="19"/>
        </w:rPr>
        <w:br/>
        <w:t xml:space="preserve">      "contactInfo": "tech@egov.gov.in",</w:t>
      </w:r>
      <w:r>
        <w:rPr>
          <w:rFonts w:ascii="Consolas" w:hAnsi="Consolas"/>
          <w:color w:val="334155"/>
          <w:sz w:val="19"/>
        </w:rPr>
        <w:br/>
        <w:t xml:space="preserve">      "encryptionKey": "pem-encoded-encryption-public-key",</w:t>
      </w:r>
      <w:r>
        <w:rPr>
          <w:rFonts w:ascii="Consolas" w:hAnsi="Consolas"/>
          <w:color w:val="334155"/>
          <w:sz w:val="19"/>
        </w:rPr>
        <w:br/>
        <w:t xml:space="preserve">      "certificatePem": "-----BEGIN CERTIFICATE-----\n...",</w:t>
      </w:r>
      <w:r>
        <w:rPr>
          <w:rFonts w:ascii="Consolas" w:hAnsi="Consolas"/>
          <w:color w:val="334155"/>
          <w:sz w:val="19"/>
        </w:rPr>
        <w:br/>
        <w:t xml:space="preserve">      "createdAt": "2026-06-23T10:05:00.000Z"</w:t>
      </w:r>
      <w:r>
        <w:rPr>
          <w:rFonts w:ascii="Consolas" w:hAnsi="Consolas"/>
          <w:color w:val="334155"/>
          <w:sz w:val="19"/>
        </w:rPr>
        <w:br/>
        <w:t xml:space="preserve">    }</w:t>
      </w:r>
      <w:r>
        <w:rPr>
          <w:rFonts w:ascii="Consolas" w:hAnsi="Consolas"/>
          <w:color w:val="334155"/>
          <w:sz w:val="19"/>
        </w:rPr>
        <w:br/>
        <w:t xml:space="preserve">  ]</w:t>
      </w:r>
    </w:p>
    <w:p w14:paraId="73594846" w14:textId="77777777" w:rsidR="001D7DD0" w:rsidRDefault="00000000">
      <w:pPr>
        <w:pStyle w:val="Heading2"/>
        <w:spacing w:before="280" w:after="160"/>
      </w:pPr>
      <w:r>
        <w:rPr>
          <w:rFonts w:ascii="Segoe UI" w:hAnsi="Segoe UI"/>
          <w:color w:val="334155"/>
          <w:sz w:val="30"/>
        </w:rPr>
        <w:t>4. API Specification</w:t>
      </w:r>
    </w:p>
    <w:p w14:paraId="4336AABA" w14:textId="77777777" w:rsidR="001D7DD0" w:rsidRDefault="00000000">
      <w:pPr>
        <w:pStyle w:val="Heading3"/>
        <w:spacing w:before="240" w:after="120"/>
      </w:pPr>
      <w:r>
        <w:rPr>
          <w:rFonts w:ascii="Segoe UI" w:hAnsi="Segoe UI"/>
          <w:color w:val="475569"/>
          <w:sz w:val="25"/>
        </w:rPr>
        <w:t>4.1 Authentication</w:t>
      </w:r>
    </w:p>
    <w:p w14:paraId="234080CE" w14:textId="77777777" w:rsidR="001D7DD0" w:rsidRDefault="00000000">
      <w:pPr>
        <w:pStyle w:val="ListBullet"/>
        <w:spacing w:before="40" w:after="60"/>
      </w:pPr>
      <w:r>
        <w:t>Administrative endpoints (Revocation, Key Rotation) require authentication.</w:t>
      </w:r>
    </w:p>
    <w:p w14:paraId="7C9A3380" w14:textId="77777777" w:rsidR="001D7DD0" w:rsidRDefault="00000000">
      <w:pPr>
        <w:pStyle w:val="ListBullet"/>
        <w:spacing w:before="40" w:after="60"/>
      </w:pPr>
      <w:r>
        <w:t xml:space="preserve">Authentication type: </w:t>
      </w:r>
      <w:r>
        <w:rPr>
          <w:b/>
        </w:rPr>
        <w:t>Bearer Token</w:t>
      </w:r>
      <w:r>
        <w:t>.</w:t>
      </w:r>
    </w:p>
    <w:p w14:paraId="42B6BF71" w14:textId="77777777" w:rsidR="001D7DD0" w:rsidRDefault="00000000">
      <w:pPr>
        <w:pStyle w:val="ListBullet"/>
        <w:spacing w:before="40" w:after="60"/>
      </w:pPr>
      <w:r>
        <w:t xml:space="preserve">Secret Token: Specified by the </w:t>
      </w:r>
      <w:r>
        <w:rPr>
          <w:rFonts w:ascii="Consolas" w:hAnsi="Consolas"/>
          <w:color w:val="0969DA"/>
          <w:sz w:val="20"/>
        </w:rPr>
        <w:t>ADMIN_SECRET</w:t>
      </w:r>
      <w:r>
        <w:t xml:space="preserve"> environment variable (defaults to </w:t>
      </w:r>
      <w:r>
        <w:rPr>
          <w:rFonts w:ascii="Consolas" w:hAnsi="Consolas"/>
          <w:color w:val="0969DA"/>
          <w:sz w:val="20"/>
        </w:rPr>
        <w:t>trust-admin</w:t>
      </w:r>
      <w:r>
        <w:t xml:space="preserve"> for development).</w:t>
      </w:r>
    </w:p>
    <w:p w14:paraId="77DB3B52" w14:textId="77777777" w:rsidR="001D7DD0" w:rsidRDefault="00000000">
      <w:pPr>
        <w:pStyle w:val="Heading3"/>
        <w:spacing w:before="240" w:after="120"/>
      </w:pPr>
      <w:r>
        <w:rPr>
          <w:rFonts w:ascii="Segoe UI" w:hAnsi="Segoe UI"/>
          <w:color w:val="475569"/>
          <w:sz w:val="25"/>
        </w:rPr>
        <w:t>4.2 Onboarding Endpoints</w:t>
      </w:r>
    </w:p>
    <w:p w14:paraId="307FC0DC" w14:textId="77777777" w:rsidR="001D7DD0" w:rsidRDefault="00000000">
      <w:pPr>
        <w:pStyle w:val="Heading4"/>
        <w:spacing w:after="80"/>
      </w:pPr>
      <w:r>
        <w:rPr>
          <w:rFonts w:ascii="Segoe UI" w:hAnsi="Segoe UI"/>
          <w:color w:val="64748B"/>
          <w:sz w:val="22"/>
        </w:rPr>
        <w:t>4.2.1 Onboard Verifier</w:t>
      </w:r>
    </w:p>
    <w:p w14:paraId="30168C5E" w14:textId="77777777" w:rsidR="001D7DD0" w:rsidRDefault="00000000">
      <w:pPr>
        <w:spacing w:after="160"/>
      </w:pPr>
      <w:r>
        <w:t>Registers a new verifier in the system and issues a signed X.509 certificate.</w:t>
      </w:r>
    </w:p>
    <w:p w14:paraId="6C13C0D2" w14:textId="77777777" w:rsidR="001D7DD0" w:rsidRDefault="00000000">
      <w:pPr>
        <w:pStyle w:val="ListBullet"/>
        <w:spacing w:before="40" w:after="60"/>
      </w:pPr>
      <w:r>
        <w:rPr>
          <w:b/>
        </w:rPr>
        <w:t>URL</w:t>
      </w:r>
      <w:r>
        <w:t xml:space="preserve">: </w:t>
      </w:r>
      <w:r>
        <w:rPr>
          <w:rFonts w:ascii="Consolas" w:hAnsi="Consolas"/>
          <w:color w:val="0969DA"/>
          <w:sz w:val="20"/>
        </w:rPr>
        <w:t>/api/onboard</w:t>
      </w:r>
    </w:p>
    <w:p w14:paraId="4CD92DDA" w14:textId="77777777" w:rsidR="001D7DD0" w:rsidRDefault="00000000">
      <w:pPr>
        <w:pStyle w:val="ListBullet"/>
        <w:spacing w:before="40" w:after="60"/>
      </w:pPr>
      <w:r>
        <w:rPr>
          <w:b/>
        </w:rPr>
        <w:t>Method</w:t>
      </w:r>
      <w:r>
        <w:t xml:space="preserve">: </w:t>
      </w:r>
      <w:r>
        <w:rPr>
          <w:rFonts w:ascii="Consolas" w:hAnsi="Consolas"/>
          <w:color w:val="0969DA"/>
          <w:sz w:val="20"/>
        </w:rPr>
        <w:t>POST</w:t>
      </w:r>
    </w:p>
    <w:p w14:paraId="42C0DDE2" w14:textId="77777777" w:rsidR="001D7DD0" w:rsidRDefault="00000000">
      <w:pPr>
        <w:pStyle w:val="ListBullet"/>
        <w:spacing w:before="40" w:after="60"/>
      </w:pPr>
      <w:r>
        <w:rPr>
          <w:b/>
        </w:rPr>
        <w:lastRenderedPageBreak/>
        <w:t>Content-Type</w:t>
      </w:r>
      <w:r>
        <w:t xml:space="preserve">: </w:t>
      </w:r>
      <w:r>
        <w:rPr>
          <w:rFonts w:ascii="Consolas" w:hAnsi="Consolas"/>
          <w:color w:val="0969DA"/>
          <w:sz w:val="20"/>
        </w:rPr>
        <w:t>multipart/form-data</w:t>
      </w:r>
    </w:p>
    <w:p w14:paraId="7C0D1132" w14:textId="77777777" w:rsidR="001D7DD0" w:rsidRDefault="00000000">
      <w:pPr>
        <w:pStyle w:val="ListBullet"/>
        <w:spacing w:before="40" w:after="60"/>
      </w:pPr>
      <w:r>
        <w:rPr>
          <w:b/>
        </w:rPr>
        <w:t>Request Parameters</w:t>
      </w:r>
      <w:r>
        <w:t>:</w:t>
      </w:r>
    </w:p>
    <w:tbl>
      <w:tblPr>
        <w:tblStyle w:val="TableGrid"/>
        <w:tblW w:w="0" w:type="auto"/>
        <w:tblLook w:val="04A0" w:firstRow="1" w:lastRow="0" w:firstColumn="1" w:lastColumn="0" w:noHBand="0" w:noVBand="1"/>
      </w:tblPr>
      <w:tblGrid>
        <w:gridCol w:w="2340"/>
        <w:gridCol w:w="2340"/>
        <w:gridCol w:w="2340"/>
        <w:gridCol w:w="2340"/>
      </w:tblGrid>
      <w:tr w:rsidR="001D7DD0" w14:paraId="78DFD704" w14:textId="77777777">
        <w:trPr>
          <w:cantSplit/>
          <w:tblHeader/>
        </w:trPr>
        <w:tc>
          <w:tcPr>
            <w:tcW w:w="2340" w:type="dxa"/>
            <w:shd w:val="clear" w:color="auto" w:fill="F1F5F9"/>
            <w:tcMar>
              <w:top w:w="100" w:type="dxa"/>
              <w:left w:w="150" w:type="dxa"/>
              <w:bottom w:w="100" w:type="dxa"/>
              <w:right w:w="150" w:type="dxa"/>
            </w:tcMar>
          </w:tcPr>
          <w:p w14:paraId="1C59B329" w14:textId="77777777" w:rsidR="001D7DD0" w:rsidRDefault="00000000">
            <w:pPr>
              <w:spacing w:before="80" w:after="80"/>
            </w:pPr>
            <w:r>
              <w:rPr>
                <w:b/>
                <w:color w:val="0F172A"/>
                <w:sz w:val="20"/>
              </w:rPr>
              <w:t>Name</w:t>
            </w:r>
          </w:p>
        </w:tc>
        <w:tc>
          <w:tcPr>
            <w:tcW w:w="2340" w:type="dxa"/>
            <w:shd w:val="clear" w:color="auto" w:fill="F1F5F9"/>
            <w:tcMar>
              <w:top w:w="100" w:type="dxa"/>
              <w:left w:w="150" w:type="dxa"/>
              <w:bottom w:w="100" w:type="dxa"/>
              <w:right w:w="150" w:type="dxa"/>
            </w:tcMar>
          </w:tcPr>
          <w:p w14:paraId="383AF972" w14:textId="77777777" w:rsidR="001D7DD0" w:rsidRDefault="00000000">
            <w:pPr>
              <w:spacing w:before="80" w:after="80"/>
            </w:pPr>
            <w:r>
              <w:rPr>
                <w:b/>
                <w:color w:val="0F172A"/>
                <w:sz w:val="20"/>
              </w:rPr>
              <w:t>Type</w:t>
            </w:r>
          </w:p>
        </w:tc>
        <w:tc>
          <w:tcPr>
            <w:tcW w:w="2340" w:type="dxa"/>
            <w:shd w:val="clear" w:color="auto" w:fill="F1F5F9"/>
            <w:tcMar>
              <w:top w:w="100" w:type="dxa"/>
              <w:left w:w="150" w:type="dxa"/>
              <w:bottom w:w="100" w:type="dxa"/>
              <w:right w:w="150" w:type="dxa"/>
            </w:tcMar>
          </w:tcPr>
          <w:p w14:paraId="4980642E" w14:textId="77777777" w:rsidR="001D7DD0" w:rsidRDefault="00000000">
            <w:pPr>
              <w:spacing w:before="80" w:after="80"/>
            </w:pPr>
            <w:r>
              <w:rPr>
                <w:b/>
                <w:color w:val="0F172A"/>
                <w:sz w:val="20"/>
              </w:rPr>
              <w:t>Required</w:t>
            </w:r>
          </w:p>
        </w:tc>
        <w:tc>
          <w:tcPr>
            <w:tcW w:w="2340" w:type="dxa"/>
            <w:shd w:val="clear" w:color="auto" w:fill="F1F5F9"/>
            <w:tcMar>
              <w:top w:w="100" w:type="dxa"/>
              <w:left w:w="150" w:type="dxa"/>
              <w:bottom w:w="100" w:type="dxa"/>
              <w:right w:w="150" w:type="dxa"/>
            </w:tcMar>
          </w:tcPr>
          <w:p w14:paraId="5D90036A" w14:textId="77777777" w:rsidR="001D7DD0" w:rsidRDefault="00000000">
            <w:pPr>
              <w:spacing w:before="80" w:after="80"/>
            </w:pPr>
            <w:r>
              <w:rPr>
                <w:b/>
                <w:color w:val="0F172A"/>
                <w:sz w:val="20"/>
              </w:rPr>
              <w:t>Description</w:t>
            </w:r>
          </w:p>
        </w:tc>
      </w:tr>
      <w:tr w:rsidR="001D7DD0" w14:paraId="42251905" w14:textId="77777777">
        <w:trPr>
          <w:cantSplit/>
        </w:trPr>
        <w:tc>
          <w:tcPr>
            <w:tcW w:w="2340" w:type="dxa"/>
            <w:tcMar>
              <w:top w:w="100" w:type="dxa"/>
              <w:left w:w="150" w:type="dxa"/>
              <w:bottom w:w="100" w:type="dxa"/>
              <w:right w:w="150" w:type="dxa"/>
            </w:tcMar>
          </w:tcPr>
          <w:p w14:paraId="3E48A8AB" w14:textId="77777777" w:rsidR="001D7DD0" w:rsidRDefault="00000000">
            <w:pPr>
              <w:spacing w:before="80" w:after="80"/>
            </w:pPr>
            <w:r>
              <w:rPr>
                <w:rFonts w:ascii="Consolas" w:hAnsi="Consolas"/>
                <w:color w:val="0969DA"/>
                <w:sz w:val="18"/>
              </w:rPr>
              <w:t>verifierName</w:t>
            </w:r>
          </w:p>
        </w:tc>
        <w:tc>
          <w:tcPr>
            <w:tcW w:w="2340" w:type="dxa"/>
            <w:tcMar>
              <w:top w:w="100" w:type="dxa"/>
              <w:left w:w="150" w:type="dxa"/>
              <w:bottom w:w="100" w:type="dxa"/>
              <w:right w:w="150" w:type="dxa"/>
            </w:tcMar>
          </w:tcPr>
          <w:p w14:paraId="047B7779" w14:textId="77777777" w:rsidR="001D7DD0" w:rsidRDefault="00000000">
            <w:pPr>
              <w:spacing w:before="80" w:after="80"/>
            </w:pPr>
            <w:r>
              <w:rPr>
                <w:sz w:val="19"/>
              </w:rPr>
              <w:t>String</w:t>
            </w:r>
          </w:p>
        </w:tc>
        <w:tc>
          <w:tcPr>
            <w:tcW w:w="2340" w:type="dxa"/>
            <w:tcMar>
              <w:top w:w="100" w:type="dxa"/>
              <w:left w:w="150" w:type="dxa"/>
              <w:bottom w:w="100" w:type="dxa"/>
              <w:right w:w="150" w:type="dxa"/>
            </w:tcMar>
          </w:tcPr>
          <w:p w14:paraId="0FA31E26" w14:textId="77777777" w:rsidR="001D7DD0" w:rsidRDefault="00000000">
            <w:pPr>
              <w:spacing w:before="80" w:after="80"/>
            </w:pPr>
            <w:r>
              <w:rPr>
                <w:sz w:val="19"/>
              </w:rPr>
              <w:t>Yes</w:t>
            </w:r>
          </w:p>
        </w:tc>
        <w:tc>
          <w:tcPr>
            <w:tcW w:w="2340" w:type="dxa"/>
            <w:tcMar>
              <w:top w:w="100" w:type="dxa"/>
              <w:left w:w="150" w:type="dxa"/>
              <w:bottom w:w="100" w:type="dxa"/>
              <w:right w:w="150" w:type="dxa"/>
            </w:tcMar>
          </w:tcPr>
          <w:p w14:paraId="7FC84C53" w14:textId="77777777" w:rsidR="001D7DD0" w:rsidRDefault="00000000">
            <w:pPr>
              <w:spacing w:before="80" w:after="80"/>
            </w:pPr>
            <w:r>
              <w:rPr>
                <w:sz w:val="19"/>
              </w:rPr>
              <w:t>Friendly name of the Verifier organization</w:t>
            </w:r>
          </w:p>
        </w:tc>
      </w:tr>
      <w:tr w:rsidR="001D7DD0" w14:paraId="1B176471" w14:textId="77777777">
        <w:trPr>
          <w:cantSplit/>
        </w:trPr>
        <w:tc>
          <w:tcPr>
            <w:tcW w:w="2340" w:type="dxa"/>
            <w:tcMar>
              <w:top w:w="100" w:type="dxa"/>
              <w:left w:w="150" w:type="dxa"/>
              <w:bottom w:w="100" w:type="dxa"/>
              <w:right w:w="150" w:type="dxa"/>
            </w:tcMar>
          </w:tcPr>
          <w:p w14:paraId="243D9AE0" w14:textId="77777777" w:rsidR="001D7DD0" w:rsidRDefault="00000000">
            <w:pPr>
              <w:spacing w:before="80" w:after="80"/>
            </w:pPr>
            <w:r>
              <w:rPr>
                <w:rFonts w:ascii="Consolas" w:hAnsi="Consolas"/>
                <w:color w:val="0969DA"/>
                <w:sz w:val="18"/>
              </w:rPr>
              <w:t>domainName</w:t>
            </w:r>
          </w:p>
        </w:tc>
        <w:tc>
          <w:tcPr>
            <w:tcW w:w="2340" w:type="dxa"/>
            <w:tcMar>
              <w:top w:w="100" w:type="dxa"/>
              <w:left w:w="150" w:type="dxa"/>
              <w:bottom w:w="100" w:type="dxa"/>
              <w:right w:w="150" w:type="dxa"/>
            </w:tcMar>
          </w:tcPr>
          <w:p w14:paraId="6A6B56D8" w14:textId="77777777" w:rsidR="001D7DD0" w:rsidRDefault="00000000">
            <w:pPr>
              <w:spacing w:before="80" w:after="80"/>
            </w:pPr>
            <w:r>
              <w:rPr>
                <w:sz w:val="19"/>
              </w:rPr>
              <w:t>String</w:t>
            </w:r>
          </w:p>
        </w:tc>
        <w:tc>
          <w:tcPr>
            <w:tcW w:w="2340" w:type="dxa"/>
            <w:tcMar>
              <w:top w:w="100" w:type="dxa"/>
              <w:left w:w="150" w:type="dxa"/>
              <w:bottom w:w="100" w:type="dxa"/>
              <w:right w:w="150" w:type="dxa"/>
            </w:tcMar>
          </w:tcPr>
          <w:p w14:paraId="32EF83A5" w14:textId="77777777" w:rsidR="001D7DD0" w:rsidRDefault="00000000">
            <w:pPr>
              <w:spacing w:before="80" w:after="80"/>
            </w:pPr>
            <w:r>
              <w:rPr>
                <w:sz w:val="19"/>
              </w:rPr>
              <w:t>Yes</w:t>
            </w:r>
          </w:p>
        </w:tc>
        <w:tc>
          <w:tcPr>
            <w:tcW w:w="2340" w:type="dxa"/>
            <w:tcMar>
              <w:top w:w="100" w:type="dxa"/>
              <w:left w:w="150" w:type="dxa"/>
              <w:bottom w:w="100" w:type="dxa"/>
              <w:right w:w="150" w:type="dxa"/>
            </w:tcMar>
          </w:tcPr>
          <w:p w14:paraId="299A2F5A" w14:textId="77777777" w:rsidR="001D7DD0" w:rsidRDefault="00000000">
            <w:pPr>
              <w:spacing w:before="80" w:after="80"/>
            </w:pPr>
            <w:r>
              <w:rPr>
                <w:sz w:val="19"/>
              </w:rPr>
              <w:t>Verified domain of the Verifier</w:t>
            </w:r>
          </w:p>
        </w:tc>
      </w:tr>
      <w:tr w:rsidR="001D7DD0" w14:paraId="5AC3E917" w14:textId="77777777">
        <w:trPr>
          <w:cantSplit/>
        </w:trPr>
        <w:tc>
          <w:tcPr>
            <w:tcW w:w="2340" w:type="dxa"/>
            <w:tcMar>
              <w:top w:w="100" w:type="dxa"/>
              <w:left w:w="150" w:type="dxa"/>
              <w:bottom w:w="100" w:type="dxa"/>
              <w:right w:w="150" w:type="dxa"/>
            </w:tcMar>
          </w:tcPr>
          <w:p w14:paraId="6B75073C" w14:textId="77777777" w:rsidR="001D7DD0" w:rsidRDefault="00000000">
            <w:pPr>
              <w:spacing w:before="80" w:after="80"/>
            </w:pPr>
            <w:r>
              <w:rPr>
                <w:rFonts w:ascii="Consolas" w:hAnsi="Consolas"/>
                <w:color w:val="0969DA"/>
                <w:sz w:val="18"/>
              </w:rPr>
              <w:t>publicKey</w:t>
            </w:r>
          </w:p>
        </w:tc>
        <w:tc>
          <w:tcPr>
            <w:tcW w:w="2340" w:type="dxa"/>
            <w:tcMar>
              <w:top w:w="100" w:type="dxa"/>
              <w:left w:w="150" w:type="dxa"/>
              <w:bottom w:w="100" w:type="dxa"/>
              <w:right w:w="150" w:type="dxa"/>
            </w:tcMar>
          </w:tcPr>
          <w:p w14:paraId="03A36DE1" w14:textId="77777777" w:rsidR="001D7DD0" w:rsidRDefault="00000000">
            <w:pPr>
              <w:spacing w:before="80" w:after="80"/>
            </w:pPr>
            <w:r>
              <w:rPr>
                <w:sz w:val="19"/>
              </w:rPr>
              <w:t>String</w:t>
            </w:r>
          </w:p>
        </w:tc>
        <w:tc>
          <w:tcPr>
            <w:tcW w:w="2340" w:type="dxa"/>
            <w:tcMar>
              <w:top w:w="100" w:type="dxa"/>
              <w:left w:w="150" w:type="dxa"/>
              <w:bottom w:w="100" w:type="dxa"/>
              <w:right w:w="150" w:type="dxa"/>
            </w:tcMar>
          </w:tcPr>
          <w:p w14:paraId="2FBB0590" w14:textId="77777777" w:rsidR="001D7DD0" w:rsidRDefault="00000000">
            <w:pPr>
              <w:spacing w:before="80" w:after="80"/>
            </w:pPr>
            <w:r>
              <w:rPr>
                <w:sz w:val="19"/>
              </w:rPr>
              <w:t>Yes</w:t>
            </w:r>
          </w:p>
        </w:tc>
        <w:tc>
          <w:tcPr>
            <w:tcW w:w="2340" w:type="dxa"/>
            <w:tcMar>
              <w:top w:w="100" w:type="dxa"/>
              <w:left w:w="150" w:type="dxa"/>
              <w:bottom w:w="100" w:type="dxa"/>
              <w:right w:w="150" w:type="dxa"/>
            </w:tcMar>
          </w:tcPr>
          <w:p w14:paraId="34D14153" w14:textId="77777777" w:rsidR="001D7DD0" w:rsidRDefault="00000000">
            <w:pPr>
              <w:spacing w:before="80" w:after="80"/>
            </w:pPr>
            <w:r>
              <w:rPr>
                <w:sz w:val="19"/>
              </w:rPr>
              <w:t>PEM-formatted RSA Public Key of the Verifier</w:t>
            </w:r>
          </w:p>
        </w:tc>
      </w:tr>
      <w:tr w:rsidR="001D7DD0" w14:paraId="2C2EA789" w14:textId="77777777">
        <w:trPr>
          <w:cantSplit/>
        </w:trPr>
        <w:tc>
          <w:tcPr>
            <w:tcW w:w="2340" w:type="dxa"/>
            <w:tcMar>
              <w:top w:w="100" w:type="dxa"/>
              <w:left w:w="150" w:type="dxa"/>
              <w:bottom w:w="100" w:type="dxa"/>
              <w:right w:w="150" w:type="dxa"/>
            </w:tcMar>
          </w:tcPr>
          <w:p w14:paraId="28D1EC53" w14:textId="77777777" w:rsidR="001D7DD0" w:rsidRDefault="00000000">
            <w:pPr>
              <w:spacing w:before="80" w:after="80"/>
            </w:pPr>
            <w:r>
              <w:rPr>
                <w:rFonts w:ascii="Consolas" w:hAnsi="Consolas"/>
                <w:color w:val="0969DA"/>
                <w:sz w:val="18"/>
              </w:rPr>
              <w:t>integrationMethod</w:t>
            </w:r>
          </w:p>
        </w:tc>
        <w:tc>
          <w:tcPr>
            <w:tcW w:w="2340" w:type="dxa"/>
            <w:tcMar>
              <w:top w:w="100" w:type="dxa"/>
              <w:left w:w="150" w:type="dxa"/>
              <w:bottom w:w="100" w:type="dxa"/>
              <w:right w:w="150" w:type="dxa"/>
            </w:tcMar>
          </w:tcPr>
          <w:p w14:paraId="1864053F" w14:textId="77777777" w:rsidR="001D7DD0" w:rsidRDefault="00000000">
            <w:pPr>
              <w:spacing w:before="80" w:after="80"/>
            </w:pPr>
            <w:r>
              <w:rPr>
                <w:sz w:val="19"/>
              </w:rPr>
              <w:t>String</w:t>
            </w:r>
          </w:p>
        </w:tc>
        <w:tc>
          <w:tcPr>
            <w:tcW w:w="2340" w:type="dxa"/>
            <w:tcMar>
              <w:top w:w="100" w:type="dxa"/>
              <w:left w:w="150" w:type="dxa"/>
              <w:bottom w:w="100" w:type="dxa"/>
              <w:right w:w="150" w:type="dxa"/>
            </w:tcMar>
          </w:tcPr>
          <w:p w14:paraId="5029F43D" w14:textId="77777777" w:rsidR="001D7DD0" w:rsidRDefault="00000000">
            <w:pPr>
              <w:spacing w:before="80" w:after="80"/>
            </w:pPr>
            <w:r>
              <w:rPr>
                <w:sz w:val="19"/>
              </w:rPr>
              <w:t>Yes</w:t>
            </w:r>
          </w:p>
        </w:tc>
        <w:tc>
          <w:tcPr>
            <w:tcW w:w="2340" w:type="dxa"/>
            <w:tcMar>
              <w:top w:w="100" w:type="dxa"/>
              <w:left w:w="150" w:type="dxa"/>
              <w:bottom w:w="100" w:type="dxa"/>
              <w:right w:w="150" w:type="dxa"/>
            </w:tcMar>
          </w:tcPr>
          <w:p w14:paraId="748BA465" w14:textId="77777777" w:rsidR="001D7DD0" w:rsidRDefault="00000000">
            <w:pPr>
              <w:spacing w:before="80" w:after="80"/>
            </w:pPr>
            <w:r>
              <w:rPr>
                <w:rFonts w:ascii="Consolas" w:hAnsi="Consolas"/>
                <w:color w:val="0969DA"/>
                <w:sz w:val="18"/>
              </w:rPr>
              <w:t>Proprietary</w:t>
            </w:r>
            <w:r>
              <w:rPr>
                <w:sz w:val="19"/>
              </w:rPr>
              <w:t xml:space="preserve">, </w:t>
            </w:r>
            <w:r>
              <w:rPr>
                <w:rFonts w:ascii="Consolas" w:hAnsi="Consolas"/>
                <w:color w:val="0969DA"/>
                <w:sz w:val="18"/>
              </w:rPr>
              <w:t>OpenID4VP (Offline)</w:t>
            </w:r>
            <w:r>
              <w:rPr>
                <w:sz w:val="19"/>
              </w:rPr>
              <w:t xml:space="preserve">, or </w:t>
            </w:r>
            <w:r>
              <w:rPr>
                <w:rFonts w:ascii="Consolas" w:hAnsi="Consolas"/>
                <w:color w:val="0969DA"/>
                <w:sz w:val="18"/>
              </w:rPr>
              <w:t>OpenID Federation</w:t>
            </w:r>
          </w:p>
        </w:tc>
      </w:tr>
      <w:tr w:rsidR="001D7DD0" w14:paraId="1AEF8DEE" w14:textId="77777777">
        <w:trPr>
          <w:cantSplit/>
        </w:trPr>
        <w:tc>
          <w:tcPr>
            <w:tcW w:w="2340" w:type="dxa"/>
            <w:tcMar>
              <w:top w:w="100" w:type="dxa"/>
              <w:left w:w="150" w:type="dxa"/>
              <w:bottom w:w="100" w:type="dxa"/>
              <w:right w:w="150" w:type="dxa"/>
            </w:tcMar>
          </w:tcPr>
          <w:p w14:paraId="14DDFB87" w14:textId="77777777" w:rsidR="001D7DD0" w:rsidRDefault="00000000">
            <w:pPr>
              <w:spacing w:before="80" w:after="80"/>
            </w:pPr>
            <w:r>
              <w:rPr>
                <w:rFonts w:ascii="Consolas" w:hAnsi="Consolas"/>
                <w:color w:val="0969DA"/>
                <w:sz w:val="18"/>
              </w:rPr>
              <w:t>logo</w:t>
            </w:r>
          </w:p>
        </w:tc>
        <w:tc>
          <w:tcPr>
            <w:tcW w:w="2340" w:type="dxa"/>
            <w:tcMar>
              <w:top w:w="100" w:type="dxa"/>
              <w:left w:w="150" w:type="dxa"/>
              <w:bottom w:w="100" w:type="dxa"/>
              <w:right w:w="150" w:type="dxa"/>
            </w:tcMar>
          </w:tcPr>
          <w:p w14:paraId="23072BD5" w14:textId="77777777" w:rsidR="001D7DD0" w:rsidRDefault="00000000">
            <w:pPr>
              <w:spacing w:before="80" w:after="80"/>
            </w:pPr>
            <w:r>
              <w:rPr>
                <w:sz w:val="19"/>
              </w:rPr>
              <w:t>File</w:t>
            </w:r>
          </w:p>
        </w:tc>
        <w:tc>
          <w:tcPr>
            <w:tcW w:w="2340" w:type="dxa"/>
            <w:tcMar>
              <w:top w:w="100" w:type="dxa"/>
              <w:left w:w="150" w:type="dxa"/>
              <w:bottom w:w="100" w:type="dxa"/>
              <w:right w:w="150" w:type="dxa"/>
            </w:tcMar>
          </w:tcPr>
          <w:p w14:paraId="65295049" w14:textId="77777777" w:rsidR="001D7DD0" w:rsidRDefault="00000000">
            <w:pPr>
              <w:spacing w:before="80" w:after="80"/>
            </w:pPr>
            <w:r>
              <w:rPr>
                <w:sz w:val="19"/>
              </w:rPr>
              <w:t>No</w:t>
            </w:r>
          </w:p>
        </w:tc>
        <w:tc>
          <w:tcPr>
            <w:tcW w:w="2340" w:type="dxa"/>
            <w:tcMar>
              <w:top w:w="100" w:type="dxa"/>
              <w:left w:w="150" w:type="dxa"/>
              <w:bottom w:w="100" w:type="dxa"/>
              <w:right w:w="150" w:type="dxa"/>
            </w:tcMar>
          </w:tcPr>
          <w:p w14:paraId="7CF9EC6A" w14:textId="77777777" w:rsidR="001D7DD0" w:rsidRDefault="00000000">
            <w:pPr>
              <w:spacing w:before="80" w:after="80"/>
            </w:pPr>
            <w:r>
              <w:rPr>
                <w:sz w:val="19"/>
              </w:rPr>
              <w:t>Image file (png/jpg) representing the corporate logo</w:t>
            </w:r>
          </w:p>
        </w:tc>
      </w:tr>
      <w:tr w:rsidR="001D7DD0" w14:paraId="6526ABC1" w14:textId="77777777">
        <w:trPr>
          <w:cantSplit/>
        </w:trPr>
        <w:tc>
          <w:tcPr>
            <w:tcW w:w="2340" w:type="dxa"/>
            <w:tcMar>
              <w:top w:w="100" w:type="dxa"/>
              <w:left w:w="150" w:type="dxa"/>
              <w:bottom w:w="100" w:type="dxa"/>
              <w:right w:w="150" w:type="dxa"/>
            </w:tcMar>
          </w:tcPr>
          <w:p w14:paraId="73249AD5" w14:textId="77777777" w:rsidR="001D7DD0" w:rsidRDefault="00000000">
            <w:pPr>
              <w:spacing w:before="80" w:after="80"/>
            </w:pPr>
            <w:r>
              <w:rPr>
                <w:rFonts w:ascii="Consolas" w:hAnsi="Consolas"/>
                <w:color w:val="0969DA"/>
                <w:sz w:val="18"/>
              </w:rPr>
              <w:t>contactInfo</w:t>
            </w:r>
          </w:p>
        </w:tc>
        <w:tc>
          <w:tcPr>
            <w:tcW w:w="2340" w:type="dxa"/>
            <w:tcMar>
              <w:top w:w="100" w:type="dxa"/>
              <w:left w:w="150" w:type="dxa"/>
              <w:bottom w:w="100" w:type="dxa"/>
              <w:right w:w="150" w:type="dxa"/>
            </w:tcMar>
          </w:tcPr>
          <w:p w14:paraId="5E54C022" w14:textId="77777777" w:rsidR="001D7DD0" w:rsidRDefault="00000000">
            <w:pPr>
              <w:spacing w:before="80" w:after="80"/>
            </w:pPr>
            <w:r>
              <w:rPr>
                <w:sz w:val="19"/>
              </w:rPr>
              <w:t>String</w:t>
            </w:r>
          </w:p>
        </w:tc>
        <w:tc>
          <w:tcPr>
            <w:tcW w:w="2340" w:type="dxa"/>
            <w:tcMar>
              <w:top w:w="100" w:type="dxa"/>
              <w:left w:w="150" w:type="dxa"/>
              <w:bottom w:w="100" w:type="dxa"/>
              <w:right w:w="150" w:type="dxa"/>
            </w:tcMar>
          </w:tcPr>
          <w:p w14:paraId="745BC1C6" w14:textId="77777777" w:rsidR="001D7DD0" w:rsidRDefault="00000000">
            <w:pPr>
              <w:spacing w:before="80" w:after="80"/>
            </w:pPr>
            <w:r>
              <w:rPr>
                <w:sz w:val="19"/>
              </w:rPr>
              <w:t>No</w:t>
            </w:r>
          </w:p>
        </w:tc>
        <w:tc>
          <w:tcPr>
            <w:tcW w:w="2340" w:type="dxa"/>
            <w:tcMar>
              <w:top w:w="100" w:type="dxa"/>
              <w:left w:w="150" w:type="dxa"/>
              <w:bottom w:w="100" w:type="dxa"/>
              <w:right w:w="150" w:type="dxa"/>
            </w:tcMar>
          </w:tcPr>
          <w:p w14:paraId="7F25B892" w14:textId="77777777" w:rsidR="001D7DD0" w:rsidRDefault="00000000">
            <w:pPr>
              <w:spacing w:before="80" w:after="80"/>
            </w:pPr>
            <w:r>
              <w:rPr>
                <w:sz w:val="19"/>
              </w:rPr>
              <w:t>Contact information or email address</w:t>
            </w:r>
          </w:p>
        </w:tc>
      </w:tr>
    </w:tbl>
    <w:p w14:paraId="1797E88D" w14:textId="77777777" w:rsidR="001D7DD0" w:rsidRDefault="001D7DD0">
      <w:pPr>
        <w:spacing w:after="120"/>
      </w:pPr>
    </w:p>
    <w:p w14:paraId="39C1301B" w14:textId="77777777" w:rsidR="001D7DD0" w:rsidRDefault="00000000">
      <w:pPr>
        <w:pStyle w:val="ListBullet"/>
        <w:spacing w:before="40" w:after="60"/>
      </w:pPr>
      <w:r>
        <w:rPr>
          <w:b/>
        </w:rPr>
        <w:t>Response</w:t>
      </w:r>
      <w:r>
        <w:t>:</w:t>
      </w:r>
    </w:p>
    <w:p w14:paraId="435F4F34" w14:textId="77777777" w:rsidR="001D7DD0" w:rsidRDefault="00000000">
      <w:pPr>
        <w:pStyle w:val="ListBullet"/>
        <w:spacing w:before="40" w:after="60"/>
        <w:ind w:left="720"/>
      </w:pPr>
      <w:r>
        <w:rPr>
          <w:b/>
        </w:rPr>
        <w:t>Status</w:t>
      </w:r>
      <w:r>
        <w:t xml:space="preserve">: </w:t>
      </w:r>
      <w:r>
        <w:rPr>
          <w:rFonts w:ascii="Consolas" w:hAnsi="Consolas"/>
          <w:color w:val="0969DA"/>
          <w:sz w:val="20"/>
        </w:rPr>
        <w:t>200 OK</w:t>
      </w:r>
    </w:p>
    <w:p w14:paraId="3A6E5E19" w14:textId="77777777" w:rsidR="001D7DD0" w:rsidRDefault="00000000">
      <w:pPr>
        <w:pStyle w:val="ListBullet"/>
        <w:spacing w:before="40" w:after="60"/>
        <w:ind w:left="720"/>
      </w:pPr>
      <w:r>
        <w:rPr>
          <w:b/>
        </w:rPr>
        <w:t>Headers</w:t>
      </w:r>
      <w:r>
        <w:t>:</w:t>
      </w:r>
    </w:p>
    <w:p w14:paraId="371CC79D" w14:textId="77777777" w:rsidR="001D7DD0" w:rsidRDefault="00000000">
      <w:pPr>
        <w:pStyle w:val="ListBullet"/>
        <w:spacing w:before="40" w:after="60"/>
        <w:ind w:left="1080"/>
      </w:pPr>
      <w:r>
        <w:rPr>
          <w:rFonts w:ascii="Consolas" w:hAnsi="Consolas"/>
          <w:color w:val="0969DA"/>
          <w:sz w:val="20"/>
        </w:rPr>
        <w:t>Content-Type: application/zip</w:t>
      </w:r>
    </w:p>
    <w:p w14:paraId="6622A667" w14:textId="77777777" w:rsidR="001D7DD0" w:rsidRDefault="00000000">
      <w:pPr>
        <w:pStyle w:val="ListBullet"/>
        <w:spacing w:before="40" w:after="60"/>
        <w:ind w:left="1080"/>
      </w:pPr>
      <w:r>
        <w:rPr>
          <w:rFonts w:ascii="Consolas" w:hAnsi="Consolas"/>
          <w:color w:val="0969DA"/>
          <w:sz w:val="20"/>
        </w:rPr>
        <w:t>Content-Disposition: attachment; filename="verifier_certificate.zip"</w:t>
      </w:r>
    </w:p>
    <w:p w14:paraId="5A56AB7D" w14:textId="77777777" w:rsidR="001D7DD0" w:rsidRDefault="00000000">
      <w:pPr>
        <w:pStyle w:val="ListBullet"/>
        <w:spacing w:before="40" w:after="60"/>
        <w:ind w:left="720"/>
      </w:pPr>
      <w:r>
        <w:rPr>
          <w:b/>
        </w:rPr>
        <w:t>Body</w:t>
      </w:r>
      <w:r>
        <w:t xml:space="preserve">: A ZIP archive containing </w:t>
      </w:r>
      <w:r>
        <w:rPr>
          <w:rFonts w:ascii="Consolas" w:hAnsi="Consolas"/>
          <w:color w:val="0969DA"/>
          <w:sz w:val="20"/>
        </w:rPr>
        <w:t>certificate.pem</w:t>
      </w:r>
      <w:r>
        <w:t xml:space="preserve"> (the issued X.509 certificate signed by the Trust Anchor).</w:t>
      </w:r>
    </w:p>
    <w:p w14:paraId="49FDADBB" w14:textId="77777777" w:rsidR="001D7DD0" w:rsidRDefault="00000000">
      <w:pPr>
        <w:pStyle w:val="ListBullet"/>
        <w:spacing w:before="40" w:after="60"/>
      </w:pPr>
      <w:r>
        <w:rPr>
          <w:b/>
        </w:rPr>
        <w:t>Error Responses</w:t>
      </w:r>
      <w:r>
        <w:t>:</w:t>
      </w:r>
    </w:p>
    <w:p w14:paraId="23FEB82D" w14:textId="77777777" w:rsidR="001D7DD0" w:rsidRDefault="00000000">
      <w:pPr>
        <w:pStyle w:val="ListBullet"/>
        <w:spacing w:before="40" w:after="60"/>
        <w:ind w:left="720"/>
      </w:pPr>
      <w:r>
        <w:rPr>
          <w:b/>
        </w:rPr>
        <w:t>Status</w:t>
      </w:r>
      <w:r>
        <w:t xml:space="preserve">: </w:t>
      </w:r>
      <w:r>
        <w:rPr>
          <w:rFonts w:ascii="Consolas" w:hAnsi="Consolas"/>
          <w:color w:val="0969DA"/>
          <w:sz w:val="20"/>
        </w:rPr>
        <w:t>400 Bad Request</w:t>
      </w:r>
      <w:r>
        <w:t xml:space="preserve"> if missing required parameters.</w:t>
      </w:r>
    </w:p>
    <w:p w14:paraId="7DEC56A2" w14:textId="77777777" w:rsidR="001D7DD0" w:rsidRDefault="00000000">
      <w:pPr>
        <w:pStyle w:val="ListBullet"/>
        <w:spacing w:before="40" w:after="60"/>
        <w:ind w:left="720"/>
      </w:pPr>
      <w:r>
        <w:rPr>
          <w:b/>
        </w:rPr>
        <w:t>Status</w:t>
      </w:r>
      <w:r>
        <w:t xml:space="preserve">: </w:t>
      </w:r>
      <w:r>
        <w:rPr>
          <w:rFonts w:ascii="Consolas" w:hAnsi="Consolas"/>
          <w:color w:val="0969DA"/>
          <w:sz w:val="20"/>
        </w:rPr>
        <w:t>500 Internal Server Error</w:t>
      </w:r>
      <w:r>
        <w:t xml:space="preserve"> if certificate creation fails.</w:t>
      </w:r>
    </w:p>
    <w:p w14:paraId="6EC47F35" w14:textId="77777777" w:rsidR="001D7DD0" w:rsidRDefault="00000000">
      <w:pPr>
        <w:pStyle w:val="Heading4"/>
        <w:spacing w:after="80"/>
      </w:pPr>
      <w:r>
        <w:rPr>
          <w:rFonts w:ascii="Segoe UI" w:hAnsi="Segoe UI"/>
          <w:color w:val="64748B"/>
          <w:sz w:val="22"/>
        </w:rPr>
        <w:t>4.2.2 Onboard Wallet</w:t>
      </w:r>
    </w:p>
    <w:p w14:paraId="035105ED" w14:textId="77777777" w:rsidR="001D7DD0" w:rsidRDefault="00000000">
      <w:pPr>
        <w:spacing w:after="160"/>
      </w:pPr>
      <w:r>
        <w:t>Registers a new wallet in the system and issues a signed X.509 certificate.</w:t>
      </w:r>
    </w:p>
    <w:p w14:paraId="565CF757" w14:textId="77777777" w:rsidR="001D7DD0" w:rsidRDefault="00000000">
      <w:pPr>
        <w:pStyle w:val="ListBullet"/>
        <w:spacing w:before="40" w:after="60"/>
      </w:pPr>
      <w:r>
        <w:rPr>
          <w:b/>
        </w:rPr>
        <w:t>URL</w:t>
      </w:r>
      <w:r>
        <w:t xml:space="preserve">: </w:t>
      </w:r>
      <w:r>
        <w:rPr>
          <w:rFonts w:ascii="Consolas" w:hAnsi="Consolas"/>
          <w:color w:val="0969DA"/>
          <w:sz w:val="20"/>
        </w:rPr>
        <w:t>/api/wallets/onboard</w:t>
      </w:r>
    </w:p>
    <w:p w14:paraId="47899ED2" w14:textId="77777777" w:rsidR="001D7DD0" w:rsidRDefault="00000000">
      <w:pPr>
        <w:pStyle w:val="ListBullet"/>
        <w:spacing w:before="40" w:after="60"/>
      </w:pPr>
      <w:r>
        <w:rPr>
          <w:b/>
        </w:rPr>
        <w:t>Method</w:t>
      </w:r>
      <w:r>
        <w:t xml:space="preserve">: </w:t>
      </w:r>
      <w:r>
        <w:rPr>
          <w:rFonts w:ascii="Consolas" w:hAnsi="Consolas"/>
          <w:color w:val="0969DA"/>
          <w:sz w:val="20"/>
        </w:rPr>
        <w:t>POST</w:t>
      </w:r>
    </w:p>
    <w:p w14:paraId="059EC372" w14:textId="77777777" w:rsidR="001D7DD0" w:rsidRDefault="00000000">
      <w:pPr>
        <w:pStyle w:val="ListBullet"/>
        <w:spacing w:before="40" w:after="60"/>
      </w:pPr>
      <w:r>
        <w:rPr>
          <w:b/>
        </w:rPr>
        <w:lastRenderedPageBreak/>
        <w:t>Content-Type</w:t>
      </w:r>
      <w:r>
        <w:t xml:space="preserve">: </w:t>
      </w:r>
      <w:r>
        <w:rPr>
          <w:rFonts w:ascii="Consolas" w:hAnsi="Consolas"/>
          <w:color w:val="0969DA"/>
          <w:sz w:val="20"/>
        </w:rPr>
        <w:t>multipart/form-data</w:t>
      </w:r>
    </w:p>
    <w:p w14:paraId="36BCA822" w14:textId="77777777" w:rsidR="001D7DD0" w:rsidRDefault="00000000">
      <w:pPr>
        <w:pStyle w:val="ListBullet"/>
        <w:spacing w:before="40" w:after="60"/>
      </w:pPr>
      <w:r>
        <w:rPr>
          <w:b/>
        </w:rPr>
        <w:t>Request Parameters</w:t>
      </w:r>
      <w:r>
        <w:t>:</w:t>
      </w:r>
    </w:p>
    <w:tbl>
      <w:tblPr>
        <w:tblStyle w:val="TableGrid"/>
        <w:tblW w:w="0" w:type="auto"/>
        <w:tblLook w:val="04A0" w:firstRow="1" w:lastRow="0" w:firstColumn="1" w:lastColumn="0" w:noHBand="0" w:noVBand="1"/>
      </w:tblPr>
      <w:tblGrid>
        <w:gridCol w:w="2340"/>
        <w:gridCol w:w="2340"/>
        <w:gridCol w:w="2340"/>
        <w:gridCol w:w="2340"/>
      </w:tblGrid>
      <w:tr w:rsidR="001D7DD0" w14:paraId="2A9694AF" w14:textId="77777777">
        <w:trPr>
          <w:cantSplit/>
          <w:tblHeader/>
        </w:trPr>
        <w:tc>
          <w:tcPr>
            <w:tcW w:w="2340" w:type="dxa"/>
            <w:shd w:val="clear" w:color="auto" w:fill="F1F5F9"/>
            <w:tcMar>
              <w:top w:w="100" w:type="dxa"/>
              <w:left w:w="150" w:type="dxa"/>
              <w:bottom w:w="100" w:type="dxa"/>
              <w:right w:w="150" w:type="dxa"/>
            </w:tcMar>
          </w:tcPr>
          <w:p w14:paraId="7E8AF145" w14:textId="77777777" w:rsidR="001D7DD0" w:rsidRDefault="00000000">
            <w:pPr>
              <w:spacing w:before="80" w:after="80"/>
            </w:pPr>
            <w:r>
              <w:rPr>
                <w:b/>
                <w:color w:val="0F172A"/>
                <w:sz w:val="20"/>
              </w:rPr>
              <w:t>Name</w:t>
            </w:r>
          </w:p>
        </w:tc>
        <w:tc>
          <w:tcPr>
            <w:tcW w:w="2340" w:type="dxa"/>
            <w:shd w:val="clear" w:color="auto" w:fill="F1F5F9"/>
            <w:tcMar>
              <w:top w:w="100" w:type="dxa"/>
              <w:left w:w="150" w:type="dxa"/>
              <w:bottom w:w="100" w:type="dxa"/>
              <w:right w:w="150" w:type="dxa"/>
            </w:tcMar>
          </w:tcPr>
          <w:p w14:paraId="3356EADD" w14:textId="77777777" w:rsidR="001D7DD0" w:rsidRDefault="00000000">
            <w:pPr>
              <w:spacing w:before="80" w:after="80"/>
            </w:pPr>
            <w:r>
              <w:rPr>
                <w:b/>
                <w:color w:val="0F172A"/>
                <w:sz w:val="20"/>
              </w:rPr>
              <w:t>Type</w:t>
            </w:r>
          </w:p>
        </w:tc>
        <w:tc>
          <w:tcPr>
            <w:tcW w:w="2340" w:type="dxa"/>
            <w:shd w:val="clear" w:color="auto" w:fill="F1F5F9"/>
            <w:tcMar>
              <w:top w:w="100" w:type="dxa"/>
              <w:left w:w="150" w:type="dxa"/>
              <w:bottom w:w="100" w:type="dxa"/>
              <w:right w:w="150" w:type="dxa"/>
            </w:tcMar>
          </w:tcPr>
          <w:p w14:paraId="287CF16F" w14:textId="77777777" w:rsidR="001D7DD0" w:rsidRDefault="00000000">
            <w:pPr>
              <w:spacing w:before="80" w:after="80"/>
            </w:pPr>
            <w:r>
              <w:rPr>
                <w:b/>
                <w:color w:val="0F172A"/>
                <w:sz w:val="20"/>
              </w:rPr>
              <w:t>Required</w:t>
            </w:r>
          </w:p>
        </w:tc>
        <w:tc>
          <w:tcPr>
            <w:tcW w:w="2340" w:type="dxa"/>
            <w:shd w:val="clear" w:color="auto" w:fill="F1F5F9"/>
            <w:tcMar>
              <w:top w:w="100" w:type="dxa"/>
              <w:left w:w="150" w:type="dxa"/>
              <w:bottom w:w="100" w:type="dxa"/>
              <w:right w:w="150" w:type="dxa"/>
            </w:tcMar>
          </w:tcPr>
          <w:p w14:paraId="5C46FE4C" w14:textId="77777777" w:rsidR="001D7DD0" w:rsidRDefault="00000000">
            <w:pPr>
              <w:spacing w:before="80" w:after="80"/>
            </w:pPr>
            <w:r>
              <w:rPr>
                <w:b/>
                <w:color w:val="0F172A"/>
                <w:sz w:val="20"/>
              </w:rPr>
              <w:t>Description</w:t>
            </w:r>
          </w:p>
        </w:tc>
      </w:tr>
      <w:tr w:rsidR="001D7DD0" w14:paraId="588CA0FD" w14:textId="77777777">
        <w:trPr>
          <w:cantSplit/>
        </w:trPr>
        <w:tc>
          <w:tcPr>
            <w:tcW w:w="2340" w:type="dxa"/>
            <w:tcMar>
              <w:top w:w="100" w:type="dxa"/>
              <w:left w:w="150" w:type="dxa"/>
              <w:bottom w:w="100" w:type="dxa"/>
              <w:right w:w="150" w:type="dxa"/>
            </w:tcMar>
          </w:tcPr>
          <w:p w14:paraId="6DD2C6B4" w14:textId="77777777" w:rsidR="001D7DD0" w:rsidRDefault="00000000">
            <w:pPr>
              <w:spacing w:before="80" w:after="80"/>
            </w:pPr>
            <w:r>
              <w:rPr>
                <w:rFonts w:ascii="Consolas" w:hAnsi="Consolas"/>
                <w:color w:val="0969DA"/>
                <w:sz w:val="18"/>
              </w:rPr>
              <w:t>walletName</w:t>
            </w:r>
          </w:p>
        </w:tc>
        <w:tc>
          <w:tcPr>
            <w:tcW w:w="2340" w:type="dxa"/>
            <w:tcMar>
              <w:top w:w="100" w:type="dxa"/>
              <w:left w:w="150" w:type="dxa"/>
              <w:bottom w:w="100" w:type="dxa"/>
              <w:right w:w="150" w:type="dxa"/>
            </w:tcMar>
          </w:tcPr>
          <w:p w14:paraId="4A1DCC05" w14:textId="77777777" w:rsidR="001D7DD0" w:rsidRDefault="00000000">
            <w:pPr>
              <w:spacing w:before="80" w:after="80"/>
            </w:pPr>
            <w:r>
              <w:rPr>
                <w:sz w:val="19"/>
              </w:rPr>
              <w:t>String</w:t>
            </w:r>
          </w:p>
        </w:tc>
        <w:tc>
          <w:tcPr>
            <w:tcW w:w="2340" w:type="dxa"/>
            <w:tcMar>
              <w:top w:w="100" w:type="dxa"/>
              <w:left w:w="150" w:type="dxa"/>
              <w:bottom w:w="100" w:type="dxa"/>
              <w:right w:w="150" w:type="dxa"/>
            </w:tcMar>
          </w:tcPr>
          <w:p w14:paraId="7428B38E" w14:textId="77777777" w:rsidR="001D7DD0" w:rsidRDefault="00000000">
            <w:pPr>
              <w:spacing w:before="80" w:after="80"/>
            </w:pPr>
            <w:r>
              <w:rPr>
                <w:sz w:val="19"/>
              </w:rPr>
              <w:t>Yes</w:t>
            </w:r>
          </w:p>
        </w:tc>
        <w:tc>
          <w:tcPr>
            <w:tcW w:w="2340" w:type="dxa"/>
            <w:tcMar>
              <w:top w:w="100" w:type="dxa"/>
              <w:left w:w="150" w:type="dxa"/>
              <w:bottom w:w="100" w:type="dxa"/>
              <w:right w:w="150" w:type="dxa"/>
            </w:tcMar>
          </w:tcPr>
          <w:p w14:paraId="587D4353" w14:textId="77777777" w:rsidR="001D7DD0" w:rsidRDefault="00000000">
            <w:pPr>
              <w:spacing w:before="80" w:after="80"/>
            </w:pPr>
            <w:r>
              <w:rPr>
                <w:sz w:val="19"/>
              </w:rPr>
              <w:t>Friendly name of the Wallet application</w:t>
            </w:r>
          </w:p>
        </w:tc>
      </w:tr>
      <w:tr w:rsidR="001D7DD0" w14:paraId="086B8828" w14:textId="77777777">
        <w:trPr>
          <w:cantSplit/>
        </w:trPr>
        <w:tc>
          <w:tcPr>
            <w:tcW w:w="2340" w:type="dxa"/>
            <w:tcMar>
              <w:top w:w="100" w:type="dxa"/>
              <w:left w:w="150" w:type="dxa"/>
              <w:bottom w:w="100" w:type="dxa"/>
              <w:right w:w="150" w:type="dxa"/>
            </w:tcMar>
          </w:tcPr>
          <w:p w14:paraId="260901F2" w14:textId="77777777" w:rsidR="001D7DD0" w:rsidRDefault="00000000">
            <w:pPr>
              <w:spacing w:before="80" w:after="80"/>
            </w:pPr>
            <w:r>
              <w:rPr>
                <w:rFonts w:ascii="Consolas" w:hAnsi="Consolas"/>
                <w:color w:val="0969DA"/>
                <w:sz w:val="18"/>
              </w:rPr>
              <w:t>domainName</w:t>
            </w:r>
          </w:p>
        </w:tc>
        <w:tc>
          <w:tcPr>
            <w:tcW w:w="2340" w:type="dxa"/>
            <w:tcMar>
              <w:top w:w="100" w:type="dxa"/>
              <w:left w:w="150" w:type="dxa"/>
              <w:bottom w:w="100" w:type="dxa"/>
              <w:right w:w="150" w:type="dxa"/>
            </w:tcMar>
          </w:tcPr>
          <w:p w14:paraId="429C7A4E" w14:textId="77777777" w:rsidR="001D7DD0" w:rsidRDefault="00000000">
            <w:pPr>
              <w:spacing w:before="80" w:after="80"/>
            </w:pPr>
            <w:r>
              <w:rPr>
                <w:sz w:val="19"/>
              </w:rPr>
              <w:t>String</w:t>
            </w:r>
          </w:p>
        </w:tc>
        <w:tc>
          <w:tcPr>
            <w:tcW w:w="2340" w:type="dxa"/>
            <w:tcMar>
              <w:top w:w="100" w:type="dxa"/>
              <w:left w:w="150" w:type="dxa"/>
              <w:bottom w:w="100" w:type="dxa"/>
              <w:right w:w="150" w:type="dxa"/>
            </w:tcMar>
          </w:tcPr>
          <w:p w14:paraId="080CD091" w14:textId="77777777" w:rsidR="001D7DD0" w:rsidRDefault="00000000">
            <w:pPr>
              <w:spacing w:before="80" w:after="80"/>
            </w:pPr>
            <w:r>
              <w:rPr>
                <w:sz w:val="19"/>
              </w:rPr>
              <w:t>Yes</w:t>
            </w:r>
          </w:p>
        </w:tc>
        <w:tc>
          <w:tcPr>
            <w:tcW w:w="2340" w:type="dxa"/>
            <w:tcMar>
              <w:top w:w="100" w:type="dxa"/>
              <w:left w:w="150" w:type="dxa"/>
              <w:bottom w:w="100" w:type="dxa"/>
              <w:right w:w="150" w:type="dxa"/>
            </w:tcMar>
          </w:tcPr>
          <w:p w14:paraId="6EA9F010" w14:textId="77777777" w:rsidR="001D7DD0" w:rsidRDefault="00000000">
            <w:pPr>
              <w:spacing w:before="80" w:after="80"/>
            </w:pPr>
            <w:r>
              <w:rPr>
                <w:sz w:val="19"/>
              </w:rPr>
              <w:t>Domain name hosted by the wallet issuer</w:t>
            </w:r>
          </w:p>
        </w:tc>
      </w:tr>
      <w:tr w:rsidR="001D7DD0" w14:paraId="61341BC1" w14:textId="77777777">
        <w:trPr>
          <w:cantSplit/>
        </w:trPr>
        <w:tc>
          <w:tcPr>
            <w:tcW w:w="2340" w:type="dxa"/>
            <w:tcMar>
              <w:top w:w="100" w:type="dxa"/>
              <w:left w:w="150" w:type="dxa"/>
              <w:bottom w:w="100" w:type="dxa"/>
              <w:right w:w="150" w:type="dxa"/>
            </w:tcMar>
          </w:tcPr>
          <w:p w14:paraId="20532134" w14:textId="77777777" w:rsidR="001D7DD0" w:rsidRDefault="00000000">
            <w:pPr>
              <w:spacing w:before="80" w:after="80"/>
            </w:pPr>
            <w:r>
              <w:rPr>
                <w:rFonts w:ascii="Consolas" w:hAnsi="Consolas"/>
                <w:color w:val="0969DA"/>
                <w:sz w:val="18"/>
              </w:rPr>
              <w:t>publicKey</w:t>
            </w:r>
          </w:p>
        </w:tc>
        <w:tc>
          <w:tcPr>
            <w:tcW w:w="2340" w:type="dxa"/>
            <w:tcMar>
              <w:top w:w="100" w:type="dxa"/>
              <w:left w:w="150" w:type="dxa"/>
              <w:bottom w:w="100" w:type="dxa"/>
              <w:right w:w="150" w:type="dxa"/>
            </w:tcMar>
          </w:tcPr>
          <w:p w14:paraId="302D83FC" w14:textId="77777777" w:rsidR="001D7DD0" w:rsidRDefault="00000000">
            <w:pPr>
              <w:spacing w:before="80" w:after="80"/>
            </w:pPr>
            <w:r>
              <w:rPr>
                <w:sz w:val="19"/>
              </w:rPr>
              <w:t>String</w:t>
            </w:r>
          </w:p>
        </w:tc>
        <w:tc>
          <w:tcPr>
            <w:tcW w:w="2340" w:type="dxa"/>
            <w:tcMar>
              <w:top w:w="100" w:type="dxa"/>
              <w:left w:w="150" w:type="dxa"/>
              <w:bottom w:w="100" w:type="dxa"/>
              <w:right w:w="150" w:type="dxa"/>
            </w:tcMar>
          </w:tcPr>
          <w:p w14:paraId="5D2D27F2" w14:textId="77777777" w:rsidR="001D7DD0" w:rsidRDefault="00000000">
            <w:pPr>
              <w:spacing w:before="80" w:after="80"/>
            </w:pPr>
            <w:r>
              <w:rPr>
                <w:sz w:val="19"/>
              </w:rPr>
              <w:t>Yes</w:t>
            </w:r>
          </w:p>
        </w:tc>
        <w:tc>
          <w:tcPr>
            <w:tcW w:w="2340" w:type="dxa"/>
            <w:tcMar>
              <w:top w:w="100" w:type="dxa"/>
              <w:left w:w="150" w:type="dxa"/>
              <w:bottom w:w="100" w:type="dxa"/>
              <w:right w:w="150" w:type="dxa"/>
            </w:tcMar>
          </w:tcPr>
          <w:p w14:paraId="2862611B" w14:textId="77777777" w:rsidR="001D7DD0" w:rsidRDefault="00000000">
            <w:pPr>
              <w:spacing w:before="80" w:after="80"/>
            </w:pPr>
            <w:r>
              <w:rPr>
                <w:sz w:val="19"/>
              </w:rPr>
              <w:t>PEM-formatted RSA Public Key of the Wallet</w:t>
            </w:r>
          </w:p>
        </w:tc>
      </w:tr>
      <w:tr w:rsidR="001D7DD0" w14:paraId="5225E54A" w14:textId="77777777">
        <w:trPr>
          <w:cantSplit/>
        </w:trPr>
        <w:tc>
          <w:tcPr>
            <w:tcW w:w="2340" w:type="dxa"/>
            <w:tcMar>
              <w:top w:w="100" w:type="dxa"/>
              <w:left w:w="150" w:type="dxa"/>
              <w:bottom w:w="100" w:type="dxa"/>
              <w:right w:w="150" w:type="dxa"/>
            </w:tcMar>
          </w:tcPr>
          <w:p w14:paraId="271997E0" w14:textId="77777777" w:rsidR="001D7DD0" w:rsidRDefault="00000000">
            <w:pPr>
              <w:spacing w:before="80" w:after="80"/>
            </w:pPr>
            <w:r>
              <w:rPr>
                <w:rFonts w:ascii="Consolas" w:hAnsi="Consolas"/>
                <w:color w:val="0969DA"/>
                <w:sz w:val="18"/>
              </w:rPr>
              <w:t>integrationMethod</w:t>
            </w:r>
          </w:p>
        </w:tc>
        <w:tc>
          <w:tcPr>
            <w:tcW w:w="2340" w:type="dxa"/>
            <w:tcMar>
              <w:top w:w="100" w:type="dxa"/>
              <w:left w:w="150" w:type="dxa"/>
              <w:bottom w:w="100" w:type="dxa"/>
              <w:right w:w="150" w:type="dxa"/>
            </w:tcMar>
          </w:tcPr>
          <w:p w14:paraId="1BE44145" w14:textId="77777777" w:rsidR="001D7DD0" w:rsidRDefault="00000000">
            <w:pPr>
              <w:spacing w:before="80" w:after="80"/>
            </w:pPr>
            <w:r>
              <w:rPr>
                <w:sz w:val="19"/>
              </w:rPr>
              <w:t>String</w:t>
            </w:r>
          </w:p>
        </w:tc>
        <w:tc>
          <w:tcPr>
            <w:tcW w:w="2340" w:type="dxa"/>
            <w:tcMar>
              <w:top w:w="100" w:type="dxa"/>
              <w:left w:w="150" w:type="dxa"/>
              <w:bottom w:w="100" w:type="dxa"/>
              <w:right w:w="150" w:type="dxa"/>
            </w:tcMar>
          </w:tcPr>
          <w:p w14:paraId="1EA8C631" w14:textId="77777777" w:rsidR="001D7DD0" w:rsidRDefault="00000000">
            <w:pPr>
              <w:spacing w:before="80" w:after="80"/>
            </w:pPr>
            <w:r>
              <w:rPr>
                <w:sz w:val="19"/>
              </w:rPr>
              <w:t>Yes</w:t>
            </w:r>
          </w:p>
        </w:tc>
        <w:tc>
          <w:tcPr>
            <w:tcW w:w="2340" w:type="dxa"/>
            <w:tcMar>
              <w:top w:w="100" w:type="dxa"/>
              <w:left w:w="150" w:type="dxa"/>
              <w:bottom w:w="100" w:type="dxa"/>
              <w:right w:w="150" w:type="dxa"/>
            </w:tcMar>
          </w:tcPr>
          <w:p w14:paraId="4BC7FC46" w14:textId="77777777" w:rsidR="001D7DD0" w:rsidRDefault="00000000">
            <w:pPr>
              <w:spacing w:before="80" w:after="80"/>
            </w:pPr>
            <w:r>
              <w:rPr>
                <w:rFonts w:ascii="Consolas" w:hAnsi="Consolas"/>
                <w:color w:val="0969DA"/>
                <w:sz w:val="18"/>
              </w:rPr>
              <w:t>Proprietary</w:t>
            </w:r>
            <w:r>
              <w:rPr>
                <w:sz w:val="19"/>
              </w:rPr>
              <w:t xml:space="preserve">, </w:t>
            </w:r>
            <w:r>
              <w:rPr>
                <w:rFonts w:ascii="Consolas" w:hAnsi="Consolas"/>
                <w:color w:val="0969DA"/>
                <w:sz w:val="18"/>
              </w:rPr>
              <w:t>OpenID4VP (Offline)</w:t>
            </w:r>
            <w:r>
              <w:rPr>
                <w:sz w:val="19"/>
              </w:rPr>
              <w:t xml:space="preserve">, or </w:t>
            </w:r>
            <w:r>
              <w:rPr>
                <w:rFonts w:ascii="Consolas" w:hAnsi="Consolas"/>
                <w:color w:val="0969DA"/>
                <w:sz w:val="18"/>
              </w:rPr>
              <w:t>OpenID Federation</w:t>
            </w:r>
          </w:p>
        </w:tc>
      </w:tr>
      <w:tr w:rsidR="001D7DD0" w14:paraId="5E051681" w14:textId="77777777">
        <w:trPr>
          <w:cantSplit/>
        </w:trPr>
        <w:tc>
          <w:tcPr>
            <w:tcW w:w="2340" w:type="dxa"/>
            <w:tcMar>
              <w:top w:w="100" w:type="dxa"/>
              <w:left w:w="150" w:type="dxa"/>
              <w:bottom w:w="100" w:type="dxa"/>
              <w:right w:w="150" w:type="dxa"/>
            </w:tcMar>
          </w:tcPr>
          <w:p w14:paraId="12DA3C40" w14:textId="77777777" w:rsidR="001D7DD0" w:rsidRDefault="00000000">
            <w:pPr>
              <w:spacing w:before="80" w:after="80"/>
            </w:pPr>
            <w:r>
              <w:rPr>
                <w:rFonts w:ascii="Consolas" w:hAnsi="Consolas"/>
                <w:color w:val="0969DA"/>
                <w:sz w:val="18"/>
              </w:rPr>
              <w:t>logo</w:t>
            </w:r>
          </w:p>
        </w:tc>
        <w:tc>
          <w:tcPr>
            <w:tcW w:w="2340" w:type="dxa"/>
            <w:tcMar>
              <w:top w:w="100" w:type="dxa"/>
              <w:left w:w="150" w:type="dxa"/>
              <w:bottom w:w="100" w:type="dxa"/>
              <w:right w:w="150" w:type="dxa"/>
            </w:tcMar>
          </w:tcPr>
          <w:p w14:paraId="59461A19" w14:textId="77777777" w:rsidR="001D7DD0" w:rsidRDefault="00000000">
            <w:pPr>
              <w:spacing w:before="80" w:after="80"/>
            </w:pPr>
            <w:r>
              <w:rPr>
                <w:sz w:val="19"/>
              </w:rPr>
              <w:t>File</w:t>
            </w:r>
          </w:p>
        </w:tc>
        <w:tc>
          <w:tcPr>
            <w:tcW w:w="2340" w:type="dxa"/>
            <w:tcMar>
              <w:top w:w="100" w:type="dxa"/>
              <w:left w:w="150" w:type="dxa"/>
              <w:bottom w:w="100" w:type="dxa"/>
              <w:right w:w="150" w:type="dxa"/>
            </w:tcMar>
          </w:tcPr>
          <w:p w14:paraId="7164096B" w14:textId="77777777" w:rsidR="001D7DD0" w:rsidRDefault="00000000">
            <w:pPr>
              <w:spacing w:before="80" w:after="80"/>
            </w:pPr>
            <w:r>
              <w:rPr>
                <w:sz w:val="19"/>
              </w:rPr>
              <w:t>No</w:t>
            </w:r>
          </w:p>
        </w:tc>
        <w:tc>
          <w:tcPr>
            <w:tcW w:w="2340" w:type="dxa"/>
            <w:tcMar>
              <w:top w:w="100" w:type="dxa"/>
              <w:left w:w="150" w:type="dxa"/>
              <w:bottom w:w="100" w:type="dxa"/>
              <w:right w:w="150" w:type="dxa"/>
            </w:tcMar>
          </w:tcPr>
          <w:p w14:paraId="25CA53FF" w14:textId="77777777" w:rsidR="001D7DD0" w:rsidRDefault="00000000">
            <w:pPr>
              <w:spacing w:before="80" w:after="80"/>
            </w:pPr>
            <w:r>
              <w:rPr>
                <w:sz w:val="19"/>
              </w:rPr>
              <w:t>Image file representing the wallet logo</w:t>
            </w:r>
          </w:p>
        </w:tc>
      </w:tr>
      <w:tr w:rsidR="001D7DD0" w14:paraId="7C16EA1D" w14:textId="77777777">
        <w:trPr>
          <w:cantSplit/>
        </w:trPr>
        <w:tc>
          <w:tcPr>
            <w:tcW w:w="2340" w:type="dxa"/>
            <w:tcMar>
              <w:top w:w="100" w:type="dxa"/>
              <w:left w:w="150" w:type="dxa"/>
              <w:bottom w:w="100" w:type="dxa"/>
              <w:right w:w="150" w:type="dxa"/>
            </w:tcMar>
          </w:tcPr>
          <w:p w14:paraId="043D4DE6" w14:textId="77777777" w:rsidR="001D7DD0" w:rsidRDefault="00000000">
            <w:pPr>
              <w:spacing w:before="80" w:after="80"/>
            </w:pPr>
            <w:r>
              <w:rPr>
                <w:rFonts w:ascii="Consolas" w:hAnsi="Consolas"/>
                <w:color w:val="0969DA"/>
                <w:sz w:val="18"/>
              </w:rPr>
              <w:t>androidPackageName</w:t>
            </w:r>
          </w:p>
        </w:tc>
        <w:tc>
          <w:tcPr>
            <w:tcW w:w="2340" w:type="dxa"/>
            <w:tcMar>
              <w:top w:w="100" w:type="dxa"/>
              <w:left w:w="150" w:type="dxa"/>
              <w:bottom w:w="100" w:type="dxa"/>
              <w:right w:w="150" w:type="dxa"/>
            </w:tcMar>
          </w:tcPr>
          <w:p w14:paraId="3EE22DC6" w14:textId="77777777" w:rsidR="001D7DD0" w:rsidRDefault="00000000">
            <w:pPr>
              <w:spacing w:before="80" w:after="80"/>
            </w:pPr>
            <w:r>
              <w:rPr>
                <w:sz w:val="19"/>
              </w:rPr>
              <w:t>String</w:t>
            </w:r>
          </w:p>
        </w:tc>
        <w:tc>
          <w:tcPr>
            <w:tcW w:w="2340" w:type="dxa"/>
            <w:tcMar>
              <w:top w:w="100" w:type="dxa"/>
              <w:left w:w="150" w:type="dxa"/>
              <w:bottom w:w="100" w:type="dxa"/>
              <w:right w:w="150" w:type="dxa"/>
            </w:tcMar>
          </w:tcPr>
          <w:p w14:paraId="0602C7C5" w14:textId="77777777" w:rsidR="001D7DD0" w:rsidRDefault="00000000">
            <w:pPr>
              <w:spacing w:before="80" w:after="80"/>
            </w:pPr>
            <w:r>
              <w:rPr>
                <w:sz w:val="19"/>
              </w:rPr>
              <w:t>No</w:t>
            </w:r>
          </w:p>
        </w:tc>
        <w:tc>
          <w:tcPr>
            <w:tcW w:w="2340" w:type="dxa"/>
            <w:tcMar>
              <w:top w:w="100" w:type="dxa"/>
              <w:left w:w="150" w:type="dxa"/>
              <w:bottom w:w="100" w:type="dxa"/>
              <w:right w:w="150" w:type="dxa"/>
            </w:tcMar>
          </w:tcPr>
          <w:p w14:paraId="33B684F1" w14:textId="77777777" w:rsidR="001D7DD0" w:rsidRDefault="00000000">
            <w:pPr>
              <w:spacing w:before="80" w:after="80"/>
            </w:pPr>
            <w:r>
              <w:rPr>
                <w:sz w:val="19"/>
              </w:rPr>
              <w:t xml:space="preserve">Android application package name (e.g. </w:t>
            </w:r>
            <w:r>
              <w:rPr>
                <w:rFonts w:ascii="Consolas" w:hAnsi="Consolas"/>
                <w:color w:val="0969DA"/>
                <w:sz w:val="18"/>
              </w:rPr>
              <w:t>com.wallet.app</w:t>
            </w:r>
            <w:r>
              <w:rPr>
                <w:sz w:val="19"/>
              </w:rPr>
              <w:t>)</w:t>
            </w:r>
          </w:p>
        </w:tc>
      </w:tr>
      <w:tr w:rsidR="001D7DD0" w14:paraId="29EB2F61" w14:textId="77777777">
        <w:trPr>
          <w:cantSplit/>
        </w:trPr>
        <w:tc>
          <w:tcPr>
            <w:tcW w:w="2340" w:type="dxa"/>
            <w:tcMar>
              <w:top w:w="100" w:type="dxa"/>
              <w:left w:w="150" w:type="dxa"/>
              <w:bottom w:w="100" w:type="dxa"/>
              <w:right w:w="150" w:type="dxa"/>
            </w:tcMar>
          </w:tcPr>
          <w:p w14:paraId="16204F34" w14:textId="77777777" w:rsidR="001D7DD0" w:rsidRDefault="00000000">
            <w:pPr>
              <w:spacing w:before="80" w:after="80"/>
            </w:pPr>
            <w:r>
              <w:rPr>
                <w:rFonts w:ascii="Consolas" w:hAnsi="Consolas"/>
                <w:color w:val="0969DA"/>
                <w:sz w:val="18"/>
              </w:rPr>
              <w:t>callbackUrl</w:t>
            </w:r>
          </w:p>
        </w:tc>
        <w:tc>
          <w:tcPr>
            <w:tcW w:w="2340" w:type="dxa"/>
            <w:tcMar>
              <w:top w:w="100" w:type="dxa"/>
              <w:left w:w="150" w:type="dxa"/>
              <w:bottom w:w="100" w:type="dxa"/>
              <w:right w:w="150" w:type="dxa"/>
            </w:tcMar>
          </w:tcPr>
          <w:p w14:paraId="708B2A52" w14:textId="77777777" w:rsidR="001D7DD0" w:rsidRDefault="00000000">
            <w:pPr>
              <w:spacing w:before="80" w:after="80"/>
            </w:pPr>
            <w:r>
              <w:rPr>
                <w:sz w:val="19"/>
              </w:rPr>
              <w:t>String</w:t>
            </w:r>
          </w:p>
        </w:tc>
        <w:tc>
          <w:tcPr>
            <w:tcW w:w="2340" w:type="dxa"/>
            <w:tcMar>
              <w:top w:w="100" w:type="dxa"/>
              <w:left w:w="150" w:type="dxa"/>
              <w:bottom w:w="100" w:type="dxa"/>
              <w:right w:w="150" w:type="dxa"/>
            </w:tcMar>
          </w:tcPr>
          <w:p w14:paraId="25E380FB" w14:textId="77777777" w:rsidR="001D7DD0" w:rsidRDefault="00000000">
            <w:pPr>
              <w:spacing w:before="80" w:after="80"/>
            </w:pPr>
            <w:r>
              <w:rPr>
                <w:sz w:val="19"/>
              </w:rPr>
              <w:t>No</w:t>
            </w:r>
          </w:p>
        </w:tc>
        <w:tc>
          <w:tcPr>
            <w:tcW w:w="2340" w:type="dxa"/>
            <w:tcMar>
              <w:top w:w="100" w:type="dxa"/>
              <w:left w:w="150" w:type="dxa"/>
              <w:bottom w:w="100" w:type="dxa"/>
              <w:right w:w="150" w:type="dxa"/>
            </w:tcMar>
          </w:tcPr>
          <w:p w14:paraId="23D7D3F5" w14:textId="77777777" w:rsidR="001D7DD0" w:rsidRDefault="00000000">
            <w:pPr>
              <w:spacing w:before="80" w:after="80"/>
            </w:pPr>
            <w:r>
              <w:rPr>
                <w:sz w:val="19"/>
              </w:rPr>
              <w:t>Intent redirection callback URL</w:t>
            </w:r>
          </w:p>
        </w:tc>
      </w:tr>
      <w:tr w:rsidR="001D7DD0" w14:paraId="40CDBF8C" w14:textId="77777777">
        <w:trPr>
          <w:cantSplit/>
        </w:trPr>
        <w:tc>
          <w:tcPr>
            <w:tcW w:w="2340" w:type="dxa"/>
            <w:tcMar>
              <w:top w:w="100" w:type="dxa"/>
              <w:left w:w="150" w:type="dxa"/>
              <w:bottom w:w="100" w:type="dxa"/>
              <w:right w:w="150" w:type="dxa"/>
            </w:tcMar>
          </w:tcPr>
          <w:p w14:paraId="3E8559C1" w14:textId="77777777" w:rsidR="001D7DD0" w:rsidRDefault="00000000">
            <w:pPr>
              <w:spacing w:before="80" w:after="80"/>
            </w:pPr>
            <w:r>
              <w:rPr>
                <w:rFonts w:ascii="Consolas" w:hAnsi="Consolas"/>
                <w:color w:val="0969DA"/>
                <w:sz w:val="18"/>
              </w:rPr>
              <w:t>contactInfo</w:t>
            </w:r>
          </w:p>
        </w:tc>
        <w:tc>
          <w:tcPr>
            <w:tcW w:w="2340" w:type="dxa"/>
            <w:tcMar>
              <w:top w:w="100" w:type="dxa"/>
              <w:left w:w="150" w:type="dxa"/>
              <w:bottom w:w="100" w:type="dxa"/>
              <w:right w:w="150" w:type="dxa"/>
            </w:tcMar>
          </w:tcPr>
          <w:p w14:paraId="1CD11FD3" w14:textId="77777777" w:rsidR="001D7DD0" w:rsidRDefault="00000000">
            <w:pPr>
              <w:spacing w:before="80" w:after="80"/>
            </w:pPr>
            <w:r>
              <w:rPr>
                <w:sz w:val="19"/>
              </w:rPr>
              <w:t>String</w:t>
            </w:r>
          </w:p>
        </w:tc>
        <w:tc>
          <w:tcPr>
            <w:tcW w:w="2340" w:type="dxa"/>
            <w:tcMar>
              <w:top w:w="100" w:type="dxa"/>
              <w:left w:w="150" w:type="dxa"/>
              <w:bottom w:w="100" w:type="dxa"/>
              <w:right w:w="150" w:type="dxa"/>
            </w:tcMar>
          </w:tcPr>
          <w:p w14:paraId="1DBEABE9" w14:textId="77777777" w:rsidR="001D7DD0" w:rsidRDefault="00000000">
            <w:pPr>
              <w:spacing w:before="80" w:after="80"/>
            </w:pPr>
            <w:r>
              <w:rPr>
                <w:sz w:val="19"/>
              </w:rPr>
              <w:t>No</w:t>
            </w:r>
          </w:p>
        </w:tc>
        <w:tc>
          <w:tcPr>
            <w:tcW w:w="2340" w:type="dxa"/>
            <w:tcMar>
              <w:top w:w="100" w:type="dxa"/>
              <w:left w:w="150" w:type="dxa"/>
              <w:bottom w:w="100" w:type="dxa"/>
              <w:right w:w="150" w:type="dxa"/>
            </w:tcMar>
          </w:tcPr>
          <w:p w14:paraId="36D5BD59" w14:textId="77777777" w:rsidR="001D7DD0" w:rsidRDefault="00000000">
            <w:pPr>
              <w:spacing w:before="80" w:after="80"/>
            </w:pPr>
            <w:r>
              <w:rPr>
                <w:sz w:val="19"/>
              </w:rPr>
              <w:t>Contact details for security or operations</w:t>
            </w:r>
          </w:p>
        </w:tc>
      </w:tr>
      <w:tr w:rsidR="001D7DD0" w14:paraId="16B4F0BD" w14:textId="77777777">
        <w:trPr>
          <w:cantSplit/>
        </w:trPr>
        <w:tc>
          <w:tcPr>
            <w:tcW w:w="2340" w:type="dxa"/>
            <w:tcMar>
              <w:top w:w="100" w:type="dxa"/>
              <w:left w:w="150" w:type="dxa"/>
              <w:bottom w:w="100" w:type="dxa"/>
              <w:right w:w="150" w:type="dxa"/>
            </w:tcMar>
          </w:tcPr>
          <w:p w14:paraId="303A2AE3" w14:textId="77777777" w:rsidR="001D7DD0" w:rsidRDefault="00000000">
            <w:pPr>
              <w:spacing w:before="80" w:after="80"/>
            </w:pPr>
            <w:r>
              <w:rPr>
                <w:rFonts w:ascii="Consolas" w:hAnsi="Consolas"/>
                <w:color w:val="0969DA"/>
                <w:sz w:val="18"/>
              </w:rPr>
              <w:t>encryptionKey</w:t>
            </w:r>
          </w:p>
        </w:tc>
        <w:tc>
          <w:tcPr>
            <w:tcW w:w="2340" w:type="dxa"/>
            <w:tcMar>
              <w:top w:w="100" w:type="dxa"/>
              <w:left w:w="150" w:type="dxa"/>
              <w:bottom w:w="100" w:type="dxa"/>
              <w:right w:w="150" w:type="dxa"/>
            </w:tcMar>
          </w:tcPr>
          <w:p w14:paraId="428C15D0" w14:textId="77777777" w:rsidR="001D7DD0" w:rsidRDefault="00000000">
            <w:pPr>
              <w:spacing w:before="80" w:after="80"/>
            </w:pPr>
            <w:r>
              <w:rPr>
                <w:sz w:val="19"/>
              </w:rPr>
              <w:t>String</w:t>
            </w:r>
          </w:p>
        </w:tc>
        <w:tc>
          <w:tcPr>
            <w:tcW w:w="2340" w:type="dxa"/>
            <w:tcMar>
              <w:top w:w="100" w:type="dxa"/>
              <w:left w:w="150" w:type="dxa"/>
              <w:bottom w:w="100" w:type="dxa"/>
              <w:right w:w="150" w:type="dxa"/>
            </w:tcMar>
          </w:tcPr>
          <w:p w14:paraId="132DB41E" w14:textId="77777777" w:rsidR="001D7DD0" w:rsidRDefault="00000000">
            <w:pPr>
              <w:spacing w:before="80" w:after="80"/>
            </w:pPr>
            <w:r>
              <w:rPr>
                <w:sz w:val="19"/>
              </w:rPr>
              <w:t>No</w:t>
            </w:r>
          </w:p>
        </w:tc>
        <w:tc>
          <w:tcPr>
            <w:tcW w:w="2340" w:type="dxa"/>
            <w:tcMar>
              <w:top w:w="100" w:type="dxa"/>
              <w:left w:w="150" w:type="dxa"/>
              <w:bottom w:w="100" w:type="dxa"/>
              <w:right w:w="150" w:type="dxa"/>
            </w:tcMar>
          </w:tcPr>
          <w:p w14:paraId="5B63976C" w14:textId="77777777" w:rsidR="001D7DD0" w:rsidRDefault="00000000">
            <w:pPr>
              <w:spacing w:before="80" w:after="80"/>
            </w:pPr>
            <w:r>
              <w:rPr>
                <w:sz w:val="19"/>
              </w:rPr>
              <w:t>Public key used for response encryption</w:t>
            </w:r>
          </w:p>
        </w:tc>
      </w:tr>
    </w:tbl>
    <w:p w14:paraId="368448B8" w14:textId="77777777" w:rsidR="001D7DD0" w:rsidRDefault="001D7DD0">
      <w:pPr>
        <w:spacing w:after="120"/>
      </w:pPr>
    </w:p>
    <w:p w14:paraId="0BE68E51" w14:textId="77777777" w:rsidR="001D7DD0" w:rsidRDefault="00000000">
      <w:pPr>
        <w:pStyle w:val="ListBullet"/>
        <w:spacing w:before="40" w:after="60"/>
      </w:pPr>
      <w:r>
        <w:rPr>
          <w:b/>
        </w:rPr>
        <w:t>Response</w:t>
      </w:r>
      <w:r>
        <w:t>:</w:t>
      </w:r>
    </w:p>
    <w:p w14:paraId="26EE7A3E" w14:textId="77777777" w:rsidR="001D7DD0" w:rsidRDefault="00000000">
      <w:pPr>
        <w:pStyle w:val="ListBullet"/>
        <w:spacing w:before="40" w:after="60"/>
        <w:ind w:left="720"/>
      </w:pPr>
      <w:r>
        <w:rPr>
          <w:b/>
        </w:rPr>
        <w:t>Status</w:t>
      </w:r>
      <w:r>
        <w:t xml:space="preserve">: </w:t>
      </w:r>
      <w:r>
        <w:rPr>
          <w:rFonts w:ascii="Consolas" w:hAnsi="Consolas"/>
          <w:color w:val="0969DA"/>
          <w:sz w:val="20"/>
        </w:rPr>
        <w:t>200 OK</w:t>
      </w:r>
    </w:p>
    <w:p w14:paraId="25D45492" w14:textId="77777777" w:rsidR="001D7DD0" w:rsidRDefault="00000000">
      <w:pPr>
        <w:pStyle w:val="ListBullet"/>
        <w:spacing w:before="40" w:after="60"/>
        <w:ind w:left="720"/>
      </w:pPr>
      <w:r>
        <w:rPr>
          <w:b/>
        </w:rPr>
        <w:t>Headers</w:t>
      </w:r>
      <w:r>
        <w:t>:</w:t>
      </w:r>
    </w:p>
    <w:p w14:paraId="5DBD39C8" w14:textId="77777777" w:rsidR="001D7DD0" w:rsidRDefault="00000000">
      <w:pPr>
        <w:pStyle w:val="ListBullet"/>
        <w:spacing w:before="40" w:after="60"/>
        <w:ind w:left="1080"/>
      </w:pPr>
      <w:r>
        <w:rPr>
          <w:rFonts w:ascii="Consolas" w:hAnsi="Consolas"/>
          <w:color w:val="0969DA"/>
          <w:sz w:val="20"/>
        </w:rPr>
        <w:t>Content-Type: application/zip</w:t>
      </w:r>
    </w:p>
    <w:p w14:paraId="3F5E9834" w14:textId="77777777" w:rsidR="001D7DD0" w:rsidRDefault="00000000">
      <w:pPr>
        <w:pStyle w:val="ListBullet"/>
        <w:spacing w:before="40" w:after="60"/>
        <w:ind w:left="1080"/>
      </w:pPr>
      <w:r>
        <w:rPr>
          <w:rFonts w:ascii="Consolas" w:hAnsi="Consolas"/>
          <w:color w:val="0969DA"/>
          <w:sz w:val="20"/>
        </w:rPr>
        <w:t>Content-Disposition: attachment; filename="wallet_certificate.zip"</w:t>
      </w:r>
    </w:p>
    <w:p w14:paraId="2B01E7F8" w14:textId="77777777" w:rsidR="001D7DD0" w:rsidRDefault="00000000">
      <w:pPr>
        <w:pStyle w:val="ListBullet"/>
        <w:spacing w:before="40" w:after="60"/>
        <w:ind w:left="720"/>
      </w:pPr>
      <w:r>
        <w:rPr>
          <w:b/>
        </w:rPr>
        <w:t>Body</w:t>
      </w:r>
      <w:r>
        <w:t xml:space="preserve">: A ZIP archive containing </w:t>
      </w:r>
      <w:r>
        <w:rPr>
          <w:rFonts w:ascii="Consolas" w:hAnsi="Consolas"/>
          <w:color w:val="0969DA"/>
          <w:sz w:val="20"/>
        </w:rPr>
        <w:t>certificate.pem</w:t>
      </w:r>
      <w:r>
        <w:t xml:space="preserve"> (the issued X.509 certificate signed by the Trust Anchor).</w:t>
      </w:r>
    </w:p>
    <w:p w14:paraId="032CF036" w14:textId="77777777" w:rsidR="001D7DD0" w:rsidRDefault="00000000">
      <w:pPr>
        <w:pStyle w:val="Heading3"/>
        <w:spacing w:before="240" w:after="120"/>
      </w:pPr>
      <w:r>
        <w:rPr>
          <w:rFonts w:ascii="Segoe UI" w:hAnsi="Segoe UI"/>
          <w:color w:val="475569"/>
          <w:sz w:val="25"/>
        </w:rPr>
        <w:lastRenderedPageBreak/>
        <w:t>4.3 Query &amp; Discovery Endpoints</w:t>
      </w:r>
    </w:p>
    <w:p w14:paraId="6E07F64C" w14:textId="77777777" w:rsidR="001D7DD0" w:rsidRDefault="00000000">
      <w:pPr>
        <w:pStyle w:val="Heading4"/>
        <w:spacing w:after="80"/>
      </w:pPr>
      <w:r>
        <w:rPr>
          <w:rFonts w:ascii="Segoe UI" w:hAnsi="Segoe UI"/>
          <w:color w:val="64748B"/>
          <w:sz w:val="22"/>
        </w:rPr>
        <w:t>4.3.1 Get All Registered Verifiers</w:t>
      </w:r>
    </w:p>
    <w:p w14:paraId="4280A1AC" w14:textId="77777777" w:rsidR="001D7DD0" w:rsidRDefault="00000000">
      <w:pPr>
        <w:spacing w:after="160"/>
      </w:pPr>
      <w:r>
        <w:t>Retrieves the raw list of all registered verifiers.</w:t>
      </w:r>
    </w:p>
    <w:p w14:paraId="5BC708CB" w14:textId="77777777" w:rsidR="001D7DD0" w:rsidRDefault="00000000">
      <w:pPr>
        <w:pStyle w:val="ListBullet"/>
        <w:spacing w:before="40" w:after="60"/>
      </w:pPr>
      <w:r>
        <w:rPr>
          <w:b/>
        </w:rPr>
        <w:t>URL</w:t>
      </w:r>
      <w:r>
        <w:t xml:space="preserve">: </w:t>
      </w:r>
      <w:r>
        <w:rPr>
          <w:rFonts w:ascii="Consolas" w:hAnsi="Consolas"/>
          <w:color w:val="0969DA"/>
          <w:sz w:val="20"/>
        </w:rPr>
        <w:t>/api/verifiers</w:t>
      </w:r>
    </w:p>
    <w:p w14:paraId="7DA92E42" w14:textId="77777777" w:rsidR="001D7DD0" w:rsidRDefault="00000000">
      <w:pPr>
        <w:pStyle w:val="ListBullet"/>
        <w:spacing w:before="40" w:after="60"/>
      </w:pPr>
      <w:r>
        <w:rPr>
          <w:b/>
        </w:rPr>
        <w:t>Method</w:t>
      </w:r>
      <w:r>
        <w:t xml:space="preserve">: </w:t>
      </w:r>
      <w:r>
        <w:rPr>
          <w:rFonts w:ascii="Consolas" w:hAnsi="Consolas"/>
          <w:color w:val="0969DA"/>
          <w:sz w:val="20"/>
        </w:rPr>
        <w:t>GET</w:t>
      </w:r>
    </w:p>
    <w:p w14:paraId="5E608400" w14:textId="77777777" w:rsidR="001D7DD0" w:rsidRDefault="00000000">
      <w:pPr>
        <w:pStyle w:val="ListBullet"/>
        <w:spacing w:before="40" w:after="60"/>
      </w:pPr>
      <w:r>
        <w:rPr>
          <w:b/>
        </w:rPr>
        <w:t>Response</w:t>
      </w:r>
      <w:r>
        <w:t>:</w:t>
      </w:r>
    </w:p>
    <w:p w14:paraId="37B4CEBD" w14:textId="77777777" w:rsidR="001D7DD0" w:rsidRDefault="00000000">
      <w:pPr>
        <w:pStyle w:val="ListBullet"/>
        <w:spacing w:before="40" w:after="60"/>
        <w:ind w:left="720"/>
      </w:pPr>
      <w:r>
        <w:rPr>
          <w:b/>
        </w:rPr>
        <w:t>Status</w:t>
      </w:r>
      <w:r>
        <w:t xml:space="preserve">: </w:t>
      </w:r>
      <w:r>
        <w:rPr>
          <w:rFonts w:ascii="Consolas" w:hAnsi="Consolas"/>
          <w:color w:val="0969DA"/>
          <w:sz w:val="20"/>
        </w:rPr>
        <w:t>200 OK</w:t>
      </w:r>
    </w:p>
    <w:p w14:paraId="2E6C013A" w14:textId="77777777" w:rsidR="001D7DD0" w:rsidRDefault="00000000">
      <w:pPr>
        <w:pStyle w:val="ListBullet"/>
        <w:spacing w:before="40" w:after="60"/>
        <w:ind w:left="720"/>
      </w:pPr>
      <w:r>
        <w:rPr>
          <w:b/>
        </w:rPr>
        <w:t>Headers</w:t>
      </w:r>
      <w:r>
        <w:t xml:space="preserve">: </w:t>
      </w:r>
      <w:r>
        <w:rPr>
          <w:rFonts w:ascii="Consolas" w:hAnsi="Consolas"/>
          <w:color w:val="0969DA"/>
          <w:sz w:val="20"/>
        </w:rPr>
        <w:t>Content-Type: application/json</w:t>
      </w:r>
    </w:p>
    <w:p w14:paraId="0077DC60" w14:textId="77777777" w:rsidR="001D7DD0" w:rsidRDefault="00000000">
      <w:pPr>
        <w:pStyle w:val="ListBullet"/>
        <w:spacing w:before="40" w:after="60"/>
        <w:ind w:left="720"/>
      </w:pPr>
      <w:r>
        <w:rPr>
          <w:b/>
        </w:rPr>
        <w:t>Body</w:t>
      </w:r>
      <w:r>
        <w:t>: Array of verifier metadata objects.</w:t>
      </w:r>
    </w:p>
    <w:p w14:paraId="114DFB3C" w14:textId="77777777" w:rsidR="001D7DD0" w:rsidRDefault="00000000">
      <w:pPr>
        <w:pStyle w:val="ListBullet"/>
        <w:spacing w:before="40" w:after="60"/>
        <w:ind w:left="720"/>
      </w:pPr>
      <w:r>
        <w:rPr>
          <w:b/>
        </w:rPr>
        <w:t>Sample Payload</w:t>
      </w:r>
      <w:r>
        <w:t>:</w:t>
      </w:r>
    </w:p>
    <w:p w14:paraId="77ABF4A7" w14:textId="77777777" w:rsidR="001D7DD0" w:rsidRDefault="00000000">
      <w:pPr>
        <w:pBdr>
          <w:left w:val="single" w:sz="24" w:space="12" w:color="CBD5E1"/>
        </w:pBdr>
        <w:shd w:val="clear" w:color="auto" w:fill="F8FAFC"/>
        <w:spacing w:before="120" w:after="240"/>
        <w:ind w:left="576"/>
      </w:pPr>
      <w:r>
        <w:rPr>
          <w:rFonts w:ascii="Consolas" w:hAnsi="Consolas"/>
          <w:color w:val="334155"/>
          <w:sz w:val="19"/>
        </w:rPr>
        <w:t xml:space="preserve">    [</w:t>
      </w:r>
      <w:r>
        <w:rPr>
          <w:rFonts w:ascii="Consolas" w:hAnsi="Consolas"/>
          <w:color w:val="334155"/>
          <w:sz w:val="19"/>
        </w:rPr>
        <w:br/>
        <w:t xml:space="preserve">      {</w:t>
      </w:r>
      <w:r>
        <w:rPr>
          <w:rFonts w:ascii="Consolas" w:hAnsi="Consolas"/>
          <w:color w:val="334155"/>
          <w:sz w:val="19"/>
        </w:rPr>
        <w:br/>
        <w:t xml:space="preserve">        "id": "1719134567890",</w:t>
      </w:r>
      <w:r>
        <w:rPr>
          <w:rFonts w:ascii="Consolas" w:hAnsi="Consolas"/>
          <w:color w:val="334155"/>
          <w:sz w:val="19"/>
        </w:rPr>
        <w:br/>
        <w:t xml:space="preserve">        "name": "State Hospital Network",</w:t>
      </w:r>
      <w:r>
        <w:rPr>
          <w:rFonts w:ascii="Consolas" w:hAnsi="Consolas"/>
          <w:color w:val="334155"/>
          <w:sz w:val="19"/>
        </w:rPr>
        <w:br/>
        <w:t xml:space="preserve">        "domain": "hospital.gov.in",</w:t>
      </w:r>
      <w:r>
        <w:rPr>
          <w:rFonts w:ascii="Consolas" w:hAnsi="Consolas"/>
          <w:color w:val="334155"/>
          <w:sz w:val="19"/>
        </w:rPr>
        <w:br/>
        <w:t xml:space="preserve">        "status": "Active",</w:t>
      </w:r>
      <w:r>
        <w:rPr>
          <w:rFonts w:ascii="Consolas" w:hAnsi="Consolas"/>
          <w:color w:val="334155"/>
          <w:sz w:val="19"/>
        </w:rPr>
        <w:br/>
        <w:t xml:space="preserve">        "integrationMethod": "OpenID4VP (Offline)",</w:t>
      </w:r>
      <w:r>
        <w:rPr>
          <w:rFonts w:ascii="Consolas" w:hAnsi="Consolas"/>
          <w:color w:val="334155"/>
          <w:sz w:val="19"/>
        </w:rPr>
        <w:br/>
        <w:t xml:space="preserve">        "logoUrl": "/logos/1719134567890-xyz.png",</w:t>
      </w:r>
      <w:r>
        <w:rPr>
          <w:rFonts w:ascii="Consolas" w:hAnsi="Consolas"/>
          <w:color w:val="334155"/>
          <w:sz w:val="19"/>
        </w:rPr>
        <w:br/>
        <w:t xml:space="preserve">        "contactInfo": "admin@hospital.gov.in",</w:t>
      </w:r>
      <w:r>
        <w:rPr>
          <w:rFonts w:ascii="Consolas" w:hAnsi="Consolas"/>
          <w:color w:val="334155"/>
          <w:sz w:val="19"/>
        </w:rPr>
        <w:br/>
        <w:t xml:space="preserve">        "certificatePem": "-----BEGIN CERTIFICATE-----\n...",</w:t>
      </w:r>
      <w:r>
        <w:rPr>
          <w:rFonts w:ascii="Consolas" w:hAnsi="Consolas"/>
          <w:color w:val="334155"/>
          <w:sz w:val="19"/>
        </w:rPr>
        <w:br/>
        <w:t xml:space="preserve">        "createdAt": "2026-06-23T10:00:00.000Z"</w:t>
      </w:r>
      <w:r>
        <w:rPr>
          <w:rFonts w:ascii="Consolas" w:hAnsi="Consolas"/>
          <w:color w:val="334155"/>
          <w:sz w:val="19"/>
        </w:rPr>
        <w:br/>
        <w:t xml:space="preserve">      }</w:t>
      </w:r>
      <w:r>
        <w:rPr>
          <w:rFonts w:ascii="Consolas" w:hAnsi="Consolas"/>
          <w:color w:val="334155"/>
          <w:sz w:val="19"/>
        </w:rPr>
        <w:br/>
        <w:t xml:space="preserve">    ]</w:t>
      </w:r>
    </w:p>
    <w:p w14:paraId="1AD5976E" w14:textId="77777777" w:rsidR="001D7DD0" w:rsidRDefault="00000000">
      <w:pPr>
        <w:pStyle w:val="Heading4"/>
        <w:spacing w:after="80"/>
      </w:pPr>
      <w:r>
        <w:rPr>
          <w:rFonts w:ascii="Segoe UI" w:hAnsi="Segoe UI"/>
          <w:color w:val="64748B"/>
          <w:sz w:val="22"/>
        </w:rPr>
        <w:t>4.3.2 Get All Registered Wallets</w:t>
      </w:r>
    </w:p>
    <w:p w14:paraId="0F1F1049" w14:textId="77777777" w:rsidR="001D7DD0" w:rsidRDefault="00000000">
      <w:pPr>
        <w:spacing w:after="160"/>
      </w:pPr>
      <w:r>
        <w:t>Retrieves the raw list of all registered wallets.</w:t>
      </w:r>
    </w:p>
    <w:p w14:paraId="35C07246" w14:textId="77777777" w:rsidR="001D7DD0" w:rsidRDefault="00000000">
      <w:pPr>
        <w:pStyle w:val="ListBullet"/>
        <w:spacing w:before="40" w:after="60"/>
      </w:pPr>
      <w:r>
        <w:rPr>
          <w:b/>
        </w:rPr>
        <w:t>URL</w:t>
      </w:r>
      <w:r>
        <w:t xml:space="preserve">: </w:t>
      </w:r>
      <w:r>
        <w:rPr>
          <w:rFonts w:ascii="Consolas" w:hAnsi="Consolas"/>
          <w:color w:val="0969DA"/>
          <w:sz w:val="20"/>
        </w:rPr>
        <w:t>/api/wallets</w:t>
      </w:r>
    </w:p>
    <w:p w14:paraId="32ECB249" w14:textId="77777777" w:rsidR="001D7DD0" w:rsidRDefault="00000000">
      <w:pPr>
        <w:pStyle w:val="ListBullet"/>
        <w:spacing w:before="40" w:after="60"/>
      </w:pPr>
      <w:r>
        <w:rPr>
          <w:b/>
        </w:rPr>
        <w:t>Method</w:t>
      </w:r>
      <w:r>
        <w:t xml:space="preserve">: </w:t>
      </w:r>
      <w:r>
        <w:rPr>
          <w:rFonts w:ascii="Consolas" w:hAnsi="Consolas"/>
          <w:color w:val="0969DA"/>
          <w:sz w:val="20"/>
        </w:rPr>
        <w:t>GET</w:t>
      </w:r>
    </w:p>
    <w:p w14:paraId="3D805F9B" w14:textId="77777777" w:rsidR="001D7DD0" w:rsidRDefault="00000000">
      <w:pPr>
        <w:pStyle w:val="ListBullet"/>
        <w:spacing w:before="40" w:after="60"/>
      </w:pPr>
      <w:r>
        <w:rPr>
          <w:b/>
        </w:rPr>
        <w:t>Response</w:t>
      </w:r>
      <w:r>
        <w:t>:</w:t>
      </w:r>
    </w:p>
    <w:p w14:paraId="00E082EC" w14:textId="77777777" w:rsidR="001D7DD0" w:rsidRDefault="00000000">
      <w:pPr>
        <w:pStyle w:val="ListBullet"/>
        <w:spacing w:before="40" w:after="60"/>
        <w:ind w:left="720"/>
      </w:pPr>
      <w:r>
        <w:rPr>
          <w:b/>
        </w:rPr>
        <w:t>Status</w:t>
      </w:r>
      <w:r>
        <w:t xml:space="preserve">: </w:t>
      </w:r>
      <w:r>
        <w:rPr>
          <w:rFonts w:ascii="Consolas" w:hAnsi="Consolas"/>
          <w:color w:val="0969DA"/>
          <w:sz w:val="20"/>
        </w:rPr>
        <w:t>200 OK</w:t>
      </w:r>
    </w:p>
    <w:p w14:paraId="400B4165" w14:textId="77777777" w:rsidR="001D7DD0" w:rsidRDefault="00000000">
      <w:pPr>
        <w:pStyle w:val="ListBullet"/>
        <w:spacing w:before="40" w:after="60"/>
        <w:ind w:left="720"/>
      </w:pPr>
      <w:r>
        <w:rPr>
          <w:b/>
        </w:rPr>
        <w:t>Headers</w:t>
      </w:r>
      <w:r>
        <w:t xml:space="preserve">: </w:t>
      </w:r>
      <w:r>
        <w:rPr>
          <w:rFonts w:ascii="Consolas" w:hAnsi="Consolas"/>
          <w:color w:val="0969DA"/>
          <w:sz w:val="20"/>
        </w:rPr>
        <w:t>Content-Type: application/json</w:t>
      </w:r>
    </w:p>
    <w:p w14:paraId="0AD8993C" w14:textId="77777777" w:rsidR="001D7DD0" w:rsidRDefault="00000000">
      <w:pPr>
        <w:pStyle w:val="ListBullet"/>
        <w:spacing w:before="40" w:after="60"/>
        <w:ind w:left="720"/>
      </w:pPr>
      <w:r>
        <w:rPr>
          <w:b/>
        </w:rPr>
        <w:t>Body</w:t>
      </w:r>
      <w:r>
        <w:t>: Array of wallet metadata objects.</w:t>
      </w:r>
    </w:p>
    <w:p w14:paraId="327B5410" w14:textId="77777777" w:rsidR="001D7DD0" w:rsidRDefault="00000000">
      <w:pPr>
        <w:pStyle w:val="Heading3"/>
        <w:spacing w:before="240" w:after="120"/>
      </w:pPr>
      <w:r>
        <w:rPr>
          <w:rFonts w:ascii="Segoe UI" w:hAnsi="Segoe UI"/>
          <w:color w:val="475569"/>
          <w:sz w:val="25"/>
        </w:rPr>
        <w:t>4.4 Trust Infrastructure &amp; Protocol Endpoints</w:t>
      </w:r>
    </w:p>
    <w:p w14:paraId="4054A54E" w14:textId="77777777" w:rsidR="001D7DD0" w:rsidRDefault="00000000">
      <w:pPr>
        <w:pStyle w:val="Heading4"/>
        <w:spacing w:after="80"/>
      </w:pPr>
      <w:r>
        <w:rPr>
          <w:rFonts w:ascii="Segoe UI" w:hAnsi="Segoe UI"/>
          <w:color w:val="64748B"/>
          <w:sz w:val="22"/>
        </w:rPr>
        <w:t>4.4.1 List of Trusted Elements (LoTE)</w:t>
      </w:r>
    </w:p>
    <w:p w14:paraId="0A5683B8" w14:textId="77777777" w:rsidR="001D7DD0" w:rsidRDefault="00000000">
      <w:pPr>
        <w:spacing w:after="160"/>
      </w:pPr>
      <w:r>
        <w:t>Returns the JWS-signed trust list complying with the ETSI TS 119 612 structure.</w:t>
      </w:r>
    </w:p>
    <w:p w14:paraId="3407F047" w14:textId="77777777" w:rsidR="001D7DD0" w:rsidRDefault="00000000">
      <w:pPr>
        <w:pStyle w:val="ListBullet"/>
        <w:spacing w:before="40" w:after="60"/>
      </w:pPr>
      <w:r>
        <w:rPr>
          <w:b/>
        </w:rPr>
        <w:t>URL</w:t>
      </w:r>
      <w:r>
        <w:t xml:space="preserve">: </w:t>
      </w:r>
      <w:r>
        <w:rPr>
          <w:rFonts w:ascii="Consolas" w:hAnsi="Consolas"/>
          <w:color w:val="0969DA"/>
          <w:sz w:val="20"/>
        </w:rPr>
        <w:t>/api/lote</w:t>
      </w:r>
    </w:p>
    <w:p w14:paraId="2F99A3BE" w14:textId="77777777" w:rsidR="001D7DD0" w:rsidRDefault="00000000">
      <w:pPr>
        <w:pStyle w:val="ListBullet"/>
        <w:spacing w:before="40" w:after="60"/>
      </w:pPr>
      <w:r>
        <w:rPr>
          <w:b/>
        </w:rPr>
        <w:t>Method</w:t>
      </w:r>
      <w:r>
        <w:t xml:space="preserve">: </w:t>
      </w:r>
      <w:r>
        <w:rPr>
          <w:rFonts w:ascii="Consolas" w:hAnsi="Consolas"/>
          <w:color w:val="0969DA"/>
          <w:sz w:val="20"/>
        </w:rPr>
        <w:t>GET</w:t>
      </w:r>
    </w:p>
    <w:p w14:paraId="342B8298" w14:textId="77777777" w:rsidR="001D7DD0" w:rsidRDefault="00000000">
      <w:pPr>
        <w:pStyle w:val="ListBullet"/>
        <w:spacing w:before="40" w:after="60"/>
      </w:pPr>
      <w:r>
        <w:rPr>
          <w:b/>
        </w:rPr>
        <w:t>Query Parameters</w:t>
      </w:r>
      <w:r>
        <w:t>:</w:t>
      </w:r>
    </w:p>
    <w:p w14:paraId="043DE181" w14:textId="77777777" w:rsidR="001D7DD0" w:rsidRDefault="00000000">
      <w:pPr>
        <w:pStyle w:val="ListBullet"/>
        <w:spacing w:before="40" w:after="60"/>
        <w:ind w:left="720"/>
      </w:pPr>
      <w:r>
        <w:rPr>
          <w:rFonts w:ascii="Consolas" w:hAnsi="Consolas"/>
          <w:color w:val="0969DA"/>
          <w:sz w:val="20"/>
        </w:rPr>
        <w:lastRenderedPageBreak/>
        <w:t>type</w:t>
      </w:r>
      <w:r>
        <w:t xml:space="preserve"> (String, Optional): The participant type to fetch. Must be </w:t>
      </w:r>
      <w:r>
        <w:rPr>
          <w:rFonts w:ascii="Consolas" w:hAnsi="Consolas"/>
          <w:color w:val="0969DA"/>
          <w:sz w:val="20"/>
        </w:rPr>
        <w:t>verifier</w:t>
      </w:r>
      <w:r>
        <w:t xml:space="preserve"> or </w:t>
      </w:r>
      <w:r>
        <w:rPr>
          <w:rFonts w:ascii="Consolas" w:hAnsi="Consolas"/>
          <w:color w:val="0969DA"/>
          <w:sz w:val="20"/>
        </w:rPr>
        <w:t>wallet</w:t>
      </w:r>
      <w:r>
        <w:t xml:space="preserve">. Defaults to </w:t>
      </w:r>
      <w:r>
        <w:rPr>
          <w:rFonts w:ascii="Consolas" w:hAnsi="Consolas"/>
          <w:color w:val="0969DA"/>
          <w:sz w:val="20"/>
        </w:rPr>
        <w:t>verifier</w:t>
      </w:r>
      <w:r>
        <w:t>.</w:t>
      </w:r>
    </w:p>
    <w:p w14:paraId="5500D500" w14:textId="77777777" w:rsidR="001D7DD0" w:rsidRDefault="00000000">
      <w:pPr>
        <w:pStyle w:val="ListBullet"/>
        <w:spacing w:before="40" w:after="60"/>
      </w:pPr>
      <w:r>
        <w:rPr>
          <w:b/>
        </w:rPr>
        <w:t>Response</w:t>
      </w:r>
      <w:r>
        <w:t>:</w:t>
      </w:r>
    </w:p>
    <w:p w14:paraId="1BF83140" w14:textId="77777777" w:rsidR="001D7DD0" w:rsidRDefault="00000000">
      <w:pPr>
        <w:pStyle w:val="ListBullet"/>
        <w:spacing w:before="40" w:after="60"/>
        <w:ind w:left="720"/>
      </w:pPr>
      <w:r>
        <w:rPr>
          <w:b/>
        </w:rPr>
        <w:t>Status</w:t>
      </w:r>
      <w:r>
        <w:t xml:space="preserve">: </w:t>
      </w:r>
      <w:r>
        <w:rPr>
          <w:rFonts w:ascii="Consolas" w:hAnsi="Consolas"/>
          <w:color w:val="0969DA"/>
          <w:sz w:val="20"/>
        </w:rPr>
        <w:t>200 OK</w:t>
      </w:r>
    </w:p>
    <w:p w14:paraId="1B862C55" w14:textId="77777777" w:rsidR="001D7DD0" w:rsidRDefault="00000000">
      <w:pPr>
        <w:pStyle w:val="ListBullet"/>
        <w:spacing w:before="40" w:after="60"/>
        <w:ind w:left="720"/>
      </w:pPr>
      <w:r>
        <w:rPr>
          <w:b/>
        </w:rPr>
        <w:t>Headers</w:t>
      </w:r>
      <w:r>
        <w:t xml:space="preserve">: </w:t>
      </w:r>
      <w:r>
        <w:rPr>
          <w:rFonts w:ascii="Consolas" w:hAnsi="Consolas"/>
          <w:color w:val="0969DA"/>
          <w:sz w:val="20"/>
        </w:rPr>
        <w:t>Content-Type: application/json</w:t>
      </w:r>
    </w:p>
    <w:p w14:paraId="055F88AE" w14:textId="77777777" w:rsidR="001D7DD0" w:rsidRDefault="00000000">
      <w:pPr>
        <w:pStyle w:val="ListBullet"/>
        <w:spacing w:before="40" w:after="60"/>
        <w:ind w:left="720"/>
      </w:pPr>
      <w:r>
        <w:rPr>
          <w:b/>
        </w:rPr>
        <w:t>Body</w:t>
      </w:r>
      <w:r>
        <w:t>:</w:t>
      </w:r>
    </w:p>
    <w:p w14:paraId="3D0B3FD9" w14:textId="77777777" w:rsidR="001D7DD0" w:rsidRDefault="00000000">
      <w:pPr>
        <w:pBdr>
          <w:left w:val="single" w:sz="24" w:space="12" w:color="CBD5E1"/>
        </w:pBdr>
        <w:shd w:val="clear" w:color="auto" w:fill="F8FAFC"/>
        <w:spacing w:before="120" w:after="240"/>
        <w:ind w:left="576"/>
      </w:pPr>
      <w:r>
        <w:rPr>
          <w:rFonts w:ascii="Consolas" w:hAnsi="Consolas"/>
          <w:color w:val="334155"/>
          <w:sz w:val="19"/>
        </w:rPr>
        <w:t xml:space="preserve">    {</w:t>
      </w:r>
      <w:r>
        <w:rPr>
          <w:rFonts w:ascii="Consolas" w:hAnsi="Consolas"/>
          <w:color w:val="334155"/>
          <w:sz w:val="19"/>
        </w:rPr>
        <w:br/>
        <w:t xml:space="preserve">      "trust_list_jwt": "eyJhbGciOiJSUzI1NiIsImtpZCI6InVpZGFpLXRydXN0LWFuY2hvci1rZXktMSIsInR5cCI6IkpXUyJ9.ey...",</w:t>
      </w:r>
      <w:r>
        <w:rPr>
          <w:rFonts w:ascii="Consolas" w:hAnsi="Consolas"/>
          <w:color w:val="334155"/>
          <w:sz w:val="19"/>
        </w:rPr>
        <w:br/>
        <w:t xml:space="preserve">      "trust_anchor_key": {</w:t>
      </w:r>
      <w:r>
        <w:rPr>
          <w:rFonts w:ascii="Consolas" w:hAnsi="Consolas"/>
          <w:color w:val="334155"/>
          <w:sz w:val="19"/>
        </w:rPr>
        <w:br/>
        <w:t xml:space="preserve">        "kty": "RSA",</w:t>
      </w:r>
      <w:r>
        <w:rPr>
          <w:rFonts w:ascii="Consolas" w:hAnsi="Consolas"/>
          <w:color w:val="334155"/>
          <w:sz w:val="19"/>
        </w:rPr>
        <w:br/>
        <w:t xml:space="preserve">        "n": "v5g7k...",</w:t>
      </w:r>
      <w:r>
        <w:rPr>
          <w:rFonts w:ascii="Consolas" w:hAnsi="Consolas"/>
          <w:color w:val="334155"/>
          <w:sz w:val="19"/>
        </w:rPr>
        <w:br/>
        <w:t xml:space="preserve">        "e": "AQAB",</w:t>
      </w:r>
      <w:r>
        <w:rPr>
          <w:rFonts w:ascii="Consolas" w:hAnsi="Consolas"/>
          <w:color w:val="334155"/>
          <w:sz w:val="19"/>
        </w:rPr>
        <w:br/>
        <w:t xml:space="preserve">        "kid": "uidai-trust-anchor-key-1",</w:t>
      </w:r>
      <w:r>
        <w:rPr>
          <w:rFonts w:ascii="Consolas" w:hAnsi="Consolas"/>
          <w:color w:val="334155"/>
          <w:sz w:val="19"/>
        </w:rPr>
        <w:br/>
        <w:t xml:space="preserve">        "alg": "RS256",</w:t>
      </w:r>
      <w:r>
        <w:rPr>
          <w:rFonts w:ascii="Consolas" w:hAnsi="Consolas"/>
          <w:color w:val="334155"/>
          <w:sz w:val="19"/>
        </w:rPr>
        <w:br/>
        <w:t xml:space="preserve">        "use": "sig"</w:t>
      </w:r>
      <w:r>
        <w:rPr>
          <w:rFonts w:ascii="Consolas" w:hAnsi="Consolas"/>
          <w:color w:val="334155"/>
          <w:sz w:val="19"/>
        </w:rPr>
        <w:br/>
        <w:t xml:space="preserve">      }</w:t>
      </w:r>
      <w:r>
        <w:rPr>
          <w:rFonts w:ascii="Consolas" w:hAnsi="Consolas"/>
          <w:color w:val="334155"/>
          <w:sz w:val="19"/>
        </w:rPr>
        <w:br/>
        <w:t xml:space="preserve">    }</w:t>
      </w:r>
    </w:p>
    <w:p w14:paraId="739D29FE" w14:textId="77777777" w:rsidR="001D7DD0" w:rsidRDefault="00000000">
      <w:pPr>
        <w:pStyle w:val="ListBullet"/>
        <w:spacing w:before="40" w:after="60"/>
      </w:pPr>
      <w:r>
        <w:rPr>
          <w:b/>
        </w:rPr>
        <w:t>JWT Payload Structure (Decoded `trust_list_jwt`)</w:t>
      </w:r>
      <w:r>
        <w:t>:</w:t>
      </w:r>
    </w:p>
    <w:p w14:paraId="6F60DE05" w14:textId="77777777" w:rsidR="001D7DD0" w:rsidRDefault="00000000">
      <w:pPr>
        <w:pBdr>
          <w:left w:val="single" w:sz="24" w:space="12" w:color="CBD5E1"/>
        </w:pBdr>
        <w:shd w:val="clear" w:color="auto" w:fill="F8FAFC"/>
        <w:spacing w:before="120" w:after="240"/>
        <w:ind w:left="576"/>
      </w:pPr>
      <w:r>
        <w:rPr>
          <w:rFonts w:ascii="Consolas" w:hAnsi="Consolas"/>
          <w:color w:val="334155"/>
          <w:sz w:val="19"/>
        </w:rPr>
        <w:t xml:space="preserve">  {</w:t>
      </w:r>
      <w:r>
        <w:rPr>
          <w:rFonts w:ascii="Consolas" w:hAnsi="Consolas"/>
          <w:color w:val="334155"/>
          <w:sz w:val="19"/>
        </w:rPr>
        <w:br/>
        <w:t xml:space="preserve">    "iss": "https://trust.aadhaar.gov.in",</w:t>
      </w:r>
      <w:r>
        <w:rPr>
          <w:rFonts w:ascii="Consolas" w:hAnsi="Consolas"/>
          <w:color w:val="334155"/>
          <w:sz w:val="19"/>
        </w:rPr>
        <w:br/>
        <w:t xml:space="preserve">    "iat": 1719159000,</w:t>
      </w:r>
      <w:r>
        <w:rPr>
          <w:rFonts w:ascii="Consolas" w:hAnsi="Consolas"/>
          <w:color w:val="334155"/>
          <w:sz w:val="19"/>
        </w:rPr>
        <w:br/>
        <w:t xml:space="preserve">    "list_type": "https://trust.aadhaar.gov.in/Trst/Type/aadhaar",</w:t>
      </w:r>
      <w:r>
        <w:rPr>
          <w:rFonts w:ascii="Consolas" w:hAnsi="Consolas"/>
          <w:color w:val="334155"/>
          <w:sz w:val="19"/>
        </w:rPr>
        <w:br/>
        <w:t xml:space="preserve">    "sequence_number": 1,</w:t>
      </w:r>
      <w:r>
        <w:rPr>
          <w:rFonts w:ascii="Consolas" w:hAnsi="Consolas"/>
          <w:color w:val="334155"/>
          <w:sz w:val="19"/>
        </w:rPr>
        <w:br/>
        <w:t xml:space="preserve">    "issue_date": "2026-06-23T10:50:00.000Z",</w:t>
      </w:r>
      <w:r>
        <w:rPr>
          <w:rFonts w:ascii="Consolas" w:hAnsi="Consolas"/>
          <w:color w:val="334155"/>
          <w:sz w:val="19"/>
        </w:rPr>
        <w:br/>
        <w:t xml:space="preserve">    "next_update": "2026-06-24T10:50:00.000Z",</w:t>
      </w:r>
      <w:r>
        <w:rPr>
          <w:rFonts w:ascii="Consolas" w:hAnsi="Consolas"/>
          <w:color w:val="334155"/>
          <w:sz w:val="19"/>
        </w:rPr>
        <w:br/>
        <w:t xml:space="preserve">    "trust_service_providers": [</w:t>
      </w:r>
      <w:r>
        <w:rPr>
          <w:rFonts w:ascii="Consolas" w:hAnsi="Consolas"/>
          <w:color w:val="334155"/>
          <w:sz w:val="19"/>
        </w:rPr>
        <w:br/>
        <w:t xml:space="preserve">      {</w:t>
      </w:r>
      <w:r>
        <w:rPr>
          <w:rFonts w:ascii="Consolas" w:hAnsi="Consolas"/>
          <w:color w:val="334155"/>
          <w:sz w:val="19"/>
        </w:rPr>
        <w:br/>
        <w:t xml:space="preserve">        "tsp_name": "State Hospital Network",</w:t>
      </w:r>
      <w:r>
        <w:rPr>
          <w:rFonts w:ascii="Consolas" w:hAnsi="Consolas"/>
          <w:color w:val="334155"/>
          <w:sz w:val="19"/>
        </w:rPr>
        <w:br/>
        <w:t xml:space="preserve">        "tsp_information": {</w:t>
      </w:r>
      <w:r>
        <w:rPr>
          <w:rFonts w:ascii="Consolas" w:hAnsi="Consolas"/>
          <w:color w:val="334155"/>
          <w:sz w:val="19"/>
        </w:rPr>
        <w:br/>
        <w:t xml:space="preserve">          "id": "1719134567890",</w:t>
      </w:r>
      <w:r>
        <w:rPr>
          <w:rFonts w:ascii="Consolas" w:hAnsi="Consolas"/>
          <w:color w:val="334155"/>
          <w:sz w:val="19"/>
        </w:rPr>
        <w:br/>
        <w:t xml:space="preserve">          "domain": "hospital.gov.in"</w:t>
      </w:r>
      <w:r>
        <w:rPr>
          <w:rFonts w:ascii="Consolas" w:hAnsi="Consolas"/>
          <w:color w:val="334155"/>
          <w:sz w:val="19"/>
        </w:rPr>
        <w:br/>
        <w:t xml:space="preserve">        },</w:t>
      </w:r>
      <w:r>
        <w:rPr>
          <w:rFonts w:ascii="Consolas" w:hAnsi="Consolas"/>
          <w:color w:val="334155"/>
          <w:sz w:val="19"/>
        </w:rPr>
        <w:br/>
        <w:t xml:space="preserve">        "services": [</w:t>
      </w:r>
      <w:r>
        <w:rPr>
          <w:rFonts w:ascii="Consolas" w:hAnsi="Consolas"/>
          <w:color w:val="334155"/>
          <w:sz w:val="19"/>
        </w:rPr>
        <w:br/>
        <w:t xml:space="preserve">          {</w:t>
      </w:r>
      <w:r>
        <w:rPr>
          <w:rFonts w:ascii="Consolas" w:hAnsi="Consolas"/>
          <w:color w:val="334155"/>
          <w:sz w:val="19"/>
        </w:rPr>
        <w:br/>
        <w:t xml:space="preserve">            "service_name": "Aadhaar Verifier (OpenID4VP (Offline))",</w:t>
      </w:r>
      <w:r>
        <w:rPr>
          <w:rFonts w:ascii="Consolas" w:hAnsi="Consolas"/>
          <w:color w:val="334155"/>
          <w:sz w:val="19"/>
        </w:rPr>
        <w:br/>
        <w:t xml:space="preserve">            "service_type": "https://trust.aadhaar.gov.in/Trst/Svctype/IdV",</w:t>
      </w:r>
      <w:r>
        <w:rPr>
          <w:rFonts w:ascii="Consolas" w:hAnsi="Consolas"/>
          <w:color w:val="334155"/>
          <w:sz w:val="19"/>
        </w:rPr>
        <w:br/>
        <w:t xml:space="preserve">            "status": "https://trust.aadhaar.gov.in/Trst/Svcstatus/granted",</w:t>
      </w:r>
      <w:r>
        <w:rPr>
          <w:rFonts w:ascii="Consolas" w:hAnsi="Consolas"/>
          <w:color w:val="334155"/>
          <w:sz w:val="19"/>
        </w:rPr>
        <w:br/>
        <w:t xml:space="preserve">            "service_digital_identity": {</w:t>
      </w:r>
      <w:r>
        <w:rPr>
          <w:rFonts w:ascii="Consolas" w:hAnsi="Consolas"/>
          <w:color w:val="334155"/>
          <w:sz w:val="19"/>
        </w:rPr>
        <w:br/>
        <w:t xml:space="preserve">              "x509_certificate": "-----BEGIN CERTIFICATE-----\n..."</w:t>
      </w:r>
      <w:r>
        <w:rPr>
          <w:rFonts w:ascii="Consolas" w:hAnsi="Consolas"/>
          <w:color w:val="334155"/>
          <w:sz w:val="19"/>
        </w:rPr>
        <w:br/>
        <w:t xml:space="preserve">            }</w:t>
      </w:r>
      <w:r>
        <w:rPr>
          <w:rFonts w:ascii="Consolas" w:hAnsi="Consolas"/>
          <w:color w:val="334155"/>
          <w:sz w:val="19"/>
        </w:rPr>
        <w:br/>
        <w:t xml:space="preserve">          }</w:t>
      </w:r>
      <w:r>
        <w:rPr>
          <w:rFonts w:ascii="Consolas" w:hAnsi="Consolas"/>
          <w:color w:val="334155"/>
          <w:sz w:val="19"/>
        </w:rPr>
        <w:br/>
        <w:t xml:space="preserve">        ]</w:t>
      </w:r>
      <w:r>
        <w:rPr>
          <w:rFonts w:ascii="Consolas" w:hAnsi="Consolas"/>
          <w:color w:val="334155"/>
          <w:sz w:val="19"/>
        </w:rPr>
        <w:br/>
        <w:t xml:space="preserve">      }</w:t>
      </w:r>
      <w:r>
        <w:rPr>
          <w:rFonts w:ascii="Consolas" w:hAnsi="Consolas"/>
          <w:color w:val="334155"/>
          <w:sz w:val="19"/>
        </w:rPr>
        <w:br/>
        <w:t xml:space="preserve">    ]</w:t>
      </w:r>
      <w:r>
        <w:rPr>
          <w:rFonts w:ascii="Consolas" w:hAnsi="Consolas"/>
          <w:color w:val="334155"/>
          <w:sz w:val="19"/>
        </w:rPr>
        <w:br/>
        <w:t xml:space="preserve">  }</w:t>
      </w:r>
    </w:p>
    <w:p w14:paraId="7232639E" w14:textId="77777777" w:rsidR="001D7DD0" w:rsidRDefault="00000000">
      <w:pPr>
        <w:pStyle w:val="Heading4"/>
        <w:spacing w:after="80"/>
      </w:pPr>
      <w:r>
        <w:rPr>
          <w:rFonts w:ascii="Segoe UI" w:hAnsi="Segoe UI"/>
          <w:color w:val="64748B"/>
          <w:sz w:val="22"/>
        </w:rPr>
        <w:lastRenderedPageBreak/>
        <w:t>4.4.2 Certificate Revocation List (CRL)</w:t>
      </w:r>
    </w:p>
    <w:p w14:paraId="1224A3B4" w14:textId="77777777" w:rsidR="001D7DD0" w:rsidRDefault="00000000">
      <w:pPr>
        <w:spacing w:after="160"/>
      </w:pPr>
      <w:r>
        <w:t>Returns a JWS-signed representation of all revoked participants.</w:t>
      </w:r>
    </w:p>
    <w:p w14:paraId="22A8FB3F" w14:textId="77777777" w:rsidR="001D7DD0" w:rsidRDefault="00000000">
      <w:pPr>
        <w:pStyle w:val="ListBullet"/>
        <w:spacing w:before="40" w:after="60"/>
      </w:pPr>
      <w:r>
        <w:rPr>
          <w:b/>
        </w:rPr>
        <w:t>URL</w:t>
      </w:r>
      <w:r>
        <w:t xml:space="preserve">: </w:t>
      </w:r>
      <w:r>
        <w:rPr>
          <w:rFonts w:ascii="Consolas" w:hAnsi="Consolas"/>
          <w:color w:val="0969DA"/>
          <w:sz w:val="20"/>
        </w:rPr>
        <w:t>/api/crl</w:t>
      </w:r>
    </w:p>
    <w:p w14:paraId="47BB64F8" w14:textId="77777777" w:rsidR="001D7DD0" w:rsidRDefault="00000000">
      <w:pPr>
        <w:pStyle w:val="ListBullet"/>
        <w:spacing w:before="40" w:after="60"/>
      </w:pPr>
      <w:r>
        <w:rPr>
          <w:b/>
        </w:rPr>
        <w:t>Method</w:t>
      </w:r>
      <w:r>
        <w:t xml:space="preserve">: </w:t>
      </w:r>
      <w:r>
        <w:rPr>
          <w:rFonts w:ascii="Consolas" w:hAnsi="Consolas"/>
          <w:color w:val="0969DA"/>
          <w:sz w:val="20"/>
        </w:rPr>
        <w:t>GET</w:t>
      </w:r>
    </w:p>
    <w:p w14:paraId="7B1D6A10" w14:textId="77777777" w:rsidR="001D7DD0" w:rsidRDefault="00000000">
      <w:pPr>
        <w:pStyle w:val="ListBullet"/>
        <w:spacing w:before="40" w:after="60"/>
      </w:pPr>
      <w:r>
        <w:rPr>
          <w:b/>
        </w:rPr>
        <w:t>Query Parameters</w:t>
      </w:r>
      <w:r>
        <w:t>:</w:t>
      </w:r>
    </w:p>
    <w:p w14:paraId="327ADE33" w14:textId="77777777" w:rsidR="001D7DD0" w:rsidRDefault="00000000">
      <w:pPr>
        <w:pStyle w:val="ListBullet"/>
        <w:spacing w:before="40" w:after="60"/>
        <w:ind w:left="720"/>
      </w:pPr>
      <w:r>
        <w:rPr>
          <w:rFonts w:ascii="Consolas" w:hAnsi="Consolas"/>
          <w:color w:val="0969DA"/>
          <w:sz w:val="20"/>
        </w:rPr>
        <w:t>type</w:t>
      </w:r>
      <w:r>
        <w:t xml:space="preserve"> (String, Optional): The participant type to fetch. Must be </w:t>
      </w:r>
      <w:r>
        <w:rPr>
          <w:rFonts w:ascii="Consolas" w:hAnsi="Consolas"/>
          <w:color w:val="0969DA"/>
          <w:sz w:val="20"/>
        </w:rPr>
        <w:t>verifier</w:t>
      </w:r>
      <w:r>
        <w:t xml:space="preserve"> or </w:t>
      </w:r>
      <w:r>
        <w:rPr>
          <w:rFonts w:ascii="Consolas" w:hAnsi="Consolas"/>
          <w:color w:val="0969DA"/>
          <w:sz w:val="20"/>
        </w:rPr>
        <w:t>wallet</w:t>
      </w:r>
      <w:r>
        <w:t xml:space="preserve">. Defaults to </w:t>
      </w:r>
      <w:r>
        <w:rPr>
          <w:rFonts w:ascii="Consolas" w:hAnsi="Consolas"/>
          <w:color w:val="0969DA"/>
          <w:sz w:val="20"/>
        </w:rPr>
        <w:t>verifier</w:t>
      </w:r>
      <w:r>
        <w:t>.</w:t>
      </w:r>
    </w:p>
    <w:p w14:paraId="2EAB2411" w14:textId="77777777" w:rsidR="001D7DD0" w:rsidRDefault="00000000">
      <w:pPr>
        <w:pStyle w:val="ListBullet"/>
        <w:spacing w:before="40" w:after="60"/>
      </w:pPr>
      <w:r>
        <w:rPr>
          <w:b/>
        </w:rPr>
        <w:t>Response</w:t>
      </w:r>
      <w:r>
        <w:t>:</w:t>
      </w:r>
    </w:p>
    <w:p w14:paraId="76937C56" w14:textId="77777777" w:rsidR="001D7DD0" w:rsidRDefault="00000000">
      <w:pPr>
        <w:pStyle w:val="ListBullet"/>
        <w:spacing w:before="40" w:after="60"/>
        <w:ind w:left="720"/>
      </w:pPr>
      <w:r>
        <w:rPr>
          <w:b/>
        </w:rPr>
        <w:t>Status</w:t>
      </w:r>
      <w:r>
        <w:t xml:space="preserve">: </w:t>
      </w:r>
      <w:r>
        <w:rPr>
          <w:rFonts w:ascii="Consolas" w:hAnsi="Consolas"/>
          <w:color w:val="0969DA"/>
          <w:sz w:val="20"/>
        </w:rPr>
        <w:t>200 OK</w:t>
      </w:r>
    </w:p>
    <w:p w14:paraId="1315D91E" w14:textId="77777777" w:rsidR="001D7DD0" w:rsidRDefault="00000000">
      <w:pPr>
        <w:pStyle w:val="ListBullet"/>
        <w:spacing w:before="40" w:after="60"/>
        <w:ind w:left="720"/>
      </w:pPr>
      <w:r>
        <w:rPr>
          <w:b/>
        </w:rPr>
        <w:t>Headers</w:t>
      </w:r>
      <w:r>
        <w:t xml:space="preserve">: </w:t>
      </w:r>
      <w:r>
        <w:rPr>
          <w:rFonts w:ascii="Consolas" w:hAnsi="Consolas"/>
          <w:color w:val="0969DA"/>
          <w:sz w:val="20"/>
        </w:rPr>
        <w:t>Content-Type: application/json</w:t>
      </w:r>
    </w:p>
    <w:p w14:paraId="483720B3" w14:textId="77777777" w:rsidR="001D7DD0" w:rsidRDefault="00000000">
      <w:pPr>
        <w:pStyle w:val="ListBullet"/>
        <w:spacing w:before="40" w:after="60"/>
        <w:ind w:left="720"/>
      </w:pPr>
      <w:r>
        <w:rPr>
          <w:b/>
        </w:rPr>
        <w:t>Body</w:t>
      </w:r>
      <w:r>
        <w:t>:</w:t>
      </w:r>
    </w:p>
    <w:p w14:paraId="05EE53D7" w14:textId="77777777" w:rsidR="001D7DD0" w:rsidRDefault="00000000">
      <w:pPr>
        <w:pBdr>
          <w:left w:val="single" w:sz="24" w:space="12" w:color="CBD5E1"/>
        </w:pBdr>
        <w:shd w:val="clear" w:color="auto" w:fill="F8FAFC"/>
        <w:spacing w:before="120" w:after="240"/>
        <w:ind w:left="576"/>
      </w:pPr>
      <w:r>
        <w:rPr>
          <w:rFonts w:ascii="Consolas" w:hAnsi="Consolas"/>
          <w:color w:val="334155"/>
          <w:sz w:val="19"/>
        </w:rPr>
        <w:t xml:space="preserve">    {</w:t>
      </w:r>
      <w:r>
        <w:rPr>
          <w:rFonts w:ascii="Consolas" w:hAnsi="Consolas"/>
          <w:color w:val="334155"/>
          <w:sz w:val="19"/>
        </w:rPr>
        <w:br/>
        <w:t xml:space="preserve">      "crl_jwt": "eyJhbGciOiJSUzI1NiIsImtpZCI6InVpZGFpLXRydXN0LWFuY2hvci1rZXktMSIsInR5cCI6IkpXUyJ9.ey...",</w:t>
      </w:r>
      <w:r>
        <w:rPr>
          <w:rFonts w:ascii="Consolas" w:hAnsi="Consolas"/>
          <w:color w:val="334155"/>
          <w:sz w:val="19"/>
        </w:rPr>
        <w:br/>
        <w:t xml:space="preserve">      "trust_anchor_key": {</w:t>
      </w:r>
      <w:r>
        <w:rPr>
          <w:rFonts w:ascii="Consolas" w:hAnsi="Consolas"/>
          <w:color w:val="334155"/>
          <w:sz w:val="19"/>
        </w:rPr>
        <w:br/>
        <w:t xml:space="preserve">        "kty": "RSA",</w:t>
      </w:r>
      <w:r>
        <w:rPr>
          <w:rFonts w:ascii="Consolas" w:hAnsi="Consolas"/>
          <w:color w:val="334155"/>
          <w:sz w:val="19"/>
        </w:rPr>
        <w:br/>
        <w:t xml:space="preserve">        "n": "v5g7k...",</w:t>
      </w:r>
      <w:r>
        <w:rPr>
          <w:rFonts w:ascii="Consolas" w:hAnsi="Consolas"/>
          <w:color w:val="334155"/>
          <w:sz w:val="19"/>
        </w:rPr>
        <w:br/>
        <w:t xml:space="preserve">        "e": "AQAB",</w:t>
      </w:r>
      <w:r>
        <w:rPr>
          <w:rFonts w:ascii="Consolas" w:hAnsi="Consolas"/>
          <w:color w:val="334155"/>
          <w:sz w:val="19"/>
        </w:rPr>
        <w:br/>
        <w:t xml:space="preserve">        "kid": "uidai-trust-anchor-key-1",</w:t>
      </w:r>
      <w:r>
        <w:rPr>
          <w:rFonts w:ascii="Consolas" w:hAnsi="Consolas"/>
          <w:color w:val="334155"/>
          <w:sz w:val="19"/>
        </w:rPr>
        <w:br/>
        <w:t xml:space="preserve">        "alg": "RS256",</w:t>
      </w:r>
      <w:r>
        <w:rPr>
          <w:rFonts w:ascii="Consolas" w:hAnsi="Consolas"/>
          <w:color w:val="334155"/>
          <w:sz w:val="19"/>
        </w:rPr>
        <w:br/>
        <w:t xml:space="preserve">        "use": "sig"</w:t>
      </w:r>
      <w:r>
        <w:rPr>
          <w:rFonts w:ascii="Consolas" w:hAnsi="Consolas"/>
          <w:color w:val="334155"/>
          <w:sz w:val="19"/>
        </w:rPr>
        <w:br/>
        <w:t xml:space="preserve">      }</w:t>
      </w:r>
      <w:r>
        <w:rPr>
          <w:rFonts w:ascii="Consolas" w:hAnsi="Consolas"/>
          <w:color w:val="334155"/>
          <w:sz w:val="19"/>
        </w:rPr>
        <w:br/>
        <w:t xml:space="preserve">    }</w:t>
      </w:r>
    </w:p>
    <w:p w14:paraId="2313064C" w14:textId="77777777" w:rsidR="001D7DD0" w:rsidRDefault="00000000">
      <w:pPr>
        <w:pStyle w:val="ListBullet"/>
        <w:spacing w:before="40" w:after="60"/>
      </w:pPr>
      <w:r>
        <w:rPr>
          <w:b/>
        </w:rPr>
        <w:t>JWT Payload Structure (Decoded `crl_jwt`)</w:t>
      </w:r>
      <w:r>
        <w:t>:</w:t>
      </w:r>
    </w:p>
    <w:p w14:paraId="2BE54503" w14:textId="77777777" w:rsidR="001D7DD0" w:rsidRDefault="00000000">
      <w:pPr>
        <w:pBdr>
          <w:left w:val="single" w:sz="24" w:space="12" w:color="CBD5E1"/>
        </w:pBdr>
        <w:shd w:val="clear" w:color="auto" w:fill="F8FAFC"/>
        <w:spacing w:before="120" w:after="240"/>
        <w:ind w:left="576"/>
      </w:pPr>
      <w:r>
        <w:rPr>
          <w:rFonts w:ascii="Consolas" w:hAnsi="Consolas"/>
          <w:color w:val="334155"/>
          <w:sz w:val="19"/>
        </w:rPr>
        <w:t xml:space="preserve">  {</w:t>
      </w:r>
      <w:r>
        <w:rPr>
          <w:rFonts w:ascii="Consolas" w:hAnsi="Consolas"/>
          <w:color w:val="334155"/>
          <w:sz w:val="19"/>
        </w:rPr>
        <w:br/>
        <w:t xml:space="preserve">    "iss": "https://trust.aadhaar.gov.in",</w:t>
      </w:r>
      <w:r>
        <w:rPr>
          <w:rFonts w:ascii="Consolas" w:hAnsi="Consolas"/>
          <w:color w:val="334155"/>
          <w:sz w:val="19"/>
        </w:rPr>
        <w:br/>
        <w:t xml:space="preserve">    "iat": 1719159000,</w:t>
      </w:r>
      <w:r>
        <w:rPr>
          <w:rFonts w:ascii="Consolas" w:hAnsi="Consolas"/>
          <w:color w:val="334155"/>
          <w:sz w:val="19"/>
        </w:rPr>
        <w:br/>
        <w:t xml:space="preserve">    "list_type": "https://trust.aadhaar.gov.in/Trst/Type/crl",</w:t>
      </w:r>
      <w:r>
        <w:rPr>
          <w:rFonts w:ascii="Consolas" w:hAnsi="Consolas"/>
          <w:color w:val="334155"/>
          <w:sz w:val="19"/>
        </w:rPr>
        <w:br/>
        <w:t xml:space="preserve">    "lastUpdated": "2026-06-23T10:50:00.000Z",</w:t>
      </w:r>
      <w:r>
        <w:rPr>
          <w:rFonts w:ascii="Consolas" w:hAnsi="Consolas"/>
          <w:color w:val="334155"/>
          <w:sz w:val="19"/>
        </w:rPr>
        <w:br/>
        <w:t xml:space="preserve">    "revoked": [</w:t>
      </w:r>
      <w:r>
        <w:rPr>
          <w:rFonts w:ascii="Consolas" w:hAnsi="Consolas"/>
          <w:color w:val="334155"/>
          <w:sz w:val="19"/>
        </w:rPr>
        <w:br/>
        <w:t xml:space="preserve">      {</w:t>
      </w:r>
      <w:r>
        <w:rPr>
          <w:rFonts w:ascii="Consolas" w:hAnsi="Consolas"/>
          <w:color w:val="334155"/>
          <w:sz w:val="19"/>
        </w:rPr>
        <w:br/>
        <w:t xml:space="preserve">        "id": "1719134000000",</w:t>
      </w:r>
      <w:r>
        <w:rPr>
          <w:rFonts w:ascii="Consolas" w:hAnsi="Consolas"/>
          <w:color w:val="334155"/>
          <w:sz w:val="19"/>
        </w:rPr>
        <w:br/>
        <w:t xml:space="preserve">        "name": "Revoked Partner Inc",</w:t>
      </w:r>
      <w:r>
        <w:rPr>
          <w:rFonts w:ascii="Consolas" w:hAnsi="Consolas"/>
          <w:color w:val="334155"/>
          <w:sz w:val="19"/>
        </w:rPr>
        <w:br/>
        <w:t xml:space="preserve">        "domain": "revokedpartner.com",</w:t>
      </w:r>
      <w:r>
        <w:rPr>
          <w:rFonts w:ascii="Consolas" w:hAnsi="Consolas"/>
          <w:color w:val="334155"/>
          <w:sz w:val="19"/>
        </w:rPr>
        <w:br/>
        <w:t xml:space="preserve">        "revokedAt": "2026-06-23T10:45:00.000Z",</w:t>
      </w:r>
      <w:r>
        <w:rPr>
          <w:rFonts w:ascii="Consolas" w:hAnsi="Consolas"/>
          <w:color w:val="334155"/>
          <w:sz w:val="19"/>
        </w:rPr>
        <w:br/>
        <w:t xml:space="preserve">        "certificatePem": "-----BEGIN CERTIFICATE-----\n..."</w:t>
      </w:r>
      <w:r>
        <w:rPr>
          <w:rFonts w:ascii="Consolas" w:hAnsi="Consolas"/>
          <w:color w:val="334155"/>
          <w:sz w:val="19"/>
        </w:rPr>
        <w:br/>
        <w:t xml:space="preserve">      }</w:t>
      </w:r>
      <w:r>
        <w:rPr>
          <w:rFonts w:ascii="Consolas" w:hAnsi="Consolas"/>
          <w:color w:val="334155"/>
          <w:sz w:val="19"/>
        </w:rPr>
        <w:br/>
        <w:t xml:space="preserve">    ]</w:t>
      </w:r>
      <w:r>
        <w:rPr>
          <w:rFonts w:ascii="Consolas" w:hAnsi="Consolas"/>
          <w:color w:val="334155"/>
          <w:sz w:val="19"/>
        </w:rPr>
        <w:br/>
        <w:t xml:space="preserve">  }</w:t>
      </w:r>
    </w:p>
    <w:p w14:paraId="15954ECC" w14:textId="77777777" w:rsidR="001D7DD0" w:rsidRDefault="00000000">
      <w:pPr>
        <w:pStyle w:val="Heading4"/>
        <w:spacing w:after="80"/>
      </w:pPr>
      <w:r>
        <w:rPr>
          <w:rFonts w:ascii="Segoe UI" w:hAnsi="Segoe UI"/>
          <w:color w:val="64748B"/>
          <w:sz w:val="22"/>
        </w:rPr>
        <w:lastRenderedPageBreak/>
        <w:t>4.4.3 OpenID Federation Entity Configuration</w:t>
      </w:r>
    </w:p>
    <w:p w14:paraId="1BFC9F42" w14:textId="77777777" w:rsidR="001D7DD0" w:rsidRDefault="00000000">
      <w:pPr>
        <w:spacing w:after="160"/>
      </w:pPr>
      <w:r>
        <w:t>Serves the self-signed Entity Configuration of the Trust Anchor in accordance with OpenID Federation 1.0. The Entity Configuration contains the Trust Anchor's metadata, public signing keys, federation capabilities, and trust mark information required for dynamic trust resolution.</w:t>
      </w:r>
    </w:p>
    <w:p w14:paraId="457674D4" w14:textId="77777777" w:rsidR="001D7DD0" w:rsidRDefault="00000000">
      <w:pPr>
        <w:pStyle w:val="ListBullet"/>
        <w:spacing w:before="40" w:after="60"/>
      </w:pPr>
      <w:r>
        <w:rPr>
          <w:b/>
        </w:rPr>
        <w:t>URL</w:t>
      </w:r>
      <w:r>
        <w:t xml:space="preserve">: </w:t>
      </w:r>
      <w:r>
        <w:rPr>
          <w:rFonts w:ascii="Consolas" w:hAnsi="Consolas"/>
          <w:color w:val="0969DA"/>
          <w:sz w:val="20"/>
        </w:rPr>
        <w:t>/.well-known/openid-federation</w:t>
      </w:r>
    </w:p>
    <w:p w14:paraId="6C6CB84A" w14:textId="77777777" w:rsidR="001D7DD0" w:rsidRDefault="00000000">
      <w:pPr>
        <w:pStyle w:val="ListBullet"/>
        <w:spacing w:before="40" w:after="60"/>
      </w:pPr>
      <w:r>
        <w:rPr>
          <w:b/>
        </w:rPr>
        <w:t>Method</w:t>
      </w:r>
      <w:r>
        <w:t xml:space="preserve">: </w:t>
      </w:r>
      <w:r>
        <w:rPr>
          <w:rFonts w:ascii="Consolas" w:hAnsi="Consolas"/>
          <w:color w:val="0969DA"/>
          <w:sz w:val="20"/>
        </w:rPr>
        <w:t>GET</w:t>
      </w:r>
    </w:p>
    <w:p w14:paraId="21E6CF78" w14:textId="77777777" w:rsidR="001D7DD0" w:rsidRDefault="00000000">
      <w:pPr>
        <w:pStyle w:val="ListBullet"/>
        <w:spacing w:before="40" w:after="60"/>
      </w:pPr>
      <w:r>
        <w:rPr>
          <w:b/>
        </w:rPr>
        <w:t>Response</w:t>
      </w:r>
      <w:r>
        <w:t>:</w:t>
      </w:r>
    </w:p>
    <w:p w14:paraId="2EB1E751" w14:textId="77777777" w:rsidR="001D7DD0" w:rsidRDefault="00000000">
      <w:pPr>
        <w:pStyle w:val="ListBullet"/>
        <w:spacing w:before="40" w:after="60"/>
        <w:ind w:left="720"/>
      </w:pPr>
      <w:r>
        <w:rPr>
          <w:b/>
        </w:rPr>
        <w:t>Status</w:t>
      </w:r>
      <w:r>
        <w:t xml:space="preserve">: </w:t>
      </w:r>
      <w:r>
        <w:rPr>
          <w:rFonts w:ascii="Consolas" w:hAnsi="Consolas"/>
          <w:color w:val="0969DA"/>
          <w:sz w:val="20"/>
        </w:rPr>
        <w:t>200 OK</w:t>
      </w:r>
    </w:p>
    <w:p w14:paraId="7A03D528" w14:textId="77777777" w:rsidR="001D7DD0" w:rsidRDefault="00000000">
      <w:pPr>
        <w:pStyle w:val="ListBullet"/>
        <w:spacing w:before="40" w:after="60"/>
        <w:ind w:left="720"/>
      </w:pPr>
      <w:r>
        <w:rPr>
          <w:b/>
        </w:rPr>
        <w:t>Headers</w:t>
      </w:r>
      <w:r>
        <w:t xml:space="preserve">: </w:t>
      </w:r>
      <w:r>
        <w:rPr>
          <w:rFonts w:ascii="Consolas" w:hAnsi="Consolas"/>
          <w:color w:val="0969DA"/>
          <w:sz w:val="20"/>
        </w:rPr>
        <w:t>Content-Type: application/entity-statement+jwt</w:t>
      </w:r>
    </w:p>
    <w:p w14:paraId="00154B5B" w14:textId="77777777" w:rsidR="001D7DD0" w:rsidRDefault="00000000">
      <w:pPr>
        <w:pStyle w:val="ListBullet"/>
        <w:spacing w:before="40" w:after="60"/>
        <w:ind w:left="720"/>
      </w:pPr>
      <w:r>
        <w:rPr>
          <w:b/>
        </w:rPr>
        <w:t>Body</w:t>
      </w:r>
      <w:r>
        <w:t>: A signed JWT string containing the entity statement.</w:t>
      </w:r>
    </w:p>
    <w:p w14:paraId="4BF8A438" w14:textId="77777777" w:rsidR="001D7DD0" w:rsidRDefault="00000000">
      <w:pPr>
        <w:pStyle w:val="ListBullet"/>
        <w:spacing w:before="40" w:after="60"/>
      </w:pPr>
      <w:r>
        <w:rPr>
          <w:b/>
        </w:rPr>
        <w:t>JWT Payload Structure (Decoded)</w:t>
      </w:r>
      <w:r>
        <w:t>:</w:t>
      </w:r>
    </w:p>
    <w:p w14:paraId="1CC0E119" w14:textId="77777777" w:rsidR="001D7DD0" w:rsidRDefault="00000000">
      <w:pPr>
        <w:pBdr>
          <w:left w:val="single" w:sz="24" w:space="12" w:color="CBD5E1"/>
        </w:pBdr>
        <w:shd w:val="clear" w:color="auto" w:fill="F8FAFC"/>
        <w:spacing w:before="120" w:after="240"/>
        <w:ind w:left="576"/>
      </w:pPr>
      <w:r>
        <w:rPr>
          <w:rFonts w:ascii="Consolas" w:hAnsi="Consolas"/>
          <w:color w:val="334155"/>
          <w:sz w:val="19"/>
        </w:rPr>
        <w:t xml:space="preserve">  {</w:t>
      </w:r>
      <w:r>
        <w:rPr>
          <w:rFonts w:ascii="Consolas" w:hAnsi="Consolas"/>
          <w:color w:val="334155"/>
          <w:sz w:val="19"/>
        </w:rPr>
        <w:br/>
        <w:t xml:space="preserve">    "iss": "https://trust.aadhaar.gov.in",</w:t>
      </w:r>
      <w:r>
        <w:rPr>
          <w:rFonts w:ascii="Consolas" w:hAnsi="Consolas"/>
          <w:color w:val="334155"/>
          <w:sz w:val="19"/>
        </w:rPr>
        <w:br/>
        <w:t xml:space="preserve">    "sub": "https://trust.aadhaar.gov.in",</w:t>
      </w:r>
      <w:r>
        <w:rPr>
          <w:rFonts w:ascii="Consolas" w:hAnsi="Consolas"/>
          <w:color w:val="334155"/>
          <w:sz w:val="19"/>
        </w:rPr>
        <w:br/>
        <w:t xml:space="preserve">    "iat": 1719159000,</w:t>
      </w:r>
      <w:r>
        <w:rPr>
          <w:rFonts w:ascii="Consolas" w:hAnsi="Consolas"/>
          <w:color w:val="334155"/>
          <w:sz w:val="19"/>
        </w:rPr>
        <w:br/>
        <w:t xml:space="preserve">    "jwks": {</w:t>
      </w:r>
      <w:r>
        <w:rPr>
          <w:rFonts w:ascii="Consolas" w:hAnsi="Consolas"/>
          <w:color w:val="334155"/>
          <w:sz w:val="19"/>
        </w:rPr>
        <w:br/>
        <w:t xml:space="preserve">      "keys": [</w:t>
      </w:r>
      <w:r>
        <w:rPr>
          <w:rFonts w:ascii="Consolas" w:hAnsi="Consolas"/>
          <w:color w:val="334155"/>
          <w:sz w:val="19"/>
        </w:rPr>
        <w:br/>
        <w:t xml:space="preserve">        {</w:t>
      </w:r>
      <w:r>
        <w:rPr>
          <w:rFonts w:ascii="Consolas" w:hAnsi="Consolas"/>
          <w:color w:val="334155"/>
          <w:sz w:val="19"/>
        </w:rPr>
        <w:br/>
        <w:t xml:space="preserve">          "kty": "RSA",</w:t>
      </w:r>
      <w:r>
        <w:rPr>
          <w:rFonts w:ascii="Consolas" w:hAnsi="Consolas"/>
          <w:color w:val="334155"/>
          <w:sz w:val="19"/>
        </w:rPr>
        <w:br/>
        <w:t xml:space="preserve">          "n": "v5g7k...",</w:t>
      </w:r>
      <w:r>
        <w:rPr>
          <w:rFonts w:ascii="Consolas" w:hAnsi="Consolas"/>
          <w:color w:val="334155"/>
          <w:sz w:val="19"/>
        </w:rPr>
        <w:br/>
        <w:t xml:space="preserve">          "e": "AQAB",</w:t>
      </w:r>
      <w:r>
        <w:rPr>
          <w:rFonts w:ascii="Consolas" w:hAnsi="Consolas"/>
          <w:color w:val="334155"/>
          <w:sz w:val="19"/>
        </w:rPr>
        <w:br/>
        <w:t xml:space="preserve">          "kid": "uidai-trust-anchor-key-1",</w:t>
      </w:r>
      <w:r>
        <w:rPr>
          <w:rFonts w:ascii="Consolas" w:hAnsi="Consolas"/>
          <w:color w:val="334155"/>
          <w:sz w:val="19"/>
        </w:rPr>
        <w:br/>
        <w:t xml:space="preserve">          "alg": "RS256",</w:t>
      </w:r>
      <w:r>
        <w:rPr>
          <w:rFonts w:ascii="Consolas" w:hAnsi="Consolas"/>
          <w:color w:val="334155"/>
          <w:sz w:val="19"/>
        </w:rPr>
        <w:br/>
        <w:t xml:space="preserve">          "use": "sig"</w:t>
      </w:r>
      <w:r>
        <w:rPr>
          <w:rFonts w:ascii="Consolas" w:hAnsi="Consolas"/>
          <w:color w:val="334155"/>
          <w:sz w:val="19"/>
        </w:rPr>
        <w:br/>
        <w:t xml:space="preserve">        }</w:t>
      </w:r>
      <w:r>
        <w:rPr>
          <w:rFonts w:ascii="Consolas" w:hAnsi="Consolas"/>
          <w:color w:val="334155"/>
          <w:sz w:val="19"/>
        </w:rPr>
        <w:br/>
        <w:t xml:space="preserve">      ]</w:t>
      </w:r>
      <w:r>
        <w:rPr>
          <w:rFonts w:ascii="Consolas" w:hAnsi="Consolas"/>
          <w:color w:val="334155"/>
          <w:sz w:val="19"/>
        </w:rPr>
        <w:br/>
        <w:t xml:space="preserve">    },</w:t>
      </w:r>
      <w:r>
        <w:rPr>
          <w:rFonts w:ascii="Consolas" w:hAnsi="Consolas"/>
          <w:color w:val="334155"/>
          <w:sz w:val="19"/>
        </w:rPr>
        <w:br/>
        <w:t xml:space="preserve">    "metadata": {</w:t>
      </w:r>
      <w:r>
        <w:rPr>
          <w:rFonts w:ascii="Consolas" w:hAnsi="Consolas"/>
          <w:color w:val="334155"/>
          <w:sz w:val="19"/>
        </w:rPr>
        <w:br/>
        <w:t xml:space="preserve">      "federation_entity": {</w:t>
      </w:r>
      <w:r>
        <w:rPr>
          <w:rFonts w:ascii="Consolas" w:hAnsi="Consolas"/>
          <w:color w:val="334155"/>
          <w:sz w:val="19"/>
        </w:rPr>
        <w:br/>
        <w:t xml:space="preserve">        "organization_name": "Aadhaar Trust Registry Anchor",</w:t>
      </w:r>
      <w:r>
        <w:rPr>
          <w:rFonts w:ascii="Consolas" w:hAnsi="Consolas"/>
          <w:color w:val="334155"/>
          <w:sz w:val="19"/>
        </w:rPr>
        <w:br/>
        <w:t xml:space="preserve">        "homepage_uri": "https://trust.aadhaar.gov.in",</w:t>
      </w:r>
      <w:r>
        <w:rPr>
          <w:rFonts w:ascii="Consolas" w:hAnsi="Consolas"/>
          <w:color w:val="334155"/>
          <w:sz w:val="19"/>
        </w:rPr>
        <w:br/>
        <w:t xml:space="preserve">        "policy_uri": "https://trust.aadhaar.gov.in/policy",</w:t>
      </w:r>
      <w:r>
        <w:rPr>
          <w:rFonts w:ascii="Consolas" w:hAnsi="Consolas"/>
          <w:color w:val="334155"/>
          <w:sz w:val="19"/>
        </w:rPr>
        <w:br/>
        <w:t xml:space="preserve">        "contacts": ["admin@uidai.gov.in"]</w:t>
      </w:r>
      <w:r>
        <w:rPr>
          <w:rFonts w:ascii="Consolas" w:hAnsi="Consolas"/>
          <w:color w:val="334155"/>
          <w:sz w:val="19"/>
        </w:rPr>
        <w:br/>
        <w:t xml:space="preserve">      },</w:t>
      </w:r>
      <w:r>
        <w:rPr>
          <w:rFonts w:ascii="Consolas" w:hAnsi="Consolas"/>
          <w:color w:val="334155"/>
          <w:sz w:val="19"/>
        </w:rPr>
        <w:br/>
        <w:t xml:space="preserve">      "trust_mark_issuer": {}</w:t>
      </w:r>
      <w:r>
        <w:rPr>
          <w:rFonts w:ascii="Consolas" w:hAnsi="Consolas"/>
          <w:color w:val="334155"/>
          <w:sz w:val="19"/>
        </w:rPr>
        <w:br/>
        <w:t xml:space="preserve">    },</w:t>
      </w:r>
      <w:r>
        <w:rPr>
          <w:rFonts w:ascii="Consolas" w:hAnsi="Consolas"/>
          <w:color w:val="334155"/>
          <w:sz w:val="19"/>
        </w:rPr>
        <w:br/>
        <w:t xml:space="preserve">    "authority_hints": []</w:t>
      </w:r>
      <w:r>
        <w:rPr>
          <w:rFonts w:ascii="Consolas" w:hAnsi="Consolas"/>
          <w:color w:val="334155"/>
          <w:sz w:val="19"/>
        </w:rPr>
        <w:br/>
        <w:t xml:space="preserve">  }</w:t>
      </w:r>
    </w:p>
    <w:p w14:paraId="2E883AA6" w14:textId="77777777" w:rsidR="001D7DD0" w:rsidRDefault="00000000">
      <w:pPr>
        <w:pStyle w:val="Heading4"/>
        <w:spacing w:after="80"/>
      </w:pPr>
      <w:r>
        <w:rPr>
          <w:rFonts w:ascii="Segoe UI" w:hAnsi="Segoe UI"/>
          <w:color w:val="64748B"/>
          <w:sz w:val="22"/>
        </w:rPr>
        <w:t>4.4.4 OpenID Federation Fetch (Subordinate Statements)</w:t>
      </w:r>
    </w:p>
    <w:p w14:paraId="3B3EBF7B" w14:textId="77777777" w:rsidR="001D7DD0" w:rsidRDefault="00000000">
      <w:pPr>
        <w:spacing w:after="160"/>
      </w:pPr>
      <w:r>
        <w:t>Allows dynamic trust resolution by serving subordinate entity configuration statements.</w:t>
      </w:r>
    </w:p>
    <w:p w14:paraId="7144AEF7" w14:textId="77777777" w:rsidR="001D7DD0" w:rsidRDefault="00000000">
      <w:pPr>
        <w:pStyle w:val="ListBullet"/>
        <w:spacing w:before="40" w:after="60"/>
      </w:pPr>
      <w:r>
        <w:rPr>
          <w:b/>
        </w:rPr>
        <w:t>URL</w:t>
      </w:r>
      <w:r>
        <w:t xml:space="preserve">: </w:t>
      </w:r>
      <w:r>
        <w:rPr>
          <w:rFonts w:ascii="Consolas" w:hAnsi="Consolas"/>
          <w:color w:val="0969DA"/>
          <w:sz w:val="20"/>
        </w:rPr>
        <w:t>/fetch</w:t>
      </w:r>
    </w:p>
    <w:p w14:paraId="72F93F66" w14:textId="77777777" w:rsidR="001D7DD0" w:rsidRDefault="00000000">
      <w:pPr>
        <w:pStyle w:val="ListBullet"/>
        <w:spacing w:before="40" w:after="60"/>
      </w:pPr>
      <w:r>
        <w:rPr>
          <w:b/>
        </w:rPr>
        <w:t>Method</w:t>
      </w:r>
      <w:r>
        <w:t xml:space="preserve">: </w:t>
      </w:r>
      <w:r>
        <w:rPr>
          <w:rFonts w:ascii="Consolas" w:hAnsi="Consolas"/>
          <w:color w:val="0969DA"/>
          <w:sz w:val="20"/>
        </w:rPr>
        <w:t>GET</w:t>
      </w:r>
    </w:p>
    <w:p w14:paraId="5F022E0E" w14:textId="77777777" w:rsidR="001D7DD0" w:rsidRDefault="00000000">
      <w:pPr>
        <w:pStyle w:val="ListBullet"/>
        <w:spacing w:before="40" w:after="60"/>
      </w:pPr>
      <w:r>
        <w:rPr>
          <w:b/>
        </w:rPr>
        <w:t>Query Parameters</w:t>
      </w:r>
      <w:r>
        <w:t>:</w:t>
      </w:r>
    </w:p>
    <w:tbl>
      <w:tblPr>
        <w:tblStyle w:val="TableGrid"/>
        <w:tblW w:w="0" w:type="auto"/>
        <w:tblLook w:val="04A0" w:firstRow="1" w:lastRow="0" w:firstColumn="1" w:lastColumn="0" w:noHBand="0" w:noVBand="1"/>
      </w:tblPr>
      <w:tblGrid>
        <w:gridCol w:w="2340"/>
        <w:gridCol w:w="2340"/>
        <w:gridCol w:w="2340"/>
        <w:gridCol w:w="2340"/>
      </w:tblGrid>
      <w:tr w:rsidR="001D7DD0" w14:paraId="6E7F5702" w14:textId="77777777">
        <w:trPr>
          <w:cantSplit/>
          <w:tblHeader/>
        </w:trPr>
        <w:tc>
          <w:tcPr>
            <w:tcW w:w="2340" w:type="dxa"/>
            <w:shd w:val="clear" w:color="auto" w:fill="F1F5F9"/>
            <w:tcMar>
              <w:top w:w="100" w:type="dxa"/>
              <w:left w:w="150" w:type="dxa"/>
              <w:bottom w:w="100" w:type="dxa"/>
              <w:right w:w="150" w:type="dxa"/>
            </w:tcMar>
          </w:tcPr>
          <w:p w14:paraId="71ADAE9E" w14:textId="77777777" w:rsidR="001D7DD0" w:rsidRDefault="00000000">
            <w:pPr>
              <w:spacing w:before="80" w:after="80"/>
            </w:pPr>
            <w:r>
              <w:rPr>
                <w:b/>
                <w:color w:val="0F172A"/>
                <w:sz w:val="20"/>
              </w:rPr>
              <w:lastRenderedPageBreak/>
              <w:t>Name</w:t>
            </w:r>
          </w:p>
        </w:tc>
        <w:tc>
          <w:tcPr>
            <w:tcW w:w="2340" w:type="dxa"/>
            <w:shd w:val="clear" w:color="auto" w:fill="F1F5F9"/>
            <w:tcMar>
              <w:top w:w="100" w:type="dxa"/>
              <w:left w:w="150" w:type="dxa"/>
              <w:bottom w:w="100" w:type="dxa"/>
              <w:right w:w="150" w:type="dxa"/>
            </w:tcMar>
          </w:tcPr>
          <w:p w14:paraId="2F10D3F1" w14:textId="77777777" w:rsidR="001D7DD0" w:rsidRDefault="00000000">
            <w:pPr>
              <w:spacing w:before="80" w:after="80"/>
            </w:pPr>
            <w:r>
              <w:rPr>
                <w:b/>
                <w:color w:val="0F172A"/>
                <w:sz w:val="20"/>
              </w:rPr>
              <w:t>Type</w:t>
            </w:r>
          </w:p>
        </w:tc>
        <w:tc>
          <w:tcPr>
            <w:tcW w:w="2340" w:type="dxa"/>
            <w:shd w:val="clear" w:color="auto" w:fill="F1F5F9"/>
            <w:tcMar>
              <w:top w:w="100" w:type="dxa"/>
              <w:left w:w="150" w:type="dxa"/>
              <w:bottom w:w="100" w:type="dxa"/>
              <w:right w:w="150" w:type="dxa"/>
            </w:tcMar>
          </w:tcPr>
          <w:p w14:paraId="339F97CC" w14:textId="77777777" w:rsidR="001D7DD0" w:rsidRDefault="00000000">
            <w:pPr>
              <w:spacing w:before="80" w:after="80"/>
            </w:pPr>
            <w:r>
              <w:rPr>
                <w:b/>
                <w:color w:val="0F172A"/>
                <w:sz w:val="20"/>
              </w:rPr>
              <w:t>Required</w:t>
            </w:r>
          </w:p>
        </w:tc>
        <w:tc>
          <w:tcPr>
            <w:tcW w:w="2340" w:type="dxa"/>
            <w:shd w:val="clear" w:color="auto" w:fill="F1F5F9"/>
            <w:tcMar>
              <w:top w:w="100" w:type="dxa"/>
              <w:left w:w="150" w:type="dxa"/>
              <w:bottom w:w="100" w:type="dxa"/>
              <w:right w:w="150" w:type="dxa"/>
            </w:tcMar>
          </w:tcPr>
          <w:p w14:paraId="0C8F3F62" w14:textId="77777777" w:rsidR="001D7DD0" w:rsidRDefault="00000000">
            <w:pPr>
              <w:spacing w:before="80" w:after="80"/>
            </w:pPr>
            <w:r>
              <w:rPr>
                <w:b/>
                <w:color w:val="0F172A"/>
                <w:sz w:val="20"/>
              </w:rPr>
              <w:t>Description</w:t>
            </w:r>
          </w:p>
        </w:tc>
      </w:tr>
      <w:tr w:rsidR="001D7DD0" w14:paraId="40859660" w14:textId="77777777">
        <w:trPr>
          <w:cantSplit/>
        </w:trPr>
        <w:tc>
          <w:tcPr>
            <w:tcW w:w="2340" w:type="dxa"/>
            <w:tcMar>
              <w:top w:w="100" w:type="dxa"/>
              <w:left w:w="150" w:type="dxa"/>
              <w:bottom w:w="100" w:type="dxa"/>
              <w:right w:w="150" w:type="dxa"/>
            </w:tcMar>
          </w:tcPr>
          <w:p w14:paraId="2639E1B6" w14:textId="77777777" w:rsidR="001D7DD0" w:rsidRDefault="00000000">
            <w:pPr>
              <w:spacing w:before="80" w:after="80"/>
            </w:pPr>
            <w:r>
              <w:rPr>
                <w:rFonts w:ascii="Consolas" w:hAnsi="Consolas"/>
                <w:color w:val="0969DA"/>
                <w:sz w:val="18"/>
              </w:rPr>
              <w:t>sub</w:t>
            </w:r>
          </w:p>
        </w:tc>
        <w:tc>
          <w:tcPr>
            <w:tcW w:w="2340" w:type="dxa"/>
            <w:tcMar>
              <w:top w:w="100" w:type="dxa"/>
              <w:left w:w="150" w:type="dxa"/>
              <w:bottom w:w="100" w:type="dxa"/>
              <w:right w:w="150" w:type="dxa"/>
            </w:tcMar>
          </w:tcPr>
          <w:p w14:paraId="1594D1DF" w14:textId="77777777" w:rsidR="001D7DD0" w:rsidRDefault="00000000">
            <w:pPr>
              <w:spacing w:before="80" w:after="80"/>
            </w:pPr>
            <w:r>
              <w:rPr>
                <w:sz w:val="19"/>
              </w:rPr>
              <w:t>String</w:t>
            </w:r>
          </w:p>
        </w:tc>
        <w:tc>
          <w:tcPr>
            <w:tcW w:w="2340" w:type="dxa"/>
            <w:tcMar>
              <w:top w:w="100" w:type="dxa"/>
              <w:left w:w="150" w:type="dxa"/>
              <w:bottom w:w="100" w:type="dxa"/>
              <w:right w:w="150" w:type="dxa"/>
            </w:tcMar>
          </w:tcPr>
          <w:p w14:paraId="094407D2" w14:textId="77777777" w:rsidR="001D7DD0" w:rsidRDefault="00000000">
            <w:pPr>
              <w:spacing w:before="80" w:after="80"/>
            </w:pPr>
            <w:r>
              <w:rPr>
                <w:sz w:val="19"/>
              </w:rPr>
              <w:t>Yes</w:t>
            </w:r>
          </w:p>
        </w:tc>
        <w:tc>
          <w:tcPr>
            <w:tcW w:w="2340" w:type="dxa"/>
            <w:tcMar>
              <w:top w:w="100" w:type="dxa"/>
              <w:left w:w="150" w:type="dxa"/>
              <w:bottom w:w="100" w:type="dxa"/>
              <w:right w:w="150" w:type="dxa"/>
            </w:tcMar>
          </w:tcPr>
          <w:p w14:paraId="11ECB26C" w14:textId="77777777" w:rsidR="001D7DD0" w:rsidRDefault="00000000">
            <w:pPr>
              <w:spacing w:before="80" w:after="80"/>
            </w:pPr>
            <w:r>
              <w:rPr>
                <w:sz w:val="19"/>
              </w:rPr>
              <w:t>Identifier of subordinate entity</w:t>
            </w:r>
          </w:p>
        </w:tc>
      </w:tr>
      <w:tr w:rsidR="001D7DD0" w14:paraId="0190986F" w14:textId="77777777">
        <w:trPr>
          <w:cantSplit/>
        </w:trPr>
        <w:tc>
          <w:tcPr>
            <w:tcW w:w="2340" w:type="dxa"/>
            <w:tcMar>
              <w:top w:w="100" w:type="dxa"/>
              <w:left w:w="150" w:type="dxa"/>
              <w:bottom w:w="100" w:type="dxa"/>
              <w:right w:w="150" w:type="dxa"/>
            </w:tcMar>
          </w:tcPr>
          <w:p w14:paraId="5FE6C31B" w14:textId="77777777" w:rsidR="001D7DD0" w:rsidRDefault="00000000">
            <w:pPr>
              <w:spacing w:before="80" w:after="80"/>
            </w:pPr>
            <w:r>
              <w:rPr>
                <w:rFonts w:ascii="Consolas" w:hAnsi="Consolas"/>
                <w:color w:val="0969DA"/>
                <w:sz w:val="18"/>
              </w:rPr>
              <w:t>iss</w:t>
            </w:r>
          </w:p>
        </w:tc>
        <w:tc>
          <w:tcPr>
            <w:tcW w:w="2340" w:type="dxa"/>
            <w:tcMar>
              <w:top w:w="100" w:type="dxa"/>
              <w:left w:w="150" w:type="dxa"/>
              <w:bottom w:w="100" w:type="dxa"/>
              <w:right w:w="150" w:type="dxa"/>
            </w:tcMar>
          </w:tcPr>
          <w:p w14:paraId="32D7C1AB" w14:textId="77777777" w:rsidR="001D7DD0" w:rsidRDefault="00000000">
            <w:pPr>
              <w:spacing w:before="80" w:after="80"/>
            </w:pPr>
            <w:r>
              <w:rPr>
                <w:sz w:val="19"/>
              </w:rPr>
              <w:t>String</w:t>
            </w:r>
          </w:p>
        </w:tc>
        <w:tc>
          <w:tcPr>
            <w:tcW w:w="2340" w:type="dxa"/>
            <w:tcMar>
              <w:top w:w="100" w:type="dxa"/>
              <w:left w:w="150" w:type="dxa"/>
              <w:bottom w:w="100" w:type="dxa"/>
              <w:right w:w="150" w:type="dxa"/>
            </w:tcMar>
          </w:tcPr>
          <w:p w14:paraId="1A2D9550" w14:textId="77777777" w:rsidR="001D7DD0" w:rsidRDefault="00000000">
            <w:pPr>
              <w:spacing w:before="80" w:after="80"/>
            </w:pPr>
            <w:r>
              <w:rPr>
                <w:sz w:val="19"/>
              </w:rPr>
              <w:t>No</w:t>
            </w:r>
          </w:p>
        </w:tc>
        <w:tc>
          <w:tcPr>
            <w:tcW w:w="2340" w:type="dxa"/>
            <w:tcMar>
              <w:top w:w="100" w:type="dxa"/>
              <w:left w:w="150" w:type="dxa"/>
              <w:bottom w:w="100" w:type="dxa"/>
              <w:right w:w="150" w:type="dxa"/>
            </w:tcMar>
          </w:tcPr>
          <w:p w14:paraId="61C5EFE2" w14:textId="77777777" w:rsidR="001D7DD0" w:rsidRDefault="00000000">
            <w:pPr>
              <w:spacing w:before="80" w:after="80"/>
            </w:pPr>
            <w:r>
              <w:rPr>
                <w:sz w:val="19"/>
              </w:rPr>
              <w:t>Issuer whose entity statement is requested</w:t>
            </w:r>
          </w:p>
        </w:tc>
      </w:tr>
    </w:tbl>
    <w:p w14:paraId="233479F2" w14:textId="77777777" w:rsidR="001D7DD0" w:rsidRDefault="001D7DD0">
      <w:pPr>
        <w:spacing w:after="120"/>
      </w:pPr>
    </w:p>
    <w:p w14:paraId="2F37056B" w14:textId="77777777" w:rsidR="001D7DD0" w:rsidRDefault="00000000">
      <w:pPr>
        <w:pStyle w:val="ListBullet"/>
        <w:spacing w:before="40" w:after="60"/>
      </w:pPr>
      <w:r>
        <w:rPr>
          <w:b/>
        </w:rPr>
        <w:t>Response</w:t>
      </w:r>
      <w:r>
        <w:t>:</w:t>
      </w:r>
    </w:p>
    <w:p w14:paraId="6CD7AA4E" w14:textId="77777777" w:rsidR="001D7DD0" w:rsidRDefault="00000000">
      <w:pPr>
        <w:pStyle w:val="ListBullet"/>
        <w:spacing w:before="40" w:after="60"/>
        <w:ind w:left="720"/>
      </w:pPr>
      <w:r>
        <w:rPr>
          <w:b/>
        </w:rPr>
        <w:t>Status</w:t>
      </w:r>
      <w:r>
        <w:t xml:space="preserve">: </w:t>
      </w:r>
      <w:r>
        <w:rPr>
          <w:rFonts w:ascii="Consolas" w:hAnsi="Consolas"/>
          <w:color w:val="0969DA"/>
          <w:sz w:val="20"/>
        </w:rPr>
        <w:t>200 OK</w:t>
      </w:r>
    </w:p>
    <w:p w14:paraId="28AD5F05" w14:textId="77777777" w:rsidR="001D7DD0" w:rsidRDefault="00000000">
      <w:pPr>
        <w:pStyle w:val="ListBullet"/>
        <w:spacing w:before="40" w:after="60"/>
        <w:ind w:left="720"/>
      </w:pPr>
      <w:r>
        <w:rPr>
          <w:b/>
        </w:rPr>
        <w:t>Headers</w:t>
      </w:r>
      <w:r>
        <w:t xml:space="preserve">: </w:t>
      </w:r>
      <w:r>
        <w:rPr>
          <w:rFonts w:ascii="Consolas" w:hAnsi="Consolas"/>
          <w:color w:val="0969DA"/>
          <w:sz w:val="20"/>
        </w:rPr>
        <w:t>Content-Type: application/entity-statement+jwt</w:t>
      </w:r>
    </w:p>
    <w:p w14:paraId="1E231B9C" w14:textId="77777777" w:rsidR="001D7DD0" w:rsidRDefault="00000000">
      <w:pPr>
        <w:pStyle w:val="ListBullet"/>
        <w:spacing w:before="40" w:after="60"/>
        <w:ind w:left="720"/>
      </w:pPr>
      <w:r>
        <w:rPr>
          <w:b/>
        </w:rPr>
        <w:t>Body</w:t>
      </w:r>
      <w:r>
        <w:t>: A signed JWT string containing the subordinate entity statement.</w:t>
      </w:r>
    </w:p>
    <w:p w14:paraId="43E6EC84" w14:textId="77777777" w:rsidR="001D7DD0" w:rsidRDefault="00000000">
      <w:pPr>
        <w:pStyle w:val="ListBullet"/>
        <w:spacing w:before="40" w:after="60"/>
      </w:pPr>
      <w:r>
        <w:rPr>
          <w:b/>
        </w:rPr>
        <w:t>JWT Payload Structure (Decoded)</w:t>
      </w:r>
      <w:r>
        <w:t>:</w:t>
      </w:r>
    </w:p>
    <w:p w14:paraId="0D0C4A50" w14:textId="77777777" w:rsidR="001D7DD0" w:rsidRDefault="00000000">
      <w:pPr>
        <w:pBdr>
          <w:left w:val="single" w:sz="24" w:space="12" w:color="CBD5E1"/>
        </w:pBdr>
        <w:shd w:val="clear" w:color="auto" w:fill="F8FAFC"/>
        <w:spacing w:before="120" w:after="240"/>
        <w:ind w:left="576"/>
      </w:pPr>
      <w:r>
        <w:rPr>
          <w:rFonts w:ascii="Consolas" w:hAnsi="Consolas"/>
          <w:color w:val="334155"/>
          <w:sz w:val="19"/>
        </w:rPr>
        <w:t xml:space="preserve">  {</w:t>
      </w:r>
      <w:r>
        <w:rPr>
          <w:rFonts w:ascii="Consolas" w:hAnsi="Consolas"/>
          <w:color w:val="334155"/>
          <w:sz w:val="19"/>
        </w:rPr>
        <w:br/>
        <w:t xml:space="preserve">    "iss": "https://trust.aadhaar.gov.in",</w:t>
      </w:r>
      <w:r>
        <w:rPr>
          <w:rFonts w:ascii="Consolas" w:hAnsi="Consolas"/>
          <w:color w:val="334155"/>
          <w:sz w:val="19"/>
        </w:rPr>
        <w:br/>
        <w:t xml:space="preserve">    "sub": "https://sbi.co.in",</w:t>
      </w:r>
      <w:r>
        <w:rPr>
          <w:rFonts w:ascii="Consolas" w:hAnsi="Consolas"/>
          <w:color w:val="334155"/>
          <w:sz w:val="19"/>
        </w:rPr>
        <w:br/>
        <w:t xml:space="preserve">    "iat": 1719159000,</w:t>
      </w:r>
      <w:r>
        <w:rPr>
          <w:rFonts w:ascii="Consolas" w:hAnsi="Consolas"/>
          <w:color w:val="334155"/>
          <w:sz w:val="19"/>
        </w:rPr>
        <w:br/>
        <w:t xml:space="preserve">    "exp": 1719162600,</w:t>
      </w:r>
      <w:r>
        <w:rPr>
          <w:rFonts w:ascii="Consolas" w:hAnsi="Consolas"/>
          <w:color w:val="334155"/>
          <w:sz w:val="19"/>
        </w:rPr>
        <w:br/>
        <w:t xml:space="preserve">    "jwks": {</w:t>
      </w:r>
      <w:r>
        <w:rPr>
          <w:rFonts w:ascii="Consolas" w:hAnsi="Consolas"/>
          <w:color w:val="334155"/>
          <w:sz w:val="19"/>
        </w:rPr>
        <w:br/>
        <w:t xml:space="preserve">      "keys": [</w:t>
      </w:r>
      <w:r>
        <w:rPr>
          <w:rFonts w:ascii="Consolas" w:hAnsi="Consolas"/>
          <w:color w:val="334155"/>
          <w:sz w:val="19"/>
        </w:rPr>
        <w:br/>
        <w:t xml:space="preserve">        {</w:t>
      </w:r>
      <w:r>
        <w:rPr>
          <w:rFonts w:ascii="Consolas" w:hAnsi="Consolas"/>
          <w:color w:val="334155"/>
          <w:sz w:val="19"/>
        </w:rPr>
        <w:br/>
        <w:t xml:space="preserve">          "kty": "RSA",</w:t>
      </w:r>
      <w:r>
        <w:rPr>
          <w:rFonts w:ascii="Consolas" w:hAnsi="Consolas"/>
          <w:color w:val="334155"/>
          <w:sz w:val="19"/>
        </w:rPr>
        <w:br/>
        <w:t xml:space="preserve">          "e": "AQAB",</w:t>
      </w:r>
      <w:r>
        <w:rPr>
          <w:rFonts w:ascii="Consolas" w:hAnsi="Consolas"/>
          <w:color w:val="334155"/>
          <w:sz w:val="19"/>
        </w:rPr>
        <w:br/>
        <w:t xml:space="preserve">          "n": "mock_sbi_modulus...",</w:t>
      </w:r>
      <w:r>
        <w:rPr>
          <w:rFonts w:ascii="Consolas" w:hAnsi="Consolas"/>
          <w:color w:val="334155"/>
          <w:sz w:val="19"/>
        </w:rPr>
        <w:br/>
        <w:t xml:space="preserve">          "alg": "RS256"</w:t>
      </w:r>
      <w:r>
        <w:rPr>
          <w:rFonts w:ascii="Consolas" w:hAnsi="Consolas"/>
          <w:color w:val="334155"/>
          <w:sz w:val="19"/>
        </w:rPr>
        <w:br/>
        <w:t xml:space="preserve">        }</w:t>
      </w:r>
      <w:r>
        <w:rPr>
          <w:rFonts w:ascii="Consolas" w:hAnsi="Consolas"/>
          <w:color w:val="334155"/>
          <w:sz w:val="19"/>
        </w:rPr>
        <w:br/>
        <w:t xml:space="preserve">      ]</w:t>
      </w:r>
      <w:r>
        <w:rPr>
          <w:rFonts w:ascii="Consolas" w:hAnsi="Consolas"/>
          <w:color w:val="334155"/>
          <w:sz w:val="19"/>
        </w:rPr>
        <w:br/>
        <w:t xml:space="preserve">    },</w:t>
      </w:r>
      <w:r>
        <w:rPr>
          <w:rFonts w:ascii="Consolas" w:hAnsi="Consolas"/>
          <w:color w:val="334155"/>
          <w:sz w:val="19"/>
        </w:rPr>
        <w:br/>
        <w:t xml:space="preserve">    "metadata_policy": {</w:t>
      </w:r>
      <w:r>
        <w:rPr>
          <w:rFonts w:ascii="Consolas" w:hAnsi="Consolas"/>
          <w:color w:val="334155"/>
          <w:sz w:val="19"/>
        </w:rPr>
        <w:br/>
        <w:t xml:space="preserve">      "openid_relying_party": {</w:t>
      </w:r>
      <w:r>
        <w:rPr>
          <w:rFonts w:ascii="Consolas" w:hAnsi="Consolas"/>
          <w:color w:val="334155"/>
          <w:sz w:val="19"/>
        </w:rPr>
        <w:br/>
        <w:t xml:space="preserve">        "client_name": { "value": "State Bank of India" },</w:t>
      </w:r>
      <w:r>
        <w:rPr>
          <w:rFonts w:ascii="Consolas" w:hAnsi="Consolas"/>
          <w:color w:val="334155"/>
          <w:sz w:val="19"/>
        </w:rPr>
        <w:br/>
        <w:t xml:space="preserve">        "logo_uri": {},</w:t>
      </w:r>
      <w:r>
        <w:rPr>
          <w:rFonts w:ascii="Consolas" w:hAnsi="Consolas"/>
          <w:color w:val="334155"/>
          <w:sz w:val="19"/>
        </w:rPr>
        <w:br/>
        <w:t xml:space="preserve">        "redirect_uris": { "value": "https://sbi.co.in/callback" },</w:t>
      </w:r>
      <w:r>
        <w:rPr>
          <w:rFonts w:ascii="Consolas" w:hAnsi="Consolas"/>
          <w:color w:val="334155"/>
          <w:sz w:val="19"/>
        </w:rPr>
        <w:br/>
        <w:t xml:space="preserve">        "contacts": { "value": "abee@sbi.co.in" }</w:t>
      </w:r>
      <w:r>
        <w:rPr>
          <w:rFonts w:ascii="Consolas" w:hAnsi="Consolas"/>
          <w:color w:val="334155"/>
          <w:sz w:val="19"/>
        </w:rPr>
        <w:br/>
        <w:t xml:space="preserve">      }</w:t>
      </w:r>
      <w:r>
        <w:rPr>
          <w:rFonts w:ascii="Consolas" w:hAnsi="Consolas"/>
          <w:color w:val="334155"/>
          <w:sz w:val="19"/>
        </w:rPr>
        <w:br/>
        <w:t xml:space="preserve">    },</w:t>
      </w:r>
      <w:r>
        <w:rPr>
          <w:rFonts w:ascii="Consolas" w:hAnsi="Consolas"/>
          <w:color w:val="334155"/>
          <w:sz w:val="19"/>
        </w:rPr>
        <w:br/>
        <w:t xml:space="preserve">    "trust_marks": [</w:t>
      </w:r>
      <w:r>
        <w:rPr>
          <w:rFonts w:ascii="Consolas" w:hAnsi="Consolas"/>
          <w:color w:val="334155"/>
          <w:sz w:val="19"/>
        </w:rPr>
        <w:br/>
        <w:t xml:space="preserve">      {</w:t>
      </w:r>
      <w:r>
        <w:rPr>
          <w:rFonts w:ascii="Consolas" w:hAnsi="Consolas"/>
          <w:color w:val="334155"/>
          <w:sz w:val="19"/>
        </w:rPr>
        <w:br/>
        <w:t xml:space="preserve">        "id": "aadhaar_ovse_verifier",</w:t>
      </w:r>
      <w:r>
        <w:rPr>
          <w:rFonts w:ascii="Consolas" w:hAnsi="Consolas"/>
          <w:color w:val="334155"/>
          <w:sz w:val="19"/>
        </w:rPr>
        <w:br/>
        <w:t xml:space="preserve">        "trust_mark": "signed_trust_mark_jwt...",</w:t>
      </w:r>
      <w:r>
        <w:rPr>
          <w:rFonts w:ascii="Consolas" w:hAnsi="Consolas"/>
          <w:color w:val="334155"/>
          <w:sz w:val="19"/>
        </w:rPr>
        <w:br/>
        <w:t xml:space="preserve">        "type": "verifier"</w:t>
      </w:r>
      <w:r>
        <w:rPr>
          <w:rFonts w:ascii="Consolas" w:hAnsi="Consolas"/>
          <w:color w:val="334155"/>
          <w:sz w:val="19"/>
        </w:rPr>
        <w:br/>
        <w:t xml:space="preserve">      }</w:t>
      </w:r>
      <w:r>
        <w:rPr>
          <w:rFonts w:ascii="Consolas" w:hAnsi="Consolas"/>
          <w:color w:val="334155"/>
          <w:sz w:val="19"/>
        </w:rPr>
        <w:br/>
        <w:t xml:space="preserve">    ],</w:t>
      </w:r>
      <w:r>
        <w:rPr>
          <w:rFonts w:ascii="Consolas" w:hAnsi="Consolas"/>
          <w:color w:val="334155"/>
          <w:sz w:val="19"/>
        </w:rPr>
        <w:br/>
        <w:t xml:space="preserve">    "authority_hints": [</w:t>
      </w:r>
      <w:r>
        <w:rPr>
          <w:rFonts w:ascii="Consolas" w:hAnsi="Consolas"/>
          <w:color w:val="334155"/>
          <w:sz w:val="19"/>
        </w:rPr>
        <w:br/>
        <w:t xml:space="preserve">      "https://trust.aadhaar.gov.in"</w:t>
      </w:r>
      <w:r>
        <w:rPr>
          <w:rFonts w:ascii="Consolas" w:hAnsi="Consolas"/>
          <w:color w:val="334155"/>
          <w:sz w:val="19"/>
        </w:rPr>
        <w:br/>
      </w:r>
      <w:r>
        <w:rPr>
          <w:rFonts w:ascii="Consolas" w:hAnsi="Consolas"/>
          <w:color w:val="334155"/>
          <w:sz w:val="19"/>
        </w:rPr>
        <w:lastRenderedPageBreak/>
        <w:t xml:space="preserve">    ]</w:t>
      </w:r>
      <w:r>
        <w:rPr>
          <w:rFonts w:ascii="Consolas" w:hAnsi="Consolas"/>
          <w:color w:val="334155"/>
          <w:sz w:val="19"/>
        </w:rPr>
        <w:br/>
        <w:t xml:space="preserve">  }</w:t>
      </w:r>
    </w:p>
    <w:p w14:paraId="2B8BA80B" w14:textId="77777777" w:rsidR="001D7DD0" w:rsidRDefault="00000000">
      <w:pPr>
        <w:pStyle w:val="ListBullet"/>
        <w:spacing w:before="40" w:after="60"/>
      </w:pPr>
      <w:r>
        <w:rPr>
          <w:b/>
        </w:rPr>
        <w:t>Error Responses</w:t>
      </w:r>
      <w:r>
        <w:t>:</w:t>
      </w:r>
    </w:p>
    <w:p w14:paraId="27BA84B1" w14:textId="77777777" w:rsidR="001D7DD0" w:rsidRDefault="00000000">
      <w:pPr>
        <w:pStyle w:val="ListBullet"/>
        <w:spacing w:before="40" w:after="60"/>
        <w:ind w:left="720"/>
      </w:pPr>
      <w:r>
        <w:rPr>
          <w:b/>
        </w:rPr>
        <w:t>Status</w:t>
      </w:r>
      <w:r>
        <w:t xml:space="preserve">: </w:t>
      </w:r>
      <w:r>
        <w:rPr>
          <w:rFonts w:ascii="Consolas" w:hAnsi="Consolas"/>
          <w:color w:val="0969DA"/>
          <w:sz w:val="20"/>
        </w:rPr>
        <w:t>400 Bad Request</w:t>
      </w:r>
      <w:r>
        <w:t xml:space="preserve"> if </w:t>
      </w:r>
      <w:r>
        <w:rPr>
          <w:rFonts w:ascii="Consolas" w:hAnsi="Consolas"/>
          <w:color w:val="0969DA"/>
          <w:sz w:val="20"/>
        </w:rPr>
        <w:t>sub</w:t>
      </w:r>
      <w:r>
        <w:t xml:space="preserve"> parameter is missing.</w:t>
      </w:r>
    </w:p>
    <w:p w14:paraId="398133D9" w14:textId="77777777" w:rsidR="001D7DD0" w:rsidRDefault="00000000">
      <w:pPr>
        <w:pStyle w:val="ListBullet"/>
        <w:spacing w:before="40" w:after="60"/>
        <w:ind w:left="720"/>
      </w:pPr>
      <w:r>
        <w:rPr>
          <w:b/>
        </w:rPr>
        <w:t>Status</w:t>
      </w:r>
      <w:r>
        <w:t xml:space="preserve">: </w:t>
      </w:r>
      <w:r>
        <w:rPr>
          <w:rFonts w:ascii="Consolas" w:hAnsi="Consolas"/>
          <w:color w:val="0969DA"/>
          <w:sz w:val="20"/>
        </w:rPr>
        <w:t>404 Not Found</w:t>
      </w:r>
      <w:r>
        <w:t xml:space="preserve"> if subordinate is not recognized (currently mock resolves only </w:t>
      </w:r>
      <w:r>
        <w:rPr>
          <w:rFonts w:ascii="Consolas" w:hAnsi="Consolas"/>
          <w:color w:val="0969DA"/>
          <w:sz w:val="20"/>
        </w:rPr>
        <w:t>https://sbi.co.in</w:t>
      </w:r>
      <w:r>
        <w:t>).</w:t>
      </w:r>
    </w:p>
    <w:p w14:paraId="2CAED27E" w14:textId="77777777" w:rsidR="001D7DD0" w:rsidRDefault="00000000">
      <w:pPr>
        <w:pStyle w:val="Heading4"/>
        <w:spacing w:after="80"/>
      </w:pPr>
      <w:r>
        <w:rPr>
          <w:rFonts w:ascii="Segoe UI" w:hAnsi="Segoe UI"/>
          <w:color w:val="64748B"/>
          <w:sz w:val="22"/>
        </w:rPr>
        <w:t>4.4.5 Verify Entity Status</w:t>
      </w:r>
    </w:p>
    <w:p w14:paraId="49CDEA43" w14:textId="77777777" w:rsidR="001D7DD0" w:rsidRDefault="00000000">
      <w:pPr>
        <w:spacing w:after="160"/>
      </w:pPr>
      <w:r>
        <w:t>Allows dynamic operational status query of an entity by its identifier.</w:t>
      </w:r>
    </w:p>
    <w:p w14:paraId="7BA0F8E8" w14:textId="77777777" w:rsidR="001D7DD0" w:rsidRDefault="00000000">
      <w:pPr>
        <w:pStyle w:val="ListBullet"/>
        <w:spacing w:before="40" w:after="60"/>
      </w:pPr>
      <w:r>
        <w:rPr>
          <w:b/>
        </w:rPr>
        <w:t>URL</w:t>
      </w:r>
      <w:r>
        <w:t xml:space="preserve">: </w:t>
      </w:r>
      <w:r>
        <w:rPr>
          <w:rFonts w:ascii="Consolas" w:hAnsi="Consolas"/>
          <w:color w:val="0969DA"/>
          <w:sz w:val="20"/>
        </w:rPr>
        <w:t>/api/entities/{entityId}</w:t>
      </w:r>
    </w:p>
    <w:p w14:paraId="6979E40D" w14:textId="77777777" w:rsidR="001D7DD0" w:rsidRDefault="00000000">
      <w:pPr>
        <w:pStyle w:val="ListBullet"/>
        <w:spacing w:before="40" w:after="60"/>
      </w:pPr>
      <w:r>
        <w:rPr>
          <w:b/>
        </w:rPr>
        <w:t>Method</w:t>
      </w:r>
      <w:r>
        <w:t xml:space="preserve">: </w:t>
      </w:r>
      <w:r>
        <w:rPr>
          <w:rFonts w:ascii="Consolas" w:hAnsi="Consolas"/>
          <w:color w:val="0969DA"/>
          <w:sz w:val="20"/>
        </w:rPr>
        <w:t>GET</w:t>
      </w:r>
    </w:p>
    <w:p w14:paraId="042EA5A9" w14:textId="77777777" w:rsidR="001D7DD0" w:rsidRDefault="00000000">
      <w:pPr>
        <w:pStyle w:val="ListBullet"/>
        <w:spacing w:before="40" w:after="60"/>
      </w:pPr>
      <w:r>
        <w:rPr>
          <w:b/>
        </w:rPr>
        <w:t>Response</w:t>
      </w:r>
      <w:r>
        <w:t>:</w:t>
      </w:r>
    </w:p>
    <w:p w14:paraId="0C95FD32" w14:textId="77777777" w:rsidR="001D7DD0" w:rsidRDefault="00000000">
      <w:pPr>
        <w:pStyle w:val="ListBullet"/>
        <w:spacing w:before="40" w:after="60"/>
        <w:ind w:left="720"/>
      </w:pPr>
      <w:r>
        <w:rPr>
          <w:b/>
        </w:rPr>
        <w:t>Status</w:t>
      </w:r>
      <w:r>
        <w:t xml:space="preserve">: </w:t>
      </w:r>
      <w:r>
        <w:rPr>
          <w:rFonts w:ascii="Consolas" w:hAnsi="Consolas"/>
          <w:color w:val="0969DA"/>
          <w:sz w:val="20"/>
        </w:rPr>
        <w:t>200 OK</w:t>
      </w:r>
    </w:p>
    <w:p w14:paraId="711F0E80" w14:textId="77777777" w:rsidR="001D7DD0" w:rsidRDefault="00000000">
      <w:pPr>
        <w:pStyle w:val="ListBullet"/>
        <w:spacing w:before="40" w:after="60"/>
        <w:ind w:left="720"/>
      </w:pPr>
      <w:r>
        <w:rPr>
          <w:b/>
        </w:rPr>
        <w:t>Headers</w:t>
      </w:r>
      <w:r>
        <w:t xml:space="preserve">: </w:t>
      </w:r>
      <w:r>
        <w:rPr>
          <w:rFonts w:ascii="Consolas" w:hAnsi="Consolas"/>
          <w:color w:val="0969DA"/>
          <w:sz w:val="20"/>
        </w:rPr>
        <w:t>Content-Type: application/json</w:t>
      </w:r>
    </w:p>
    <w:p w14:paraId="4F7C2C33" w14:textId="77777777" w:rsidR="001D7DD0" w:rsidRDefault="00000000">
      <w:pPr>
        <w:pStyle w:val="ListBullet"/>
        <w:spacing w:before="40" w:after="60"/>
        <w:ind w:left="720"/>
      </w:pPr>
      <w:r>
        <w:rPr>
          <w:b/>
        </w:rPr>
        <w:t>Body</w:t>
      </w:r>
      <w:r>
        <w:t>:</w:t>
      </w:r>
    </w:p>
    <w:p w14:paraId="69B8895A" w14:textId="77777777" w:rsidR="001D7DD0" w:rsidRDefault="00000000">
      <w:pPr>
        <w:pBdr>
          <w:left w:val="single" w:sz="24" w:space="12" w:color="CBD5E1"/>
        </w:pBdr>
        <w:shd w:val="clear" w:color="auto" w:fill="F8FAFC"/>
        <w:spacing w:before="120" w:after="240"/>
        <w:ind w:left="576"/>
      </w:pPr>
      <w:r>
        <w:rPr>
          <w:rFonts w:ascii="Consolas" w:hAnsi="Consolas"/>
          <w:color w:val="334155"/>
          <w:sz w:val="19"/>
        </w:rPr>
        <w:t xml:space="preserve">    {</w:t>
      </w:r>
      <w:r>
        <w:rPr>
          <w:rFonts w:ascii="Consolas" w:hAnsi="Consolas"/>
          <w:color w:val="334155"/>
          <w:sz w:val="19"/>
        </w:rPr>
        <w:br/>
        <w:t xml:space="preserve">      "entityId": "sbi.co.in",</w:t>
      </w:r>
      <w:r>
        <w:rPr>
          <w:rFonts w:ascii="Consolas" w:hAnsi="Consolas"/>
          <w:color w:val="334155"/>
          <w:sz w:val="19"/>
        </w:rPr>
        <w:br/>
        <w:t xml:space="preserve">      "status": "active",</w:t>
      </w:r>
      <w:r>
        <w:rPr>
          <w:rFonts w:ascii="Consolas" w:hAnsi="Consolas"/>
          <w:color w:val="334155"/>
          <w:sz w:val="19"/>
        </w:rPr>
        <w:br/>
        <w:t xml:space="preserve">      "entityType": "verifier",</w:t>
      </w:r>
      <w:r>
        <w:rPr>
          <w:rFonts w:ascii="Consolas" w:hAnsi="Consolas"/>
          <w:color w:val="334155"/>
          <w:sz w:val="19"/>
        </w:rPr>
        <w:br/>
        <w:t xml:space="preserve">      "integrationMethod": "OpenID Federation",</w:t>
      </w:r>
      <w:r>
        <w:rPr>
          <w:rFonts w:ascii="Consolas" w:hAnsi="Consolas"/>
          <w:color w:val="334155"/>
          <w:sz w:val="19"/>
        </w:rPr>
        <w:br/>
        <w:t xml:space="preserve">      "entityConfiguration": "https://sbi.co.in/.well-known/openid-federation"</w:t>
      </w:r>
      <w:r>
        <w:rPr>
          <w:rFonts w:ascii="Consolas" w:hAnsi="Consolas"/>
          <w:color w:val="334155"/>
          <w:sz w:val="19"/>
        </w:rPr>
        <w:br/>
        <w:t xml:space="preserve">    }</w:t>
      </w:r>
    </w:p>
    <w:p w14:paraId="677A1FF4" w14:textId="77777777" w:rsidR="001D7DD0" w:rsidRDefault="00000000">
      <w:pPr>
        <w:pStyle w:val="Heading3"/>
        <w:spacing w:before="240" w:after="120"/>
      </w:pPr>
      <w:r>
        <w:rPr>
          <w:rFonts w:ascii="Segoe UI" w:hAnsi="Segoe UI"/>
          <w:color w:val="475569"/>
          <w:sz w:val="25"/>
        </w:rPr>
        <w:t>4.5 Administrative &amp; Control Endpoints</w:t>
      </w:r>
    </w:p>
    <w:p w14:paraId="5328C0CF" w14:textId="77777777" w:rsidR="001D7DD0" w:rsidRDefault="00000000">
      <w:pPr>
        <w:pStyle w:val="Heading4"/>
        <w:spacing w:after="80"/>
      </w:pPr>
      <w:r>
        <w:rPr>
          <w:rFonts w:ascii="Segoe UI" w:hAnsi="Segoe UI"/>
          <w:color w:val="64748B"/>
          <w:sz w:val="22"/>
        </w:rPr>
        <w:t>4.5.1 Revoke Verifier</w:t>
      </w:r>
    </w:p>
    <w:p w14:paraId="5D79B7FD" w14:textId="77777777" w:rsidR="001D7DD0" w:rsidRDefault="00000000">
      <w:pPr>
        <w:spacing w:after="160"/>
      </w:pPr>
      <w:r>
        <w:t>Revokes a verifier's status and updates the active registry database.</w:t>
      </w:r>
    </w:p>
    <w:p w14:paraId="2194493E" w14:textId="77777777" w:rsidR="001D7DD0" w:rsidRDefault="00000000">
      <w:pPr>
        <w:pStyle w:val="ListBullet"/>
        <w:spacing w:before="40" w:after="60"/>
      </w:pPr>
      <w:r>
        <w:rPr>
          <w:b/>
        </w:rPr>
        <w:t>URL</w:t>
      </w:r>
      <w:r>
        <w:t xml:space="preserve">: </w:t>
      </w:r>
      <w:r>
        <w:rPr>
          <w:rFonts w:ascii="Consolas" w:hAnsi="Consolas"/>
          <w:color w:val="0969DA"/>
          <w:sz w:val="20"/>
        </w:rPr>
        <w:t>/api/verifiers/revoke</w:t>
      </w:r>
    </w:p>
    <w:p w14:paraId="50CA8B51" w14:textId="77777777" w:rsidR="001D7DD0" w:rsidRDefault="00000000">
      <w:pPr>
        <w:pStyle w:val="ListBullet"/>
        <w:spacing w:before="40" w:after="60"/>
      </w:pPr>
      <w:r>
        <w:rPr>
          <w:b/>
        </w:rPr>
        <w:t>Method</w:t>
      </w:r>
      <w:r>
        <w:t xml:space="preserve">: </w:t>
      </w:r>
      <w:r>
        <w:rPr>
          <w:rFonts w:ascii="Consolas" w:hAnsi="Consolas"/>
          <w:color w:val="0969DA"/>
          <w:sz w:val="20"/>
        </w:rPr>
        <w:t>POST</w:t>
      </w:r>
    </w:p>
    <w:p w14:paraId="054F7A52" w14:textId="77777777" w:rsidR="001D7DD0" w:rsidRDefault="00000000">
      <w:pPr>
        <w:pStyle w:val="ListBullet"/>
        <w:spacing w:before="40" w:after="60"/>
      </w:pPr>
      <w:r>
        <w:rPr>
          <w:b/>
        </w:rPr>
        <w:t>Headers</w:t>
      </w:r>
      <w:r>
        <w:t>:</w:t>
      </w:r>
    </w:p>
    <w:p w14:paraId="551451BD" w14:textId="77777777" w:rsidR="001D7DD0" w:rsidRDefault="00000000">
      <w:pPr>
        <w:pStyle w:val="ListBullet"/>
        <w:spacing w:before="40" w:after="60"/>
        <w:ind w:left="720"/>
      </w:pPr>
      <w:r>
        <w:rPr>
          <w:rFonts w:ascii="Consolas" w:hAnsi="Consolas"/>
          <w:color w:val="0969DA"/>
          <w:sz w:val="20"/>
        </w:rPr>
        <w:t>Content-Type: application/json</w:t>
      </w:r>
    </w:p>
    <w:p w14:paraId="0790911C" w14:textId="77777777" w:rsidR="001D7DD0" w:rsidRDefault="00000000">
      <w:pPr>
        <w:pStyle w:val="ListBullet"/>
        <w:spacing w:before="40" w:after="60"/>
        <w:ind w:left="720"/>
      </w:pPr>
      <w:r>
        <w:rPr>
          <w:rFonts w:ascii="Consolas" w:hAnsi="Consolas"/>
          <w:color w:val="0969DA"/>
          <w:sz w:val="20"/>
        </w:rPr>
        <w:t>Authorization: Bearer &lt;ADMIN_SECRET&gt;</w:t>
      </w:r>
    </w:p>
    <w:p w14:paraId="501BA3A8" w14:textId="77777777" w:rsidR="001D7DD0" w:rsidRDefault="00000000">
      <w:pPr>
        <w:pStyle w:val="ListBullet"/>
        <w:spacing w:before="40" w:after="60"/>
      </w:pPr>
      <w:r>
        <w:rPr>
          <w:b/>
        </w:rPr>
        <w:t>Request Body</w:t>
      </w:r>
      <w:r>
        <w:t>:</w:t>
      </w:r>
    </w:p>
    <w:p w14:paraId="4F623E9E" w14:textId="77777777" w:rsidR="001D7DD0" w:rsidRDefault="00000000">
      <w:pPr>
        <w:pBdr>
          <w:left w:val="single" w:sz="24" w:space="12" w:color="CBD5E1"/>
        </w:pBdr>
        <w:shd w:val="clear" w:color="auto" w:fill="F8FAFC"/>
        <w:spacing w:before="120" w:after="240"/>
        <w:ind w:left="576"/>
      </w:pPr>
      <w:r>
        <w:rPr>
          <w:rFonts w:ascii="Consolas" w:hAnsi="Consolas"/>
          <w:color w:val="334155"/>
          <w:sz w:val="19"/>
        </w:rPr>
        <w:t xml:space="preserve">  {</w:t>
      </w:r>
      <w:r>
        <w:rPr>
          <w:rFonts w:ascii="Consolas" w:hAnsi="Consolas"/>
          <w:color w:val="334155"/>
          <w:sz w:val="19"/>
        </w:rPr>
        <w:br/>
        <w:t xml:space="preserve">    "verifierId": "1719134567890"</w:t>
      </w:r>
      <w:r>
        <w:rPr>
          <w:rFonts w:ascii="Consolas" w:hAnsi="Consolas"/>
          <w:color w:val="334155"/>
          <w:sz w:val="19"/>
        </w:rPr>
        <w:br/>
        <w:t xml:space="preserve">  }</w:t>
      </w:r>
    </w:p>
    <w:p w14:paraId="07092465" w14:textId="77777777" w:rsidR="001D7DD0" w:rsidRDefault="00000000">
      <w:pPr>
        <w:pStyle w:val="ListBullet"/>
        <w:spacing w:before="40" w:after="60"/>
      </w:pPr>
      <w:r>
        <w:rPr>
          <w:b/>
        </w:rPr>
        <w:t>Response</w:t>
      </w:r>
      <w:r>
        <w:t>:</w:t>
      </w:r>
    </w:p>
    <w:p w14:paraId="04C5E6E0" w14:textId="77777777" w:rsidR="001D7DD0" w:rsidRDefault="00000000">
      <w:pPr>
        <w:pStyle w:val="ListBullet"/>
        <w:spacing w:before="40" w:after="60"/>
        <w:ind w:left="720"/>
      </w:pPr>
      <w:r>
        <w:rPr>
          <w:b/>
        </w:rPr>
        <w:t>Status</w:t>
      </w:r>
      <w:r>
        <w:t xml:space="preserve">: </w:t>
      </w:r>
      <w:r>
        <w:rPr>
          <w:rFonts w:ascii="Consolas" w:hAnsi="Consolas"/>
          <w:color w:val="0969DA"/>
          <w:sz w:val="20"/>
        </w:rPr>
        <w:t>200 OK</w:t>
      </w:r>
    </w:p>
    <w:p w14:paraId="3736CAFC" w14:textId="77777777" w:rsidR="001D7DD0" w:rsidRDefault="00000000">
      <w:pPr>
        <w:pStyle w:val="ListBullet"/>
        <w:spacing w:before="40" w:after="60"/>
        <w:ind w:left="720"/>
      </w:pPr>
      <w:r>
        <w:rPr>
          <w:b/>
        </w:rPr>
        <w:t>Body</w:t>
      </w:r>
      <w:r>
        <w:t>:</w:t>
      </w:r>
    </w:p>
    <w:p w14:paraId="4C15F472" w14:textId="77777777" w:rsidR="001D7DD0" w:rsidRDefault="00000000">
      <w:pPr>
        <w:pBdr>
          <w:left w:val="single" w:sz="24" w:space="12" w:color="CBD5E1"/>
        </w:pBdr>
        <w:shd w:val="clear" w:color="auto" w:fill="F8FAFC"/>
        <w:spacing w:before="120" w:after="240"/>
        <w:ind w:left="576"/>
      </w:pPr>
      <w:r>
        <w:rPr>
          <w:rFonts w:ascii="Consolas" w:hAnsi="Consolas"/>
          <w:color w:val="334155"/>
          <w:sz w:val="19"/>
        </w:rPr>
        <w:lastRenderedPageBreak/>
        <w:t xml:space="preserve">    {</w:t>
      </w:r>
      <w:r>
        <w:rPr>
          <w:rFonts w:ascii="Consolas" w:hAnsi="Consolas"/>
          <w:color w:val="334155"/>
          <w:sz w:val="19"/>
        </w:rPr>
        <w:br/>
        <w:t xml:space="preserve">      "success": true,</w:t>
      </w:r>
      <w:r>
        <w:rPr>
          <w:rFonts w:ascii="Consolas" w:hAnsi="Consolas"/>
          <w:color w:val="334155"/>
          <w:sz w:val="19"/>
        </w:rPr>
        <w:br/>
        <w:t xml:space="preserve">      "message": "Verifier successfully revoked"</w:t>
      </w:r>
      <w:r>
        <w:rPr>
          <w:rFonts w:ascii="Consolas" w:hAnsi="Consolas"/>
          <w:color w:val="334155"/>
          <w:sz w:val="19"/>
        </w:rPr>
        <w:br/>
        <w:t xml:space="preserve">    }</w:t>
      </w:r>
    </w:p>
    <w:p w14:paraId="014F9D86" w14:textId="77777777" w:rsidR="001D7DD0" w:rsidRDefault="00000000">
      <w:pPr>
        <w:pStyle w:val="ListBullet"/>
        <w:spacing w:before="40" w:after="60"/>
      </w:pPr>
      <w:r>
        <w:rPr>
          <w:b/>
        </w:rPr>
        <w:t>Error Responses</w:t>
      </w:r>
      <w:r>
        <w:t>:</w:t>
      </w:r>
    </w:p>
    <w:p w14:paraId="665AC491" w14:textId="77777777" w:rsidR="001D7DD0" w:rsidRDefault="00000000">
      <w:pPr>
        <w:pStyle w:val="ListBullet"/>
        <w:spacing w:before="40" w:after="60"/>
        <w:ind w:left="720"/>
      </w:pPr>
      <w:r>
        <w:rPr>
          <w:b/>
        </w:rPr>
        <w:t>Status</w:t>
      </w:r>
      <w:r>
        <w:t xml:space="preserve">: </w:t>
      </w:r>
      <w:r>
        <w:rPr>
          <w:rFonts w:ascii="Consolas" w:hAnsi="Consolas"/>
          <w:color w:val="0969DA"/>
          <w:sz w:val="20"/>
        </w:rPr>
        <w:t>401 Unauthorized</w:t>
      </w:r>
      <w:r>
        <w:t xml:space="preserve"> if Authorization header is missing.</w:t>
      </w:r>
    </w:p>
    <w:p w14:paraId="4333D2EE" w14:textId="77777777" w:rsidR="001D7DD0" w:rsidRDefault="00000000">
      <w:pPr>
        <w:pStyle w:val="ListBullet"/>
        <w:spacing w:before="40" w:after="60"/>
        <w:ind w:left="720"/>
      </w:pPr>
      <w:r>
        <w:rPr>
          <w:b/>
        </w:rPr>
        <w:t>Status</w:t>
      </w:r>
      <w:r>
        <w:t xml:space="preserve">: </w:t>
      </w:r>
      <w:r>
        <w:rPr>
          <w:rFonts w:ascii="Consolas" w:hAnsi="Consolas"/>
          <w:color w:val="0969DA"/>
          <w:sz w:val="20"/>
        </w:rPr>
        <w:t>403 Forbidden</w:t>
      </w:r>
      <w:r>
        <w:t xml:space="preserve"> if Bearer token is incorrect.</w:t>
      </w:r>
    </w:p>
    <w:p w14:paraId="362FDB1D" w14:textId="77777777" w:rsidR="001D7DD0" w:rsidRDefault="00000000">
      <w:pPr>
        <w:pStyle w:val="ListBullet"/>
        <w:spacing w:before="40" w:after="60"/>
        <w:ind w:left="720"/>
      </w:pPr>
      <w:r>
        <w:rPr>
          <w:b/>
        </w:rPr>
        <w:t>Status</w:t>
      </w:r>
      <w:r>
        <w:t xml:space="preserve">: </w:t>
      </w:r>
      <w:r>
        <w:rPr>
          <w:rFonts w:ascii="Consolas" w:hAnsi="Consolas"/>
          <w:color w:val="0969DA"/>
          <w:sz w:val="20"/>
        </w:rPr>
        <w:t>404 Not Found</w:t>
      </w:r>
      <w:r>
        <w:t xml:space="preserve"> if the verifier is not found in the database.</w:t>
      </w:r>
    </w:p>
    <w:p w14:paraId="64F5BB87" w14:textId="77777777" w:rsidR="001D7DD0" w:rsidRDefault="00000000">
      <w:pPr>
        <w:pStyle w:val="ListBullet"/>
        <w:spacing w:before="40" w:after="60"/>
        <w:ind w:left="720"/>
      </w:pPr>
      <w:r>
        <w:rPr>
          <w:b/>
        </w:rPr>
        <w:t>Status</w:t>
      </w:r>
      <w:r>
        <w:t xml:space="preserve">: </w:t>
      </w:r>
      <w:r>
        <w:rPr>
          <w:rFonts w:ascii="Consolas" w:hAnsi="Consolas"/>
          <w:color w:val="0969DA"/>
          <w:sz w:val="20"/>
        </w:rPr>
        <w:t>400 Bad Request</w:t>
      </w:r>
      <w:r>
        <w:t xml:space="preserve"> if the verifier is already revoked.</w:t>
      </w:r>
    </w:p>
    <w:p w14:paraId="42281BA2" w14:textId="77777777" w:rsidR="001D7DD0" w:rsidRDefault="00000000">
      <w:pPr>
        <w:pStyle w:val="Heading4"/>
        <w:spacing w:after="80"/>
      </w:pPr>
      <w:r>
        <w:rPr>
          <w:rFonts w:ascii="Segoe UI" w:hAnsi="Segoe UI"/>
          <w:color w:val="64748B"/>
          <w:sz w:val="22"/>
        </w:rPr>
        <w:t>4.5.2 Revoke Wallet</w:t>
      </w:r>
    </w:p>
    <w:p w14:paraId="17B8FDC8" w14:textId="77777777" w:rsidR="001D7DD0" w:rsidRDefault="00000000">
      <w:pPr>
        <w:spacing w:after="160"/>
      </w:pPr>
      <w:r>
        <w:t>Revokes a wallet's status and updates the active registry database.</w:t>
      </w:r>
    </w:p>
    <w:p w14:paraId="2EEC92A9" w14:textId="77777777" w:rsidR="001D7DD0" w:rsidRDefault="00000000">
      <w:pPr>
        <w:pStyle w:val="ListBullet"/>
        <w:spacing w:before="40" w:after="60"/>
      </w:pPr>
      <w:r>
        <w:rPr>
          <w:b/>
        </w:rPr>
        <w:t>URL</w:t>
      </w:r>
      <w:r>
        <w:t xml:space="preserve">: </w:t>
      </w:r>
      <w:r>
        <w:rPr>
          <w:rFonts w:ascii="Consolas" w:hAnsi="Consolas"/>
          <w:color w:val="0969DA"/>
          <w:sz w:val="20"/>
        </w:rPr>
        <w:t>/api/wallets/revoke</w:t>
      </w:r>
    </w:p>
    <w:p w14:paraId="44C32F4B" w14:textId="77777777" w:rsidR="001D7DD0" w:rsidRDefault="00000000">
      <w:pPr>
        <w:pStyle w:val="ListBullet"/>
        <w:spacing w:before="40" w:after="60"/>
      </w:pPr>
      <w:r>
        <w:rPr>
          <w:b/>
        </w:rPr>
        <w:t>Method</w:t>
      </w:r>
      <w:r>
        <w:t xml:space="preserve">: </w:t>
      </w:r>
      <w:r>
        <w:rPr>
          <w:rFonts w:ascii="Consolas" w:hAnsi="Consolas"/>
          <w:color w:val="0969DA"/>
          <w:sz w:val="20"/>
        </w:rPr>
        <w:t>POST</w:t>
      </w:r>
    </w:p>
    <w:p w14:paraId="0EFA182E" w14:textId="77777777" w:rsidR="001D7DD0" w:rsidRDefault="00000000">
      <w:pPr>
        <w:pStyle w:val="ListBullet"/>
        <w:spacing w:before="40" w:after="60"/>
      </w:pPr>
      <w:r>
        <w:rPr>
          <w:b/>
        </w:rPr>
        <w:t>Headers</w:t>
      </w:r>
      <w:r>
        <w:t>:</w:t>
      </w:r>
    </w:p>
    <w:p w14:paraId="2B7E5E93" w14:textId="77777777" w:rsidR="001D7DD0" w:rsidRDefault="00000000">
      <w:pPr>
        <w:pStyle w:val="ListBullet"/>
        <w:spacing w:before="40" w:after="60"/>
        <w:ind w:left="720"/>
      </w:pPr>
      <w:r>
        <w:rPr>
          <w:rFonts w:ascii="Consolas" w:hAnsi="Consolas"/>
          <w:color w:val="0969DA"/>
          <w:sz w:val="20"/>
        </w:rPr>
        <w:t>Content-Type: application/json</w:t>
      </w:r>
    </w:p>
    <w:p w14:paraId="29FEFA48" w14:textId="77777777" w:rsidR="001D7DD0" w:rsidRDefault="00000000">
      <w:pPr>
        <w:pStyle w:val="ListBullet"/>
        <w:spacing w:before="40" w:after="60"/>
        <w:ind w:left="720"/>
      </w:pPr>
      <w:r>
        <w:rPr>
          <w:rFonts w:ascii="Consolas" w:hAnsi="Consolas"/>
          <w:color w:val="0969DA"/>
          <w:sz w:val="20"/>
        </w:rPr>
        <w:t>Authorization: Bearer &lt;ADMIN_SECRET&gt;</w:t>
      </w:r>
    </w:p>
    <w:p w14:paraId="35D45D92" w14:textId="77777777" w:rsidR="001D7DD0" w:rsidRDefault="00000000">
      <w:pPr>
        <w:pStyle w:val="ListBullet"/>
        <w:spacing w:before="40" w:after="60"/>
      </w:pPr>
      <w:r>
        <w:rPr>
          <w:b/>
        </w:rPr>
        <w:t>Request Body</w:t>
      </w:r>
      <w:r>
        <w:t>:</w:t>
      </w:r>
    </w:p>
    <w:p w14:paraId="2F167378" w14:textId="77777777" w:rsidR="001D7DD0" w:rsidRDefault="00000000">
      <w:pPr>
        <w:pBdr>
          <w:left w:val="single" w:sz="24" w:space="12" w:color="CBD5E1"/>
        </w:pBdr>
        <w:shd w:val="clear" w:color="auto" w:fill="F8FAFC"/>
        <w:spacing w:before="120" w:after="240"/>
        <w:ind w:left="576"/>
      </w:pPr>
      <w:r>
        <w:rPr>
          <w:rFonts w:ascii="Consolas" w:hAnsi="Consolas"/>
          <w:color w:val="334155"/>
          <w:sz w:val="19"/>
        </w:rPr>
        <w:t xml:space="preserve">  {</w:t>
      </w:r>
      <w:r>
        <w:rPr>
          <w:rFonts w:ascii="Consolas" w:hAnsi="Consolas"/>
          <w:color w:val="334155"/>
          <w:sz w:val="19"/>
        </w:rPr>
        <w:br/>
        <w:t xml:space="preserve">    "walletId": "1719134987654"</w:t>
      </w:r>
      <w:r>
        <w:rPr>
          <w:rFonts w:ascii="Consolas" w:hAnsi="Consolas"/>
          <w:color w:val="334155"/>
          <w:sz w:val="19"/>
        </w:rPr>
        <w:br/>
        <w:t xml:space="preserve">  }</w:t>
      </w:r>
    </w:p>
    <w:p w14:paraId="0B589CBC" w14:textId="77777777" w:rsidR="001D7DD0" w:rsidRDefault="00000000">
      <w:pPr>
        <w:pStyle w:val="ListBullet"/>
        <w:spacing w:before="40" w:after="60"/>
      </w:pPr>
      <w:r>
        <w:rPr>
          <w:b/>
        </w:rPr>
        <w:t>Response</w:t>
      </w:r>
      <w:r>
        <w:t>:</w:t>
      </w:r>
    </w:p>
    <w:p w14:paraId="61819F7A" w14:textId="77777777" w:rsidR="001D7DD0" w:rsidRDefault="00000000">
      <w:pPr>
        <w:pStyle w:val="ListBullet"/>
        <w:spacing w:before="40" w:after="60"/>
        <w:ind w:left="720"/>
      </w:pPr>
      <w:r>
        <w:rPr>
          <w:b/>
        </w:rPr>
        <w:t>Status</w:t>
      </w:r>
      <w:r>
        <w:t xml:space="preserve">: </w:t>
      </w:r>
      <w:r>
        <w:rPr>
          <w:rFonts w:ascii="Consolas" w:hAnsi="Consolas"/>
          <w:color w:val="0969DA"/>
          <w:sz w:val="20"/>
        </w:rPr>
        <w:t>200 OK</w:t>
      </w:r>
    </w:p>
    <w:p w14:paraId="44CFFA97" w14:textId="77777777" w:rsidR="001D7DD0" w:rsidRDefault="00000000">
      <w:pPr>
        <w:pStyle w:val="ListBullet"/>
        <w:spacing w:before="40" w:after="60"/>
        <w:ind w:left="720"/>
      </w:pPr>
      <w:r>
        <w:rPr>
          <w:b/>
        </w:rPr>
        <w:t>Body</w:t>
      </w:r>
      <w:r>
        <w:t>:</w:t>
      </w:r>
    </w:p>
    <w:p w14:paraId="79CD4293" w14:textId="77777777" w:rsidR="001D7DD0" w:rsidRDefault="00000000">
      <w:pPr>
        <w:pBdr>
          <w:left w:val="single" w:sz="24" w:space="12" w:color="CBD5E1"/>
        </w:pBdr>
        <w:shd w:val="clear" w:color="auto" w:fill="F8FAFC"/>
        <w:spacing w:before="120" w:after="240"/>
        <w:ind w:left="576"/>
      </w:pPr>
      <w:r>
        <w:rPr>
          <w:rFonts w:ascii="Consolas" w:hAnsi="Consolas"/>
          <w:color w:val="334155"/>
          <w:sz w:val="19"/>
        </w:rPr>
        <w:t xml:space="preserve">    {</w:t>
      </w:r>
      <w:r>
        <w:rPr>
          <w:rFonts w:ascii="Consolas" w:hAnsi="Consolas"/>
          <w:color w:val="334155"/>
          <w:sz w:val="19"/>
        </w:rPr>
        <w:br/>
        <w:t xml:space="preserve">      "success": true,</w:t>
      </w:r>
      <w:r>
        <w:rPr>
          <w:rFonts w:ascii="Consolas" w:hAnsi="Consolas"/>
          <w:color w:val="334155"/>
          <w:sz w:val="19"/>
        </w:rPr>
        <w:br/>
        <w:t xml:space="preserve">      "message": "Wallet successfully revoked"</w:t>
      </w:r>
      <w:r>
        <w:rPr>
          <w:rFonts w:ascii="Consolas" w:hAnsi="Consolas"/>
          <w:color w:val="334155"/>
          <w:sz w:val="19"/>
        </w:rPr>
        <w:br/>
        <w:t xml:space="preserve">    }</w:t>
      </w:r>
    </w:p>
    <w:p w14:paraId="52800BCB" w14:textId="77777777" w:rsidR="001D7DD0" w:rsidRDefault="00000000">
      <w:pPr>
        <w:pStyle w:val="Heading4"/>
        <w:spacing w:after="80"/>
      </w:pPr>
      <w:r>
        <w:rPr>
          <w:rFonts w:ascii="Segoe UI" w:hAnsi="Segoe UI"/>
          <w:color w:val="64748B"/>
          <w:sz w:val="22"/>
        </w:rPr>
        <w:t>4.5.3 Rotate Trust Anchor Private Key</w:t>
      </w:r>
    </w:p>
    <w:p w14:paraId="15515778" w14:textId="77777777" w:rsidR="001D7DD0" w:rsidRDefault="00000000">
      <w:pPr>
        <w:spacing w:after="160"/>
      </w:pPr>
      <w:r>
        <w:t>Triggers key rotation on the Trust Anchor. Overwrites the root private key, invalidates cryptographic caches, and automatically updates and re-signs all X.509 certificates for all active verifiers.</w:t>
      </w:r>
    </w:p>
    <w:p w14:paraId="6C955F92" w14:textId="77777777" w:rsidR="001D7DD0" w:rsidRDefault="00000000">
      <w:pPr>
        <w:pStyle w:val="ListBullet"/>
        <w:spacing w:before="40" w:after="60"/>
      </w:pPr>
      <w:r>
        <w:rPr>
          <w:b/>
        </w:rPr>
        <w:t>URL</w:t>
      </w:r>
      <w:r>
        <w:t xml:space="preserve">: </w:t>
      </w:r>
      <w:r>
        <w:rPr>
          <w:rFonts w:ascii="Consolas" w:hAnsi="Consolas"/>
          <w:color w:val="0969DA"/>
          <w:sz w:val="20"/>
        </w:rPr>
        <w:t>/api/admin/rotate-key</w:t>
      </w:r>
    </w:p>
    <w:p w14:paraId="39806118" w14:textId="77777777" w:rsidR="001D7DD0" w:rsidRDefault="00000000">
      <w:pPr>
        <w:pStyle w:val="ListBullet"/>
        <w:spacing w:before="40" w:after="60"/>
      </w:pPr>
      <w:r>
        <w:rPr>
          <w:b/>
        </w:rPr>
        <w:t>Method</w:t>
      </w:r>
      <w:r>
        <w:t xml:space="preserve">: </w:t>
      </w:r>
      <w:r>
        <w:rPr>
          <w:rFonts w:ascii="Consolas" w:hAnsi="Consolas"/>
          <w:color w:val="0969DA"/>
          <w:sz w:val="20"/>
        </w:rPr>
        <w:t>POST</w:t>
      </w:r>
    </w:p>
    <w:p w14:paraId="0D19B5B5" w14:textId="77777777" w:rsidR="001D7DD0" w:rsidRDefault="00000000">
      <w:pPr>
        <w:pStyle w:val="ListBullet"/>
        <w:spacing w:before="40" w:after="60"/>
      </w:pPr>
      <w:r>
        <w:rPr>
          <w:b/>
        </w:rPr>
        <w:t>Headers</w:t>
      </w:r>
      <w:r>
        <w:t>:</w:t>
      </w:r>
    </w:p>
    <w:p w14:paraId="2E5C8805" w14:textId="77777777" w:rsidR="001D7DD0" w:rsidRDefault="00000000">
      <w:pPr>
        <w:pStyle w:val="ListBullet"/>
        <w:spacing w:before="40" w:after="60"/>
        <w:ind w:left="720"/>
      </w:pPr>
      <w:r>
        <w:rPr>
          <w:rFonts w:ascii="Consolas" w:hAnsi="Consolas"/>
          <w:color w:val="0969DA"/>
          <w:sz w:val="20"/>
        </w:rPr>
        <w:t>Authorization: Bearer &lt;ADMIN_SECRET&gt;</w:t>
      </w:r>
    </w:p>
    <w:p w14:paraId="2EDAE230" w14:textId="77777777" w:rsidR="001D7DD0" w:rsidRDefault="00000000">
      <w:pPr>
        <w:pStyle w:val="ListBullet"/>
        <w:spacing w:before="40" w:after="60"/>
      </w:pPr>
      <w:r>
        <w:rPr>
          <w:b/>
        </w:rPr>
        <w:t>Response</w:t>
      </w:r>
      <w:r>
        <w:t>:</w:t>
      </w:r>
    </w:p>
    <w:p w14:paraId="1E241206" w14:textId="77777777" w:rsidR="001D7DD0" w:rsidRDefault="00000000">
      <w:pPr>
        <w:pStyle w:val="ListBullet"/>
        <w:spacing w:before="40" w:after="60"/>
        <w:ind w:left="720"/>
      </w:pPr>
      <w:r>
        <w:rPr>
          <w:b/>
        </w:rPr>
        <w:t>Status</w:t>
      </w:r>
      <w:r>
        <w:t xml:space="preserve">: </w:t>
      </w:r>
      <w:r>
        <w:rPr>
          <w:rFonts w:ascii="Consolas" w:hAnsi="Consolas"/>
          <w:color w:val="0969DA"/>
          <w:sz w:val="20"/>
        </w:rPr>
        <w:t>200 OK</w:t>
      </w:r>
    </w:p>
    <w:p w14:paraId="68D427B3" w14:textId="77777777" w:rsidR="001D7DD0" w:rsidRDefault="00000000">
      <w:pPr>
        <w:pStyle w:val="ListBullet"/>
        <w:spacing w:before="40" w:after="60"/>
        <w:ind w:left="720"/>
      </w:pPr>
      <w:r>
        <w:rPr>
          <w:b/>
        </w:rPr>
        <w:t>Body</w:t>
      </w:r>
      <w:r>
        <w:t>:</w:t>
      </w:r>
    </w:p>
    <w:p w14:paraId="2E03EEB9" w14:textId="77777777" w:rsidR="001D7DD0" w:rsidRDefault="00000000">
      <w:pPr>
        <w:pBdr>
          <w:left w:val="single" w:sz="24" w:space="12" w:color="CBD5E1"/>
        </w:pBdr>
        <w:shd w:val="clear" w:color="auto" w:fill="F8FAFC"/>
        <w:spacing w:before="120" w:after="240"/>
        <w:ind w:left="576"/>
      </w:pPr>
      <w:r>
        <w:rPr>
          <w:rFonts w:ascii="Consolas" w:hAnsi="Consolas"/>
          <w:color w:val="334155"/>
          <w:sz w:val="19"/>
        </w:rPr>
        <w:lastRenderedPageBreak/>
        <w:t xml:space="preserve">    {</w:t>
      </w:r>
      <w:r>
        <w:rPr>
          <w:rFonts w:ascii="Consolas" w:hAnsi="Consolas"/>
          <w:color w:val="334155"/>
          <w:sz w:val="19"/>
        </w:rPr>
        <w:br/>
        <w:t xml:space="preserve">      "success": true,</w:t>
      </w:r>
      <w:r>
        <w:rPr>
          <w:rFonts w:ascii="Consolas" w:hAnsi="Consolas"/>
          <w:color w:val="334155"/>
          <w:sz w:val="19"/>
        </w:rPr>
        <w:br/>
        <w:t xml:space="preserve">      "message": "CA Key Rotated and Certificates Regenerated"</w:t>
      </w:r>
      <w:r>
        <w:rPr>
          <w:rFonts w:ascii="Consolas" w:hAnsi="Consolas"/>
          <w:color w:val="334155"/>
          <w:sz w:val="19"/>
        </w:rPr>
        <w:br/>
        <w:t xml:space="preserve">    }</w:t>
      </w:r>
    </w:p>
    <w:p w14:paraId="67E9E9E0" w14:textId="77777777" w:rsidR="001D7DD0" w:rsidRDefault="00000000">
      <w:pPr>
        <w:pStyle w:val="ListBullet"/>
        <w:spacing w:before="40" w:after="60"/>
      </w:pPr>
      <w:r>
        <w:rPr>
          <w:b/>
        </w:rPr>
        <w:t>Error Responses</w:t>
      </w:r>
      <w:r>
        <w:t>:</w:t>
      </w:r>
    </w:p>
    <w:p w14:paraId="13BE18D5" w14:textId="77777777" w:rsidR="001D7DD0" w:rsidRDefault="00000000">
      <w:pPr>
        <w:pStyle w:val="ListBullet"/>
        <w:spacing w:before="40" w:after="60"/>
        <w:ind w:left="720"/>
      </w:pPr>
      <w:r>
        <w:rPr>
          <w:b/>
        </w:rPr>
        <w:t>Status</w:t>
      </w:r>
      <w:r>
        <w:t xml:space="preserve">: </w:t>
      </w:r>
      <w:r>
        <w:rPr>
          <w:rFonts w:ascii="Consolas" w:hAnsi="Consolas"/>
          <w:color w:val="0969DA"/>
          <w:sz w:val="20"/>
        </w:rPr>
        <w:t>401 Unauthorized</w:t>
      </w:r>
      <w:r>
        <w:t xml:space="preserve"> if Bearer token is incorrect or missing.</w:t>
      </w:r>
    </w:p>
    <w:p w14:paraId="7ECB70C7" w14:textId="77777777" w:rsidR="001D7DD0" w:rsidRDefault="00000000">
      <w:pPr>
        <w:pStyle w:val="ListBullet"/>
        <w:spacing w:before="40" w:after="60"/>
        <w:ind w:left="720"/>
      </w:pPr>
      <w:r>
        <w:rPr>
          <w:b/>
        </w:rPr>
        <w:t>Status</w:t>
      </w:r>
      <w:r>
        <w:t xml:space="preserve">: </w:t>
      </w:r>
      <w:r>
        <w:rPr>
          <w:rFonts w:ascii="Consolas" w:hAnsi="Consolas"/>
          <w:color w:val="0969DA"/>
          <w:sz w:val="20"/>
        </w:rPr>
        <w:t>500 Internal Serv</w:t>
      </w:r>
      <w:permStart w:id="1463751079" w:edGrp="everyone"/>
      <w:permEnd w:id="1463751079"/>
      <w:r>
        <w:rPr>
          <w:rFonts w:ascii="Consolas" w:hAnsi="Consolas"/>
          <w:color w:val="0969DA"/>
          <w:sz w:val="20"/>
        </w:rPr>
        <w:t>er Error</w:t>
      </w:r>
      <w:r>
        <w:t xml:space="preserve"> if dynamic generation or re-issuance logic fails.</w:t>
      </w:r>
    </w:p>
    <w:sectPr w:rsidR="001D7DD0"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25787188">
    <w:abstractNumId w:val="8"/>
  </w:num>
  <w:num w:numId="2" w16cid:durableId="1731921151">
    <w:abstractNumId w:val="6"/>
  </w:num>
  <w:num w:numId="3" w16cid:durableId="280308714">
    <w:abstractNumId w:val="5"/>
  </w:num>
  <w:num w:numId="4" w16cid:durableId="631138907">
    <w:abstractNumId w:val="4"/>
  </w:num>
  <w:num w:numId="5" w16cid:durableId="1148666892">
    <w:abstractNumId w:val="7"/>
  </w:num>
  <w:num w:numId="6" w16cid:durableId="1681353191">
    <w:abstractNumId w:val="3"/>
  </w:num>
  <w:num w:numId="7" w16cid:durableId="1911965008">
    <w:abstractNumId w:val="2"/>
  </w:num>
  <w:num w:numId="8" w16cid:durableId="1819154787">
    <w:abstractNumId w:val="1"/>
  </w:num>
  <w:num w:numId="9" w16cid:durableId="9941872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ocumentProtection w:edit="readOnly" w:formatting="1" w:enforcement="1" w:cryptProviderType="rsaAES" w:cryptAlgorithmClass="hash" w:cryptAlgorithmType="typeAny" w:cryptAlgorithmSid="14" w:cryptSpinCount="100000" w:hash="WjwsKNNmazihv3mZVPy8IZw1tn3IOTNOVPPJeOCWxDAHGFUrni7U4+WmvMoskLBMg+L19MAZqHGpKMKGyRfuPg==" w:salt="CbAhiyWnc+sLjGYgwa5fDw=="/>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16AB"/>
    <w:rsid w:val="00181774"/>
    <w:rsid w:val="001D7DD0"/>
    <w:rsid w:val="0029639D"/>
    <w:rsid w:val="00326F90"/>
    <w:rsid w:val="007364D5"/>
    <w:rsid w:val="00AA1D8D"/>
    <w:rsid w:val="00B47730"/>
    <w:rsid w:val="00CB0664"/>
    <w:rsid w:val="00F012BA"/>
    <w:rsid w:val="00F9509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331268"/>
  <w14:defaultImageDpi w14:val="300"/>
  <w15:docId w15:val="{CD4F5F9D-1D2A-4AB9-A86C-F73D3426BB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Segoe UI" w:hAnsi="Segoe UI"/>
      <w:color w:val="24292F"/>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evision">
    <w:name w:val="Revision"/>
    <w:hidden/>
    <w:uiPriority w:val="99"/>
    <w:semiHidden/>
    <w:rsid w:val="00181774"/>
    <w:pPr>
      <w:spacing w:after="0" w:line="240" w:lineRule="auto"/>
    </w:pPr>
    <w:rPr>
      <w:rFonts w:ascii="Segoe UI" w:hAnsi="Segoe UI"/>
      <w:color w:val="24292F"/>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14</Pages>
  <Words>2275</Words>
  <Characters>12972</Characters>
  <Application>Microsoft Office Word</Application>
  <DocSecurity>8</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15217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Abee Narayan</cp:lastModifiedBy>
  <cp:revision>4</cp:revision>
  <dcterms:created xsi:type="dcterms:W3CDTF">2013-12-23T23:15:00Z</dcterms:created>
  <dcterms:modified xsi:type="dcterms:W3CDTF">2026-06-29T09:12:00Z</dcterms:modified>
  <cp:category/>
</cp:coreProperties>
</file>