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1458" w14:textId="2C7FB0E5" w:rsidR="0015141A" w:rsidRPr="0015141A" w:rsidRDefault="0015141A">
      <w:pPr>
        <w:rPr>
          <w:rFonts w:ascii="Arial" w:hAnsi="Arial" w:cs="Arial"/>
          <w:b/>
          <w:sz w:val="24"/>
          <w:szCs w:val="24"/>
        </w:rPr>
      </w:pPr>
      <w:r w:rsidRPr="0015141A">
        <w:rPr>
          <w:rFonts w:ascii="Arial" w:hAnsi="Arial" w:cs="Arial"/>
          <w:b/>
          <w:sz w:val="24"/>
          <w:szCs w:val="24"/>
        </w:rPr>
        <w:t>Abdollah Farsan</w:t>
      </w:r>
      <w:r>
        <w:rPr>
          <w:rFonts w:ascii="Arial" w:hAnsi="Arial" w:cs="Arial"/>
          <w:b/>
          <w:sz w:val="24"/>
          <w:szCs w:val="24"/>
        </w:rPr>
        <w:t>e classe 4B</w:t>
      </w:r>
      <w:bookmarkStart w:id="0" w:name="_GoBack"/>
      <w:bookmarkEnd w:id="0"/>
    </w:p>
    <w:p w14:paraId="2DC12B6B" w14:textId="77777777" w:rsidR="002F0168" w:rsidRDefault="00A06100">
      <w:pPr>
        <w:rPr>
          <w:rFonts w:ascii="Arial" w:hAnsi="Arial" w:cs="Arial"/>
          <w:b/>
          <w:sz w:val="24"/>
          <w:szCs w:val="24"/>
        </w:rPr>
      </w:pPr>
      <w:r w:rsidRPr="0015141A">
        <w:rPr>
          <w:rFonts w:ascii="Arial" w:hAnsi="Arial" w:cs="Arial"/>
          <w:b/>
          <w:sz w:val="24"/>
          <w:szCs w:val="24"/>
        </w:rPr>
        <w:t xml:space="preserve">Classe 4B IT.INF.  </w:t>
      </w:r>
      <w:r>
        <w:rPr>
          <w:rFonts w:ascii="Arial" w:hAnsi="Arial" w:cs="Arial"/>
          <w:b/>
          <w:sz w:val="24"/>
          <w:szCs w:val="24"/>
        </w:rPr>
        <w:t>STORIA verifica formativa. 01 aprile 2010</w:t>
      </w:r>
    </w:p>
    <w:p w14:paraId="66AB6B3B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Esporre, in una breve sintesi, cause, svolgimento (cenni) ed esito della Seconda guerra di Indipendenza  </w:t>
      </w:r>
      <w:r w:rsidRPr="00A06100">
        <w:rPr>
          <w:rFonts w:ascii="Arial" w:hAnsi="Arial" w:cs="Arial"/>
          <w:b/>
          <w:sz w:val="24"/>
          <w:szCs w:val="24"/>
        </w:rPr>
        <w:t>p…../3</w:t>
      </w:r>
    </w:p>
    <w:p w14:paraId="593D9B96" w14:textId="77777777" w:rsidR="005E1581" w:rsidRPr="00A06100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B86AB93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Cavour preparò il Piemonte a diventare centro del regno d’Italia? (riforme)</w:t>
      </w:r>
      <w:r w:rsidRPr="00A06100">
        <w:rPr>
          <w:rFonts w:ascii="Arial" w:hAnsi="Arial" w:cs="Arial"/>
          <w:b/>
          <w:sz w:val="24"/>
          <w:szCs w:val="24"/>
        </w:rPr>
        <w:t>p…./2</w:t>
      </w:r>
    </w:p>
    <w:p w14:paraId="6870F753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0CD0B96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 erano i territori italiani dopo la Spedizione dei Mille?   </w:t>
      </w:r>
      <w:r w:rsidRPr="00A06100">
        <w:rPr>
          <w:rFonts w:ascii="Arial" w:hAnsi="Arial" w:cs="Arial"/>
          <w:b/>
          <w:sz w:val="24"/>
          <w:szCs w:val="24"/>
        </w:rPr>
        <w:t>P…../2</w:t>
      </w:r>
    </w:p>
    <w:p w14:paraId="65424A90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B3364AF" w14:textId="77777777" w:rsid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Esporre in sintesi gli elementi della “questione meridionale” e della “questione romana”  </w:t>
      </w:r>
      <w:r w:rsidRPr="00A06100">
        <w:rPr>
          <w:rFonts w:ascii="Arial" w:hAnsi="Arial" w:cs="Arial"/>
          <w:b/>
          <w:sz w:val="24"/>
          <w:szCs w:val="24"/>
        </w:rPr>
        <w:t>p…./3</w:t>
      </w:r>
    </w:p>
    <w:p w14:paraId="3DAA5668" w14:textId="77777777" w:rsidR="005E1581" w:rsidRPr="005E1581" w:rsidRDefault="005E1581" w:rsidP="005E158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AC19C89" w14:textId="77777777" w:rsidR="00A06100" w:rsidRPr="00A06100" w:rsidRDefault="00A06100" w:rsidP="00A061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Cosa ottenne l’Italia dalla partecipazione alla guerra franco-prussiana?   </w:t>
      </w:r>
      <w:r w:rsidRPr="00A06100">
        <w:rPr>
          <w:rFonts w:ascii="Arial" w:hAnsi="Arial" w:cs="Arial"/>
          <w:b/>
          <w:sz w:val="24"/>
          <w:szCs w:val="24"/>
        </w:rPr>
        <w:t>P…./1</w:t>
      </w:r>
    </w:p>
    <w:p w14:paraId="009F1BED" w14:textId="77777777" w:rsidR="00A06100" w:rsidRDefault="00A06100" w:rsidP="00A06100">
      <w:pPr>
        <w:rPr>
          <w:rFonts w:ascii="Arial" w:hAnsi="Arial" w:cs="Arial"/>
          <w:b/>
          <w:sz w:val="24"/>
          <w:szCs w:val="24"/>
        </w:rPr>
      </w:pPr>
    </w:p>
    <w:p w14:paraId="72FEF2A4" w14:textId="77777777" w:rsidR="00ED0F35" w:rsidRDefault="00ED0F35" w:rsidP="00A06100">
      <w:pPr>
        <w:rPr>
          <w:rFonts w:ascii="Arial" w:hAnsi="Arial" w:cs="Arial"/>
          <w:b/>
          <w:sz w:val="24"/>
          <w:szCs w:val="24"/>
        </w:rPr>
      </w:pPr>
    </w:p>
    <w:p w14:paraId="39AF697A" w14:textId="77777777" w:rsidR="007D4C63" w:rsidRPr="00743DA6" w:rsidRDefault="007D4C63" w:rsidP="00ED0F3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Nel 1858</w:t>
      </w:r>
      <w:r w:rsidR="008B015F">
        <w:rPr>
          <w:rFonts w:ascii="Arial" w:hAnsi="Arial" w:cs="Arial"/>
          <w:bCs/>
          <w:sz w:val="24"/>
          <w:szCs w:val="24"/>
        </w:rPr>
        <w:t>, quando Napoleone riusci a scampare da un attentato da parte del democratico Felice Orsini, la Francia capi che dovette intervenire in Italia il prima possibile. Ci fu, succesivamente, un incontro tra Napoleone e Cavour nella citta di Plombieres dove la Francia promise che sarebbe intervenuta a fianco dell’Italia ricevendo in cambio Nizza e Savoia. S</w:t>
      </w:r>
      <w:r w:rsidR="008B015F">
        <w:rPr>
          <w:rFonts w:ascii="Arial" w:hAnsi="Arial" w:cs="Arial"/>
          <w:bCs/>
          <w:sz w:val="24"/>
          <w:szCs w:val="24"/>
        </w:rPr>
        <w:t>i misero d’accordo anche sull’istituzione di un regno, situato al Nord d’Italia, sotto il potere dei Savoia che sarebbe stato difeso dai francesi in caso di attacco.</w:t>
      </w:r>
      <w:r w:rsidR="005C7AFB">
        <w:rPr>
          <w:rFonts w:ascii="Arial" w:hAnsi="Arial" w:cs="Arial"/>
          <w:bCs/>
          <w:sz w:val="24"/>
          <w:szCs w:val="24"/>
        </w:rPr>
        <w:t xml:space="preserve"> </w:t>
      </w:r>
      <w:r w:rsidR="005C7AFB">
        <w:rPr>
          <w:rFonts w:ascii="Arial" w:hAnsi="Arial" w:cs="Arial"/>
          <w:bCs/>
          <w:sz w:val="24"/>
          <w:szCs w:val="24"/>
        </w:rPr>
        <w:t>Per far si che scattasse l’alleanza con la Francia, il Piemonte comincio’ a “sollecitare” l’Austria a fare la prima mossa. L’Austria invia un ultimatum e Cavour lo respinse intento a fare guerrra con l’Austria. Ad aprile del 1859 inizia la seconda guerra d’indipendenza e a comando dell’esercito c’era Napoleone III.</w:t>
      </w:r>
      <w:r w:rsidR="005C7AFB">
        <w:rPr>
          <w:rFonts w:ascii="Arial" w:hAnsi="Arial" w:cs="Arial"/>
          <w:bCs/>
          <w:sz w:val="24"/>
          <w:szCs w:val="24"/>
        </w:rPr>
        <w:t xml:space="preserve"> </w:t>
      </w:r>
      <w:r w:rsidR="007A599E">
        <w:rPr>
          <w:rFonts w:ascii="Arial" w:hAnsi="Arial" w:cs="Arial"/>
          <w:bCs/>
          <w:sz w:val="24"/>
          <w:szCs w:val="24"/>
        </w:rPr>
        <w:t>Le vittorie del Piemonte, a fianco dei francesi,  provacorono le regiorni centrali a chiedere di essere anness</w:t>
      </w:r>
      <w:r w:rsidR="004E1911">
        <w:rPr>
          <w:rFonts w:ascii="Arial" w:hAnsi="Arial" w:cs="Arial"/>
          <w:bCs/>
          <w:sz w:val="24"/>
          <w:szCs w:val="24"/>
        </w:rPr>
        <w:t>e</w:t>
      </w:r>
      <w:r w:rsidR="007A599E">
        <w:rPr>
          <w:rFonts w:ascii="Arial" w:hAnsi="Arial" w:cs="Arial"/>
          <w:bCs/>
          <w:sz w:val="24"/>
          <w:szCs w:val="24"/>
        </w:rPr>
        <w:t xml:space="preserve"> al Piemonte. Cio’ pero’ non piaque a Napoleone che decise, tramite l’Armistizio di Villafranca, di dichiararsi fuori dal conflitto</w:t>
      </w:r>
      <w:r w:rsidR="005E5B85">
        <w:rPr>
          <w:rFonts w:ascii="Arial" w:hAnsi="Arial" w:cs="Arial"/>
          <w:bCs/>
          <w:sz w:val="24"/>
          <w:szCs w:val="24"/>
        </w:rPr>
        <w:t xml:space="preserve"> anche perche’ vedeva svanirsi il suo sogno di instaurare un regno francese in centro Italia</w:t>
      </w:r>
      <w:r w:rsidR="007A599E">
        <w:rPr>
          <w:rFonts w:ascii="Arial" w:hAnsi="Arial" w:cs="Arial"/>
          <w:bCs/>
          <w:sz w:val="24"/>
          <w:szCs w:val="24"/>
        </w:rPr>
        <w:t xml:space="preserve">. L’Austria cedette la Lombardia alla Francia che poi fini nelle mani del Piemonte e successivamente viene compresa nel Regno di Sardegna. Nizza e Savoia, come da accordo, vengono cedute alla Francia. </w:t>
      </w:r>
      <w:r w:rsidR="007841D9">
        <w:rPr>
          <w:rFonts w:ascii="Arial" w:hAnsi="Arial" w:cs="Arial"/>
          <w:bCs/>
          <w:sz w:val="24"/>
          <w:szCs w:val="24"/>
        </w:rPr>
        <w:t>Le conseguenze principali della seconda guerra d’indipendenza sono prima di tutto la perdita di Nizza e Savoia che fece perdere l’appoggio a Cavour da parte dell’opinione pubblica sabauda e un’altra conseguenza fu quella che le idee di cavour iniziarono a prendere valore anche fuori dal regno di Sardegna dove i patrioti italiani iniziarono a credere sempre di piu’ alle idee di Mazzini.</w:t>
      </w:r>
      <w:r w:rsidR="001B19E4">
        <w:rPr>
          <w:rFonts w:ascii="Arial" w:hAnsi="Arial" w:cs="Arial"/>
          <w:bCs/>
          <w:sz w:val="24"/>
          <w:szCs w:val="24"/>
        </w:rPr>
        <w:t xml:space="preserve"> Cavour, poi, si dimette dal suo potere.</w:t>
      </w:r>
    </w:p>
    <w:p w14:paraId="196E41EB" w14:textId="77777777" w:rsidR="00743DA6" w:rsidRPr="00A70DA5" w:rsidRDefault="00252181" w:rsidP="00743DA6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Cavour, ministro delle finanze, pubblico’ il bilancio dello stato evidenziando il fatto che il personale statale guadagnava degli stipendi eccessivi. </w:t>
      </w:r>
      <w:r w:rsidR="00A70DA5" w:rsidRPr="00A70DA5">
        <w:rPr>
          <w:rFonts w:ascii="Arial" w:hAnsi="Arial" w:cs="Arial"/>
          <w:bCs/>
          <w:sz w:val="24"/>
          <w:szCs w:val="24"/>
        </w:rPr>
        <w:t>Successivamente viene eletto</w:t>
      </w:r>
      <w:r w:rsidR="001B19E4">
        <w:rPr>
          <w:rFonts w:ascii="Arial" w:hAnsi="Arial" w:cs="Arial"/>
          <w:bCs/>
          <w:sz w:val="24"/>
          <w:szCs w:val="24"/>
        </w:rPr>
        <w:t xml:space="preserve"> come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 presidente del consiglio, instaurando un governo liberale, poi </w:t>
      </w:r>
      <w:r w:rsidR="00A70DA5" w:rsidRPr="00A70DA5">
        <w:rPr>
          <w:rFonts w:ascii="Arial" w:hAnsi="Arial" w:cs="Arial"/>
          <w:bCs/>
          <w:sz w:val="24"/>
          <w:szCs w:val="24"/>
        </w:rPr>
        <w:lastRenderedPageBreak/>
        <w:t xml:space="preserve">indebolisce l'estrema sinistra e l'opposizione conservatrice. </w:t>
      </w:r>
      <w:r w:rsidR="005E5B85">
        <w:rPr>
          <w:rFonts w:ascii="Arial" w:hAnsi="Arial" w:cs="Arial"/>
          <w:bCs/>
          <w:sz w:val="24"/>
          <w:szCs w:val="24"/>
        </w:rPr>
        <w:t xml:space="preserve">Questo 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gli </w:t>
      </w:r>
      <w:r>
        <w:rPr>
          <w:rFonts w:ascii="Arial" w:hAnsi="Arial" w:cs="Arial"/>
          <w:bCs/>
          <w:sz w:val="24"/>
          <w:szCs w:val="24"/>
        </w:rPr>
        <w:t>permise</w:t>
      </w:r>
      <w:r w:rsidR="00A70DA5" w:rsidRPr="00A70DA5">
        <w:rPr>
          <w:rFonts w:ascii="Arial" w:hAnsi="Arial" w:cs="Arial"/>
          <w:bCs/>
          <w:sz w:val="24"/>
          <w:szCs w:val="24"/>
        </w:rPr>
        <w:t xml:space="preserve"> di </w:t>
      </w:r>
      <w:r w:rsidR="005E5B85">
        <w:rPr>
          <w:rFonts w:ascii="Arial" w:hAnsi="Arial" w:cs="Arial"/>
          <w:bCs/>
          <w:sz w:val="24"/>
          <w:szCs w:val="24"/>
        </w:rPr>
        <w:t>portare avanti l’indipendenza nazionale e guadagnandosi l’appoggio dell’opinione pubblica.</w:t>
      </w:r>
    </w:p>
    <w:p w14:paraId="35E38A9F" w14:textId="77777777" w:rsidR="00743DA6" w:rsidRDefault="0015141A" w:rsidP="00743DA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L’Italia perde Nizza e Savoia, cedute alla Francia secondo il patto di Plombieres. Il veneto rimase nelle mani dell’Austria e il Lazio viene concesso allo stato pontificio.</w:t>
      </w:r>
    </w:p>
    <w:p w14:paraId="7549BCB7" w14:textId="77777777" w:rsidR="00743DA6" w:rsidRPr="00A70DA5" w:rsidRDefault="00743DA6" w:rsidP="00743DA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questione meridionale comprende tutto quel complesso dei problemi del Meridione legati ai problemi socioeconomici creati all’atto di unificazione</w:t>
      </w:r>
      <w:r w:rsidR="00194DC8">
        <w:rPr>
          <w:rFonts w:ascii="Arial" w:hAnsi="Arial" w:cs="Arial"/>
          <w:bCs/>
          <w:sz w:val="24"/>
          <w:szCs w:val="24"/>
        </w:rPr>
        <w:t xml:space="preserve"> e quindi al grande divario tra stato del nord e stato del sud che non andavano d’accordo dal punto di vista amministrativo ed economico</w:t>
      </w:r>
      <w:r>
        <w:rPr>
          <w:rFonts w:ascii="Arial" w:hAnsi="Arial" w:cs="Arial"/>
          <w:bCs/>
          <w:sz w:val="24"/>
          <w:szCs w:val="24"/>
        </w:rPr>
        <w:t xml:space="preserve">. Il sud, a differenza del nord, era ancora molto arretrato dal punto di vista produttivo perche’ si affidava ancora ai latifondi. I latifondi implicavano quindi dei contratti agrari che pero’ favorivano </w:t>
      </w:r>
      <w:r w:rsidR="00A70DA5">
        <w:rPr>
          <w:rFonts w:ascii="Arial" w:hAnsi="Arial" w:cs="Arial"/>
          <w:bCs/>
          <w:sz w:val="24"/>
          <w:szCs w:val="24"/>
        </w:rPr>
        <w:t xml:space="preserve">la disoccupazione e una scarsa agricoltura. </w:t>
      </w:r>
    </w:p>
    <w:p w14:paraId="28D9B936" w14:textId="77777777" w:rsidR="00A70DA5" w:rsidRPr="00743DA6" w:rsidRDefault="00A70DA5" w:rsidP="00A70DA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questione romana, invece, non e’ altro che l’insieme dei problemi tra stato e chiesa</w:t>
      </w:r>
      <w:r w:rsidR="00D12DDD">
        <w:rPr>
          <w:rFonts w:ascii="Arial" w:hAnsi="Arial" w:cs="Arial"/>
          <w:bCs/>
          <w:sz w:val="24"/>
          <w:szCs w:val="24"/>
        </w:rPr>
        <w:t xml:space="preserve">. Piu’ precisamente si parla di conflitto tra Stato Pontificio e lo stato italiano e poi il conflitto tra Stato Pontificio e Stato unitario per la sovranita’ su Roma. La questione romana </w:t>
      </w:r>
      <w:r w:rsidR="00715804">
        <w:rPr>
          <w:rFonts w:ascii="Arial" w:hAnsi="Arial" w:cs="Arial"/>
          <w:bCs/>
          <w:sz w:val="24"/>
          <w:szCs w:val="24"/>
        </w:rPr>
        <w:t>e’ un periodo della storia italiano che va dal 1861 al 1870.</w:t>
      </w:r>
      <w:r w:rsidR="00252181">
        <w:rPr>
          <w:rFonts w:ascii="Arial" w:hAnsi="Arial" w:cs="Arial"/>
          <w:bCs/>
          <w:sz w:val="24"/>
          <w:szCs w:val="24"/>
        </w:rPr>
        <w:t xml:space="preserve"> </w:t>
      </w:r>
    </w:p>
    <w:p w14:paraId="43A3027E" w14:textId="77777777" w:rsidR="007D3CD6" w:rsidRPr="00D64DA2" w:rsidRDefault="00D64DA2" w:rsidP="00D64DA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 w:rsidRPr="00D64DA2">
        <w:rPr>
          <w:rFonts w:ascii="Arial" w:hAnsi="Arial" w:cs="Arial"/>
          <w:bCs/>
          <w:sz w:val="24"/>
          <w:szCs w:val="24"/>
        </w:rPr>
        <w:t>ttiene l’annessione al Regno d’Italia da parte di Roma</w:t>
      </w:r>
      <w:r w:rsidR="00551025">
        <w:rPr>
          <w:rFonts w:ascii="Arial" w:hAnsi="Arial" w:cs="Arial"/>
          <w:bCs/>
          <w:sz w:val="24"/>
          <w:szCs w:val="24"/>
        </w:rPr>
        <w:t xml:space="preserve"> che diventa poi capitale e per limitare il potere pontefice, il Regno d’Italia emana una legge che non gli permetteva di intromettersi negli affari del pontificio e viceversa. Si venne a creare uno stato della chiesa: stato del vaticano.</w:t>
      </w:r>
    </w:p>
    <w:sectPr w:rsidR="007D3CD6" w:rsidRPr="00D64DA2" w:rsidSect="00FE6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747F6"/>
    <w:multiLevelType w:val="hybridMultilevel"/>
    <w:tmpl w:val="D29EA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9418C"/>
    <w:multiLevelType w:val="hybridMultilevel"/>
    <w:tmpl w:val="2EBAE9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100"/>
    <w:rsid w:val="0015141A"/>
    <w:rsid w:val="00194DC8"/>
    <w:rsid w:val="001B19E4"/>
    <w:rsid w:val="00252181"/>
    <w:rsid w:val="002F0168"/>
    <w:rsid w:val="004E1911"/>
    <w:rsid w:val="00551025"/>
    <w:rsid w:val="005C7AFB"/>
    <w:rsid w:val="005E1581"/>
    <w:rsid w:val="005E5B85"/>
    <w:rsid w:val="00715804"/>
    <w:rsid w:val="00743DA6"/>
    <w:rsid w:val="007841D9"/>
    <w:rsid w:val="007A599E"/>
    <w:rsid w:val="007D3CD6"/>
    <w:rsid w:val="007D4C63"/>
    <w:rsid w:val="008B015F"/>
    <w:rsid w:val="009C2A11"/>
    <w:rsid w:val="00A06100"/>
    <w:rsid w:val="00A70DA5"/>
    <w:rsid w:val="00D12DDD"/>
    <w:rsid w:val="00D64DA2"/>
    <w:rsid w:val="00ED0F35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22F3"/>
  <w15:docId w15:val="{1A8D5B8E-893D-4AED-90AC-F2D10AA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Abdollah Farsane</cp:lastModifiedBy>
  <cp:revision>13</cp:revision>
  <dcterms:created xsi:type="dcterms:W3CDTF">2020-03-31T15:03:00Z</dcterms:created>
  <dcterms:modified xsi:type="dcterms:W3CDTF">2020-04-01T08:08:00Z</dcterms:modified>
</cp:coreProperties>
</file>