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2550" w14:textId="77777777" w:rsidR="00D72F7D" w:rsidRPr="00D72F7D" w:rsidRDefault="00D72F7D" w:rsidP="00D72F7D">
      <w:pPr>
        <w:spacing w:before="100" w:beforeAutospacing="1" w:after="100" w:afterAutospacing="1" w:line="240" w:lineRule="auto"/>
        <w:outlineLvl w:val="0"/>
        <w:rPr>
          <w:rFonts w:ascii="Arial" w:eastAsia="Times New Roman" w:hAnsi="Arial" w:cs="Arial"/>
          <w:b/>
          <w:kern w:val="36"/>
          <w:sz w:val="48"/>
          <w:szCs w:val="48"/>
          <w14:ligatures w14:val="none"/>
        </w:rPr>
      </w:pPr>
      <w:r w:rsidRPr="00D72F7D">
        <w:rPr>
          <w:rFonts w:ascii="Arial" w:eastAsia="Times New Roman" w:hAnsi="Arial" w:cs="Arial"/>
          <w:b/>
          <w:bCs/>
          <w:kern w:val="36"/>
          <w:sz w:val="48"/>
          <w:szCs w:val="48"/>
          <w14:ligatures w14:val="none"/>
        </w:rPr>
        <w:t>AI and Gambling: Probabilities Aren't in Your Favor</w:t>
      </w:r>
    </w:p>
    <w:p w14:paraId="61AC6CAB" w14:textId="02100F82" w:rsidR="4ECEA98E" w:rsidRDefault="4ECEA98E" w:rsidP="7C298125">
      <w:pPr>
        <w:shd w:val="clear" w:color="auto" w:fill="FFFFFF" w:themeFill="background1"/>
        <w:spacing w:after="0" w:line="480" w:lineRule="auto"/>
        <w:rPr>
          <w:rFonts w:ascii="Arial" w:eastAsia="Arial" w:hAnsi="Arial" w:cs="Arial"/>
          <w:b/>
          <w:color w:val="252424"/>
        </w:rPr>
      </w:pPr>
      <w:r w:rsidRPr="7C298125">
        <w:rPr>
          <w:rFonts w:ascii="Arial" w:eastAsia="Arial" w:hAnsi="Arial" w:cs="Arial"/>
          <w:b/>
        </w:rPr>
        <w:t xml:space="preserve">By Saurabh </w:t>
      </w:r>
      <w:r w:rsidRPr="7C298125">
        <w:rPr>
          <w:rFonts w:ascii="Arial" w:eastAsia="Arial" w:hAnsi="Arial" w:cs="Arial"/>
          <w:b/>
          <w:color w:val="252424"/>
        </w:rPr>
        <w:t>Abhyankar</w:t>
      </w:r>
    </w:p>
    <w:p w14:paraId="542216BF" w14:textId="484644D4" w:rsidR="00D72F7D" w:rsidRPr="00D72F7D" w:rsidRDefault="00D72F7D" w:rsidP="0EAFC178">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 xml:space="preserve">Walk into any casino and </w:t>
      </w:r>
      <w:r w:rsidRPr="0EAFC178">
        <w:rPr>
          <w:rFonts w:ascii="Arial" w:eastAsia="Times New Roman" w:hAnsi="Arial" w:cs="Arial"/>
        </w:rPr>
        <w:t xml:space="preserve">you'll find games built on probabilities. Some odds are better than others, but in the long run the house always wins. </w:t>
      </w:r>
    </w:p>
    <w:p w14:paraId="3ACF8F6E" w14:textId="77777777" w:rsidR="00D72F7D" w:rsidRPr="00D72F7D" w:rsidRDefault="00D72F7D" w:rsidP="0EAFC178">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I've</w:t>
      </w:r>
      <w:r w:rsidRPr="0EAFC178">
        <w:rPr>
          <w:rFonts w:ascii="Arial" w:eastAsia="Times New Roman" w:hAnsi="Arial" w:cs="Arial"/>
        </w:rPr>
        <w:t xml:space="preserve"> been thinking about that a lot as I watch the explosion of AI in the enterprise.</w:t>
      </w:r>
    </w:p>
    <w:p w14:paraId="47BE33F8" w14:textId="6A78475E" w:rsidR="00D72F7D" w:rsidRPr="00D72F7D" w:rsidRDefault="0303CF50" w:rsidP="0EAFC178">
      <w:pPr>
        <w:spacing w:before="100" w:beforeAutospacing="1" w:after="100" w:afterAutospacing="1" w:line="240" w:lineRule="auto"/>
        <w:rPr>
          <w:rFonts w:ascii="Arial" w:eastAsia="Times New Roman" w:hAnsi="Arial" w:cs="Arial"/>
          <w:kern w:val="0"/>
          <w14:ligatures w14:val="none"/>
        </w:rPr>
      </w:pPr>
      <w:r w:rsidRPr="0EAFC178">
        <w:rPr>
          <w:rFonts w:ascii="Arial" w:eastAsia="Times New Roman" w:hAnsi="Arial" w:cs="Arial"/>
        </w:rPr>
        <w:t>LLMs</w:t>
      </w:r>
      <w:r w:rsidR="00B06B38" w:rsidRPr="0EAFC178">
        <w:rPr>
          <w:rFonts w:ascii="Arial" w:eastAsia="Times New Roman" w:hAnsi="Arial" w:cs="Arial"/>
        </w:rPr>
        <w:t xml:space="preserve"> </w:t>
      </w:r>
      <w:r w:rsidR="00D72F7D" w:rsidRPr="0EAFC178">
        <w:rPr>
          <w:rFonts w:ascii="Arial" w:eastAsia="Times New Roman" w:hAnsi="Arial" w:cs="Arial"/>
        </w:rPr>
        <w:t>are, at their core, probabilistic systems. Every word they generate is based on the statistical likelihood that it should come next. It's why they can write compelling prose, summarize documents, explain complex ideas, and carry on conversations that feel remarkably natural.</w:t>
      </w:r>
    </w:p>
    <w:p w14:paraId="3777113A" w14:textId="20B2F34D"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But when the conversation turns from generating language to retrieving business data</w:t>
      </w:r>
      <w:r>
        <w:rPr>
          <w:rFonts w:ascii="Arial" w:eastAsia="Times New Roman" w:hAnsi="Arial" w:cs="Arial"/>
          <w:kern w:val="0"/>
          <w14:ligatures w14:val="none"/>
        </w:rPr>
        <w:t>, that same probabilistic system can lead you astray</w:t>
      </w:r>
      <w:r w:rsidRPr="00D72F7D">
        <w:rPr>
          <w:rFonts w:ascii="Arial" w:eastAsia="Times New Roman" w:hAnsi="Arial" w:cs="Arial"/>
          <w:kern w:val="0"/>
          <w14:ligatures w14:val="none"/>
        </w:rPr>
        <w:t>.</w:t>
      </w:r>
    </w:p>
    <w:p w14:paraId="476E587B" w14:textId="414DA8E7" w:rsidR="00D72F7D" w:rsidRPr="00D72F7D" w:rsidRDefault="00D72F7D" w:rsidP="0EAFC178">
      <w:pPr>
        <w:spacing w:before="100" w:beforeAutospacing="1" w:after="100" w:afterAutospacing="1" w:line="240" w:lineRule="auto"/>
        <w:rPr>
          <w:rFonts w:ascii="Arial" w:eastAsia="Times New Roman" w:hAnsi="Arial" w:cs="Arial"/>
          <w:kern w:val="0"/>
          <w14:ligatures w14:val="none"/>
        </w:rPr>
      </w:pPr>
      <w:r w:rsidRPr="0EAFC178">
        <w:rPr>
          <w:rFonts w:ascii="Arial" w:eastAsia="Times New Roman" w:hAnsi="Arial" w:cs="Arial"/>
        </w:rPr>
        <w:t xml:space="preserve">Suppose I ask, </w:t>
      </w:r>
      <w:r w:rsidRPr="0EAFC178">
        <w:rPr>
          <w:rFonts w:ascii="Arial" w:eastAsia="Times New Roman" w:hAnsi="Arial" w:cs="Arial"/>
          <w:i/>
          <w:iCs/>
        </w:rPr>
        <w:t>"What were our gross margins in Europe last quarter?"</w:t>
      </w:r>
      <w:r w:rsidRPr="0EAFC178">
        <w:rPr>
          <w:rFonts w:ascii="Arial" w:eastAsia="Times New Roman" w:hAnsi="Arial" w:cs="Arial"/>
        </w:rPr>
        <w:t xml:space="preserve"> Suddenly I'm not looking for a plausible answer—I'm looking for </w:t>
      </w:r>
      <w:commentRangeStart w:id="0"/>
      <w:commentRangeStart w:id="1"/>
      <w:r w:rsidRPr="0EAFC178">
        <w:rPr>
          <w:rFonts w:ascii="Arial" w:eastAsia="Times New Roman" w:hAnsi="Arial" w:cs="Arial"/>
          <w:i/>
          <w:iCs/>
        </w:rPr>
        <w:t>the</w:t>
      </w:r>
      <w:r w:rsidR="2C516CAB" w:rsidRPr="0EAFC178">
        <w:rPr>
          <w:rFonts w:ascii="Arial" w:eastAsia="Times New Roman" w:hAnsi="Arial" w:cs="Arial"/>
          <w:i/>
          <w:iCs/>
        </w:rPr>
        <w:t xml:space="preserve"> right</w:t>
      </w:r>
      <w:r w:rsidRPr="0EAFC178">
        <w:rPr>
          <w:rFonts w:ascii="Arial" w:eastAsia="Times New Roman" w:hAnsi="Arial" w:cs="Arial"/>
        </w:rPr>
        <w:t xml:space="preserve"> answer.</w:t>
      </w:r>
      <w:commentRangeEnd w:id="0"/>
      <w:r w:rsidRPr="0EAFC178">
        <w:rPr>
          <w:rStyle w:val="CommentReference"/>
          <w:rFonts w:ascii="Arial" w:eastAsia="Times New Roman" w:hAnsi="Arial" w:cs="Arial"/>
          <w:sz w:val="24"/>
          <w:szCs w:val="24"/>
        </w:rPr>
        <w:commentReference w:id="0"/>
      </w:r>
      <w:commentRangeEnd w:id="1"/>
      <w:r w:rsidRPr="0EAFC178">
        <w:rPr>
          <w:rStyle w:val="CommentReference"/>
          <w:rFonts w:ascii="Arial" w:eastAsia="Times New Roman" w:hAnsi="Arial" w:cs="Arial"/>
          <w:sz w:val="24"/>
          <w:szCs w:val="24"/>
        </w:rPr>
        <w:commentReference w:id="1"/>
      </w:r>
      <w:r w:rsidRPr="0EAFC178">
        <w:rPr>
          <w:rFonts w:ascii="Arial" w:eastAsia="Times New Roman" w:hAnsi="Arial" w:cs="Arial"/>
        </w:rPr>
        <w:t xml:space="preserve"> </w:t>
      </w:r>
    </w:p>
    <w:p w14:paraId="6F453EDF" w14:textId="08F9A9AE" w:rsidR="00D72F7D" w:rsidRPr="00D72F7D" w:rsidRDefault="44DA2AEB" w:rsidP="0EAFC178">
      <w:pPr>
        <w:spacing w:before="100" w:beforeAutospacing="1" w:after="100" w:afterAutospacing="1" w:line="240" w:lineRule="auto"/>
        <w:rPr>
          <w:rFonts w:ascii="Arial" w:eastAsia="Times New Roman" w:hAnsi="Arial" w:cs="Arial"/>
          <w:kern w:val="0"/>
          <w14:ligatures w14:val="none"/>
        </w:rPr>
      </w:pPr>
      <w:r w:rsidRPr="0EAFC178">
        <w:rPr>
          <w:rFonts w:ascii="Arial" w:eastAsia="Times New Roman" w:hAnsi="Arial" w:cs="Arial"/>
        </w:rPr>
        <w:t xml:space="preserve">LLMs </w:t>
      </w:r>
      <w:r w:rsidR="00D72F7D" w:rsidRPr="0EAFC178">
        <w:rPr>
          <w:rFonts w:ascii="Arial" w:eastAsia="Times New Roman" w:hAnsi="Arial" w:cs="Arial"/>
        </w:rPr>
        <w:t>are remarkable at understanding intent. In fact, translating natural language into something that resembles SQL has become surprisingly easy. Most modern models do it well enough that it's easy to conclude the problem has been solved.</w:t>
      </w:r>
    </w:p>
    <w:p w14:paraId="1BC40A7E" w14:textId="5E593BF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Pr>
          <w:rFonts w:ascii="Arial" w:eastAsia="Times New Roman" w:hAnsi="Arial" w:cs="Arial"/>
          <w:kern w:val="0"/>
          <w14:ligatures w14:val="none"/>
        </w:rPr>
        <w:t>But it hasn’t</w:t>
      </w:r>
      <w:r w:rsidRPr="00D72F7D">
        <w:rPr>
          <w:rFonts w:ascii="Arial" w:eastAsia="Times New Roman" w:hAnsi="Arial" w:cs="Arial"/>
          <w:kern w:val="0"/>
          <w14:ligatures w14:val="none"/>
        </w:rPr>
        <w:t>.</w:t>
      </w:r>
      <w:r>
        <w:rPr>
          <w:rFonts w:ascii="Arial" w:eastAsia="Times New Roman" w:hAnsi="Arial" w:cs="Arial"/>
          <w:kern w:val="0"/>
          <w14:ligatures w14:val="none"/>
        </w:rPr>
        <w:t xml:space="preserve"> </w:t>
      </w:r>
      <w:r w:rsidRPr="00D72F7D">
        <w:rPr>
          <w:rFonts w:ascii="Arial" w:eastAsia="Times New Roman" w:hAnsi="Arial" w:cs="Arial"/>
          <w:kern w:val="0"/>
          <w14:ligatures w14:val="none"/>
        </w:rPr>
        <w:t xml:space="preserve">The hard part was never generating SQL syntax. The hard part has always been generating the </w:t>
      </w:r>
      <w:r w:rsidRPr="00D72F7D">
        <w:rPr>
          <w:rFonts w:ascii="Arial" w:eastAsia="Times New Roman" w:hAnsi="Arial" w:cs="Arial"/>
          <w:i/>
          <w:iCs/>
          <w:kern w:val="0"/>
          <w14:ligatures w14:val="none"/>
        </w:rPr>
        <w:t>right</w:t>
      </w:r>
      <w:r w:rsidRPr="00D72F7D">
        <w:rPr>
          <w:rFonts w:ascii="Arial" w:eastAsia="Times New Roman" w:hAnsi="Arial" w:cs="Arial"/>
          <w:kern w:val="0"/>
          <w14:ligatures w14:val="none"/>
        </w:rPr>
        <w:t xml:space="preserve"> SQL.</w:t>
      </w:r>
    </w:p>
    <w:p w14:paraId="4AD349C2" w14:textId="5BD87D91"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When someone asks for "revenue," what exactly do they mean? Gross revenue? Net revenue? Recognized revenue? Bookings? Revenue after returns? Different organizations use the same words to mean different things</w:t>
      </w:r>
      <w:r>
        <w:rPr>
          <w:rFonts w:ascii="Arial" w:eastAsia="Times New Roman" w:hAnsi="Arial" w:cs="Arial"/>
          <w:kern w:val="0"/>
          <w14:ligatures w14:val="none"/>
        </w:rPr>
        <w:t>.</w:t>
      </w:r>
    </w:p>
    <w:p w14:paraId="26C163FB"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 xml:space="preserve">An LLM doesn't inherently know any of that. It sees tables, columns, relationships, and documentation if you're lucky enough to have it. From there it predicts the SQL that is </w:t>
      </w:r>
      <w:r w:rsidRPr="00D72F7D">
        <w:rPr>
          <w:rFonts w:ascii="Arial" w:eastAsia="Times New Roman" w:hAnsi="Arial" w:cs="Arial"/>
          <w:i/>
          <w:iCs/>
          <w:kern w:val="0"/>
          <w14:ligatures w14:val="none"/>
        </w:rPr>
        <w:t>most likely</w:t>
      </w:r>
      <w:r w:rsidRPr="00D72F7D">
        <w:rPr>
          <w:rFonts w:ascii="Arial" w:eastAsia="Times New Roman" w:hAnsi="Arial" w:cs="Arial"/>
          <w:kern w:val="0"/>
          <w14:ligatures w14:val="none"/>
        </w:rPr>
        <w:t xml:space="preserve"> to answer the question.</w:t>
      </w:r>
    </w:p>
    <w:p w14:paraId="1F2EF618" w14:textId="55EA59AE" w:rsidR="00D72F7D" w:rsidRPr="00D72F7D" w:rsidRDefault="00D72F7D" w:rsidP="0EAFC178">
      <w:pPr>
        <w:spacing w:before="100" w:beforeAutospacing="1" w:after="100" w:afterAutospacing="1" w:line="240" w:lineRule="auto"/>
        <w:rPr>
          <w:rFonts w:ascii="Arial" w:eastAsia="Times New Roman" w:hAnsi="Arial" w:cs="Arial"/>
          <w:kern w:val="0"/>
          <w14:ligatures w14:val="none"/>
        </w:rPr>
      </w:pPr>
      <w:commentRangeStart w:id="2"/>
      <w:r w:rsidRPr="00D72F7D">
        <w:rPr>
          <w:rFonts w:ascii="Arial" w:eastAsia="Times New Roman" w:hAnsi="Arial" w:cs="Arial"/>
          <w:kern w:val="0"/>
          <w14:ligatures w14:val="none"/>
        </w:rPr>
        <w:t xml:space="preserve">Most of the time, the </w:t>
      </w:r>
      <w:r w:rsidR="7632C1E5" w:rsidRPr="0EAFC178">
        <w:rPr>
          <w:rFonts w:ascii="Arial" w:eastAsia="Times New Roman" w:hAnsi="Arial" w:cs="Arial"/>
        </w:rPr>
        <w:t xml:space="preserve">LLM generated </w:t>
      </w:r>
      <w:r w:rsidRPr="0EAFC178">
        <w:rPr>
          <w:rFonts w:ascii="Arial" w:eastAsia="Times New Roman" w:hAnsi="Arial" w:cs="Arial"/>
        </w:rPr>
        <w:t xml:space="preserve">SQL will </w:t>
      </w:r>
      <w:r w:rsidR="2CF433EC" w:rsidRPr="0EAFC178">
        <w:rPr>
          <w:rFonts w:ascii="Arial" w:eastAsia="Times New Roman" w:hAnsi="Arial" w:cs="Arial"/>
        </w:rPr>
        <w:t>fetch the wrong answer</w:t>
      </w:r>
      <w:commentRangeEnd w:id="2"/>
      <w:r w:rsidRPr="0EAFC178">
        <w:rPr>
          <w:rStyle w:val="CommentReference"/>
          <w:rFonts w:ascii="Arial" w:eastAsia="Times New Roman" w:hAnsi="Arial" w:cs="Arial"/>
          <w:sz w:val="24"/>
          <w:szCs w:val="24"/>
        </w:rPr>
        <w:commentReference w:id="2"/>
      </w:r>
      <w:r w:rsidRPr="0EAFC178">
        <w:rPr>
          <w:rFonts w:ascii="Arial" w:eastAsia="Times New Roman" w:hAnsi="Arial" w:cs="Arial"/>
        </w:rPr>
        <w:t xml:space="preserve"> It may join the wrong table, aggregate at the wrong level, interpret a business term incorrectly, or omit a security filter that should always be applied.</w:t>
      </w:r>
    </w:p>
    <w:p w14:paraId="0C9CD3A6"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In a casino, you're expecting uncertainty. In an enterprise, you shouldn't have to gamble every time you ask for your quarterly revenue.</w:t>
      </w:r>
    </w:p>
    <w:p w14:paraId="77704DA9" w14:textId="6338DFD6"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Over the course of my career, I've worked on semantic technologies at SAP, Business Objects, and now Strategy. Across all those companies, spanning multiple generations of analytics, the underlying problem has remained consistent. Enterprises don't struggle because they can't write SQL. They struggle because they need every application, dashboard, analyst, and now every AI assistant to interpret the business the same way.</w:t>
      </w:r>
    </w:p>
    <w:p w14:paraId="6B41949A" w14:textId="7D732200" w:rsidR="00D72F7D" w:rsidRPr="00D72F7D" w:rsidRDefault="00D72F7D" w:rsidP="17D1DB4A">
      <w:pPr>
        <w:spacing w:before="100" w:beforeAutospacing="1" w:after="100" w:afterAutospacing="1" w:line="240" w:lineRule="auto"/>
        <w:rPr>
          <w:rFonts w:ascii="Arial" w:eastAsia="Times New Roman" w:hAnsi="Arial" w:cs="Arial"/>
          <w:kern w:val="0"/>
          <w14:ligatures w14:val="none"/>
        </w:rPr>
      </w:pPr>
      <w:r w:rsidRPr="17D1DB4A">
        <w:rPr>
          <w:rFonts w:ascii="Arial" w:eastAsia="Times New Roman" w:hAnsi="Arial" w:cs="Arial"/>
        </w:rPr>
        <w:t>A semantic layer isn't just metadata describing tables and columns. It's a representation of how the business defines itself.</w:t>
      </w:r>
      <w:commentRangeStart w:id="3"/>
      <w:r w:rsidRPr="17D1DB4A">
        <w:rPr>
          <w:rFonts w:ascii="Arial" w:eastAsia="Times New Roman" w:hAnsi="Arial" w:cs="Arial"/>
        </w:rPr>
        <w:t xml:space="preserve"> </w:t>
      </w:r>
      <w:r w:rsidR="003B60A2" w:rsidRPr="17D1DB4A">
        <w:rPr>
          <w:rFonts w:ascii="Arial" w:eastAsia="Times New Roman" w:hAnsi="Arial" w:cs="Arial"/>
        </w:rPr>
        <w:t>Importantly, a good semantic layer must also generate the SQL deterministically, not probabilistically</w:t>
      </w:r>
      <w:commentRangeEnd w:id="3"/>
      <w:r w:rsidRPr="17D1DB4A">
        <w:rPr>
          <w:rStyle w:val="CommentReference"/>
          <w:rFonts w:ascii="Arial" w:eastAsia="Times New Roman" w:hAnsi="Arial" w:cs="Arial"/>
          <w:sz w:val="24"/>
          <w:szCs w:val="24"/>
        </w:rPr>
        <w:commentReference w:id="3"/>
      </w:r>
      <w:r w:rsidR="003B60A2" w:rsidRPr="17D1DB4A">
        <w:rPr>
          <w:rFonts w:ascii="Arial" w:eastAsia="Times New Roman" w:hAnsi="Arial" w:cs="Arial"/>
        </w:rPr>
        <w:t>.</w:t>
      </w:r>
    </w:p>
    <w:p w14:paraId="17E34C93"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The request should be handed to a deterministic engine that understands the business semantics, applies the correct security policies, generates the appropriate SQL, and executes it the same way every single time.</w:t>
      </w:r>
    </w:p>
    <w:p w14:paraId="05FD5A54" w14:textId="44EC5ACD"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At Strategy, that's exactly what we've been building for more than three decades. Our SQL engine wasn't designed because SQL is difficult to write. It was designed because businesses need deterministic answers. The semantic layer captures the organization's business definitions, while the SQL engine deterministically translates those definitions into optimized queries. The result is an architecture that's been trusted by some of the most regulated and risk-averse organizations in the world.</w:t>
      </w:r>
    </w:p>
    <w:p w14:paraId="1F291F53"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Let AI do what it's exceptional at: understanding language, interpreting intent, explaining results, surfacing insights, and making analytics accessible to everyone.</w:t>
      </w:r>
    </w:p>
    <w:p w14:paraId="07A3765E"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Then let deterministic systems do what they've always done best: retrieve trusted, governed, reproducible business data.</w:t>
      </w:r>
    </w:p>
    <w:p w14:paraId="2500A501"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For decades we've talked about systems of record for transactions and systems of record for data. I think the AI era introduces a new requirement: a system of record for meaning.</w:t>
      </w:r>
    </w:p>
    <w:p w14:paraId="24C6DB53"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That's what a semantic layer provides.</w:t>
      </w:r>
    </w:p>
    <w:p w14:paraId="7BD8CF53" w14:textId="24930DC0" w:rsidR="00D72F7D" w:rsidRPr="00D72F7D" w:rsidRDefault="00D72F7D" w:rsidP="0EAFC178">
      <w:pPr>
        <w:spacing w:before="100" w:beforeAutospacing="1" w:after="100" w:afterAutospacing="1" w:line="240" w:lineRule="auto"/>
        <w:rPr>
          <w:rFonts w:ascii="Arial" w:eastAsia="Times New Roman" w:hAnsi="Arial" w:cs="Arial"/>
          <w:kern w:val="0"/>
          <w14:ligatures w14:val="none"/>
        </w:rPr>
      </w:pPr>
      <w:r w:rsidRPr="0EAFC178">
        <w:rPr>
          <w:rFonts w:ascii="Arial" w:eastAsia="Times New Roman" w:hAnsi="Arial" w:cs="Arial"/>
        </w:rPr>
        <w:t xml:space="preserve">The future of enterprise AI isn't choosing between probabilistic models and deterministic systems. It's recognizing that they solve fundamentally different problems. One </w:t>
      </w:r>
      <w:r w:rsidR="003B60A2" w:rsidRPr="0EAFC178">
        <w:rPr>
          <w:rFonts w:ascii="Arial" w:eastAsia="Times New Roman" w:hAnsi="Arial" w:cs="Arial"/>
        </w:rPr>
        <w:t>is best for reasoning</w:t>
      </w:r>
      <w:r w:rsidRPr="0EAFC178">
        <w:rPr>
          <w:rFonts w:ascii="Arial" w:eastAsia="Times New Roman" w:hAnsi="Arial" w:cs="Arial"/>
        </w:rPr>
        <w:t xml:space="preserve">. The other </w:t>
      </w:r>
      <w:r w:rsidR="003B60A2" w:rsidRPr="0EAFC178">
        <w:rPr>
          <w:rFonts w:ascii="Arial" w:eastAsia="Times New Roman" w:hAnsi="Arial" w:cs="Arial"/>
        </w:rPr>
        <w:t>is best for calculating</w:t>
      </w:r>
      <w:r w:rsidRPr="0EAFC178">
        <w:rPr>
          <w:rFonts w:ascii="Arial" w:eastAsia="Times New Roman" w:hAnsi="Arial" w:cs="Arial"/>
        </w:rPr>
        <w:t>.</w:t>
      </w:r>
      <w:r w:rsidR="003B60A2" w:rsidRPr="0EAFC178">
        <w:rPr>
          <w:rFonts w:ascii="Arial" w:eastAsia="Times New Roman" w:hAnsi="Arial" w:cs="Arial"/>
        </w:rPr>
        <w:t xml:space="preserve"> </w:t>
      </w:r>
    </w:p>
    <w:p w14:paraId="42D85E46" w14:textId="77777777" w:rsidR="00D72F7D" w:rsidRPr="00D72F7D" w:rsidRDefault="00D72F7D" w:rsidP="00D72F7D">
      <w:pPr>
        <w:spacing w:before="100" w:beforeAutospacing="1" w:after="100" w:afterAutospacing="1" w:line="240" w:lineRule="auto"/>
        <w:rPr>
          <w:rFonts w:ascii="Arial" w:eastAsia="Times New Roman" w:hAnsi="Arial" w:cs="Arial"/>
          <w:kern w:val="0"/>
          <w14:ligatures w14:val="none"/>
        </w:rPr>
      </w:pPr>
      <w:r w:rsidRPr="00D72F7D">
        <w:rPr>
          <w:rFonts w:ascii="Arial" w:eastAsia="Times New Roman" w:hAnsi="Arial" w:cs="Arial"/>
          <w:kern w:val="0"/>
          <w14:ligatures w14:val="none"/>
        </w:rPr>
        <w:t>And when the question is about your company's numbers, probabilities simply aren't in your favor.</w:t>
      </w:r>
    </w:p>
    <w:p w14:paraId="4964ED85" w14:textId="1CBF27EC" w:rsidR="00300695" w:rsidRPr="00D72F7D" w:rsidRDefault="00031BA2" w:rsidP="00D72F7D">
      <w:pPr>
        <w:rPr>
          <w:rFonts w:ascii="Arial" w:hAnsi="Arial" w:cs="Arial"/>
        </w:rPr>
      </w:pPr>
      <w:r>
        <w:rPr>
          <w:rFonts w:ascii="Arial" w:hAnsi="Arial" w:cs="Arial"/>
          <w:noProof/>
        </w:rPr>
        <w:drawing>
          <wp:inline distT="0" distB="0" distL="0" distR="0" wp14:anchorId="6C6B4C8B" wp14:editId="1FD47719">
            <wp:extent cx="5943600" cy="4756785"/>
            <wp:effectExtent l="0" t="0" r="0" b="5715"/>
            <wp:docPr id="11703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1138" name="Picture 1170361138"/>
                    <pic:cNvPicPr/>
                  </pic:nvPicPr>
                  <pic:blipFill>
                    <a:blip r:embed="rId9">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sectPr w:rsidR="00300695" w:rsidRPr="00D72F7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o, Henry" w:date="2026-07-17T12:52:00Z" w:initials="GH">
    <w:p w14:paraId="1F3BF398" w14:textId="550937BA" w:rsidR="00340435" w:rsidRDefault="009015B7">
      <w:r>
        <w:annotationRef/>
      </w:r>
      <w:r w:rsidR="00340435" w:rsidRPr="615E28DE">
        <w:t>thoughts on the right the trusted answer</w:t>
      </w:r>
    </w:p>
  </w:comment>
  <w:comment w:id="1" w:author="Abhyankar, Saurabh" w:date="2026-07-17T12:52:00Z" w:initials="AS">
    <w:p w14:paraId="13276886" w14:textId="77777777" w:rsidR="001062E2" w:rsidRDefault="001062E2" w:rsidP="001062E2">
      <w:r>
        <w:rPr>
          <w:rStyle w:val="CommentReference"/>
        </w:rPr>
        <w:annotationRef/>
      </w:r>
      <w:r>
        <w:rPr>
          <w:sz w:val="20"/>
          <w:szCs w:val="20"/>
        </w:rPr>
        <w:t>the right</w:t>
      </w:r>
    </w:p>
    <w:p w14:paraId="7C07A3E5" w14:textId="77777777" w:rsidR="001062E2" w:rsidRDefault="001062E2" w:rsidP="001062E2"/>
  </w:comment>
  <w:comment w:id="2" w:author="Guo, Henry" w:date="2026-07-17T13:01:00Z" w:initials="GH">
    <w:p w14:paraId="144F3CC8" w14:textId="75C6E377" w:rsidR="0080662B" w:rsidRDefault="0080662B">
      <w:pPr>
        <w:pStyle w:val="CommentText"/>
      </w:pPr>
      <w:r>
        <w:rPr>
          <w:rStyle w:val="CommentReference"/>
        </w:rPr>
        <w:annotationRef/>
      </w:r>
      <w:r w:rsidRPr="12EADCBC">
        <w:t xml:space="preserve">I may be misunderstanding this. Is the point that LLM-generated SQL can be subtly wrong, rather than SQL itself? Once the correct query is established, SQL execution is deterministic. </w:t>
      </w:r>
    </w:p>
    <w:p w14:paraId="218ABD54" w14:textId="020F8746" w:rsidR="0080662B" w:rsidRDefault="0080662B">
      <w:pPr>
        <w:pStyle w:val="CommentText"/>
      </w:pPr>
    </w:p>
    <w:p w14:paraId="6118038D" w14:textId="06A08584" w:rsidR="0080662B" w:rsidRDefault="0080662B">
      <w:pPr>
        <w:pStyle w:val="CommentText"/>
      </w:pPr>
      <w:r w:rsidRPr="23E118BC">
        <w:t xml:space="preserve">Maybe think of reframing this as: "LLMs can generate SQL that looks correct but is subtly wrong." </w:t>
      </w:r>
    </w:p>
  </w:comment>
  <w:comment w:id="3" w:author="Guo, Henry" w:date="2026-07-17T12:53:00Z" w:initials="GH">
    <w:p w14:paraId="7649695B" w14:textId="278F81BB" w:rsidR="0080662B" w:rsidRDefault="0080662B">
      <w:pPr>
        <w:pStyle w:val="CommentText"/>
      </w:pPr>
      <w:r>
        <w:rPr>
          <w:rStyle w:val="CommentReference"/>
        </w:rPr>
        <w:annotationRef/>
      </w:r>
      <w:r w:rsidRPr="7823B737">
        <w:t xml:space="preserve">This is a great sentence. Unique as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3BF398" w15:done="1"/>
  <w15:commentEx w15:paraId="7C07A3E5" w15:paraIdParent="1F3BF398" w15:done="1"/>
  <w15:commentEx w15:paraId="6118038D" w15:done="1"/>
  <w15:commentEx w15:paraId="7649695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AE8AE1" w16cex:dateUtc="2026-07-17T16:52:00Z"/>
  <w16cex:commentExtensible w16cex:durableId="557E2B33" w16cex:dateUtc="2026-07-17T16:52:00Z"/>
  <w16cex:commentExtensible w16cex:durableId="3D5A917D" w16cex:dateUtc="2026-07-17T17:01:00Z"/>
  <w16cex:commentExtensible w16cex:durableId="1A08A557" w16cex:dateUtc="2026-07-17T16: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3BF398" w16cid:durableId="57AE8AE1"/>
  <w16cid:commentId w16cid:paraId="7C07A3E5" w16cid:durableId="557E2B33"/>
  <w16cid:commentId w16cid:paraId="6118038D" w16cid:durableId="3D5A917D"/>
  <w16cid:commentId w16cid:paraId="7649695B" w16cid:durableId="1A08A5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D204C"/>
    <w:multiLevelType w:val="multilevel"/>
    <w:tmpl w:val="732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027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o, Henry">
    <w15:presenceInfo w15:providerId="AD" w15:userId="S::heguo@strategy.com::72097768-3581-41c1-b822-d7ca357a575e"/>
  </w15:person>
  <w15:person w15:author="Abhyankar, Saurabh">
    <w15:presenceInfo w15:providerId="AD" w15:userId="S::sabhyankar@strategy.com::af2322e5-70c3-46c4-bf79-ae3058e624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F7D"/>
    <w:rsid w:val="00031BA2"/>
    <w:rsid w:val="00046CE8"/>
    <w:rsid w:val="00066E78"/>
    <w:rsid w:val="001062E2"/>
    <w:rsid w:val="00121971"/>
    <w:rsid w:val="0016747C"/>
    <w:rsid w:val="001F639F"/>
    <w:rsid w:val="002053F2"/>
    <w:rsid w:val="00207CC2"/>
    <w:rsid w:val="00277B67"/>
    <w:rsid w:val="00300695"/>
    <w:rsid w:val="00340435"/>
    <w:rsid w:val="00370B66"/>
    <w:rsid w:val="003753E6"/>
    <w:rsid w:val="003A0A78"/>
    <w:rsid w:val="003B60A2"/>
    <w:rsid w:val="0042649E"/>
    <w:rsid w:val="00491088"/>
    <w:rsid w:val="00565C44"/>
    <w:rsid w:val="00707B94"/>
    <w:rsid w:val="007F73F7"/>
    <w:rsid w:val="0080662B"/>
    <w:rsid w:val="00836B1A"/>
    <w:rsid w:val="00867162"/>
    <w:rsid w:val="008B6177"/>
    <w:rsid w:val="009015B7"/>
    <w:rsid w:val="00972512"/>
    <w:rsid w:val="00A21205"/>
    <w:rsid w:val="00A82384"/>
    <w:rsid w:val="00AE318C"/>
    <w:rsid w:val="00AE47AD"/>
    <w:rsid w:val="00AF6877"/>
    <w:rsid w:val="00B06B38"/>
    <w:rsid w:val="00B767AA"/>
    <w:rsid w:val="00B97510"/>
    <w:rsid w:val="00BA4445"/>
    <w:rsid w:val="00BA5EEB"/>
    <w:rsid w:val="00C07D02"/>
    <w:rsid w:val="00C60D7B"/>
    <w:rsid w:val="00CE2C3E"/>
    <w:rsid w:val="00D34E43"/>
    <w:rsid w:val="00D56E5B"/>
    <w:rsid w:val="00D72F7D"/>
    <w:rsid w:val="00DB1211"/>
    <w:rsid w:val="00F10115"/>
    <w:rsid w:val="00F929DC"/>
    <w:rsid w:val="020CC6D3"/>
    <w:rsid w:val="0303CF50"/>
    <w:rsid w:val="0EAFC178"/>
    <w:rsid w:val="116BF5B1"/>
    <w:rsid w:val="13572782"/>
    <w:rsid w:val="17D1DB4A"/>
    <w:rsid w:val="2C516CAB"/>
    <w:rsid w:val="2CF433EC"/>
    <w:rsid w:val="2EB07528"/>
    <w:rsid w:val="2ECDE08A"/>
    <w:rsid w:val="3614BB62"/>
    <w:rsid w:val="38D1716F"/>
    <w:rsid w:val="44DA2AEB"/>
    <w:rsid w:val="477AA5E1"/>
    <w:rsid w:val="4ECEA98E"/>
    <w:rsid w:val="56A561AB"/>
    <w:rsid w:val="579E0190"/>
    <w:rsid w:val="6972677E"/>
    <w:rsid w:val="6B8316DD"/>
    <w:rsid w:val="73290214"/>
    <w:rsid w:val="7632C1E5"/>
    <w:rsid w:val="7C2981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E7DE"/>
  <w15:chartTrackingRefBased/>
  <w15:docId w15:val="{123B3928-D283-4B13-A179-A80F80A6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2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2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2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2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2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F7D"/>
    <w:rPr>
      <w:rFonts w:eastAsiaTheme="majorEastAsia" w:cstheme="majorBidi"/>
      <w:color w:val="272727" w:themeColor="text1" w:themeTint="D8"/>
    </w:rPr>
  </w:style>
  <w:style w:type="paragraph" w:styleId="Title">
    <w:name w:val="Title"/>
    <w:basedOn w:val="Normal"/>
    <w:next w:val="Normal"/>
    <w:link w:val="TitleChar"/>
    <w:uiPriority w:val="10"/>
    <w:qFormat/>
    <w:rsid w:val="00D72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F7D"/>
    <w:pPr>
      <w:spacing w:before="160"/>
      <w:jc w:val="center"/>
    </w:pPr>
    <w:rPr>
      <w:i/>
      <w:iCs/>
      <w:color w:val="404040" w:themeColor="text1" w:themeTint="BF"/>
    </w:rPr>
  </w:style>
  <w:style w:type="character" w:customStyle="1" w:styleId="QuoteChar">
    <w:name w:val="Quote Char"/>
    <w:basedOn w:val="DefaultParagraphFont"/>
    <w:link w:val="Quote"/>
    <w:uiPriority w:val="29"/>
    <w:rsid w:val="00D72F7D"/>
    <w:rPr>
      <w:i/>
      <w:iCs/>
      <w:color w:val="404040" w:themeColor="text1" w:themeTint="BF"/>
    </w:rPr>
  </w:style>
  <w:style w:type="paragraph" w:styleId="ListParagraph">
    <w:name w:val="List Paragraph"/>
    <w:basedOn w:val="Normal"/>
    <w:uiPriority w:val="34"/>
    <w:qFormat/>
    <w:rsid w:val="00D72F7D"/>
    <w:pPr>
      <w:ind w:left="720"/>
      <w:contextualSpacing/>
    </w:pPr>
  </w:style>
  <w:style w:type="character" w:styleId="IntenseEmphasis">
    <w:name w:val="Intense Emphasis"/>
    <w:basedOn w:val="DefaultParagraphFont"/>
    <w:uiPriority w:val="21"/>
    <w:qFormat/>
    <w:rsid w:val="00D72F7D"/>
    <w:rPr>
      <w:i/>
      <w:iCs/>
      <w:color w:val="0F4761" w:themeColor="accent1" w:themeShade="BF"/>
    </w:rPr>
  </w:style>
  <w:style w:type="paragraph" w:styleId="IntenseQuote">
    <w:name w:val="Intense Quote"/>
    <w:basedOn w:val="Normal"/>
    <w:next w:val="Normal"/>
    <w:link w:val="IntenseQuoteChar"/>
    <w:uiPriority w:val="30"/>
    <w:qFormat/>
    <w:rsid w:val="00D72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2F7D"/>
    <w:rPr>
      <w:i/>
      <w:iCs/>
      <w:color w:val="0F4761" w:themeColor="accent1" w:themeShade="BF"/>
    </w:rPr>
  </w:style>
  <w:style w:type="character" w:styleId="IntenseReference">
    <w:name w:val="Intense Reference"/>
    <w:basedOn w:val="DefaultParagraphFont"/>
    <w:uiPriority w:val="32"/>
    <w:qFormat/>
    <w:rsid w:val="00D72F7D"/>
    <w:rPr>
      <w:b/>
      <w:bCs/>
      <w:smallCaps/>
      <w:color w:val="0F4761" w:themeColor="accent1" w:themeShade="BF"/>
      <w:spacing w:val="5"/>
    </w:rPr>
  </w:style>
  <w:style w:type="paragraph" w:styleId="NormalWeb">
    <w:name w:val="Normal (Web)"/>
    <w:basedOn w:val="Normal"/>
    <w:uiPriority w:val="99"/>
    <w:semiHidden/>
    <w:unhideWhenUsed/>
    <w:rsid w:val="00D72F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72F7D"/>
    <w:rPr>
      <w:i/>
      <w:iCs/>
    </w:rPr>
  </w:style>
  <w:style w:type="character" w:styleId="Strong">
    <w:name w:val="Strong"/>
    <w:basedOn w:val="DefaultParagraphFont"/>
    <w:uiPriority w:val="22"/>
    <w:qFormat/>
    <w:rsid w:val="00D72F7D"/>
    <w:rPr>
      <w:b/>
      <w:bCs/>
    </w:rPr>
  </w:style>
  <w:style w:type="paragraph" w:styleId="CommentText">
    <w:name w:val="annotation text"/>
    <w:basedOn w:val="Normal"/>
    <w:link w:val="CommentTextChar"/>
    <w:uiPriority w:val="99"/>
    <w:semiHidden/>
    <w:unhideWhenUsed/>
    <w:rsid w:val="002053F2"/>
    <w:pPr>
      <w:spacing w:line="240" w:lineRule="auto"/>
    </w:pPr>
    <w:rPr>
      <w:sz w:val="20"/>
      <w:szCs w:val="20"/>
    </w:rPr>
  </w:style>
  <w:style w:type="character" w:customStyle="1" w:styleId="CommentTextChar">
    <w:name w:val="Comment Text Char"/>
    <w:basedOn w:val="DefaultParagraphFont"/>
    <w:link w:val="CommentText"/>
    <w:uiPriority w:val="99"/>
    <w:semiHidden/>
    <w:rsid w:val="002053F2"/>
    <w:rPr>
      <w:sz w:val="20"/>
      <w:szCs w:val="20"/>
    </w:rPr>
  </w:style>
  <w:style w:type="character" w:styleId="CommentReference">
    <w:name w:val="annotation reference"/>
    <w:basedOn w:val="DefaultParagraphFont"/>
    <w:uiPriority w:val="99"/>
    <w:semiHidden/>
    <w:unhideWhenUsed/>
    <w:rsid w:val="002053F2"/>
    <w:rPr>
      <w:sz w:val="16"/>
      <w:szCs w:val="16"/>
    </w:rPr>
  </w:style>
  <w:style w:type="paragraph" w:styleId="CommentSubject">
    <w:name w:val="annotation subject"/>
    <w:basedOn w:val="CommentText"/>
    <w:next w:val="CommentText"/>
    <w:link w:val="CommentSubjectChar"/>
    <w:uiPriority w:val="99"/>
    <w:semiHidden/>
    <w:unhideWhenUsed/>
    <w:rsid w:val="001062E2"/>
    <w:rPr>
      <w:b/>
      <w:bCs/>
    </w:rPr>
  </w:style>
  <w:style w:type="character" w:customStyle="1" w:styleId="CommentSubjectChar">
    <w:name w:val="Comment Subject Char"/>
    <w:basedOn w:val="CommentTextChar"/>
    <w:link w:val="CommentSubject"/>
    <w:uiPriority w:val="99"/>
    <w:semiHidden/>
    <w:rsid w:val="001062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3590</Characters>
  <Application>Microsoft Office Word</Application>
  <DocSecurity>4</DocSecurity>
  <Lines>29</Lines>
  <Paragraphs>8</Paragraphs>
  <ScaleCrop>false</ScaleCrop>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Abhyankar, Saurabh</dc:creator>
  <cp:keywords/>
  <dc:description/>
  <cp:lastModifiedBy>Guo, Henry</cp:lastModifiedBy>
  <cp:revision>23</cp:revision>
  <dcterms:created xsi:type="dcterms:W3CDTF">2026-07-17T19:30:00Z</dcterms:created>
  <dcterms:modified xsi:type="dcterms:W3CDTF">2026-07-17T18:38:00Z</dcterms:modified>
</cp:coreProperties>
</file>