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41DA4" w:rsidP="49CC5A46" w:rsidRDefault="00E41DA4" w14:paraId="34D2FA52" w14:textId="08AB6568">
      <w:pPr>
        <w:pStyle w:val="Heading1"/>
      </w:pPr>
      <w:r w:rsidR="6350F315">
        <w:rPr/>
        <w:t xml:space="preserve">The Hard Way to Build BI: </w:t>
      </w:r>
      <w:commentRangeStart w:id="1465042575"/>
      <w:r w:rsidR="6350F315">
        <w:rPr/>
        <w:t xml:space="preserve">What I’d Do Differently </w:t>
      </w:r>
      <w:bookmarkStart w:name="_Int_kIif6Pcz" w:id="546184989"/>
      <w:r w:rsidR="6350F315">
        <w:rPr/>
        <w:t>With</w:t>
      </w:r>
      <w:bookmarkEnd w:id="546184989"/>
      <w:r w:rsidR="6350F315">
        <w:rPr/>
        <w:t xml:space="preserve"> Strategy Mosaic</w:t>
      </w:r>
      <w:commentRangeEnd w:id="1465042575"/>
      <w:r>
        <w:rPr>
          <w:rStyle w:val="CommentReference"/>
        </w:rPr>
        <w:commentReference w:id="1465042575"/>
      </w:r>
    </w:p>
    <w:p w:rsidR="2AE745A3" w:rsidP="49CC5A46" w:rsidRDefault="2AE745A3" w14:paraId="57F7F2E3" w14:textId="37B0906E">
      <w:pPr>
        <w:pStyle w:val="Normal"/>
        <w:spacing w:before="240" w:after="240"/>
        <w:jc w:val="both"/>
      </w:pPr>
      <w:r w:rsidRPr="49CC5A46" w:rsidR="2AE745A3">
        <w:rPr>
          <w:rFonts w:ascii="Aptos" w:hAnsi="Aptos" w:eastAsia="Aptos" w:cs="Aptos" w:asciiTheme="minorAscii" w:hAnsiTheme="minorAscii" w:eastAsiaTheme="minorAscii" w:cstheme="minorAscii"/>
        </w:rPr>
        <w:t>I started working at a Fortune 500 beverage company in 2016, in Finance. Less than a year in, I found myself in an elevator with the VP of Digital Transformation. I'd just heard him give a talk on the digital revolution. He told us that his own area would eventually get diluted. That digital work wouldn't stay centralized and would spread into every team, everywhere.</w:t>
      </w:r>
    </w:p>
    <w:p w:rsidR="2AE745A3" w:rsidP="49CC5A46" w:rsidRDefault="2AE745A3" w14:paraId="56424F14" w14:textId="03F98737">
      <w:pPr>
        <w:spacing w:before="240" w:after="240"/>
        <w:jc w:val="both"/>
      </w:pPr>
      <w:r w:rsidRPr="49CC5A46" w:rsidR="2AE745A3">
        <w:rPr>
          <w:rFonts w:ascii="Aptos" w:hAnsi="Aptos" w:eastAsia="Aptos" w:cs="Aptos" w:asciiTheme="minorAscii" w:hAnsiTheme="minorAscii" w:eastAsiaTheme="minorAscii" w:cstheme="minorAscii"/>
        </w:rPr>
        <w:t>He was right. But getting there took a long road of adoption, one team, one habit, one dashboard at a time. Six months later, he asked me to join his team as a Data Science Manager.</w:t>
      </w:r>
    </w:p>
    <w:p w:rsidR="2AE745A3" w:rsidP="49CC5A46" w:rsidRDefault="2AE745A3" w14:paraId="7E3B2311" w14:textId="1B27DB25">
      <w:pPr>
        <w:spacing w:before="240" w:after="240"/>
        <w:jc w:val="both"/>
      </w:pPr>
      <w:r w:rsidRPr="49CC5A46" w:rsidR="2AE745A3">
        <w:rPr>
          <w:rFonts w:ascii="Aptos" w:hAnsi="Aptos" w:eastAsia="Aptos" w:cs="Aptos" w:asciiTheme="minorAscii" w:hAnsiTheme="minorAscii" w:eastAsiaTheme="minorAscii" w:cstheme="minorAscii"/>
        </w:rPr>
        <w:t>The project was a D2C platform for convenience stores in more than 14 countries. And it was, in every sense, uncharted territory.</w:t>
      </w:r>
    </w:p>
    <w:p w:rsidR="2AE745A3" w:rsidP="49CC5A46" w:rsidRDefault="2AE745A3" w14:paraId="18C53A4D" w14:textId="3A604E17">
      <w:pPr>
        <w:spacing w:before="240" w:after="240"/>
        <w:jc w:val="both"/>
      </w:pPr>
      <w:r w:rsidRPr="49CC5A46" w:rsidR="2AE745A3">
        <w:rPr>
          <w:rFonts w:ascii="Aptos" w:hAnsi="Aptos" w:eastAsia="Aptos" w:cs="Aptos" w:asciiTheme="minorAscii" w:hAnsiTheme="minorAscii" w:eastAsiaTheme="minorAscii" w:cstheme="minorAscii"/>
        </w:rPr>
        <w:t>This was the first time the company had access to consumer-level data. No distributor in between. No wholesaler smoothing out the signal. Just raw, messy, individual purchase behavior, where my job was to build analytics and BI that people could trust and act on.</w:t>
      </w:r>
    </w:p>
    <w:p w:rsidR="52C37C3F" w:rsidP="49CC5A46" w:rsidRDefault="52C37C3F" w14:paraId="3E0CFA68" w14:textId="04CBDFFB">
      <w:pPr>
        <w:pStyle w:val="Heading2"/>
        <w:suppressLineNumbers w:val="0"/>
        <w:bidi w:val="0"/>
        <w:spacing w:before="0" w:beforeAutospacing="off" w:after="0" w:afterAutospacing="off" w:line="259" w:lineRule="auto"/>
        <w:ind w:left="0" w:right="0"/>
        <w:jc w:val="left"/>
      </w:pPr>
      <w:r w:rsidR="52C37C3F">
        <w:rPr/>
        <w:t>The data was there. The business logic wasn’t.</w:t>
      </w:r>
    </w:p>
    <w:p w:rsidR="2075B64F" w:rsidP="49CC5A46" w:rsidRDefault="2075B64F" w14:paraId="542075E7" w14:textId="181B1A87">
      <w:pPr>
        <w:spacing w:before="240" w:after="240"/>
        <w:jc w:val="both"/>
      </w:pPr>
      <w:r w:rsidRPr="49CC5A46" w:rsidR="2075B64F">
        <w:rPr>
          <w:rFonts w:ascii="Aptos" w:hAnsi="Aptos" w:eastAsia="Aptos" w:cs="Aptos" w:asciiTheme="minorAscii" w:hAnsiTheme="minorAscii" w:eastAsiaTheme="minorAscii" w:cstheme="minorAscii"/>
        </w:rPr>
        <w:t>Calling it "data science" felt generous. The first job was really archaeology. We were digging through a database that had been designed for market speed, not business understanding.</w:t>
      </w:r>
    </w:p>
    <w:p w:rsidR="7A0CA6ED" w:rsidP="49CC5A46" w:rsidRDefault="7A0CA6ED" w14:paraId="7144548E" w14:textId="6763EA16">
      <w:pPr>
        <w:pStyle w:val="ListParagraph"/>
        <w:numPr>
          <w:ilvl w:val="0"/>
          <w:numId w:val="5"/>
        </w:numPr>
        <w:jc w:val="both"/>
        <w:rPr/>
      </w:pPr>
      <w:r w:rsidRPr="49CC5A46" w:rsidR="7A0CA6ED">
        <w:rPr>
          <w:rFonts w:ascii="Aptos" w:hAnsi="Aptos" w:eastAsia="Aptos" w:cs="Aptos" w:asciiTheme="minorAscii" w:hAnsiTheme="minorAscii" w:eastAsiaTheme="minorAscii" w:cstheme="minorAscii"/>
          <w:b w:val="1"/>
          <w:bCs w:val="1"/>
        </w:rPr>
        <w:t>No brand clustering</w:t>
      </w:r>
      <w:r w:rsidRPr="49CC5A46" w:rsidR="7A6BDC32">
        <w:rPr>
          <w:rFonts w:ascii="Aptos" w:hAnsi="Aptos" w:eastAsia="Aptos" w:cs="Aptos" w:asciiTheme="minorAscii" w:hAnsiTheme="minorAscii" w:eastAsiaTheme="minorAscii" w:cstheme="minorAscii"/>
          <w:b w:val="1"/>
          <w:bCs w:val="1"/>
        </w:rPr>
        <w:t>:</w:t>
      </w:r>
      <w:r w:rsidRPr="49CC5A46" w:rsidR="7A6BDC32">
        <w:rPr>
          <w:rFonts w:ascii="Aptos" w:hAnsi="Aptos" w:eastAsia="Aptos" w:cs="Aptos" w:asciiTheme="minorAscii" w:hAnsiTheme="minorAscii" w:eastAsiaTheme="minorAscii" w:cstheme="minorAscii"/>
        </w:rPr>
        <w:t xml:space="preserve"> </w:t>
      </w:r>
      <w:r w:rsidRPr="49CC5A46" w:rsidR="28139BB0">
        <w:rPr>
          <w:rFonts w:ascii="Aptos" w:hAnsi="Aptos" w:eastAsia="Aptos" w:cs="Aptos" w:asciiTheme="minorAscii" w:hAnsiTheme="minorAscii" w:eastAsiaTheme="minorAscii" w:cstheme="minorAscii"/>
        </w:rPr>
        <w:t>Our own soda, a partner energy drink, another partner’s snack brand, and two different partner personal-care brands, all living in the same undifferentiated chaos.</w:t>
      </w:r>
    </w:p>
    <w:p w:rsidR="6AF00ACD" w:rsidP="49CC5A46" w:rsidRDefault="6AF00ACD" w14:paraId="1DE01515" w14:textId="255659CE">
      <w:pPr>
        <w:pStyle w:val="ListParagraph"/>
        <w:numPr>
          <w:ilvl w:val="0"/>
          <w:numId w:val="5"/>
        </w:numPr>
        <w:jc w:val="both"/>
        <w:rPr>
          <w:rFonts w:ascii="Aptos" w:hAnsi="Aptos" w:eastAsia="Aptos" w:cs="Aptos" w:asciiTheme="minorAscii" w:hAnsiTheme="minorAscii" w:eastAsiaTheme="minorAscii" w:cstheme="minorAscii"/>
        </w:rPr>
      </w:pPr>
      <w:r w:rsidRPr="49CC5A46" w:rsidR="6AF00ACD">
        <w:rPr>
          <w:rFonts w:ascii="Aptos" w:hAnsi="Aptos" w:eastAsia="Aptos" w:cs="Aptos" w:asciiTheme="minorAscii" w:hAnsiTheme="minorAscii" w:eastAsiaTheme="minorAscii" w:cstheme="minorAscii"/>
          <w:b w:val="1"/>
          <w:bCs w:val="1"/>
        </w:rPr>
        <w:t>No naming conventions:</w:t>
      </w:r>
      <w:r w:rsidRPr="49CC5A46" w:rsidR="6AF00ACD">
        <w:rPr>
          <w:rFonts w:ascii="Aptos" w:hAnsi="Aptos" w:eastAsia="Aptos" w:cs="Aptos" w:asciiTheme="minorAscii" w:hAnsiTheme="minorAscii" w:eastAsiaTheme="minorAscii" w:cstheme="minorAscii"/>
        </w:rPr>
        <w:t xml:space="preserve"> </w:t>
      </w:r>
      <w:r w:rsidRPr="49CC5A46" w:rsidR="10DB54BD">
        <w:rPr>
          <w:rFonts w:ascii="Aptos" w:hAnsi="Aptos" w:eastAsia="Aptos" w:cs="Aptos" w:asciiTheme="minorAscii" w:hAnsiTheme="minorAscii" w:eastAsiaTheme="minorAscii" w:cstheme="minorAscii"/>
        </w:rPr>
        <w:t>L</w:t>
      </w:r>
      <w:r w:rsidRPr="49CC5A46" w:rsidR="6AF00ACD">
        <w:rPr>
          <w:rFonts w:ascii="Aptos" w:hAnsi="Aptos" w:eastAsia="Aptos" w:cs="Aptos" w:asciiTheme="minorAscii" w:hAnsiTheme="minorAscii" w:eastAsiaTheme="minorAscii" w:cstheme="minorAscii"/>
        </w:rPr>
        <w:t>iterally 15</w:t>
      </w:r>
      <w:r w:rsidRPr="49CC5A46" w:rsidR="6AF00ACD">
        <w:rPr>
          <w:rFonts w:ascii="Aptos" w:hAnsi="Aptos" w:eastAsia="Aptos" w:cs="Aptos" w:asciiTheme="minorAscii" w:hAnsiTheme="minorAscii" w:eastAsiaTheme="minorAscii" w:cstheme="minorAscii"/>
        </w:rPr>
        <w:t xml:space="preserve"> </w:t>
      </w:r>
      <w:bookmarkStart w:name="_Int_0yTeOlfw" w:id="948914170"/>
      <w:r w:rsidRPr="49CC5A46" w:rsidR="6AF00ACD">
        <w:rPr>
          <w:rFonts w:ascii="Aptos" w:hAnsi="Aptos" w:eastAsia="Aptos" w:cs="Aptos" w:asciiTheme="minorAscii" w:hAnsiTheme="minorAscii" w:eastAsiaTheme="minorAscii" w:cstheme="minorAscii"/>
        </w:rPr>
        <w:t>different ways</w:t>
      </w:r>
      <w:bookmarkEnd w:id="948914170"/>
      <w:r w:rsidRPr="49CC5A46" w:rsidR="6AF00ACD">
        <w:rPr>
          <w:rFonts w:ascii="Aptos" w:hAnsi="Aptos" w:eastAsia="Aptos" w:cs="Aptos" w:asciiTheme="minorAscii" w:hAnsiTheme="minorAscii" w:eastAsiaTheme="minorAscii" w:cstheme="minorAscii"/>
        </w:rPr>
        <w:t xml:space="preserve"> to write our own flagship soda brand's name</w:t>
      </w:r>
    </w:p>
    <w:p w:rsidR="0051515C" w:rsidP="484AC7E7" w:rsidRDefault="6B0DD20D" w14:paraId="5E6C5009" w14:textId="3226F995">
      <w:pPr>
        <w:pStyle w:val="ListParagraph"/>
        <w:numPr>
          <w:ilvl w:val="0"/>
          <w:numId w:val="5"/>
        </w:numPr>
        <w:jc w:val="both"/>
        <w:rPr/>
      </w:pPr>
      <w:r w:rsidRPr="49CC5A46" w:rsidR="7A0CA6ED">
        <w:rPr>
          <w:rFonts w:ascii="Aptos" w:hAnsi="Aptos" w:eastAsia="Aptos" w:cs="Aptos" w:asciiTheme="minorAscii" w:hAnsiTheme="minorAscii" w:eastAsiaTheme="minorAscii" w:cstheme="minorAscii"/>
          <w:b w:val="1"/>
          <w:bCs w:val="1"/>
        </w:rPr>
        <w:t>No analytics categorie</w:t>
      </w:r>
      <w:r w:rsidRPr="49CC5A46" w:rsidR="5BE229F9">
        <w:rPr>
          <w:rFonts w:ascii="Aptos" w:hAnsi="Aptos" w:eastAsia="Aptos" w:cs="Aptos" w:asciiTheme="minorAscii" w:hAnsiTheme="minorAscii" w:eastAsiaTheme="minorAscii" w:cstheme="minorAscii"/>
          <w:b w:val="1"/>
          <w:bCs w:val="1"/>
        </w:rPr>
        <w:t>s</w:t>
      </w:r>
      <w:r w:rsidRPr="49CC5A46" w:rsidR="256CE192">
        <w:rPr>
          <w:rFonts w:ascii="Aptos" w:hAnsi="Aptos" w:eastAsia="Aptos" w:cs="Aptos" w:asciiTheme="minorAscii" w:hAnsiTheme="minorAscii" w:eastAsiaTheme="minorAscii" w:cstheme="minorAscii"/>
          <w:b w:val="1"/>
          <w:bCs w:val="1"/>
        </w:rPr>
        <w:t>:</w:t>
      </w:r>
      <w:r w:rsidRPr="49CC5A46" w:rsidR="74B70BD5">
        <w:rPr>
          <w:rFonts w:ascii="Aptos" w:hAnsi="Aptos" w:eastAsia="Aptos" w:cs="Aptos" w:asciiTheme="minorAscii" w:hAnsiTheme="minorAscii" w:eastAsiaTheme="minorAscii" w:cstheme="minorAscii"/>
          <w:b w:val="1"/>
          <w:bCs w:val="1"/>
        </w:rPr>
        <w:t xml:space="preserve"> </w:t>
      </w:r>
      <w:r w:rsidRPr="49CC5A46" w:rsidR="087D3562">
        <w:rPr>
          <w:rFonts w:ascii="Aptos" w:hAnsi="Aptos" w:eastAsia="Aptos" w:cs="Aptos" w:asciiTheme="minorAscii" w:hAnsiTheme="minorAscii" w:eastAsiaTheme="minorAscii" w:cstheme="minorAscii"/>
          <w:b w:val="0"/>
          <w:bCs w:val="0"/>
        </w:rPr>
        <w:t>No</w:t>
      </w:r>
      <w:r w:rsidRPr="49CC5A46" w:rsidR="087D3562">
        <w:rPr>
          <w:rFonts w:ascii="Aptos" w:hAnsi="Aptos" w:eastAsia="Aptos" w:cs="Aptos" w:asciiTheme="minorAscii" w:hAnsiTheme="minorAscii" w:eastAsiaTheme="minorAscii" w:cstheme="minorAscii"/>
          <w:b w:val="0"/>
          <w:bCs w:val="0"/>
        </w:rPr>
        <w:t xml:space="preserve"> </w:t>
      </w:r>
      <w:r w:rsidRPr="49CC5A46" w:rsidR="087D3562">
        <w:rPr>
          <w:rFonts w:ascii="Aptos" w:hAnsi="Aptos" w:eastAsia="Aptos" w:cs="Aptos" w:asciiTheme="minorAscii" w:hAnsiTheme="minorAscii" w:eastAsiaTheme="minorAscii" w:cstheme="minorAscii"/>
          <w:b w:val="0"/>
          <w:bCs w:val="0"/>
          <w:i w:val="1"/>
          <w:iCs w:val="1"/>
        </w:rPr>
        <w:t xml:space="preserve">snacks, home care, beverages, alcoholic/non-alcoholic, or ready-to-drink </w:t>
      </w:r>
      <w:r w:rsidRPr="49CC5A46" w:rsidR="087D3562">
        <w:rPr>
          <w:rFonts w:ascii="Aptos" w:hAnsi="Aptos" w:eastAsia="Aptos" w:cs="Aptos" w:asciiTheme="minorAscii" w:hAnsiTheme="minorAscii" w:eastAsiaTheme="minorAscii" w:cstheme="minorAscii"/>
          <w:b w:val="0"/>
          <w:bCs w:val="0"/>
        </w:rPr>
        <w:t>labels to simplify data management.</w:t>
      </w:r>
    </w:p>
    <w:p w:rsidR="6122AC00" w:rsidP="49CC5A46" w:rsidRDefault="6122AC00" w14:paraId="1ED333B7" w14:textId="529C1F21">
      <w:pPr>
        <w:spacing w:before="240" w:after="240"/>
        <w:jc w:val="both"/>
      </w:pPr>
      <w:r w:rsidRPr="49CC5A46" w:rsidR="6122AC00">
        <w:rPr>
          <w:rFonts w:ascii="Aptos" w:hAnsi="Aptos" w:eastAsia="Aptos" w:cs="Aptos" w:asciiTheme="minorAscii" w:hAnsiTheme="minorAscii" w:eastAsiaTheme="minorAscii" w:cstheme="minorAscii"/>
        </w:rPr>
        <w:t xml:space="preserve">Moreover, the “fact tables” I found weren’t built for analysis. Geolocation had no city </w:t>
      </w:r>
      <w:bookmarkStart w:name="_Int_gaP0MRJ3" w:id="2055126985"/>
      <w:r w:rsidRPr="49CC5A46" w:rsidR="6122AC00">
        <w:rPr>
          <w:rFonts w:ascii="Aptos" w:hAnsi="Aptos" w:eastAsia="Aptos" w:cs="Aptos" w:asciiTheme="minorAscii" w:hAnsiTheme="minorAscii" w:eastAsiaTheme="minorAscii" w:cstheme="minorAscii"/>
        </w:rPr>
        <w:t>mapping,</w:t>
      </w:r>
      <w:bookmarkEnd w:id="2055126985"/>
      <w:r w:rsidRPr="49CC5A46" w:rsidR="6122AC00">
        <w:rPr>
          <w:rFonts w:ascii="Aptos" w:hAnsi="Aptos" w:eastAsia="Aptos" w:cs="Aptos" w:asciiTheme="minorAscii" w:hAnsiTheme="minorAscii" w:eastAsiaTheme="minorAscii" w:cstheme="minorAscii"/>
        </w:rPr>
        <w:t xml:space="preserve"> timestamps were in the wrong format for delivery, and data fields were either empty or unfiltered.</w:t>
      </w:r>
    </w:p>
    <w:p w:rsidR="4D02B2E8" w:rsidP="49CC5A46" w:rsidRDefault="4D02B2E8" w14:paraId="1ABC4975" w14:textId="1387C3F0">
      <w:pPr>
        <w:pStyle w:val="Normal"/>
        <w:suppressLineNumbers w:val="0"/>
        <w:bidi w:val="0"/>
        <w:spacing w:before="240" w:beforeAutospacing="off" w:after="240" w:afterAutospacing="off" w:line="259" w:lineRule="auto"/>
        <w:ind w:left="0" w:right="0"/>
        <w:jc w:val="both"/>
        <w:rPr>
          <w:rFonts w:ascii="Aptos" w:hAnsi="Aptos" w:eastAsia="Aptos" w:cs="Aptos" w:asciiTheme="minorAscii" w:hAnsiTheme="minorAscii" w:eastAsiaTheme="minorAscii" w:cstheme="minorAscii"/>
          <w:b w:val="1"/>
          <w:bCs w:val="1"/>
        </w:rPr>
      </w:pPr>
      <w:r w:rsidRPr="49CC5A46" w:rsidR="4D02B2E8">
        <w:rPr>
          <w:rFonts w:ascii="Aptos" w:hAnsi="Aptos" w:eastAsia="Aptos" w:cs="Aptos" w:asciiTheme="minorAscii" w:hAnsiTheme="minorAscii" w:eastAsiaTheme="minorAscii" w:cstheme="minorAscii"/>
          <w:b w:val="1"/>
          <w:bCs w:val="1"/>
        </w:rPr>
        <w:t>This meant I had no metrics</w:t>
      </w:r>
      <w:r w:rsidRPr="49CC5A46" w:rsidR="4D02B2E8">
        <w:rPr>
          <w:rFonts w:ascii="Aptos" w:hAnsi="Aptos" w:eastAsia="Aptos" w:cs="Aptos" w:asciiTheme="minorAscii" w:hAnsiTheme="minorAscii" w:eastAsiaTheme="minorAscii" w:cstheme="minorAscii"/>
          <w:b w:val="1"/>
          <w:bCs w:val="1"/>
        </w:rPr>
        <w:t xml:space="preserve"> at all:</w:t>
      </w:r>
    </w:p>
    <w:p w:rsidR="0051515C" w:rsidP="49CC5A46" w:rsidRDefault="6B0DD20D" w14:paraId="346C8726" w14:textId="3BF89E16">
      <w:pPr>
        <w:pStyle w:val="ListParagraph"/>
        <w:numPr>
          <w:ilvl w:val="0"/>
          <w:numId w:val="3"/>
        </w:numPr>
        <w:jc w:val="both"/>
        <w:rPr>
          <w:rFonts w:ascii="Aptos" w:hAnsi="Aptos" w:eastAsia="Aptos" w:cs="Aptos" w:asciiTheme="minorAscii" w:hAnsiTheme="minorAscii" w:eastAsiaTheme="minorAscii" w:cstheme="minorAscii"/>
        </w:rPr>
      </w:pPr>
      <w:r w:rsidRPr="49CC5A46" w:rsidR="7A0CA6ED">
        <w:rPr>
          <w:rFonts w:ascii="Aptos" w:hAnsi="Aptos" w:eastAsia="Aptos" w:cs="Aptos" w:asciiTheme="minorAscii" w:hAnsiTheme="minorAscii" w:eastAsiaTheme="minorAscii" w:cstheme="minorAscii"/>
        </w:rPr>
        <w:t xml:space="preserve">No way to </w:t>
      </w:r>
      <w:r w:rsidRPr="49CC5A46" w:rsidR="7A0CA6ED">
        <w:rPr>
          <w:rFonts w:ascii="Aptos" w:hAnsi="Aptos" w:eastAsia="Aptos" w:cs="Aptos" w:asciiTheme="minorAscii" w:hAnsiTheme="minorAscii" w:eastAsiaTheme="minorAscii" w:cstheme="minorAscii"/>
        </w:rPr>
        <w:t>identify</w:t>
      </w:r>
      <w:r w:rsidRPr="49CC5A46" w:rsidR="7A0CA6ED">
        <w:rPr>
          <w:rFonts w:ascii="Aptos" w:hAnsi="Aptos" w:eastAsia="Aptos" w:cs="Aptos" w:asciiTheme="minorAscii" w:hAnsiTheme="minorAscii" w:eastAsiaTheme="minorAscii" w:cstheme="minorAscii"/>
        </w:rPr>
        <w:t xml:space="preserve"> which products were even ours</w:t>
      </w:r>
      <w:r w:rsidRPr="49CC5A46" w:rsidR="3C4173EC">
        <w:rPr>
          <w:rFonts w:ascii="Aptos" w:hAnsi="Aptos" w:eastAsia="Aptos" w:cs="Aptos" w:asciiTheme="minorAscii" w:hAnsiTheme="minorAscii" w:eastAsiaTheme="minorAscii" w:cstheme="minorAscii"/>
        </w:rPr>
        <w:t>.</w:t>
      </w:r>
    </w:p>
    <w:p w:rsidR="0051515C" w:rsidP="484AC7E7" w:rsidRDefault="6B0DD20D" w14:paraId="4EFBA605" w14:textId="27836435">
      <w:pPr>
        <w:pStyle w:val="ListParagraph"/>
        <w:numPr>
          <w:ilvl w:val="0"/>
          <w:numId w:val="3"/>
        </w:numPr>
        <w:jc w:val="both"/>
        <w:rPr/>
      </w:pPr>
      <w:r w:rsidRPr="49CC5A46" w:rsidR="7A0CA6ED">
        <w:rPr>
          <w:rFonts w:ascii="Aptos" w:hAnsi="Aptos" w:eastAsia="Aptos" w:cs="Aptos" w:asciiTheme="minorAscii" w:hAnsiTheme="minorAscii" w:eastAsiaTheme="minorAscii" w:cstheme="minorAscii"/>
        </w:rPr>
        <w:t xml:space="preserve">No way to understand brand </w:t>
      </w:r>
      <w:r w:rsidRPr="49CC5A46" w:rsidR="2A2C75CD">
        <w:rPr>
          <w:rFonts w:ascii="Aptos" w:hAnsi="Aptos" w:eastAsia="Aptos" w:cs="Aptos" w:asciiTheme="minorAscii" w:hAnsiTheme="minorAscii" w:eastAsiaTheme="minorAscii" w:cstheme="minorAscii"/>
        </w:rPr>
        <w:t>incidence</w:t>
      </w:r>
      <w:r w:rsidRPr="49CC5A46" w:rsidR="1C274D2D">
        <w:rPr>
          <w:rFonts w:ascii="Aptos" w:hAnsi="Aptos" w:eastAsia="Aptos" w:cs="Aptos" w:asciiTheme="minorAscii" w:hAnsiTheme="minorAscii" w:eastAsiaTheme="minorAscii" w:cstheme="minorAscii"/>
        </w:rPr>
        <w:t>.</w:t>
      </w:r>
    </w:p>
    <w:p w:rsidR="7A0CA6ED" w:rsidP="49CC5A46" w:rsidRDefault="7A0CA6ED" w14:paraId="1DDDEE89" w14:textId="3661F324">
      <w:pPr>
        <w:pStyle w:val="ListParagraph"/>
        <w:numPr>
          <w:ilvl w:val="0"/>
          <w:numId w:val="3"/>
        </w:numPr>
        <w:jc w:val="both"/>
        <w:rPr>
          <w:rFonts w:ascii="Aptos" w:hAnsi="Aptos" w:eastAsia="Aptos" w:cs="Aptos" w:asciiTheme="minorAscii" w:hAnsiTheme="minorAscii" w:eastAsiaTheme="minorAscii" w:cstheme="minorAscii"/>
        </w:rPr>
      </w:pPr>
      <w:r w:rsidRPr="49CC5A46" w:rsidR="7A0CA6ED">
        <w:rPr>
          <w:rFonts w:ascii="Aptos" w:hAnsi="Aptos" w:eastAsia="Aptos" w:cs="Aptos" w:asciiTheme="minorAscii" w:hAnsiTheme="minorAscii" w:eastAsiaTheme="minorAscii" w:cstheme="minorAscii"/>
        </w:rPr>
        <w:t>No way to read GMV, orders, or ticket size by city</w:t>
      </w:r>
      <w:r w:rsidRPr="49CC5A46" w:rsidR="5F416F31">
        <w:rPr>
          <w:rFonts w:ascii="Aptos" w:hAnsi="Aptos" w:eastAsia="Aptos" w:cs="Aptos" w:asciiTheme="minorAscii" w:hAnsiTheme="minorAscii" w:eastAsiaTheme="minorAscii" w:cstheme="minorAscii"/>
        </w:rPr>
        <w:t>.</w:t>
      </w:r>
    </w:p>
    <w:p w:rsidR="26B4C8A2" w:rsidP="49CC5A46" w:rsidRDefault="26B4C8A2" w14:paraId="0E046215" w14:textId="54E69CB8">
      <w:pPr>
        <w:spacing w:before="240" w:after="240"/>
        <w:jc w:val="both"/>
      </w:pPr>
      <w:r w:rsidRPr="49CC5A46" w:rsidR="26B4C8A2">
        <w:rPr>
          <w:rFonts w:ascii="Aptos" w:hAnsi="Aptos" w:eastAsia="Aptos" w:cs="Aptos" w:asciiTheme="minorAscii" w:hAnsiTheme="minorAscii" w:eastAsiaTheme="minorAscii" w:cstheme="minorAscii"/>
        </w:rPr>
        <w:t xml:space="preserve">What I really wanted, even if I </w:t>
      </w:r>
      <w:r w:rsidRPr="49CC5A46" w:rsidR="26B4C8A2">
        <w:rPr>
          <w:rFonts w:ascii="Aptos" w:hAnsi="Aptos" w:eastAsia="Aptos" w:cs="Aptos" w:asciiTheme="minorAscii" w:hAnsiTheme="minorAscii" w:eastAsiaTheme="minorAscii" w:cstheme="minorAscii"/>
        </w:rPr>
        <w:t>didn't</w:t>
      </w:r>
      <w:r w:rsidRPr="49CC5A46" w:rsidR="26B4C8A2">
        <w:rPr>
          <w:rFonts w:ascii="Aptos" w:hAnsi="Aptos" w:eastAsia="Aptos" w:cs="Aptos" w:asciiTheme="minorAscii" w:hAnsiTheme="minorAscii" w:eastAsiaTheme="minorAscii" w:cstheme="minorAscii"/>
        </w:rPr>
        <w:t xml:space="preserve"> have the word for it yet, was a </w:t>
      </w:r>
      <w:hyperlink r:id="Rbdb1300504a542e1">
        <w:r w:rsidRPr="49CC5A46" w:rsidR="26B4C8A2">
          <w:rPr>
            <w:rStyle w:val="Hyperlink"/>
            <w:rFonts w:ascii="Aptos" w:hAnsi="Aptos" w:eastAsia="Aptos" w:cs="Aptos" w:asciiTheme="minorAscii" w:hAnsiTheme="minorAscii" w:eastAsiaTheme="minorAscii" w:cstheme="minorAscii"/>
          </w:rPr>
          <w:t>Semantic Layer</w:t>
        </w:r>
      </w:hyperlink>
      <w:r w:rsidRPr="49CC5A46" w:rsidR="26B4C8A2">
        <w:rPr>
          <w:rFonts w:ascii="Aptos" w:hAnsi="Aptos" w:eastAsia="Aptos" w:cs="Aptos" w:asciiTheme="minorAscii" w:hAnsiTheme="minorAscii" w:eastAsiaTheme="minorAscii" w:cstheme="minorAscii"/>
        </w:rPr>
        <w:t>.</w:t>
      </w:r>
    </w:p>
    <w:p w:rsidR="49CC5A46" w:rsidRDefault="49CC5A46" w14:paraId="1B778976" w14:textId="426A5EF7">
      <w:r>
        <w:br w:type="page"/>
      </w:r>
    </w:p>
    <w:p w:rsidR="52DD85B8" w:rsidP="49CC5A46" w:rsidRDefault="52DD85B8" w14:paraId="22D05FDF" w14:textId="2D58643D">
      <w:pPr>
        <w:pStyle w:val="Heading2"/>
        <w:suppressLineNumbers w:val="0"/>
        <w:bidi w:val="0"/>
        <w:spacing w:before="0" w:beforeAutospacing="off" w:after="0" w:afterAutospacing="off" w:line="259" w:lineRule="auto"/>
        <w:ind w:left="0" w:right="0"/>
        <w:jc w:val="left"/>
      </w:pPr>
      <w:r w:rsidR="52DD85B8">
        <w:rPr/>
        <w:t>My light-bulb moment: From single dashboards to unified intelligence</w:t>
      </w:r>
    </w:p>
    <w:p w:rsidR="3F389D29" w:rsidP="49CC5A46" w:rsidRDefault="3F389D29" w14:paraId="69DD4783" w14:textId="46604203">
      <w:pPr>
        <w:spacing w:before="240" w:after="240"/>
        <w:jc w:val="both"/>
      </w:pPr>
      <w:r w:rsidRPr="49CC5A46" w:rsidR="3F389D29">
        <w:rPr>
          <w:rFonts w:ascii="Aptos" w:hAnsi="Aptos" w:eastAsia="Aptos" w:cs="Aptos" w:asciiTheme="minorAscii" w:hAnsiTheme="minorAscii" w:eastAsiaTheme="minorAscii" w:cstheme="minorAscii"/>
          <w:i w:val="0"/>
          <w:iCs w:val="0"/>
        </w:rPr>
        <w:t>One day, while I was painstakingly sifting through this chaos, my VP asked me for a favor: Could I put together an Excel file to understand how our flagship flavor line was performing on the platform?</w:t>
      </w:r>
    </w:p>
    <w:p w:rsidR="1E96A6DC" w:rsidP="49CC5A46" w:rsidRDefault="1E96A6DC" w14:paraId="0659F0B0" w14:textId="63B062AF">
      <w:pPr>
        <w:spacing w:before="240" w:after="240"/>
        <w:jc w:val="both"/>
      </w:pPr>
      <w:r w:rsidRPr="49CC5A46" w:rsidR="1E96A6DC">
        <w:rPr>
          <w:rFonts w:ascii="Aptos" w:hAnsi="Aptos" w:eastAsia="Aptos" w:cs="Aptos" w:asciiTheme="minorAscii" w:hAnsiTheme="minorAscii" w:eastAsiaTheme="minorAscii" w:cstheme="minorAscii"/>
          <w:i w:val="0"/>
          <w:iCs w:val="0"/>
        </w:rPr>
        <w:t xml:space="preserve">I said, "Sure, give me 10 minutes." </w:t>
      </w:r>
      <w:r w:rsidRPr="49CC5A46" w:rsidR="1E96A6DC">
        <w:rPr>
          <w:rFonts w:ascii="Aptos" w:hAnsi="Aptos" w:eastAsia="Aptos" w:cs="Aptos" w:asciiTheme="minorAscii" w:hAnsiTheme="minorAscii" w:eastAsiaTheme="minorAscii" w:cstheme="minorAscii"/>
          <w:i w:val="1"/>
          <w:iCs w:val="1"/>
        </w:rPr>
        <w:t>(By midnight, I had managed to build a Power BI report, after classifying 2,000 SKUs by hand, just to see how it stacked up against total GMV.)</w:t>
      </w:r>
    </w:p>
    <w:p w:rsidR="1E96A6DC" w:rsidP="49CC5A46" w:rsidRDefault="1E96A6DC" w14:paraId="66A0D219" w14:textId="155C9934">
      <w:pPr>
        <w:spacing w:before="240" w:after="240"/>
        <w:jc w:val="both"/>
      </w:pPr>
      <w:r w:rsidRPr="49CC5A46" w:rsidR="1E96A6DC">
        <w:rPr>
          <w:rFonts w:ascii="Aptos" w:hAnsi="Aptos" w:eastAsia="Aptos" w:cs="Aptos" w:asciiTheme="minorAscii" w:hAnsiTheme="minorAscii" w:eastAsiaTheme="minorAscii" w:cstheme="minorAscii"/>
        </w:rPr>
        <w:t xml:space="preserve">I walked back to my desk the next morning and asked myself a question </w:t>
      </w:r>
      <w:r w:rsidRPr="49CC5A46" w:rsidR="1E96A6DC">
        <w:rPr>
          <w:rFonts w:ascii="Aptos" w:hAnsi="Aptos" w:eastAsia="Aptos" w:cs="Aptos" w:asciiTheme="minorAscii" w:hAnsiTheme="minorAscii" w:eastAsiaTheme="minorAscii" w:cstheme="minorAscii"/>
        </w:rPr>
        <w:t>that's</w:t>
      </w:r>
      <w:r w:rsidRPr="49CC5A46" w:rsidR="1E96A6DC">
        <w:rPr>
          <w:rFonts w:ascii="Aptos" w:hAnsi="Aptos" w:eastAsia="Aptos" w:cs="Aptos" w:asciiTheme="minorAscii" w:hAnsiTheme="minorAscii" w:eastAsiaTheme="minorAscii" w:cstheme="minorAscii"/>
        </w:rPr>
        <w:t xml:space="preserve"> stuck with me ever since: </w:t>
      </w:r>
      <w:r w:rsidRPr="49CC5A46" w:rsidR="1E96A6DC">
        <w:rPr>
          <w:rFonts w:ascii="Aptos" w:hAnsi="Aptos" w:eastAsia="Aptos" w:cs="Aptos" w:asciiTheme="minorAscii" w:hAnsiTheme="minorAscii" w:eastAsiaTheme="minorAscii" w:cstheme="minorAscii"/>
          <w:b w:val="1"/>
          <w:bCs w:val="1"/>
        </w:rPr>
        <w:t xml:space="preserve">What if, instead of </w:t>
      </w:r>
      <w:r w:rsidRPr="49CC5A46" w:rsidR="5D11F827">
        <w:rPr>
          <w:rFonts w:ascii="Aptos" w:hAnsi="Aptos" w:eastAsia="Aptos" w:cs="Aptos" w:asciiTheme="minorAscii" w:hAnsiTheme="minorAscii" w:eastAsiaTheme="minorAscii" w:cstheme="minorAscii"/>
          <w:b w:val="1"/>
          <w:bCs w:val="1"/>
        </w:rPr>
        <w:t xml:space="preserve">building individual </w:t>
      </w:r>
      <w:r w:rsidRPr="49CC5A46" w:rsidR="1E96A6DC">
        <w:rPr>
          <w:rFonts w:ascii="Aptos" w:hAnsi="Aptos" w:eastAsia="Aptos" w:cs="Aptos" w:asciiTheme="minorAscii" w:hAnsiTheme="minorAscii" w:eastAsiaTheme="minorAscii" w:cstheme="minorAscii"/>
          <w:b w:val="1"/>
          <w:bCs w:val="1"/>
        </w:rPr>
        <w:t>dashboard</w:t>
      </w:r>
      <w:r w:rsidRPr="49CC5A46" w:rsidR="130BBA95">
        <w:rPr>
          <w:rFonts w:ascii="Aptos" w:hAnsi="Aptos" w:eastAsia="Aptos" w:cs="Aptos" w:asciiTheme="minorAscii" w:hAnsiTheme="minorAscii" w:eastAsiaTheme="minorAscii" w:cstheme="minorAscii"/>
          <w:b w:val="1"/>
          <w:bCs w:val="1"/>
        </w:rPr>
        <w:t>s</w:t>
      </w:r>
      <w:r w:rsidRPr="49CC5A46" w:rsidR="1E96A6DC">
        <w:rPr>
          <w:rFonts w:ascii="Aptos" w:hAnsi="Aptos" w:eastAsia="Aptos" w:cs="Aptos" w:asciiTheme="minorAscii" w:hAnsiTheme="minorAscii" w:eastAsiaTheme="minorAscii" w:cstheme="minorAscii"/>
          <w:b w:val="1"/>
          <w:bCs w:val="1"/>
        </w:rPr>
        <w:t xml:space="preserve">, I could show how everything was </w:t>
      </w:r>
      <w:r w:rsidRPr="49CC5A46" w:rsidR="1E96A6DC">
        <w:rPr>
          <w:rFonts w:ascii="Aptos" w:hAnsi="Aptos" w:eastAsia="Aptos" w:cs="Aptos" w:asciiTheme="minorAscii" w:hAnsiTheme="minorAscii" w:eastAsiaTheme="minorAscii" w:cstheme="minorAscii"/>
          <w:b w:val="1"/>
          <w:bCs w:val="1"/>
        </w:rPr>
        <w:t>purchased</w:t>
      </w:r>
      <w:r w:rsidRPr="49CC5A46" w:rsidR="1E96A6DC">
        <w:rPr>
          <w:rFonts w:ascii="Aptos" w:hAnsi="Aptos" w:eastAsia="Aptos" w:cs="Aptos" w:asciiTheme="minorAscii" w:hAnsiTheme="minorAscii" w:eastAsiaTheme="minorAscii" w:cstheme="minorAscii"/>
          <w:b w:val="1"/>
          <w:bCs w:val="1"/>
        </w:rPr>
        <w:t xml:space="preserve">? </w:t>
      </w:r>
      <w:r w:rsidRPr="49CC5A46" w:rsidR="1E96A6DC">
        <w:rPr>
          <w:rFonts w:ascii="Aptos" w:hAnsi="Aptos" w:eastAsia="Aptos" w:cs="Aptos" w:asciiTheme="minorAscii" w:hAnsiTheme="minorAscii" w:eastAsiaTheme="minorAscii" w:cstheme="minorAscii"/>
        </w:rPr>
        <w:t xml:space="preserve">Alongside </w:t>
      </w:r>
      <w:r w:rsidRPr="49CC5A46" w:rsidR="41644353">
        <w:rPr>
          <w:rFonts w:ascii="Aptos" w:hAnsi="Aptos" w:eastAsia="Aptos" w:cs="Aptos" w:asciiTheme="minorAscii" w:hAnsiTheme="minorAscii" w:eastAsiaTheme="minorAscii" w:cstheme="minorAscii"/>
        </w:rPr>
        <w:t xml:space="preserve">our </w:t>
      </w:r>
      <w:r w:rsidRPr="49CC5A46" w:rsidR="1E96A6DC">
        <w:rPr>
          <w:rFonts w:ascii="Aptos" w:hAnsi="Aptos" w:eastAsia="Aptos" w:cs="Aptos" w:asciiTheme="minorAscii" w:hAnsiTheme="minorAscii" w:eastAsiaTheme="minorAscii" w:cstheme="minorAscii"/>
        </w:rPr>
        <w:t xml:space="preserve">snacks, a partner's </w:t>
      </w:r>
      <w:r w:rsidRPr="49CC5A46" w:rsidR="49DAFC16">
        <w:rPr>
          <w:rFonts w:ascii="Aptos" w:hAnsi="Aptos" w:eastAsia="Aptos" w:cs="Aptos" w:asciiTheme="minorAscii" w:hAnsiTheme="minorAscii" w:eastAsiaTheme="minorAscii" w:cstheme="minorAscii"/>
        </w:rPr>
        <w:t>product</w:t>
      </w:r>
      <w:r w:rsidRPr="49CC5A46" w:rsidR="1E96A6DC">
        <w:rPr>
          <w:rFonts w:ascii="Aptos" w:hAnsi="Aptos" w:eastAsia="Aptos" w:cs="Aptos" w:asciiTheme="minorAscii" w:hAnsiTheme="minorAscii" w:eastAsiaTheme="minorAscii" w:cstheme="minorAscii"/>
        </w:rPr>
        <w:t>, and everything else in one basket.</w:t>
      </w:r>
    </w:p>
    <w:p w:rsidR="1E96A6DC" w:rsidP="49CC5A46" w:rsidRDefault="1E96A6DC" w14:paraId="7296F6FC" w14:textId="26370546">
      <w:pPr>
        <w:spacing w:before="240" w:after="240"/>
        <w:jc w:val="both"/>
      </w:pPr>
      <w:r w:rsidRPr="49CC5A46" w:rsidR="1E96A6DC">
        <w:rPr>
          <w:rFonts w:ascii="Aptos" w:hAnsi="Aptos" w:eastAsia="Aptos" w:cs="Aptos" w:asciiTheme="minorAscii" w:hAnsiTheme="minorAscii" w:eastAsiaTheme="minorAscii" w:cstheme="minorAscii"/>
          <w:b w:val="0"/>
          <w:bCs w:val="0"/>
        </w:rPr>
        <w:t>And then I drilled deeper. That “basket analysis” would have let us:</w:t>
      </w:r>
    </w:p>
    <w:p w:rsidR="0051515C" w:rsidP="49CC5A46" w:rsidRDefault="6B0DD20D" w14:paraId="05460845" w14:textId="525B7962">
      <w:pPr>
        <w:pStyle w:val="ListParagraph"/>
        <w:numPr>
          <w:ilvl w:val="0"/>
          <w:numId w:val="2"/>
        </w:numPr>
        <w:jc w:val="both"/>
        <w:rPr>
          <w:rFonts w:ascii="Aptos" w:hAnsi="Aptos" w:eastAsia="Aptos" w:cs="Aptos" w:asciiTheme="minorAscii" w:hAnsiTheme="minorAscii" w:eastAsiaTheme="minorAscii" w:cstheme="minorAscii"/>
        </w:rPr>
      </w:pPr>
      <w:r w:rsidRPr="49CC5A46" w:rsidR="7A60FB49">
        <w:rPr>
          <w:rFonts w:ascii="Aptos" w:hAnsi="Aptos" w:eastAsia="Aptos" w:cs="Aptos" w:asciiTheme="minorAscii" w:hAnsiTheme="minorAscii" w:eastAsiaTheme="minorAscii" w:cstheme="minorAscii"/>
        </w:rPr>
        <w:t>Build consistent product names, tags, clusters, and categories for clarity</w:t>
      </w:r>
      <w:r w:rsidRPr="49CC5A46" w:rsidR="3F86491F">
        <w:rPr>
          <w:rFonts w:ascii="Aptos" w:hAnsi="Aptos" w:eastAsia="Aptos" w:cs="Aptos" w:asciiTheme="minorAscii" w:hAnsiTheme="minorAscii" w:eastAsiaTheme="minorAscii" w:cstheme="minorAscii"/>
        </w:rPr>
        <w:t>.</w:t>
      </w:r>
    </w:p>
    <w:p w:rsidR="0051515C" w:rsidP="49CC5A46" w:rsidRDefault="6B0DD20D" w14:paraId="04DD1862" w14:textId="22EC6BF2">
      <w:pPr>
        <w:pStyle w:val="ListParagraph"/>
        <w:numPr>
          <w:ilvl w:val="0"/>
          <w:numId w:val="2"/>
        </w:numPr>
        <w:jc w:val="both"/>
        <w:rPr>
          <w:rFonts w:ascii="Aptos" w:hAnsi="Aptos" w:eastAsia="Aptos" w:cs="Aptos" w:asciiTheme="minorAscii" w:hAnsiTheme="minorAscii" w:eastAsiaTheme="minorAscii" w:cstheme="minorAscii"/>
        </w:rPr>
      </w:pPr>
      <w:r w:rsidRPr="49CC5A46" w:rsidR="7A0CA6ED">
        <w:rPr>
          <w:rFonts w:ascii="Aptos" w:hAnsi="Aptos" w:eastAsia="Aptos" w:cs="Aptos" w:asciiTheme="minorAscii" w:hAnsiTheme="minorAscii" w:eastAsiaTheme="minorAscii" w:cstheme="minorAscii"/>
        </w:rPr>
        <w:t xml:space="preserve">Define </w:t>
      </w:r>
      <w:r w:rsidRPr="49CC5A46" w:rsidR="6BD20957">
        <w:rPr>
          <w:rFonts w:ascii="Aptos" w:hAnsi="Aptos" w:eastAsia="Aptos" w:cs="Aptos" w:asciiTheme="minorAscii" w:hAnsiTheme="minorAscii" w:eastAsiaTheme="minorAscii" w:cstheme="minorAscii"/>
        </w:rPr>
        <w:t xml:space="preserve">product </w:t>
      </w:r>
      <w:r w:rsidRPr="49CC5A46" w:rsidR="7A0CA6ED">
        <w:rPr>
          <w:rFonts w:ascii="Aptos" w:hAnsi="Aptos" w:eastAsia="Aptos" w:cs="Aptos" w:asciiTheme="minorAscii" w:hAnsiTheme="minorAscii" w:eastAsiaTheme="minorAscii" w:cstheme="minorAscii"/>
        </w:rPr>
        <w:t>comb</w:t>
      </w:r>
      <w:r w:rsidRPr="49CC5A46" w:rsidR="469DB322">
        <w:rPr>
          <w:rFonts w:ascii="Aptos" w:hAnsi="Aptos" w:eastAsia="Aptos" w:cs="Aptos" w:asciiTheme="minorAscii" w:hAnsiTheme="minorAscii" w:eastAsiaTheme="minorAscii" w:cstheme="minorAscii"/>
        </w:rPr>
        <w:t>ination</w:t>
      </w:r>
      <w:r w:rsidRPr="49CC5A46" w:rsidR="7A0CA6ED">
        <w:rPr>
          <w:rFonts w:ascii="Aptos" w:hAnsi="Aptos" w:eastAsia="Aptos" w:cs="Aptos" w:asciiTheme="minorAscii" w:hAnsiTheme="minorAscii" w:eastAsiaTheme="minorAscii" w:cstheme="minorAscii"/>
        </w:rPr>
        <w:t xml:space="preserve">s that </w:t>
      </w:r>
      <w:bookmarkStart w:name="_Int_OmbJmRws" w:id="1837025999"/>
      <w:r w:rsidRPr="49CC5A46" w:rsidR="7A0CA6ED">
        <w:rPr>
          <w:rFonts w:ascii="Aptos" w:hAnsi="Aptos" w:eastAsia="Aptos" w:cs="Aptos" w:asciiTheme="minorAscii" w:hAnsiTheme="minorAscii" w:eastAsiaTheme="minorAscii" w:cstheme="minorAscii"/>
        </w:rPr>
        <w:t>were</w:t>
      </w:r>
      <w:bookmarkEnd w:id="1837025999"/>
      <w:r w:rsidRPr="49CC5A46" w:rsidR="7A0CA6ED">
        <w:rPr>
          <w:rFonts w:ascii="Aptos" w:hAnsi="Aptos" w:eastAsia="Aptos" w:cs="Aptos" w:asciiTheme="minorAscii" w:hAnsiTheme="minorAscii" w:eastAsiaTheme="minorAscii" w:cstheme="minorAscii"/>
        </w:rPr>
        <w:t xml:space="preserve"> both </w:t>
      </w:r>
      <w:r w:rsidRPr="49CC5A46" w:rsidR="7A0CA6ED">
        <w:rPr>
          <w:rFonts w:ascii="Aptos" w:hAnsi="Aptos" w:eastAsia="Aptos" w:cs="Aptos" w:asciiTheme="minorAscii" w:hAnsiTheme="minorAscii" w:eastAsiaTheme="minorAscii" w:cstheme="minorAscii"/>
        </w:rPr>
        <w:t>accurate</w:t>
      </w:r>
      <w:r w:rsidRPr="49CC5A46" w:rsidR="7A0CA6ED">
        <w:rPr>
          <w:rFonts w:ascii="Aptos" w:hAnsi="Aptos" w:eastAsia="Aptos" w:cs="Aptos" w:asciiTheme="minorAscii" w:hAnsiTheme="minorAscii" w:eastAsiaTheme="minorAscii" w:cstheme="minorAscii"/>
        </w:rPr>
        <w:t xml:space="preserve"> and genuinely profitable</w:t>
      </w:r>
      <w:r w:rsidRPr="49CC5A46" w:rsidR="476EF9B0">
        <w:rPr>
          <w:rFonts w:ascii="Aptos" w:hAnsi="Aptos" w:eastAsia="Aptos" w:cs="Aptos" w:asciiTheme="minorAscii" w:hAnsiTheme="minorAscii" w:eastAsiaTheme="minorAscii" w:cstheme="minorAscii"/>
        </w:rPr>
        <w:t>.</w:t>
      </w:r>
    </w:p>
    <w:p w:rsidR="0051515C" w:rsidP="49CC5A46" w:rsidRDefault="6B0DD20D" w14:paraId="4473564A" w14:textId="7AA6E7A5">
      <w:pPr>
        <w:pStyle w:val="ListParagraph"/>
        <w:numPr>
          <w:ilvl w:val="0"/>
          <w:numId w:val="2"/>
        </w:numPr>
        <w:jc w:val="both"/>
        <w:rPr>
          <w:rFonts w:ascii="Aptos" w:hAnsi="Aptos" w:eastAsia="Aptos" w:cs="Aptos" w:asciiTheme="minorAscii" w:hAnsiTheme="minorAscii" w:eastAsiaTheme="minorAscii" w:cstheme="minorAscii"/>
        </w:rPr>
      </w:pPr>
      <w:r w:rsidRPr="49CC5A46" w:rsidR="7A0CA6ED">
        <w:rPr>
          <w:rFonts w:ascii="Aptos" w:hAnsi="Aptos" w:eastAsia="Aptos" w:cs="Aptos" w:asciiTheme="minorAscii" w:hAnsiTheme="minorAscii" w:eastAsiaTheme="minorAscii" w:cstheme="minorAscii"/>
        </w:rPr>
        <w:t xml:space="preserve">Compare </w:t>
      </w:r>
      <w:r w:rsidRPr="49CC5A46" w:rsidR="7C03C8B0">
        <w:rPr>
          <w:rFonts w:ascii="Aptos" w:hAnsi="Aptos" w:eastAsia="Aptos" w:cs="Aptos" w:asciiTheme="minorAscii" w:hAnsiTheme="minorAscii" w:eastAsiaTheme="minorAscii" w:cstheme="minorAscii"/>
        </w:rPr>
        <w:t>flagship</w:t>
      </w:r>
      <w:r w:rsidRPr="49CC5A46" w:rsidR="7A0CA6ED">
        <w:rPr>
          <w:rFonts w:ascii="Aptos" w:hAnsi="Aptos" w:eastAsia="Aptos" w:cs="Aptos" w:asciiTheme="minorAscii" w:hAnsiTheme="minorAscii" w:eastAsiaTheme="minorAscii" w:cstheme="minorAscii"/>
        </w:rPr>
        <w:t xml:space="preserve"> </w:t>
      </w:r>
      <w:r w:rsidRPr="49CC5A46" w:rsidR="0540DC92">
        <w:rPr>
          <w:rFonts w:ascii="Aptos" w:hAnsi="Aptos" w:eastAsia="Aptos" w:cs="Aptos" w:asciiTheme="minorAscii" w:hAnsiTheme="minorAscii" w:eastAsiaTheme="minorAscii" w:cstheme="minorAscii"/>
        </w:rPr>
        <w:t>product</w:t>
      </w:r>
      <w:r w:rsidRPr="49CC5A46" w:rsidR="7A0CA6ED">
        <w:rPr>
          <w:rFonts w:ascii="Aptos" w:hAnsi="Aptos" w:eastAsia="Aptos" w:cs="Aptos" w:asciiTheme="minorAscii" w:hAnsiTheme="minorAscii" w:eastAsiaTheme="minorAscii" w:cstheme="minorAscii"/>
        </w:rPr>
        <w:t xml:space="preserve"> performance against </w:t>
      </w:r>
      <w:r w:rsidRPr="49CC5A46" w:rsidR="6EBFA69D">
        <w:rPr>
          <w:rFonts w:ascii="Aptos" w:hAnsi="Aptos" w:eastAsia="Aptos" w:cs="Aptos" w:asciiTheme="minorAscii" w:hAnsiTheme="minorAscii" w:eastAsiaTheme="minorAscii" w:cstheme="minorAscii"/>
        </w:rPr>
        <w:t xml:space="preserve">joint </w:t>
      </w:r>
      <w:r w:rsidRPr="49CC5A46" w:rsidR="7A0CA6ED">
        <w:rPr>
          <w:rFonts w:ascii="Aptos" w:hAnsi="Aptos" w:eastAsia="Aptos" w:cs="Aptos" w:asciiTheme="minorAscii" w:hAnsiTheme="minorAscii" w:eastAsiaTheme="minorAscii" w:cstheme="minorAscii"/>
        </w:rPr>
        <w:t>purchase behavior</w:t>
      </w:r>
      <w:r w:rsidRPr="49CC5A46" w:rsidR="72BF2714">
        <w:rPr>
          <w:rFonts w:ascii="Aptos" w:hAnsi="Aptos" w:eastAsia="Aptos" w:cs="Aptos" w:asciiTheme="minorAscii" w:hAnsiTheme="minorAscii" w:eastAsiaTheme="minorAscii" w:cstheme="minorAscii"/>
        </w:rPr>
        <w:t>.</w:t>
      </w:r>
    </w:p>
    <w:p w:rsidR="49CC5A46" w:rsidP="49CC5A46" w:rsidRDefault="49CC5A46" w14:paraId="720EE8C9" w14:textId="7650180A">
      <w:pPr>
        <w:pStyle w:val="Normal"/>
        <w:ind w:left="0"/>
        <w:jc w:val="both"/>
        <w:rPr>
          <w:rFonts w:ascii="Aptos" w:hAnsi="Aptos" w:eastAsia="Aptos" w:cs="Aptos" w:asciiTheme="minorAscii" w:hAnsiTheme="minorAscii" w:eastAsiaTheme="minorAscii" w:cstheme="minorAscii"/>
        </w:rPr>
      </w:pPr>
    </w:p>
    <w:p w:rsidR="72BF2714" w:rsidP="49CC5A46" w:rsidRDefault="72BF2714" w14:paraId="387E4A3E" w14:textId="72BB5BF3">
      <w:pPr>
        <w:pStyle w:val="Heading2"/>
        <w:suppressLineNumbers w:val="0"/>
        <w:bidi w:val="0"/>
        <w:spacing w:before="0" w:beforeAutospacing="off" w:after="0" w:afterAutospacing="off" w:line="259" w:lineRule="auto"/>
        <w:ind w:left="0" w:right="0"/>
        <w:jc w:val="left"/>
      </w:pPr>
      <w:r w:rsidR="72BF2714">
        <w:rPr/>
        <w:t xml:space="preserve">Building BI </w:t>
      </w:r>
      <w:bookmarkStart w:name="_Int_9Rzis4rY" w:id="1367804019"/>
      <w:r w:rsidR="72BF2714">
        <w:rPr/>
        <w:t>the</w:t>
      </w:r>
      <w:bookmarkEnd w:id="1367804019"/>
      <w:r w:rsidR="72BF2714">
        <w:rPr/>
        <w:t xml:space="preserve"> hard way.</w:t>
      </w:r>
    </w:p>
    <w:p w:rsidR="7B51125E" w:rsidP="49CC5A46" w:rsidRDefault="7B51125E" w14:paraId="6D7225FF" w14:textId="159B7420">
      <w:pPr>
        <w:spacing w:before="240" w:after="240"/>
        <w:jc w:val="both"/>
      </w:pPr>
      <w:r w:rsidRPr="49CC5A46" w:rsidR="7B51125E">
        <w:rPr>
          <w:rFonts w:ascii="Aptos" w:hAnsi="Aptos" w:eastAsia="Aptos" w:cs="Aptos" w:asciiTheme="minorAscii" w:hAnsiTheme="minorAscii" w:eastAsiaTheme="minorAscii" w:cstheme="minorAscii"/>
        </w:rPr>
        <w:t xml:space="preserve">Here's what actually happened. </w:t>
      </w:r>
    </w:p>
    <w:p w:rsidR="662FBF18" w:rsidP="49CC5A46" w:rsidRDefault="662FBF18" w14:paraId="4304195C" w14:textId="4A9D7F68">
      <w:pPr>
        <w:spacing w:before="240" w:beforeAutospacing="off" w:after="240" w:afterAutospacing="off"/>
        <w:jc w:val="both"/>
      </w:pPr>
      <w:r w:rsidRPr="49CC5A46" w:rsidR="662FBF18">
        <w:rPr>
          <w:rFonts w:ascii="Aptos" w:hAnsi="Aptos" w:eastAsia="Aptos" w:cs="Aptos"/>
          <w:noProof w:val="0"/>
          <w:sz w:val="20"/>
          <w:szCs w:val="20"/>
          <w:lang w:val="en-US"/>
        </w:rPr>
        <w:t xml:space="preserve">I built 18 reports for 14 country managers. All I had was access to CSVs and a handful of platforms like Apps Flyer to track in-app behavior. Eventually, I managed to get a team assigned to build something resembling a semantic layer on Azure Analysis Services, but not quite. </w:t>
      </w:r>
    </w:p>
    <w:p w:rsidR="662FBF18" w:rsidP="49CC5A46" w:rsidRDefault="662FBF18" w14:paraId="72E8FFAB" w14:textId="17F5D21C">
      <w:pPr>
        <w:spacing w:before="240" w:beforeAutospacing="off" w:after="240" w:afterAutospacing="off"/>
        <w:jc w:val="both"/>
      </w:pPr>
      <w:r w:rsidRPr="49CC5A46" w:rsidR="662FBF18">
        <w:rPr>
          <w:rFonts w:ascii="Aptos" w:hAnsi="Aptos" w:eastAsia="Aptos" w:cs="Aptos"/>
          <w:b w:val="1"/>
          <w:bCs w:val="1"/>
          <w:noProof w:val="0"/>
          <w:sz w:val="20"/>
          <w:szCs w:val="20"/>
          <w:lang w:val="en-US"/>
        </w:rPr>
        <w:t>That took an entire year of work.</w:t>
      </w:r>
    </w:p>
    <w:p w:rsidR="662FBF18" w:rsidP="49CC5A46" w:rsidRDefault="662FBF18" w14:paraId="0B172837" w14:textId="212DE8AE">
      <w:pPr>
        <w:spacing w:before="240" w:after="240"/>
        <w:jc w:val="both"/>
      </w:pPr>
      <w:r w:rsidRPr="49CC5A46" w:rsidR="662FBF18">
        <w:rPr>
          <w:rFonts w:ascii="Aptos" w:hAnsi="Aptos" w:eastAsia="Aptos" w:cs="Aptos" w:asciiTheme="minorAscii" w:hAnsiTheme="minorAscii" w:eastAsiaTheme="minorAscii" w:cstheme="minorAscii"/>
          <w:i w:val="0"/>
          <w:iCs w:val="0"/>
        </w:rPr>
        <w:t>I had to bend every existing tool I had into replicating what I truly needed:</w:t>
      </w:r>
      <w:r w:rsidRPr="49CC5A46" w:rsidR="662FBF18">
        <w:rPr>
          <w:rFonts w:ascii="Aptos" w:hAnsi="Aptos" w:eastAsia="Aptos" w:cs="Aptos" w:asciiTheme="minorAscii" w:hAnsiTheme="minorAscii" w:eastAsiaTheme="minorAscii" w:cstheme="minorAscii"/>
          <w:i w:val="1"/>
          <w:iCs w:val="1"/>
        </w:rPr>
        <w:t xml:space="preserve"> consistent, governed business logic, built directly on top of the data stack.</w:t>
      </w:r>
    </w:p>
    <w:p w:rsidR="0051515C" w:rsidP="49CC5A46" w:rsidRDefault="6B0DD20D" w14:paraId="368198A5" w14:textId="0435B32A">
      <w:pPr>
        <w:pStyle w:val="Heading2"/>
        <w:suppressLineNumbers w:val="0"/>
        <w:bidi w:val="0"/>
        <w:spacing w:before="0" w:beforeAutospacing="off" w:after="0" w:afterAutospacing="off" w:line="259" w:lineRule="auto"/>
        <w:ind w:left="0" w:right="0"/>
        <w:jc w:val="left"/>
        <w:rPr>
          <w:rFonts w:ascii="Aptos" w:hAnsi="Aptos" w:eastAsia="Aptos" w:cs="Aptos" w:asciiTheme="minorAscii" w:hAnsiTheme="minorAscii" w:eastAsiaTheme="minorAscii" w:cstheme="minorAscii"/>
          <w:b w:val="1"/>
          <w:bCs w:val="1"/>
          <w:color w:val="auto"/>
          <w:sz w:val="36"/>
          <w:szCs w:val="36"/>
        </w:rPr>
      </w:pPr>
      <w:r w:rsidR="562F8FB6">
        <w:rPr/>
        <w:t xml:space="preserve">What If I had </w:t>
      </w:r>
      <w:r w:rsidR="52FB1922">
        <w:rPr/>
        <w:t xml:space="preserve">Mosaic to streamline </w:t>
      </w:r>
      <w:r w:rsidR="7EF5A950">
        <w:rPr/>
        <w:t xml:space="preserve">BI </w:t>
      </w:r>
      <w:r w:rsidR="52FB1922">
        <w:rPr/>
        <w:t>analytics</w:t>
      </w:r>
      <w:r w:rsidR="208F2AA6">
        <w:rPr/>
        <w:t>?</w:t>
      </w:r>
    </w:p>
    <w:p w:rsidR="48C29206" w:rsidP="49CC5A46" w:rsidRDefault="48C29206" w14:paraId="607ECD4B" w14:textId="2701757B">
      <w:pPr>
        <w:spacing w:before="240" w:after="240"/>
        <w:jc w:val="both"/>
      </w:pPr>
      <w:r w:rsidRPr="49CC5A46" w:rsidR="48C29206">
        <w:rPr>
          <w:rFonts w:ascii="Aptos" w:hAnsi="Aptos" w:eastAsia="Aptos" w:cs="Aptos" w:asciiTheme="minorAscii" w:hAnsiTheme="minorAscii" w:eastAsiaTheme="minorAscii" w:cstheme="minorAscii"/>
        </w:rPr>
        <w:t xml:space="preserve">Looking back, </w:t>
      </w:r>
      <w:r w:rsidRPr="49CC5A46" w:rsidR="48C29206">
        <w:rPr>
          <w:rFonts w:ascii="Aptos" w:hAnsi="Aptos" w:eastAsia="Aptos" w:cs="Aptos" w:asciiTheme="minorAscii" w:hAnsiTheme="minorAscii" w:eastAsiaTheme="minorAscii" w:cstheme="minorAscii"/>
        </w:rPr>
        <w:t xml:space="preserve">having </w:t>
      </w:r>
      <w:hyperlink r:id="Rab8852788af348a2">
        <w:r w:rsidRPr="49CC5A46" w:rsidR="48C29206">
          <w:rPr>
            <w:rStyle w:val="Hyperlink"/>
            <w:rFonts w:ascii="Aptos" w:hAnsi="Aptos" w:eastAsia="Aptos" w:cs="Aptos" w:asciiTheme="minorAscii" w:hAnsiTheme="minorAscii" w:eastAsiaTheme="minorAscii" w:cstheme="minorAscii"/>
          </w:rPr>
          <w:t>Strategy</w:t>
        </w:r>
        <w:r w:rsidRPr="49CC5A46" w:rsidR="48C29206">
          <w:rPr>
            <w:rStyle w:val="Hyperlink"/>
            <w:rFonts w:ascii="Aptos" w:hAnsi="Aptos" w:eastAsia="Aptos" w:cs="Aptos" w:asciiTheme="minorAscii" w:hAnsiTheme="minorAscii" w:eastAsiaTheme="minorAscii" w:cstheme="minorAscii"/>
          </w:rPr>
          <w:t xml:space="preserve"> Mosaic</w:t>
        </w:r>
      </w:hyperlink>
      <w:r w:rsidRPr="49CC5A46" w:rsidR="48C29206">
        <w:rPr>
          <w:rFonts w:ascii="Aptos" w:hAnsi="Aptos" w:eastAsia="Aptos" w:cs="Aptos" w:asciiTheme="minorAscii" w:hAnsiTheme="minorAscii" w:eastAsiaTheme="minorAscii" w:cstheme="minorAscii"/>
        </w:rPr>
        <w:t xml:space="preserve"> would have helped us separate two critical elements:</w:t>
      </w:r>
    </w:p>
    <w:p w:rsidR="48C29206" w:rsidP="49CC5A46" w:rsidRDefault="48C29206" w14:paraId="0297EB62" w14:textId="2E65B420">
      <w:pPr>
        <w:pStyle w:val="ListParagraph"/>
        <w:numPr>
          <w:ilvl w:val="0"/>
          <w:numId w:val="12"/>
        </w:numPr>
        <w:spacing w:before="240" w:after="240"/>
        <w:jc w:val="both"/>
        <w:rPr>
          <w:rFonts w:ascii="Aptos" w:hAnsi="Aptos" w:eastAsia="Aptos" w:cs="Aptos" w:asciiTheme="minorAscii" w:hAnsiTheme="minorAscii" w:eastAsiaTheme="minorAscii" w:cstheme="minorAscii"/>
        </w:rPr>
      </w:pPr>
      <w:r w:rsidRPr="49CC5A46" w:rsidR="48C29206">
        <w:rPr>
          <w:rFonts w:ascii="Aptos" w:hAnsi="Aptos" w:eastAsia="Aptos" w:cs="Aptos" w:asciiTheme="minorAscii" w:hAnsiTheme="minorAscii" w:eastAsiaTheme="minorAscii" w:cstheme="minorAscii"/>
          <w:b w:val="1"/>
          <w:bCs w:val="1"/>
        </w:rPr>
        <w:t>The semantic layer:</w:t>
      </w:r>
      <w:r w:rsidRPr="49CC5A46" w:rsidR="3E02E43B">
        <w:rPr>
          <w:rFonts w:ascii="Aptos" w:hAnsi="Aptos" w:eastAsia="Aptos" w:cs="Aptos" w:asciiTheme="minorAscii" w:hAnsiTheme="minorAscii" w:eastAsiaTheme="minorAscii" w:cstheme="minorAscii"/>
        </w:rPr>
        <w:t xml:space="preserve"> </w:t>
      </w:r>
      <w:r w:rsidRPr="49CC5A46" w:rsidR="15C8F196">
        <w:rPr>
          <w:rFonts w:ascii="Aptos" w:hAnsi="Aptos" w:eastAsia="Aptos" w:cs="Aptos" w:asciiTheme="minorAscii" w:hAnsiTheme="minorAscii" w:eastAsiaTheme="minorAscii" w:cstheme="minorAscii"/>
        </w:rPr>
        <w:t>Metrics, attributes, relationships, and governed business logic.</w:t>
      </w:r>
    </w:p>
    <w:p w:rsidR="0051515C" w:rsidP="49CC5A46" w:rsidRDefault="6B0DD20D" w14:paraId="57BAA470" w14:textId="28DB6EEA">
      <w:pPr>
        <w:pStyle w:val="ListParagraph"/>
        <w:numPr>
          <w:ilvl w:val="0"/>
          <w:numId w:val="12"/>
        </w:numPr>
        <w:spacing w:before="240" w:after="240"/>
        <w:jc w:val="both"/>
        <w:rPr/>
      </w:pPr>
      <w:r w:rsidRPr="49CC5A46" w:rsidR="7A0CA6ED">
        <w:rPr>
          <w:rFonts w:ascii="Aptos" w:hAnsi="Aptos" w:eastAsia="Aptos" w:cs="Aptos" w:asciiTheme="minorAscii" w:hAnsiTheme="minorAscii" w:eastAsiaTheme="minorAscii" w:cstheme="minorAscii"/>
          <w:b w:val="1"/>
          <w:bCs w:val="1"/>
        </w:rPr>
        <w:t xml:space="preserve">The </w:t>
      </w:r>
      <w:r w:rsidRPr="49CC5A46" w:rsidR="67623F8D">
        <w:rPr>
          <w:rFonts w:ascii="Aptos" w:hAnsi="Aptos" w:eastAsia="Aptos" w:cs="Aptos" w:asciiTheme="minorAscii" w:hAnsiTheme="minorAscii" w:eastAsiaTheme="minorAscii" w:cstheme="minorAscii"/>
          <w:b w:val="1"/>
          <w:bCs w:val="1"/>
        </w:rPr>
        <w:t>data pipeline</w:t>
      </w:r>
      <w:r w:rsidRPr="49CC5A46" w:rsidR="5FD8A1C7">
        <w:rPr>
          <w:rFonts w:ascii="Aptos" w:hAnsi="Aptos" w:eastAsia="Aptos" w:cs="Aptos" w:asciiTheme="minorAscii" w:hAnsiTheme="minorAscii" w:eastAsiaTheme="minorAscii" w:cstheme="minorAscii"/>
          <w:b w:val="1"/>
          <w:bCs w:val="1"/>
        </w:rPr>
        <w:t xml:space="preserve">: </w:t>
      </w:r>
      <w:r w:rsidRPr="49CC5A46" w:rsidR="401C296D">
        <w:rPr>
          <w:rFonts w:ascii="Aptos" w:hAnsi="Aptos" w:eastAsia="Aptos" w:cs="Aptos" w:asciiTheme="minorAscii" w:hAnsiTheme="minorAscii" w:eastAsiaTheme="minorAscii" w:cstheme="minorAscii"/>
          <w:b w:val="0"/>
          <w:bCs w:val="0"/>
        </w:rPr>
        <w:t>The ETL work needed to connect backend databases with the tools the business used to surface insights.</w:t>
      </w:r>
    </w:p>
    <w:p w:rsidR="022F6CBF" w:rsidP="49CC5A46" w:rsidRDefault="022F6CBF" w14:paraId="231159CE" w14:textId="564F5A60">
      <w:pPr>
        <w:spacing w:before="240" w:after="240"/>
        <w:jc w:val="both"/>
      </w:pPr>
      <w:r w:rsidRPr="49CC5A46" w:rsidR="022F6CBF">
        <w:rPr>
          <w:rFonts w:ascii="Aptos" w:hAnsi="Aptos" w:eastAsia="Aptos" w:cs="Aptos" w:asciiTheme="minorAscii" w:hAnsiTheme="minorAscii" w:eastAsiaTheme="minorAscii" w:cstheme="minorAscii"/>
        </w:rPr>
        <w:t>That separation would have changed how the project was built. Instead of waiting for ETL work to finish before defining the business logic, we could have built the semantic layer in parallel.</w:t>
      </w:r>
    </w:p>
    <w:p w:rsidR="72F11EAB" w:rsidP="49CC5A46" w:rsidRDefault="72F11EAB" w14:paraId="78DAC381" w14:textId="0D181147">
      <w:pPr>
        <w:pStyle w:val="Normal"/>
        <w:spacing w:before="240" w:after="240"/>
        <w:jc w:val="both"/>
      </w:pPr>
      <w:r w:rsidRPr="49CC5A46" w:rsidR="72F11EAB">
        <w:rPr>
          <w:rFonts w:ascii="Aptos" w:hAnsi="Aptos" w:eastAsia="Aptos" w:cs="Aptos"/>
          <w:noProof w:val="0"/>
          <w:sz w:val="20"/>
          <w:szCs w:val="20"/>
          <w:lang w:val="en-US"/>
        </w:rPr>
        <w:t>That would have reduced development time and shortened time-to-insight. Adoption would likely have moved faster too, because business users would have seen trusted, usable metrics earlier. From day one, the CEO and Board would have had a clearer view of the project’s value and momentum.</w:t>
      </w:r>
    </w:p>
    <w:p w:rsidR="72F11EAB" w:rsidP="49CC5A46" w:rsidRDefault="72F11EAB" w14:paraId="2F3E18DB" w14:textId="3F53E049">
      <w:pPr>
        <w:pStyle w:val="Normal"/>
        <w:spacing w:before="240" w:after="240"/>
        <w:jc w:val="both"/>
      </w:pPr>
      <w:r w:rsidRPr="49CC5A46" w:rsidR="72F11EAB">
        <w:rPr>
          <w:rFonts w:ascii="Aptos" w:hAnsi="Aptos" w:eastAsia="Aptos" w:cs="Aptos"/>
          <w:noProof w:val="0"/>
          <w:sz w:val="20"/>
          <w:szCs w:val="20"/>
          <w:lang w:val="en-US"/>
        </w:rPr>
        <w:t>Mosaic would have helped turn that chaotic data into reusable business logic by standardizing product definitions, aligning categories, and creating governed metrics that everyone could trust. Instead of rebuilding that logic manually inside a Power BI report, we could have defined it once and reused it wherever insights were needed.</w:t>
      </w:r>
    </w:p>
    <w:p w:rsidR="47702242" w:rsidP="49CC5A46" w:rsidRDefault="47702242" w14:paraId="542EBE01" w14:textId="5931C52A">
      <w:pPr>
        <w:pStyle w:val="Normal"/>
        <w:pBdr>
          <w:bottom w:val="single" w:color="CCCCCC" w:sz="6" w:space="4"/>
        </w:pBdr>
        <w:spacing w:before="60" w:after="200"/>
        <w:jc w:val="both"/>
        <w:rPr>
          <w:rFonts w:ascii="Aptos" w:hAnsi="Aptos" w:eastAsia="Aptos" w:cs="Aptos"/>
          <w:noProof w:val="0"/>
          <w:sz w:val="20"/>
          <w:szCs w:val="20"/>
          <w:lang w:val="en-US"/>
        </w:rPr>
      </w:pPr>
      <w:r w:rsidRPr="49CC5A46" w:rsidR="47702242">
        <w:rPr>
          <w:rFonts w:ascii="Aptos" w:hAnsi="Aptos" w:eastAsia="Aptos" w:cs="Aptos"/>
          <w:noProof w:val="0"/>
          <w:sz w:val="20"/>
          <w:szCs w:val="20"/>
          <w:lang w:val="en-US"/>
        </w:rPr>
        <w:t>With Mosaic, designing the semantic layer helps define what ETL work is actually needed. Business logic shapes the pipeline, and the pipeline helps refine the business logic. Instead of moving in a straight line, both evolve together.</w:t>
      </w:r>
    </w:p>
    <w:p w:rsidR="19419D28" w:rsidP="49CC5A46" w:rsidRDefault="19419D28" w14:paraId="542F5013" w14:textId="26CFF2B8">
      <w:pPr>
        <w:pStyle w:val="Normal"/>
        <w:pBdr>
          <w:bottom w:val="single" w:color="CCCCCC" w:sz="6" w:space="4"/>
        </w:pBdr>
        <w:spacing w:before="60" w:after="200"/>
        <w:jc w:val="both"/>
        <w:rPr>
          <w:rFonts w:ascii="Aptos" w:hAnsi="Aptos" w:eastAsia="Aptos" w:cs="Aptos"/>
          <w:b w:val="1"/>
          <w:bCs w:val="1"/>
          <w:noProof w:val="0"/>
          <w:sz w:val="20"/>
          <w:szCs w:val="20"/>
          <w:lang w:val="en-US"/>
        </w:rPr>
      </w:pPr>
      <w:r w:rsidRPr="49CC5A46" w:rsidR="19419D28">
        <w:rPr>
          <w:rFonts w:ascii="Aptos" w:hAnsi="Aptos" w:eastAsia="Aptos" w:cs="Aptos"/>
          <w:noProof w:val="0"/>
          <w:sz w:val="20"/>
          <w:szCs w:val="20"/>
          <w:lang w:val="en-US"/>
        </w:rPr>
        <w:t xml:space="preserve">The result is two outcomes built together: </w:t>
      </w:r>
      <w:r w:rsidRPr="49CC5A46" w:rsidR="19419D28">
        <w:rPr>
          <w:rFonts w:ascii="Aptos" w:hAnsi="Aptos" w:eastAsia="Aptos" w:cs="Aptos"/>
          <w:b w:val="1"/>
          <w:bCs w:val="1"/>
          <w:noProof w:val="0"/>
          <w:sz w:val="20"/>
          <w:szCs w:val="20"/>
          <w:lang w:val="en-US"/>
        </w:rPr>
        <w:t>a properly scoped data pipeline</w:t>
      </w:r>
      <w:r w:rsidRPr="49CC5A46" w:rsidR="22E3CFE8">
        <w:rPr>
          <w:rFonts w:ascii="Aptos" w:hAnsi="Aptos" w:eastAsia="Aptos" w:cs="Aptos"/>
          <w:b w:val="1"/>
          <w:bCs w:val="1"/>
          <w:noProof w:val="0"/>
          <w:sz w:val="20"/>
          <w:szCs w:val="20"/>
          <w:lang w:val="en-US"/>
        </w:rPr>
        <w:t xml:space="preserve"> </w:t>
      </w:r>
      <w:r w:rsidRPr="49CC5A46" w:rsidR="19419D28">
        <w:rPr>
          <w:rFonts w:ascii="Aptos" w:hAnsi="Aptos" w:eastAsia="Aptos" w:cs="Aptos"/>
          <w:b w:val="1"/>
          <w:bCs w:val="1"/>
          <w:noProof w:val="0"/>
          <w:sz w:val="20"/>
          <w:szCs w:val="20"/>
          <w:lang w:val="en-US"/>
        </w:rPr>
        <w:t>and a governed semantic layer that the business can trust.</w:t>
      </w:r>
      <w:r>
        <w:br/>
      </w:r>
    </w:p>
    <w:tbl>
      <w:tblPr>
        <w:tblStyle w:val="TableGrid"/>
        <w:tblW w:w="0" w:type="auto"/>
        <w:jc w:val="center"/>
        <w:tblLook w:val="06A0" w:firstRow="1" w:lastRow="0" w:firstColumn="1" w:lastColumn="0" w:noHBand="1" w:noVBand="1"/>
      </w:tblPr>
      <w:tblGrid>
        <w:gridCol w:w="6243"/>
        <w:gridCol w:w="3118"/>
      </w:tblGrid>
      <w:tr w:rsidR="49CC5A46" w:rsidTr="49CC5A46" w14:paraId="10E671B6">
        <w:trPr>
          <w:trHeight w:val="300"/>
        </w:trPr>
        <w:tc>
          <w:tcPr>
            <w:tcW w:w="6243" w:type="dxa"/>
            <w:tcMar/>
            <w:vAlign w:val="center"/>
          </w:tcPr>
          <w:p w:rsidR="320D768A" w:rsidP="49CC5A46" w:rsidRDefault="320D768A" w14:paraId="0C50DA75" w14:textId="1ED70AFD">
            <w:pPr>
              <w:pStyle w:val="Heading4"/>
              <w:jc w:val="left"/>
              <w:rPr>
                <w:b w:val="1"/>
                <w:bCs w:val="1"/>
                <w:i w:val="0"/>
                <w:iCs w:val="0"/>
                <w:noProof w:val="0"/>
                <w:lang w:val="en-US"/>
              </w:rPr>
            </w:pPr>
            <w:r w:rsidRPr="49CC5A46" w:rsidR="320D768A">
              <w:rPr>
                <w:b w:val="1"/>
                <w:bCs w:val="1"/>
                <w:i w:val="0"/>
                <w:iCs w:val="0"/>
                <w:noProof w:val="0"/>
                <w:lang w:val="en-US"/>
              </w:rPr>
              <w:t xml:space="preserve">Stop rebuilding business logic </w:t>
            </w:r>
            <w:bookmarkStart w:name="_Int_ZRXgFHKV" w:id="1462791062"/>
            <w:r w:rsidRPr="49CC5A46" w:rsidR="320D768A">
              <w:rPr>
                <w:b w:val="1"/>
                <w:bCs w:val="1"/>
                <w:i w:val="0"/>
                <w:iCs w:val="0"/>
                <w:noProof w:val="0"/>
                <w:lang w:val="en-US"/>
              </w:rPr>
              <w:t>one report</w:t>
            </w:r>
            <w:bookmarkEnd w:id="1462791062"/>
            <w:r w:rsidRPr="49CC5A46" w:rsidR="320D768A">
              <w:rPr>
                <w:b w:val="1"/>
                <w:bCs w:val="1"/>
                <w:i w:val="0"/>
                <w:iCs w:val="0"/>
                <w:noProof w:val="0"/>
                <w:lang w:val="en-US"/>
              </w:rPr>
              <w:t xml:space="preserve"> at a time.</w:t>
            </w:r>
          </w:p>
          <w:p w:rsidR="320D768A" w:rsidP="49CC5A46" w:rsidRDefault="320D768A" w14:paraId="5E2C37E2" w14:textId="2763806A">
            <w:pPr>
              <w:pStyle w:val="Heading4"/>
              <w:jc w:val="left"/>
              <w:rPr>
                <w:i w:val="0"/>
                <w:iCs w:val="0"/>
                <w:noProof w:val="0"/>
                <w:lang w:val="en-US"/>
              </w:rPr>
            </w:pPr>
            <w:r w:rsidRPr="49CC5A46" w:rsidR="320D768A">
              <w:rPr>
                <w:i w:val="0"/>
                <w:iCs w:val="0"/>
                <w:noProof w:val="0"/>
                <w:lang w:val="en-US"/>
              </w:rPr>
              <w:t xml:space="preserve"> </w:t>
            </w:r>
          </w:p>
          <w:p w:rsidR="320D768A" w:rsidP="49CC5A46" w:rsidRDefault="320D768A" w14:paraId="5023926F" w14:textId="482F41B2">
            <w:pPr>
              <w:pStyle w:val="Heading4"/>
              <w:jc w:val="left"/>
              <w:rPr>
                <w:i w:val="0"/>
                <w:iCs w:val="0"/>
                <w:noProof w:val="0"/>
                <w:lang w:val="en-US"/>
              </w:rPr>
            </w:pPr>
            <w:r w:rsidRPr="49CC5A46" w:rsidR="320D768A">
              <w:rPr>
                <w:i w:val="0"/>
                <w:iCs w:val="0"/>
                <w:noProof w:val="0"/>
                <w:lang w:val="en-US"/>
              </w:rPr>
              <w:t>Strategy Mosaic gives teams a governed semantic layer for defining trusted metrics, relationships, and business context across the analytics stack, so BI teams can move faster without losing consistency.</w:t>
            </w:r>
          </w:p>
        </w:tc>
        <w:tc>
          <w:tcPr>
            <w:tcW w:w="3118" w:type="dxa"/>
            <w:tcMar/>
            <w:vAlign w:val="center"/>
          </w:tcPr>
          <w:p w:rsidR="320D768A" w:rsidP="49CC5A46" w:rsidRDefault="320D768A" w14:paraId="2BFEB98B" w14:textId="5629CCC7">
            <w:pPr>
              <w:pStyle w:val="Heading4"/>
              <w:jc w:val="center"/>
              <w:rPr>
                <w:i w:val="0"/>
                <w:iCs w:val="0"/>
                <w:noProof w:val="0"/>
                <w:lang w:val="en-US"/>
              </w:rPr>
            </w:pPr>
            <w:r w:rsidRPr="49CC5A46" w:rsidR="320D768A">
              <w:rPr>
                <w:i w:val="0"/>
                <w:iCs w:val="0"/>
                <w:noProof w:val="0"/>
                <w:lang w:val="en-US"/>
              </w:rPr>
              <w:t>Explore Strategy Mosaic</w:t>
            </w:r>
          </w:p>
        </w:tc>
      </w:tr>
    </w:tbl>
    <w:p w:rsidR="49CC5A46" w:rsidP="49CC5A46" w:rsidRDefault="49CC5A46" w14:paraId="090FE4D4" w14:textId="3334EDBF">
      <w:pPr>
        <w:pStyle w:val="Normal"/>
        <w:pBdr>
          <w:bottom w:val="single" w:color="CCCCCC" w:sz="6" w:space="4"/>
        </w:pBdr>
        <w:spacing w:before="60" w:after="200"/>
        <w:jc w:val="both"/>
        <w:rPr>
          <w:rFonts w:ascii="Aptos" w:hAnsi="Aptos" w:eastAsia="Aptos" w:cs="Aptos"/>
          <w:b w:val="1"/>
          <w:bCs w:val="1"/>
          <w:noProof w:val="0"/>
          <w:sz w:val="20"/>
          <w:szCs w:val="20"/>
          <w:lang w:val="en-US"/>
        </w:rPr>
      </w:pPr>
    </w:p>
    <w:sectPr w:rsidR="0051515C">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T" w:author="Ratanpal, Tanmay" w:date="2026-07-15T11:54:22" w:id="1465042575">
    <w:p xmlns:w14="http://schemas.microsoft.com/office/word/2010/wordml" xmlns:w="http://schemas.openxmlformats.org/wordprocessingml/2006/main" w:rsidR="55CFAF47" w:rsidRDefault="094E5675" w14:paraId="7DE57C0C" w14:textId="06C05F52">
      <w:pPr>
        <w:pStyle w:val="CommentText"/>
      </w:pPr>
      <w:r>
        <w:rPr>
          <w:rStyle w:val="CommentReference"/>
        </w:rPr>
        <w:annotationRef/>
      </w:r>
      <w:r w:rsidRPr="779D44AD" w:rsidR="1BF8968F">
        <w:rPr>
          <w:b w:val="1"/>
          <w:bCs w:val="1"/>
        </w:rPr>
        <w:t>meta title:</w:t>
      </w:r>
    </w:p>
    <w:p xmlns:w14="http://schemas.microsoft.com/office/word/2010/wordml" xmlns:w="http://schemas.openxmlformats.org/wordprocessingml/2006/main" w:rsidR="1449305E" w:rsidRDefault="7728C879" w14:paraId="79A40C95" w14:textId="599FE640">
      <w:pPr>
        <w:pStyle w:val="CommentText"/>
      </w:pPr>
      <w:r w:rsidRPr="4C58A257" w:rsidR="5E3EF035">
        <w:rPr>
          <w:i w:val="1"/>
          <w:iCs w:val="1"/>
        </w:rPr>
        <w:t>Building BI Without a Semantic Layer: Lessons From a 2017 Data Project</w:t>
      </w:r>
    </w:p>
    <w:p xmlns:w14="http://schemas.microsoft.com/office/word/2010/wordml" xmlns:w="http://schemas.openxmlformats.org/wordprocessingml/2006/main" w:rsidR="02A95EA2" w:rsidRDefault="10C6AEAC" w14:paraId="43FAED54" w14:textId="187D0F59">
      <w:pPr>
        <w:pStyle w:val="CommentText"/>
      </w:pPr>
    </w:p>
    <w:p xmlns:w14="http://schemas.microsoft.com/office/word/2010/wordml" xmlns:w="http://schemas.openxmlformats.org/wordprocessingml/2006/main" w:rsidR="4BE9DF48" w:rsidRDefault="107356E5" w14:paraId="55A1721A" w14:textId="3140CC75">
      <w:pPr>
        <w:pStyle w:val="CommentText"/>
      </w:pPr>
      <w:r w:rsidRPr="670D3DEB" w:rsidR="62BCC73A">
        <w:rPr>
          <w:b w:val="1"/>
          <w:bCs w:val="1"/>
        </w:rPr>
        <w:t>meta description:</w:t>
      </w:r>
    </w:p>
    <w:p xmlns:w14="http://schemas.microsoft.com/office/word/2010/wordml" xmlns:w="http://schemas.openxmlformats.org/wordprocessingml/2006/main" w:rsidR="0AC11852" w:rsidRDefault="7F6F3C85" w14:paraId="0741258A" w14:textId="326A1EB1">
      <w:pPr>
        <w:pStyle w:val="CommentText"/>
      </w:pPr>
      <w:r w:rsidRPr="40EA87D3" w:rsidR="598EC136">
        <w:rPr>
          <w:i w:val="1"/>
          <w:iCs w:val="1"/>
        </w:rPr>
        <w:t>Discover why BI projects need a semantic layer before dashboards, and how Strategy Mosaic helps teams define governed metrics, business logic, and analytics faster.</w:t>
      </w:r>
    </w:p>
  </w:comment>
</w:comments>
</file>

<file path=word/commentsExtended.xml><?xml version="1.0" encoding="utf-8"?>
<w15:commentsEx xmlns:mc="http://schemas.openxmlformats.org/markup-compatibility/2006" xmlns:w15="http://schemas.microsoft.com/office/word/2012/wordml" mc:Ignorable="w15">
  <w15:commentEx w15:done="0" w15:paraId="0741258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D9E460" w16cex:dateUtc="2026-07-15T09:54:22.289Z"/>
</w16cex:commentsExtensible>
</file>

<file path=word/commentsIds.xml><?xml version="1.0" encoding="utf-8"?>
<w16cid:commentsIds xmlns:mc="http://schemas.openxmlformats.org/markup-compatibility/2006" xmlns:w16cid="http://schemas.microsoft.com/office/word/2016/wordml/cid" mc:Ignorable="w16cid">
  <w16cid:commentId w16cid:paraId="0741258A" w16cid:durableId="60D9E4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Iif6Pcz" int2:invalidationBookmarkName="" int2:hashCode="Vk+Mbnb71RK+Lj" int2:id="LmSTAJIq">
      <int2:state int2:type="gram" int2:value="Rejected"/>
    </int2:bookmark>
    <int2:bookmark int2:bookmarkName="_Int_ZRXgFHKV" int2:invalidationBookmarkName="" int2:hashCode="dGKErUlHMxCFKA" int2:id="B3Xec4Sy">
      <int2:state int2:type="gram" int2:value="Rejected"/>
    </int2:bookmark>
    <int2:bookmark int2:bookmarkName="_Int_9Rzis4rY" int2:invalidationBookmarkName="" int2:hashCode="u8zfLvsztS5snQ" int2:id="PegYZK40">
      <int2:state int2:type="gram" int2:value="Rejected"/>
    </int2:bookmark>
    <int2:bookmark int2:bookmarkName="_Int_OmbJmRws" int2:invalidationBookmarkName="" int2:hashCode="oxXe4L0i9FJl9n" int2:id="qGj0hXby">
      <int2:state int2:type="gram" int2:value="Rejected"/>
    </int2:bookmark>
    <int2:bookmark int2:bookmarkName="_Int_gaP0MRJ3" int2:invalidationBookmarkName="" int2:hashCode="5Y+SX6AsCdox0i" int2:id="0atfOv9e">
      <int2:state int2:type="gram" int2:value="Rejected"/>
    </int2:bookmark>
    <int2:bookmark int2:bookmarkName="_Int_d2jLn1eB" int2:invalidationBookmarkName="" int2:hashCode="WlN+IJFRrl/MzW" int2:id="I6uqEZu2">
      <int2:state int2:type="gram" int2:value="Rejected"/>
    </int2:bookmark>
    <int2:bookmark int2:bookmarkName="_Int_0yTeOlfw" int2:invalidationBookmarkName="" int2:hashCode="SyDlj8g609TV2I" int2:id="86FLY8Nc">
      <int2:state int2:type="style" int2:value="Rejected"/>
    </int2:bookmark>
    <int2:bookmark int2:bookmarkName="_Int_APmflyQU" int2:invalidationBookmarkName="" int2:hashCode="5Y+SX6AsCdox0i" int2:id="nKHrnlV3">
      <int2:state int2:type="gram" int2:value="Rejected"/>
    </int2:bookmark>
    <int2:bookmark int2:bookmarkName="_Int_rJzUD6Ns" int2:invalidationBookmarkName="" int2:hashCode="SyDlj8g609TV2I" int2:id="WKX4wMja">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2">
    <w:nsid w:val="2b680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deb1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4595C8"/>
    <w:multiLevelType w:val="hybridMultilevel"/>
    <w:tmpl w:val="F94A2D1A"/>
    <w:lvl w:ilvl="0" w:tplc="AAF61054">
      <w:start w:val="1"/>
      <w:numFmt w:val="bullet"/>
      <w:lvlText w:val=""/>
      <w:lvlJc w:val="left"/>
      <w:pPr>
        <w:ind w:left="720" w:hanging="360"/>
      </w:pPr>
      <w:rPr>
        <w:rFonts w:hint="default" w:ascii="Symbol" w:hAnsi="Symbol"/>
      </w:rPr>
    </w:lvl>
    <w:lvl w:ilvl="1" w:tplc="D4B832C0">
      <w:start w:val="1"/>
      <w:numFmt w:val="bullet"/>
      <w:lvlText w:val="o"/>
      <w:lvlJc w:val="left"/>
      <w:pPr>
        <w:ind w:left="1440" w:hanging="360"/>
      </w:pPr>
      <w:rPr>
        <w:rFonts w:hint="default" w:ascii="Courier New" w:hAnsi="Courier New"/>
      </w:rPr>
    </w:lvl>
    <w:lvl w:ilvl="2" w:tplc="5B928C82">
      <w:start w:val="1"/>
      <w:numFmt w:val="bullet"/>
      <w:lvlText w:val=""/>
      <w:lvlJc w:val="left"/>
      <w:pPr>
        <w:ind w:left="2160" w:hanging="360"/>
      </w:pPr>
      <w:rPr>
        <w:rFonts w:hint="default" w:ascii="Wingdings" w:hAnsi="Wingdings"/>
      </w:rPr>
    </w:lvl>
    <w:lvl w:ilvl="3" w:tplc="CFC68A22">
      <w:start w:val="1"/>
      <w:numFmt w:val="bullet"/>
      <w:lvlText w:val=""/>
      <w:lvlJc w:val="left"/>
      <w:pPr>
        <w:ind w:left="2880" w:hanging="360"/>
      </w:pPr>
      <w:rPr>
        <w:rFonts w:hint="default" w:ascii="Symbol" w:hAnsi="Symbol"/>
      </w:rPr>
    </w:lvl>
    <w:lvl w:ilvl="4" w:tplc="A16C50FE">
      <w:start w:val="1"/>
      <w:numFmt w:val="bullet"/>
      <w:lvlText w:val="o"/>
      <w:lvlJc w:val="left"/>
      <w:pPr>
        <w:ind w:left="3600" w:hanging="360"/>
      </w:pPr>
      <w:rPr>
        <w:rFonts w:hint="default" w:ascii="Courier New" w:hAnsi="Courier New"/>
      </w:rPr>
    </w:lvl>
    <w:lvl w:ilvl="5" w:tplc="833E760C">
      <w:start w:val="1"/>
      <w:numFmt w:val="bullet"/>
      <w:lvlText w:val=""/>
      <w:lvlJc w:val="left"/>
      <w:pPr>
        <w:ind w:left="4320" w:hanging="360"/>
      </w:pPr>
      <w:rPr>
        <w:rFonts w:hint="default" w:ascii="Wingdings" w:hAnsi="Wingdings"/>
      </w:rPr>
    </w:lvl>
    <w:lvl w:ilvl="6" w:tplc="217E200A">
      <w:start w:val="1"/>
      <w:numFmt w:val="bullet"/>
      <w:lvlText w:val=""/>
      <w:lvlJc w:val="left"/>
      <w:pPr>
        <w:ind w:left="5040" w:hanging="360"/>
      </w:pPr>
      <w:rPr>
        <w:rFonts w:hint="default" w:ascii="Symbol" w:hAnsi="Symbol"/>
      </w:rPr>
    </w:lvl>
    <w:lvl w:ilvl="7" w:tplc="89A4E4D0">
      <w:start w:val="1"/>
      <w:numFmt w:val="bullet"/>
      <w:lvlText w:val="o"/>
      <w:lvlJc w:val="left"/>
      <w:pPr>
        <w:ind w:left="5760" w:hanging="360"/>
      </w:pPr>
      <w:rPr>
        <w:rFonts w:hint="default" w:ascii="Courier New" w:hAnsi="Courier New"/>
      </w:rPr>
    </w:lvl>
    <w:lvl w:ilvl="8" w:tplc="A202A5E0">
      <w:start w:val="1"/>
      <w:numFmt w:val="bullet"/>
      <w:lvlText w:val=""/>
      <w:lvlJc w:val="left"/>
      <w:pPr>
        <w:ind w:left="6480" w:hanging="360"/>
      </w:pPr>
      <w:rPr>
        <w:rFonts w:hint="default" w:ascii="Wingdings" w:hAnsi="Wingdings"/>
      </w:rPr>
    </w:lvl>
  </w:abstractNum>
  <w:abstractNum w:abstractNumId="1" w15:restartNumberingAfterBreak="0">
    <w:nsid w:val="231C232C"/>
    <w:multiLevelType w:val="hybridMultilevel"/>
    <w:tmpl w:val="99CE1290"/>
    <w:lvl w:ilvl="0" w:tplc="8292BE16">
      <w:start w:val="1"/>
      <w:numFmt w:val="bullet"/>
      <w:lvlText w:val=""/>
      <w:lvlJc w:val="left"/>
      <w:pPr>
        <w:ind w:left="720" w:hanging="360"/>
      </w:pPr>
      <w:rPr>
        <w:rFonts w:hint="default" w:ascii="Symbol" w:hAnsi="Symbol"/>
      </w:rPr>
    </w:lvl>
    <w:lvl w:ilvl="1" w:tplc="F9C217D0">
      <w:start w:val="1"/>
      <w:numFmt w:val="bullet"/>
      <w:lvlText w:val="o"/>
      <w:lvlJc w:val="left"/>
      <w:pPr>
        <w:ind w:left="1440" w:hanging="360"/>
      </w:pPr>
      <w:rPr>
        <w:rFonts w:hint="default" w:ascii="Courier New" w:hAnsi="Courier New"/>
      </w:rPr>
    </w:lvl>
    <w:lvl w:ilvl="2" w:tplc="D5C0DD8A">
      <w:start w:val="1"/>
      <w:numFmt w:val="bullet"/>
      <w:lvlText w:val=""/>
      <w:lvlJc w:val="left"/>
      <w:pPr>
        <w:ind w:left="2160" w:hanging="360"/>
      </w:pPr>
      <w:rPr>
        <w:rFonts w:hint="default" w:ascii="Wingdings" w:hAnsi="Wingdings"/>
      </w:rPr>
    </w:lvl>
    <w:lvl w:ilvl="3" w:tplc="A3E87C0E">
      <w:start w:val="1"/>
      <w:numFmt w:val="bullet"/>
      <w:lvlText w:val=""/>
      <w:lvlJc w:val="left"/>
      <w:pPr>
        <w:ind w:left="2880" w:hanging="360"/>
      </w:pPr>
      <w:rPr>
        <w:rFonts w:hint="default" w:ascii="Symbol" w:hAnsi="Symbol"/>
      </w:rPr>
    </w:lvl>
    <w:lvl w:ilvl="4" w:tplc="99AAAFCE">
      <w:start w:val="1"/>
      <w:numFmt w:val="bullet"/>
      <w:lvlText w:val="o"/>
      <w:lvlJc w:val="left"/>
      <w:pPr>
        <w:ind w:left="3600" w:hanging="360"/>
      </w:pPr>
      <w:rPr>
        <w:rFonts w:hint="default" w:ascii="Courier New" w:hAnsi="Courier New"/>
      </w:rPr>
    </w:lvl>
    <w:lvl w:ilvl="5" w:tplc="0B7A8E96">
      <w:start w:val="1"/>
      <w:numFmt w:val="bullet"/>
      <w:lvlText w:val=""/>
      <w:lvlJc w:val="left"/>
      <w:pPr>
        <w:ind w:left="4320" w:hanging="360"/>
      </w:pPr>
      <w:rPr>
        <w:rFonts w:hint="default" w:ascii="Wingdings" w:hAnsi="Wingdings"/>
      </w:rPr>
    </w:lvl>
    <w:lvl w:ilvl="6" w:tplc="8F1EDF34">
      <w:start w:val="1"/>
      <w:numFmt w:val="bullet"/>
      <w:lvlText w:val=""/>
      <w:lvlJc w:val="left"/>
      <w:pPr>
        <w:ind w:left="5040" w:hanging="360"/>
      </w:pPr>
      <w:rPr>
        <w:rFonts w:hint="default" w:ascii="Symbol" w:hAnsi="Symbol"/>
      </w:rPr>
    </w:lvl>
    <w:lvl w:ilvl="7" w:tplc="6A2217F8">
      <w:start w:val="1"/>
      <w:numFmt w:val="bullet"/>
      <w:lvlText w:val="o"/>
      <w:lvlJc w:val="left"/>
      <w:pPr>
        <w:ind w:left="5760" w:hanging="360"/>
      </w:pPr>
      <w:rPr>
        <w:rFonts w:hint="default" w:ascii="Courier New" w:hAnsi="Courier New"/>
      </w:rPr>
    </w:lvl>
    <w:lvl w:ilvl="8" w:tplc="DEF61CFA">
      <w:start w:val="1"/>
      <w:numFmt w:val="bullet"/>
      <w:lvlText w:val=""/>
      <w:lvlJc w:val="left"/>
      <w:pPr>
        <w:ind w:left="6480" w:hanging="360"/>
      </w:pPr>
      <w:rPr>
        <w:rFonts w:hint="default" w:ascii="Wingdings" w:hAnsi="Wingdings"/>
      </w:rPr>
    </w:lvl>
  </w:abstractNum>
  <w:abstractNum w:abstractNumId="2" w15:restartNumberingAfterBreak="0">
    <w:nsid w:val="30E06C02"/>
    <w:multiLevelType w:val="hybridMultilevel"/>
    <w:tmpl w:val="091E3910"/>
    <w:lvl w:ilvl="0" w:tplc="9028F452">
      <w:start w:val="1"/>
      <w:numFmt w:val="decimal"/>
      <w:lvlText w:val="%1."/>
      <w:lvlJc w:val="left"/>
      <w:pPr>
        <w:ind w:left="720" w:hanging="360"/>
      </w:pPr>
    </w:lvl>
    <w:lvl w:ilvl="1" w:tplc="871A6412">
      <w:start w:val="1"/>
      <w:numFmt w:val="lowerLetter"/>
      <w:lvlText w:val="%2."/>
      <w:lvlJc w:val="left"/>
      <w:pPr>
        <w:ind w:left="1440" w:hanging="360"/>
      </w:pPr>
    </w:lvl>
    <w:lvl w:ilvl="2" w:tplc="718467E6">
      <w:start w:val="1"/>
      <w:numFmt w:val="lowerRoman"/>
      <w:lvlText w:val="%3."/>
      <w:lvlJc w:val="right"/>
      <w:pPr>
        <w:ind w:left="2160" w:hanging="180"/>
      </w:pPr>
    </w:lvl>
    <w:lvl w:ilvl="3" w:tplc="47AE408C">
      <w:start w:val="1"/>
      <w:numFmt w:val="decimal"/>
      <w:lvlText w:val="%4."/>
      <w:lvlJc w:val="left"/>
      <w:pPr>
        <w:ind w:left="2880" w:hanging="360"/>
      </w:pPr>
    </w:lvl>
    <w:lvl w:ilvl="4" w:tplc="CF14D48A">
      <w:start w:val="1"/>
      <w:numFmt w:val="lowerLetter"/>
      <w:lvlText w:val="%5."/>
      <w:lvlJc w:val="left"/>
      <w:pPr>
        <w:ind w:left="3600" w:hanging="360"/>
      </w:pPr>
    </w:lvl>
    <w:lvl w:ilvl="5" w:tplc="4746AC14">
      <w:start w:val="1"/>
      <w:numFmt w:val="lowerRoman"/>
      <w:lvlText w:val="%6."/>
      <w:lvlJc w:val="right"/>
      <w:pPr>
        <w:ind w:left="4320" w:hanging="180"/>
      </w:pPr>
    </w:lvl>
    <w:lvl w:ilvl="6" w:tplc="E960C812">
      <w:start w:val="1"/>
      <w:numFmt w:val="decimal"/>
      <w:lvlText w:val="%7."/>
      <w:lvlJc w:val="left"/>
      <w:pPr>
        <w:ind w:left="5040" w:hanging="360"/>
      </w:pPr>
    </w:lvl>
    <w:lvl w:ilvl="7" w:tplc="017C323C">
      <w:start w:val="1"/>
      <w:numFmt w:val="lowerLetter"/>
      <w:lvlText w:val="%8."/>
      <w:lvlJc w:val="left"/>
      <w:pPr>
        <w:ind w:left="5760" w:hanging="360"/>
      </w:pPr>
    </w:lvl>
    <w:lvl w:ilvl="8" w:tplc="797CEEBC">
      <w:start w:val="1"/>
      <w:numFmt w:val="lowerRoman"/>
      <w:lvlText w:val="%9."/>
      <w:lvlJc w:val="right"/>
      <w:pPr>
        <w:ind w:left="6480" w:hanging="180"/>
      </w:pPr>
    </w:lvl>
  </w:abstractNum>
  <w:abstractNum w:abstractNumId="3" w15:restartNumberingAfterBreak="0">
    <w:nsid w:val="367BE8BB"/>
    <w:multiLevelType w:val="hybridMultilevel"/>
    <w:tmpl w:val="8DC68D46"/>
    <w:lvl w:ilvl="0" w:tplc="5E5A34B0">
      <w:start w:val="1"/>
      <w:numFmt w:val="bullet"/>
      <w:lvlText w:val=""/>
      <w:lvlJc w:val="left"/>
      <w:pPr>
        <w:ind w:left="720" w:hanging="360"/>
      </w:pPr>
      <w:rPr>
        <w:rFonts w:hint="default" w:ascii="Symbol" w:hAnsi="Symbol"/>
      </w:rPr>
    </w:lvl>
    <w:lvl w:ilvl="1" w:tplc="C848E738">
      <w:start w:val="1"/>
      <w:numFmt w:val="bullet"/>
      <w:lvlText w:val="o"/>
      <w:lvlJc w:val="left"/>
      <w:pPr>
        <w:ind w:left="1440" w:hanging="360"/>
      </w:pPr>
      <w:rPr>
        <w:rFonts w:hint="default" w:ascii="Courier New" w:hAnsi="Courier New"/>
      </w:rPr>
    </w:lvl>
    <w:lvl w:ilvl="2" w:tplc="00729272">
      <w:start w:val="1"/>
      <w:numFmt w:val="bullet"/>
      <w:lvlText w:val=""/>
      <w:lvlJc w:val="left"/>
      <w:pPr>
        <w:ind w:left="2160" w:hanging="360"/>
      </w:pPr>
      <w:rPr>
        <w:rFonts w:hint="default" w:ascii="Wingdings" w:hAnsi="Wingdings"/>
      </w:rPr>
    </w:lvl>
    <w:lvl w:ilvl="3" w:tplc="9E2EDA50">
      <w:start w:val="1"/>
      <w:numFmt w:val="bullet"/>
      <w:lvlText w:val=""/>
      <w:lvlJc w:val="left"/>
      <w:pPr>
        <w:ind w:left="2880" w:hanging="360"/>
      </w:pPr>
      <w:rPr>
        <w:rFonts w:hint="default" w:ascii="Symbol" w:hAnsi="Symbol"/>
      </w:rPr>
    </w:lvl>
    <w:lvl w:ilvl="4" w:tplc="C8C02026">
      <w:start w:val="1"/>
      <w:numFmt w:val="bullet"/>
      <w:lvlText w:val="o"/>
      <w:lvlJc w:val="left"/>
      <w:pPr>
        <w:ind w:left="3600" w:hanging="360"/>
      </w:pPr>
      <w:rPr>
        <w:rFonts w:hint="default" w:ascii="Courier New" w:hAnsi="Courier New"/>
      </w:rPr>
    </w:lvl>
    <w:lvl w:ilvl="5" w:tplc="A8D8FF40">
      <w:start w:val="1"/>
      <w:numFmt w:val="bullet"/>
      <w:lvlText w:val=""/>
      <w:lvlJc w:val="left"/>
      <w:pPr>
        <w:ind w:left="4320" w:hanging="360"/>
      </w:pPr>
      <w:rPr>
        <w:rFonts w:hint="default" w:ascii="Wingdings" w:hAnsi="Wingdings"/>
      </w:rPr>
    </w:lvl>
    <w:lvl w:ilvl="6" w:tplc="CE121B4A">
      <w:start w:val="1"/>
      <w:numFmt w:val="bullet"/>
      <w:lvlText w:val=""/>
      <w:lvlJc w:val="left"/>
      <w:pPr>
        <w:ind w:left="5040" w:hanging="360"/>
      </w:pPr>
      <w:rPr>
        <w:rFonts w:hint="default" w:ascii="Symbol" w:hAnsi="Symbol"/>
      </w:rPr>
    </w:lvl>
    <w:lvl w:ilvl="7" w:tplc="5E40436A">
      <w:start w:val="1"/>
      <w:numFmt w:val="bullet"/>
      <w:lvlText w:val="o"/>
      <w:lvlJc w:val="left"/>
      <w:pPr>
        <w:ind w:left="5760" w:hanging="360"/>
      </w:pPr>
      <w:rPr>
        <w:rFonts w:hint="default" w:ascii="Courier New" w:hAnsi="Courier New"/>
      </w:rPr>
    </w:lvl>
    <w:lvl w:ilvl="8" w:tplc="BFBC16BE">
      <w:start w:val="1"/>
      <w:numFmt w:val="bullet"/>
      <w:lvlText w:val=""/>
      <w:lvlJc w:val="left"/>
      <w:pPr>
        <w:ind w:left="6480" w:hanging="360"/>
      </w:pPr>
      <w:rPr>
        <w:rFonts w:hint="default" w:ascii="Wingdings" w:hAnsi="Wingdings"/>
      </w:rPr>
    </w:lvl>
  </w:abstractNum>
  <w:abstractNum w:abstractNumId="4" w15:restartNumberingAfterBreak="0">
    <w:nsid w:val="5C5E78C4"/>
    <w:multiLevelType w:val="hybridMultilevel"/>
    <w:tmpl w:val="491AEF42"/>
    <w:lvl w:ilvl="0" w:tplc="7374CD7E">
      <w:start w:val="1"/>
      <w:numFmt w:val="decimal"/>
      <w:lvlText w:val="%1)"/>
      <w:lvlJc w:val="left"/>
      <w:pPr>
        <w:ind w:left="720" w:hanging="360"/>
      </w:pPr>
    </w:lvl>
    <w:lvl w:ilvl="1" w:tplc="D504708A">
      <w:start w:val="1"/>
      <w:numFmt w:val="lowerLetter"/>
      <w:lvlText w:val="%2."/>
      <w:lvlJc w:val="left"/>
      <w:pPr>
        <w:ind w:left="1440" w:hanging="360"/>
      </w:pPr>
    </w:lvl>
    <w:lvl w:ilvl="2" w:tplc="C76C14CE">
      <w:start w:val="1"/>
      <w:numFmt w:val="lowerRoman"/>
      <w:lvlText w:val="%3."/>
      <w:lvlJc w:val="right"/>
      <w:pPr>
        <w:ind w:left="2160" w:hanging="180"/>
      </w:pPr>
    </w:lvl>
    <w:lvl w:ilvl="3" w:tplc="A6243BC0">
      <w:start w:val="1"/>
      <w:numFmt w:val="decimal"/>
      <w:lvlText w:val="%4."/>
      <w:lvlJc w:val="left"/>
      <w:pPr>
        <w:ind w:left="2880" w:hanging="360"/>
      </w:pPr>
    </w:lvl>
    <w:lvl w:ilvl="4" w:tplc="9878A676">
      <w:start w:val="1"/>
      <w:numFmt w:val="lowerLetter"/>
      <w:lvlText w:val="%5."/>
      <w:lvlJc w:val="left"/>
      <w:pPr>
        <w:ind w:left="3600" w:hanging="360"/>
      </w:pPr>
    </w:lvl>
    <w:lvl w:ilvl="5" w:tplc="824E6FF4">
      <w:start w:val="1"/>
      <w:numFmt w:val="lowerRoman"/>
      <w:lvlText w:val="%6."/>
      <w:lvlJc w:val="right"/>
      <w:pPr>
        <w:ind w:left="4320" w:hanging="180"/>
      </w:pPr>
    </w:lvl>
    <w:lvl w:ilvl="6" w:tplc="63E6CC1C">
      <w:start w:val="1"/>
      <w:numFmt w:val="decimal"/>
      <w:lvlText w:val="%7."/>
      <w:lvlJc w:val="left"/>
      <w:pPr>
        <w:ind w:left="5040" w:hanging="360"/>
      </w:pPr>
    </w:lvl>
    <w:lvl w:ilvl="7" w:tplc="CD5CD3FE">
      <w:start w:val="1"/>
      <w:numFmt w:val="lowerLetter"/>
      <w:lvlText w:val="%8."/>
      <w:lvlJc w:val="left"/>
      <w:pPr>
        <w:ind w:left="5760" w:hanging="360"/>
      </w:pPr>
    </w:lvl>
    <w:lvl w:ilvl="8" w:tplc="39A040DA">
      <w:start w:val="1"/>
      <w:numFmt w:val="lowerRoman"/>
      <w:lvlText w:val="%9."/>
      <w:lvlJc w:val="right"/>
      <w:pPr>
        <w:ind w:left="6480" w:hanging="180"/>
      </w:pPr>
    </w:lvl>
  </w:abstractNum>
  <w:abstractNum w:abstractNumId="5" w15:restartNumberingAfterBreak="0">
    <w:nsid w:val="63382FAD"/>
    <w:multiLevelType w:val="hybridMultilevel"/>
    <w:tmpl w:val="602CE10A"/>
    <w:lvl w:ilvl="0" w:tplc="D5EC5022">
      <w:start w:val="1"/>
      <w:numFmt w:val="bullet"/>
      <w:lvlText w:val="●"/>
      <w:lvlJc w:val="left"/>
      <w:pPr>
        <w:ind w:left="720" w:hanging="360"/>
      </w:pPr>
    </w:lvl>
    <w:lvl w:ilvl="1" w:tplc="93F6C1AA">
      <w:start w:val="1"/>
      <w:numFmt w:val="bullet"/>
      <w:lvlText w:val="○"/>
      <w:lvlJc w:val="left"/>
      <w:pPr>
        <w:ind w:left="1440" w:hanging="360"/>
      </w:pPr>
    </w:lvl>
    <w:lvl w:ilvl="2" w:tplc="4CEC4B94">
      <w:start w:val="1"/>
      <w:numFmt w:val="bullet"/>
      <w:lvlText w:val="■"/>
      <w:lvlJc w:val="left"/>
      <w:pPr>
        <w:ind w:left="2160" w:hanging="360"/>
      </w:pPr>
    </w:lvl>
    <w:lvl w:ilvl="3" w:tplc="00BA5830">
      <w:start w:val="1"/>
      <w:numFmt w:val="bullet"/>
      <w:lvlText w:val="●"/>
      <w:lvlJc w:val="left"/>
      <w:pPr>
        <w:ind w:left="2880" w:hanging="360"/>
      </w:pPr>
    </w:lvl>
    <w:lvl w:ilvl="4" w:tplc="8692FD92">
      <w:start w:val="1"/>
      <w:numFmt w:val="bullet"/>
      <w:lvlText w:val="○"/>
      <w:lvlJc w:val="left"/>
      <w:pPr>
        <w:ind w:left="3600" w:hanging="360"/>
      </w:pPr>
    </w:lvl>
    <w:lvl w:ilvl="5" w:tplc="791EEF36">
      <w:start w:val="1"/>
      <w:numFmt w:val="bullet"/>
      <w:lvlText w:val="■"/>
      <w:lvlJc w:val="left"/>
      <w:pPr>
        <w:ind w:left="4320" w:hanging="360"/>
      </w:pPr>
    </w:lvl>
    <w:lvl w:ilvl="6" w:tplc="6EDEAB3A">
      <w:start w:val="1"/>
      <w:numFmt w:val="bullet"/>
      <w:lvlText w:val="●"/>
      <w:lvlJc w:val="left"/>
      <w:pPr>
        <w:ind w:left="5040" w:hanging="360"/>
      </w:pPr>
    </w:lvl>
    <w:lvl w:ilvl="7" w:tplc="693A371A">
      <w:start w:val="1"/>
      <w:numFmt w:val="bullet"/>
      <w:lvlText w:val="●"/>
      <w:lvlJc w:val="left"/>
      <w:pPr>
        <w:ind w:left="5760" w:hanging="360"/>
      </w:pPr>
    </w:lvl>
    <w:lvl w:ilvl="8" w:tplc="46AE1248">
      <w:start w:val="1"/>
      <w:numFmt w:val="bullet"/>
      <w:lvlText w:val="●"/>
      <w:lvlJc w:val="left"/>
      <w:pPr>
        <w:ind w:left="6480" w:hanging="360"/>
      </w:pPr>
    </w:lvl>
  </w:abstractNum>
  <w:abstractNum w:abstractNumId="6" w15:restartNumberingAfterBreak="0">
    <w:nsid w:val="6435EAF7"/>
    <w:multiLevelType w:val="hybridMultilevel"/>
    <w:tmpl w:val="3FB2DA1A"/>
    <w:lvl w:ilvl="0" w:tplc="C66CBA56">
      <w:start w:val="1"/>
      <w:numFmt w:val="bullet"/>
      <w:lvlText w:val=""/>
      <w:lvlJc w:val="left"/>
      <w:pPr>
        <w:ind w:left="720" w:hanging="360"/>
      </w:pPr>
      <w:rPr>
        <w:rFonts w:hint="default" w:ascii="Symbol" w:hAnsi="Symbol"/>
      </w:rPr>
    </w:lvl>
    <w:lvl w:ilvl="1" w:tplc="23E2E846">
      <w:start w:val="1"/>
      <w:numFmt w:val="bullet"/>
      <w:lvlText w:val="o"/>
      <w:lvlJc w:val="left"/>
      <w:pPr>
        <w:ind w:left="1440" w:hanging="360"/>
      </w:pPr>
      <w:rPr>
        <w:rFonts w:hint="default" w:ascii="Courier New" w:hAnsi="Courier New"/>
      </w:rPr>
    </w:lvl>
    <w:lvl w:ilvl="2" w:tplc="57C0D8CE">
      <w:start w:val="1"/>
      <w:numFmt w:val="bullet"/>
      <w:lvlText w:val=""/>
      <w:lvlJc w:val="left"/>
      <w:pPr>
        <w:ind w:left="2160" w:hanging="360"/>
      </w:pPr>
      <w:rPr>
        <w:rFonts w:hint="default" w:ascii="Wingdings" w:hAnsi="Wingdings"/>
      </w:rPr>
    </w:lvl>
    <w:lvl w:ilvl="3" w:tplc="CE8EDC90">
      <w:start w:val="1"/>
      <w:numFmt w:val="bullet"/>
      <w:lvlText w:val=""/>
      <w:lvlJc w:val="left"/>
      <w:pPr>
        <w:ind w:left="2880" w:hanging="360"/>
      </w:pPr>
      <w:rPr>
        <w:rFonts w:hint="default" w:ascii="Symbol" w:hAnsi="Symbol"/>
      </w:rPr>
    </w:lvl>
    <w:lvl w:ilvl="4" w:tplc="04FA535E">
      <w:start w:val="1"/>
      <w:numFmt w:val="bullet"/>
      <w:lvlText w:val="o"/>
      <w:lvlJc w:val="left"/>
      <w:pPr>
        <w:ind w:left="3600" w:hanging="360"/>
      </w:pPr>
      <w:rPr>
        <w:rFonts w:hint="default" w:ascii="Courier New" w:hAnsi="Courier New"/>
      </w:rPr>
    </w:lvl>
    <w:lvl w:ilvl="5" w:tplc="AC54C198">
      <w:start w:val="1"/>
      <w:numFmt w:val="bullet"/>
      <w:lvlText w:val=""/>
      <w:lvlJc w:val="left"/>
      <w:pPr>
        <w:ind w:left="4320" w:hanging="360"/>
      </w:pPr>
      <w:rPr>
        <w:rFonts w:hint="default" w:ascii="Wingdings" w:hAnsi="Wingdings"/>
      </w:rPr>
    </w:lvl>
    <w:lvl w:ilvl="6" w:tplc="8C32FACA">
      <w:start w:val="1"/>
      <w:numFmt w:val="bullet"/>
      <w:lvlText w:val=""/>
      <w:lvlJc w:val="left"/>
      <w:pPr>
        <w:ind w:left="5040" w:hanging="360"/>
      </w:pPr>
      <w:rPr>
        <w:rFonts w:hint="default" w:ascii="Symbol" w:hAnsi="Symbol"/>
      </w:rPr>
    </w:lvl>
    <w:lvl w:ilvl="7" w:tplc="C8E6A38C">
      <w:start w:val="1"/>
      <w:numFmt w:val="bullet"/>
      <w:lvlText w:val="o"/>
      <w:lvlJc w:val="left"/>
      <w:pPr>
        <w:ind w:left="5760" w:hanging="360"/>
      </w:pPr>
      <w:rPr>
        <w:rFonts w:hint="default" w:ascii="Courier New" w:hAnsi="Courier New"/>
      </w:rPr>
    </w:lvl>
    <w:lvl w:ilvl="8" w:tplc="DFDA56CA">
      <w:start w:val="1"/>
      <w:numFmt w:val="bullet"/>
      <w:lvlText w:val=""/>
      <w:lvlJc w:val="left"/>
      <w:pPr>
        <w:ind w:left="6480" w:hanging="360"/>
      </w:pPr>
      <w:rPr>
        <w:rFonts w:hint="default" w:ascii="Wingdings" w:hAnsi="Wingdings"/>
      </w:rPr>
    </w:lvl>
  </w:abstractNum>
  <w:abstractNum w:abstractNumId="7" w15:restartNumberingAfterBreak="0">
    <w:nsid w:val="65CE7EBF"/>
    <w:multiLevelType w:val="hybridMultilevel"/>
    <w:tmpl w:val="12F0E698"/>
    <w:lvl w:ilvl="0" w:tplc="E166B120">
      <w:start w:val="1"/>
      <w:numFmt w:val="bullet"/>
      <w:lvlText w:val=""/>
      <w:lvlJc w:val="left"/>
      <w:pPr>
        <w:ind w:left="720" w:hanging="360"/>
      </w:pPr>
      <w:rPr>
        <w:rFonts w:hint="default" w:ascii="Symbol" w:hAnsi="Symbol"/>
      </w:rPr>
    </w:lvl>
    <w:lvl w:ilvl="1" w:tplc="B588B474">
      <w:start w:val="1"/>
      <w:numFmt w:val="bullet"/>
      <w:lvlText w:val="o"/>
      <w:lvlJc w:val="left"/>
      <w:pPr>
        <w:ind w:left="1440" w:hanging="360"/>
      </w:pPr>
      <w:rPr>
        <w:rFonts w:hint="default" w:ascii="Courier New" w:hAnsi="Courier New"/>
      </w:rPr>
    </w:lvl>
    <w:lvl w:ilvl="2" w:tplc="5628BD86">
      <w:start w:val="1"/>
      <w:numFmt w:val="bullet"/>
      <w:lvlText w:val=""/>
      <w:lvlJc w:val="left"/>
      <w:pPr>
        <w:ind w:left="2160" w:hanging="360"/>
      </w:pPr>
      <w:rPr>
        <w:rFonts w:hint="default" w:ascii="Wingdings" w:hAnsi="Wingdings"/>
      </w:rPr>
    </w:lvl>
    <w:lvl w:ilvl="3" w:tplc="4FB071A4">
      <w:start w:val="1"/>
      <w:numFmt w:val="bullet"/>
      <w:lvlText w:val=""/>
      <w:lvlJc w:val="left"/>
      <w:pPr>
        <w:ind w:left="2880" w:hanging="360"/>
      </w:pPr>
      <w:rPr>
        <w:rFonts w:hint="default" w:ascii="Symbol" w:hAnsi="Symbol"/>
      </w:rPr>
    </w:lvl>
    <w:lvl w:ilvl="4" w:tplc="03FC47F6">
      <w:start w:val="1"/>
      <w:numFmt w:val="bullet"/>
      <w:lvlText w:val="o"/>
      <w:lvlJc w:val="left"/>
      <w:pPr>
        <w:ind w:left="3600" w:hanging="360"/>
      </w:pPr>
      <w:rPr>
        <w:rFonts w:hint="default" w:ascii="Courier New" w:hAnsi="Courier New"/>
      </w:rPr>
    </w:lvl>
    <w:lvl w:ilvl="5" w:tplc="0A549178">
      <w:start w:val="1"/>
      <w:numFmt w:val="bullet"/>
      <w:lvlText w:val=""/>
      <w:lvlJc w:val="left"/>
      <w:pPr>
        <w:ind w:left="4320" w:hanging="360"/>
      </w:pPr>
      <w:rPr>
        <w:rFonts w:hint="default" w:ascii="Wingdings" w:hAnsi="Wingdings"/>
      </w:rPr>
    </w:lvl>
    <w:lvl w:ilvl="6" w:tplc="394A5AF4">
      <w:start w:val="1"/>
      <w:numFmt w:val="bullet"/>
      <w:lvlText w:val=""/>
      <w:lvlJc w:val="left"/>
      <w:pPr>
        <w:ind w:left="5040" w:hanging="360"/>
      </w:pPr>
      <w:rPr>
        <w:rFonts w:hint="default" w:ascii="Symbol" w:hAnsi="Symbol"/>
      </w:rPr>
    </w:lvl>
    <w:lvl w:ilvl="7" w:tplc="B98A8DE0">
      <w:start w:val="1"/>
      <w:numFmt w:val="bullet"/>
      <w:lvlText w:val="o"/>
      <w:lvlJc w:val="left"/>
      <w:pPr>
        <w:ind w:left="5760" w:hanging="360"/>
      </w:pPr>
      <w:rPr>
        <w:rFonts w:hint="default" w:ascii="Courier New" w:hAnsi="Courier New"/>
      </w:rPr>
    </w:lvl>
    <w:lvl w:ilvl="8" w:tplc="5D342380">
      <w:start w:val="1"/>
      <w:numFmt w:val="bullet"/>
      <w:lvlText w:val=""/>
      <w:lvlJc w:val="left"/>
      <w:pPr>
        <w:ind w:left="6480" w:hanging="360"/>
      </w:pPr>
      <w:rPr>
        <w:rFonts w:hint="default" w:ascii="Wingdings" w:hAnsi="Wingdings"/>
      </w:rPr>
    </w:lvl>
  </w:abstractNum>
  <w:abstractNum w:abstractNumId="8" w15:restartNumberingAfterBreak="0">
    <w:nsid w:val="6C3B7120"/>
    <w:multiLevelType w:val="hybridMultilevel"/>
    <w:tmpl w:val="C510741E"/>
    <w:lvl w:ilvl="0" w:tplc="242AA4C0">
      <w:start w:val="1"/>
      <w:numFmt w:val="bullet"/>
      <w:lvlText w:val=""/>
      <w:lvlJc w:val="left"/>
      <w:pPr>
        <w:ind w:left="720" w:hanging="360"/>
      </w:pPr>
      <w:rPr>
        <w:rFonts w:hint="default" w:ascii="Symbol" w:hAnsi="Symbol"/>
      </w:rPr>
    </w:lvl>
    <w:lvl w:ilvl="1" w:tplc="E384D67A">
      <w:start w:val="1"/>
      <w:numFmt w:val="bullet"/>
      <w:lvlText w:val="o"/>
      <w:lvlJc w:val="left"/>
      <w:pPr>
        <w:ind w:left="1440" w:hanging="360"/>
      </w:pPr>
      <w:rPr>
        <w:rFonts w:hint="default" w:ascii="Courier New" w:hAnsi="Courier New"/>
      </w:rPr>
    </w:lvl>
    <w:lvl w:ilvl="2" w:tplc="91C244BC">
      <w:start w:val="1"/>
      <w:numFmt w:val="bullet"/>
      <w:lvlText w:val=""/>
      <w:lvlJc w:val="left"/>
      <w:pPr>
        <w:ind w:left="2160" w:hanging="360"/>
      </w:pPr>
      <w:rPr>
        <w:rFonts w:hint="default" w:ascii="Wingdings" w:hAnsi="Wingdings"/>
      </w:rPr>
    </w:lvl>
    <w:lvl w:ilvl="3" w:tplc="52AAC476">
      <w:start w:val="1"/>
      <w:numFmt w:val="bullet"/>
      <w:lvlText w:val=""/>
      <w:lvlJc w:val="left"/>
      <w:pPr>
        <w:ind w:left="2880" w:hanging="360"/>
      </w:pPr>
      <w:rPr>
        <w:rFonts w:hint="default" w:ascii="Symbol" w:hAnsi="Symbol"/>
      </w:rPr>
    </w:lvl>
    <w:lvl w:ilvl="4" w:tplc="9DD0D1DA">
      <w:start w:val="1"/>
      <w:numFmt w:val="bullet"/>
      <w:lvlText w:val="o"/>
      <w:lvlJc w:val="left"/>
      <w:pPr>
        <w:ind w:left="3600" w:hanging="360"/>
      </w:pPr>
      <w:rPr>
        <w:rFonts w:hint="default" w:ascii="Courier New" w:hAnsi="Courier New"/>
      </w:rPr>
    </w:lvl>
    <w:lvl w:ilvl="5" w:tplc="3544C2AE">
      <w:start w:val="1"/>
      <w:numFmt w:val="bullet"/>
      <w:lvlText w:val=""/>
      <w:lvlJc w:val="left"/>
      <w:pPr>
        <w:ind w:left="4320" w:hanging="360"/>
      </w:pPr>
      <w:rPr>
        <w:rFonts w:hint="default" w:ascii="Wingdings" w:hAnsi="Wingdings"/>
      </w:rPr>
    </w:lvl>
    <w:lvl w:ilvl="6" w:tplc="112E562E">
      <w:start w:val="1"/>
      <w:numFmt w:val="bullet"/>
      <w:lvlText w:val=""/>
      <w:lvlJc w:val="left"/>
      <w:pPr>
        <w:ind w:left="5040" w:hanging="360"/>
      </w:pPr>
      <w:rPr>
        <w:rFonts w:hint="default" w:ascii="Symbol" w:hAnsi="Symbol"/>
      </w:rPr>
    </w:lvl>
    <w:lvl w:ilvl="7" w:tplc="8C285206">
      <w:start w:val="1"/>
      <w:numFmt w:val="bullet"/>
      <w:lvlText w:val="o"/>
      <w:lvlJc w:val="left"/>
      <w:pPr>
        <w:ind w:left="5760" w:hanging="360"/>
      </w:pPr>
      <w:rPr>
        <w:rFonts w:hint="default" w:ascii="Courier New" w:hAnsi="Courier New"/>
      </w:rPr>
    </w:lvl>
    <w:lvl w:ilvl="8" w:tplc="34F61EC0">
      <w:start w:val="1"/>
      <w:numFmt w:val="bullet"/>
      <w:lvlText w:val=""/>
      <w:lvlJc w:val="left"/>
      <w:pPr>
        <w:ind w:left="6480" w:hanging="360"/>
      </w:pPr>
      <w:rPr>
        <w:rFonts w:hint="default" w:ascii="Wingdings" w:hAnsi="Wingdings"/>
      </w:rPr>
    </w:lvl>
  </w:abstractNum>
  <w:abstractNum w:abstractNumId="9" w15:restartNumberingAfterBreak="0">
    <w:nsid w:val="77836A7B"/>
    <w:multiLevelType w:val="hybridMultilevel"/>
    <w:tmpl w:val="561CE2D2"/>
    <w:lvl w:ilvl="0" w:tplc="1C3207B0">
      <w:start w:val="1"/>
      <w:numFmt w:val="bullet"/>
      <w:lvlText w:val=""/>
      <w:lvlJc w:val="left"/>
      <w:pPr>
        <w:ind w:left="720" w:hanging="360"/>
      </w:pPr>
      <w:rPr>
        <w:rFonts w:hint="default" w:ascii="Symbol" w:hAnsi="Symbol"/>
      </w:rPr>
    </w:lvl>
    <w:lvl w:ilvl="1" w:tplc="62303CFC">
      <w:start w:val="1"/>
      <w:numFmt w:val="bullet"/>
      <w:lvlText w:val="o"/>
      <w:lvlJc w:val="left"/>
      <w:pPr>
        <w:ind w:left="1440" w:hanging="360"/>
      </w:pPr>
      <w:rPr>
        <w:rFonts w:hint="default" w:ascii="Courier New" w:hAnsi="Courier New"/>
      </w:rPr>
    </w:lvl>
    <w:lvl w:ilvl="2" w:tplc="04FCAE10">
      <w:start w:val="1"/>
      <w:numFmt w:val="bullet"/>
      <w:lvlText w:val=""/>
      <w:lvlJc w:val="left"/>
      <w:pPr>
        <w:ind w:left="2160" w:hanging="360"/>
      </w:pPr>
      <w:rPr>
        <w:rFonts w:hint="default" w:ascii="Wingdings" w:hAnsi="Wingdings"/>
      </w:rPr>
    </w:lvl>
    <w:lvl w:ilvl="3" w:tplc="168EB440">
      <w:start w:val="1"/>
      <w:numFmt w:val="bullet"/>
      <w:lvlText w:val=""/>
      <w:lvlJc w:val="left"/>
      <w:pPr>
        <w:ind w:left="2880" w:hanging="360"/>
      </w:pPr>
      <w:rPr>
        <w:rFonts w:hint="default" w:ascii="Symbol" w:hAnsi="Symbol"/>
      </w:rPr>
    </w:lvl>
    <w:lvl w:ilvl="4" w:tplc="7B0847E6">
      <w:start w:val="1"/>
      <w:numFmt w:val="bullet"/>
      <w:lvlText w:val="o"/>
      <w:lvlJc w:val="left"/>
      <w:pPr>
        <w:ind w:left="3600" w:hanging="360"/>
      </w:pPr>
      <w:rPr>
        <w:rFonts w:hint="default" w:ascii="Courier New" w:hAnsi="Courier New"/>
      </w:rPr>
    </w:lvl>
    <w:lvl w:ilvl="5" w:tplc="AC56CCE0">
      <w:start w:val="1"/>
      <w:numFmt w:val="bullet"/>
      <w:lvlText w:val=""/>
      <w:lvlJc w:val="left"/>
      <w:pPr>
        <w:ind w:left="4320" w:hanging="360"/>
      </w:pPr>
      <w:rPr>
        <w:rFonts w:hint="default" w:ascii="Wingdings" w:hAnsi="Wingdings"/>
      </w:rPr>
    </w:lvl>
    <w:lvl w:ilvl="6" w:tplc="6268A002">
      <w:start w:val="1"/>
      <w:numFmt w:val="bullet"/>
      <w:lvlText w:val=""/>
      <w:lvlJc w:val="left"/>
      <w:pPr>
        <w:ind w:left="5040" w:hanging="360"/>
      </w:pPr>
      <w:rPr>
        <w:rFonts w:hint="default" w:ascii="Symbol" w:hAnsi="Symbol"/>
      </w:rPr>
    </w:lvl>
    <w:lvl w:ilvl="7" w:tplc="1A743B78">
      <w:start w:val="1"/>
      <w:numFmt w:val="bullet"/>
      <w:lvlText w:val="o"/>
      <w:lvlJc w:val="left"/>
      <w:pPr>
        <w:ind w:left="5760" w:hanging="360"/>
      </w:pPr>
      <w:rPr>
        <w:rFonts w:hint="default" w:ascii="Courier New" w:hAnsi="Courier New"/>
      </w:rPr>
    </w:lvl>
    <w:lvl w:ilvl="8" w:tplc="B8DEC1CC">
      <w:start w:val="1"/>
      <w:numFmt w:val="bullet"/>
      <w:lvlText w:val=""/>
      <w:lvlJc w:val="left"/>
      <w:pPr>
        <w:ind w:left="6480" w:hanging="360"/>
      </w:pPr>
      <w:rPr>
        <w:rFonts w:hint="default" w:ascii="Wingdings" w:hAnsi="Wingdings"/>
      </w:rPr>
    </w:lvl>
  </w:abstractNum>
  <w:abstractNum w:abstractNumId="10" w15:restartNumberingAfterBreak="0">
    <w:nsid w:val="7EC48A49"/>
    <w:multiLevelType w:val="hybridMultilevel"/>
    <w:tmpl w:val="72408B0C"/>
    <w:lvl w:ilvl="0" w:tplc="BC2EC32E">
      <w:start w:val="1"/>
      <w:numFmt w:val="bullet"/>
      <w:lvlText w:val=""/>
      <w:lvlJc w:val="left"/>
      <w:pPr>
        <w:ind w:left="720" w:hanging="360"/>
      </w:pPr>
      <w:rPr>
        <w:rFonts w:hint="default" w:ascii="Symbol" w:hAnsi="Symbol"/>
      </w:rPr>
    </w:lvl>
    <w:lvl w:ilvl="1" w:tplc="449A28D6">
      <w:start w:val="1"/>
      <w:numFmt w:val="bullet"/>
      <w:lvlText w:val="o"/>
      <w:lvlJc w:val="left"/>
      <w:pPr>
        <w:ind w:left="1440" w:hanging="360"/>
      </w:pPr>
      <w:rPr>
        <w:rFonts w:hint="default" w:ascii="Courier New" w:hAnsi="Courier New"/>
      </w:rPr>
    </w:lvl>
    <w:lvl w:ilvl="2" w:tplc="284AEF96">
      <w:start w:val="1"/>
      <w:numFmt w:val="bullet"/>
      <w:lvlText w:val=""/>
      <w:lvlJc w:val="left"/>
      <w:pPr>
        <w:ind w:left="2160" w:hanging="360"/>
      </w:pPr>
      <w:rPr>
        <w:rFonts w:hint="default" w:ascii="Wingdings" w:hAnsi="Wingdings"/>
      </w:rPr>
    </w:lvl>
    <w:lvl w:ilvl="3" w:tplc="01E63196">
      <w:start w:val="1"/>
      <w:numFmt w:val="bullet"/>
      <w:lvlText w:val=""/>
      <w:lvlJc w:val="left"/>
      <w:pPr>
        <w:ind w:left="2880" w:hanging="360"/>
      </w:pPr>
      <w:rPr>
        <w:rFonts w:hint="default" w:ascii="Symbol" w:hAnsi="Symbol"/>
      </w:rPr>
    </w:lvl>
    <w:lvl w:ilvl="4" w:tplc="C62616CE">
      <w:start w:val="1"/>
      <w:numFmt w:val="bullet"/>
      <w:lvlText w:val="o"/>
      <w:lvlJc w:val="left"/>
      <w:pPr>
        <w:ind w:left="3600" w:hanging="360"/>
      </w:pPr>
      <w:rPr>
        <w:rFonts w:hint="default" w:ascii="Courier New" w:hAnsi="Courier New"/>
      </w:rPr>
    </w:lvl>
    <w:lvl w:ilvl="5" w:tplc="5FFCAA9C">
      <w:start w:val="1"/>
      <w:numFmt w:val="bullet"/>
      <w:lvlText w:val=""/>
      <w:lvlJc w:val="left"/>
      <w:pPr>
        <w:ind w:left="4320" w:hanging="360"/>
      </w:pPr>
      <w:rPr>
        <w:rFonts w:hint="default" w:ascii="Wingdings" w:hAnsi="Wingdings"/>
      </w:rPr>
    </w:lvl>
    <w:lvl w:ilvl="6" w:tplc="B3EA9D48">
      <w:start w:val="1"/>
      <w:numFmt w:val="bullet"/>
      <w:lvlText w:val=""/>
      <w:lvlJc w:val="left"/>
      <w:pPr>
        <w:ind w:left="5040" w:hanging="360"/>
      </w:pPr>
      <w:rPr>
        <w:rFonts w:hint="default" w:ascii="Symbol" w:hAnsi="Symbol"/>
      </w:rPr>
    </w:lvl>
    <w:lvl w:ilvl="7" w:tplc="7BFAAC22">
      <w:start w:val="1"/>
      <w:numFmt w:val="bullet"/>
      <w:lvlText w:val="o"/>
      <w:lvlJc w:val="left"/>
      <w:pPr>
        <w:ind w:left="5760" w:hanging="360"/>
      </w:pPr>
      <w:rPr>
        <w:rFonts w:hint="default" w:ascii="Courier New" w:hAnsi="Courier New"/>
      </w:rPr>
    </w:lvl>
    <w:lvl w:ilvl="8" w:tplc="24123A3C">
      <w:start w:val="1"/>
      <w:numFmt w:val="bullet"/>
      <w:lvlText w:val=""/>
      <w:lvlJc w:val="left"/>
      <w:pPr>
        <w:ind w:left="6480" w:hanging="360"/>
      </w:pPr>
      <w:rPr>
        <w:rFonts w:hint="default" w:ascii="Wingdings" w:hAnsi="Wingdings"/>
      </w:rPr>
    </w:lvl>
  </w:abstractNum>
  <w:num w:numId="13">
    <w:abstractNumId w:val="12"/>
  </w:num>
  <w:num w:numId="12">
    <w:abstractNumId w:val="11"/>
  </w:num>
  <w:num w:numId="1" w16cid:durableId="1006638693">
    <w:abstractNumId w:val="4"/>
  </w:num>
  <w:num w:numId="2" w16cid:durableId="1752971841">
    <w:abstractNumId w:val="0"/>
  </w:num>
  <w:num w:numId="3" w16cid:durableId="1854949889">
    <w:abstractNumId w:val="1"/>
  </w:num>
  <w:num w:numId="4" w16cid:durableId="1924878789">
    <w:abstractNumId w:val="7"/>
  </w:num>
  <w:num w:numId="5" w16cid:durableId="1949001820">
    <w:abstractNumId w:val="8"/>
  </w:num>
  <w:num w:numId="6" w16cid:durableId="317614760">
    <w:abstractNumId w:val="2"/>
  </w:num>
  <w:num w:numId="7" w16cid:durableId="342244633">
    <w:abstractNumId w:val="10"/>
  </w:num>
  <w:num w:numId="8" w16cid:durableId="1288462727">
    <w:abstractNumId w:val="9"/>
  </w:num>
  <w:num w:numId="9" w16cid:durableId="522279641">
    <w:abstractNumId w:val="6"/>
  </w:num>
  <w:num w:numId="10" w16cid:durableId="114447305">
    <w:abstractNumId w:val="3"/>
  </w:num>
  <w:num w:numId="11" w16cid:durableId="371657573">
    <w:abstractNumId w:val="5"/>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Ratanpal, Tanmay">
    <w15:presenceInfo w15:providerId="AD" w15:userId="S::tratanpal@strategy.com::865e8aff-7c95-4799-805f-bb2ffc91b172"/>
  </w15:person>
  <w15:person w15:author="Ratanpal, Tanmay">
    <w15:presenceInfo w15:providerId="AD" w15:userId="S::tratanpal@strategy.com::865e8aff-7c95-4799-805f-bb2ffc91b17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5C"/>
    <w:rsid w:val="00072E81"/>
    <w:rsid w:val="000D167C"/>
    <w:rsid w:val="000D4F3E"/>
    <w:rsid w:val="001B3F10"/>
    <w:rsid w:val="001D68BD"/>
    <w:rsid w:val="002330C4"/>
    <w:rsid w:val="002E656A"/>
    <w:rsid w:val="00380FA4"/>
    <w:rsid w:val="0039109B"/>
    <w:rsid w:val="003A496A"/>
    <w:rsid w:val="00501549"/>
    <w:rsid w:val="0051515C"/>
    <w:rsid w:val="00535AAA"/>
    <w:rsid w:val="005E3161"/>
    <w:rsid w:val="006165FD"/>
    <w:rsid w:val="0062195F"/>
    <w:rsid w:val="00691D3B"/>
    <w:rsid w:val="006964BD"/>
    <w:rsid w:val="006A002B"/>
    <w:rsid w:val="006E3006"/>
    <w:rsid w:val="007C924C"/>
    <w:rsid w:val="00877A71"/>
    <w:rsid w:val="008FABC2"/>
    <w:rsid w:val="00947153"/>
    <w:rsid w:val="009E7187"/>
    <w:rsid w:val="00A61CA7"/>
    <w:rsid w:val="00AF1E8C"/>
    <w:rsid w:val="00AFBB8B"/>
    <w:rsid w:val="00BA5A76"/>
    <w:rsid w:val="00CF0B3A"/>
    <w:rsid w:val="00D77EB8"/>
    <w:rsid w:val="00DB1586"/>
    <w:rsid w:val="00DE4FEB"/>
    <w:rsid w:val="00DF0F32"/>
    <w:rsid w:val="00E41DA4"/>
    <w:rsid w:val="00ED1F92"/>
    <w:rsid w:val="00EE041C"/>
    <w:rsid w:val="00FB1896"/>
    <w:rsid w:val="00FF08A0"/>
    <w:rsid w:val="022F6CBF"/>
    <w:rsid w:val="02B0D998"/>
    <w:rsid w:val="02B0D998"/>
    <w:rsid w:val="033ED17C"/>
    <w:rsid w:val="04E42A1B"/>
    <w:rsid w:val="0540DC92"/>
    <w:rsid w:val="05716952"/>
    <w:rsid w:val="05CFC2C2"/>
    <w:rsid w:val="06745925"/>
    <w:rsid w:val="079C14BD"/>
    <w:rsid w:val="07EF3FF3"/>
    <w:rsid w:val="08526D0A"/>
    <w:rsid w:val="087D3562"/>
    <w:rsid w:val="0909B662"/>
    <w:rsid w:val="0A80939A"/>
    <w:rsid w:val="0AA559EA"/>
    <w:rsid w:val="0B0A0453"/>
    <w:rsid w:val="0BC1D963"/>
    <w:rsid w:val="0BC598AC"/>
    <w:rsid w:val="0E9C6EB7"/>
    <w:rsid w:val="0F0BA065"/>
    <w:rsid w:val="0FFB3B4A"/>
    <w:rsid w:val="10DB54BD"/>
    <w:rsid w:val="118717F2"/>
    <w:rsid w:val="130BBA95"/>
    <w:rsid w:val="147C9DAE"/>
    <w:rsid w:val="157596E8"/>
    <w:rsid w:val="15C8F196"/>
    <w:rsid w:val="1603DBB7"/>
    <w:rsid w:val="16AC84B9"/>
    <w:rsid w:val="17269167"/>
    <w:rsid w:val="18F7D7F2"/>
    <w:rsid w:val="19419D28"/>
    <w:rsid w:val="195E6253"/>
    <w:rsid w:val="198625B1"/>
    <w:rsid w:val="19FEEBBF"/>
    <w:rsid w:val="1C274D2D"/>
    <w:rsid w:val="1E19D103"/>
    <w:rsid w:val="1E96A6DC"/>
    <w:rsid w:val="1F9A514B"/>
    <w:rsid w:val="1FC90C8D"/>
    <w:rsid w:val="2014D07A"/>
    <w:rsid w:val="2033F212"/>
    <w:rsid w:val="206180E4"/>
    <w:rsid w:val="2075B64F"/>
    <w:rsid w:val="208F2AA6"/>
    <w:rsid w:val="20C56DAB"/>
    <w:rsid w:val="21D974D1"/>
    <w:rsid w:val="22950019"/>
    <w:rsid w:val="22E3CFE8"/>
    <w:rsid w:val="2339A59A"/>
    <w:rsid w:val="23998CDB"/>
    <w:rsid w:val="2457BED9"/>
    <w:rsid w:val="2457BED9"/>
    <w:rsid w:val="24905270"/>
    <w:rsid w:val="256CE192"/>
    <w:rsid w:val="2607E3BA"/>
    <w:rsid w:val="2607E65D"/>
    <w:rsid w:val="26224FCC"/>
    <w:rsid w:val="267818FD"/>
    <w:rsid w:val="26B4C8A2"/>
    <w:rsid w:val="26E8383A"/>
    <w:rsid w:val="27BA2555"/>
    <w:rsid w:val="28139BB0"/>
    <w:rsid w:val="28727BF0"/>
    <w:rsid w:val="28EBEEB1"/>
    <w:rsid w:val="291B904C"/>
    <w:rsid w:val="2A261A05"/>
    <w:rsid w:val="2A2C75CD"/>
    <w:rsid w:val="2AE745A3"/>
    <w:rsid w:val="2B0D3ABE"/>
    <w:rsid w:val="2C7984F4"/>
    <w:rsid w:val="2CAFDC74"/>
    <w:rsid w:val="2D98E294"/>
    <w:rsid w:val="2DD61A4E"/>
    <w:rsid w:val="2E9F0889"/>
    <w:rsid w:val="2FBDB028"/>
    <w:rsid w:val="311032A4"/>
    <w:rsid w:val="3123658A"/>
    <w:rsid w:val="320D768A"/>
    <w:rsid w:val="324FC971"/>
    <w:rsid w:val="33364BE1"/>
    <w:rsid w:val="33A7595A"/>
    <w:rsid w:val="34FB4DB8"/>
    <w:rsid w:val="37A1BB3B"/>
    <w:rsid w:val="37A1BB3B"/>
    <w:rsid w:val="38863808"/>
    <w:rsid w:val="389DA746"/>
    <w:rsid w:val="39735B34"/>
    <w:rsid w:val="39C306E7"/>
    <w:rsid w:val="3A34935C"/>
    <w:rsid w:val="3B1B761E"/>
    <w:rsid w:val="3C4173EC"/>
    <w:rsid w:val="3CF2C49B"/>
    <w:rsid w:val="3E02E43B"/>
    <w:rsid w:val="3E2E4145"/>
    <w:rsid w:val="3E9EC911"/>
    <w:rsid w:val="3EDCC708"/>
    <w:rsid w:val="3F389D29"/>
    <w:rsid w:val="3F4BD412"/>
    <w:rsid w:val="3F86491F"/>
    <w:rsid w:val="401C296D"/>
    <w:rsid w:val="414A9142"/>
    <w:rsid w:val="41644353"/>
    <w:rsid w:val="41A272E9"/>
    <w:rsid w:val="41E52423"/>
    <w:rsid w:val="425D6A19"/>
    <w:rsid w:val="42A4B3EC"/>
    <w:rsid w:val="43FC96E4"/>
    <w:rsid w:val="44514D29"/>
    <w:rsid w:val="449485D0"/>
    <w:rsid w:val="44A72595"/>
    <w:rsid w:val="44C51845"/>
    <w:rsid w:val="469DB322"/>
    <w:rsid w:val="470773E6"/>
    <w:rsid w:val="475885EB"/>
    <w:rsid w:val="47692555"/>
    <w:rsid w:val="476EF9B0"/>
    <w:rsid w:val="476FD8AD"/>
    <w:rsid w:val="47702242"/>
    <w:rsid w:val="484AC7E7"/>
    <w:rsid w:val="48C29206"/>
    <w:rsid w:val="49786673"/>
    <w:rsid w:val="49C33A55"/>
    <w:rsid w:val="49CC5A46"/>
    <w:rsid w:val="49DAFC16"/>
    <w:rsid w:val="49F1DABF"/>
    <w:rsid w:val="4A339537"/>
    <w:rsid w:val="4BB81FBD"/>
    <w:rsid w:val="4BC1F4A8"/>
    <w:rsid w:val="4C985981"/>
    <w:rsid w:val="4D02B2E8"/>
    <w:rsid w:val="4D3AD421"/>
    <w:rsid w:val="4D8BE885"/>
    <w:rsid w:val="4DBA2E42"/>
    <w:rsid w:val="4E75FDF2"/>
    <w:rsid w:val="4F06B360"/>
    <w:rsid w:val="4F06B360"/>
    <w:rsid w:val="4F36365F"/>
    <w:rsid w:val="5099822C"/>
    <w:rsid w:val="51275615"/>
    <w:rsid w:val="51700ED1"/>
    <w:rsid w:val="52B7B890"/>
    <w:rsid w:val="52C37C3F"/>
    <w:rsid w:val="52DD85B8"/>
    <w:rsid w:val="52FB1922"/>
    <w:rsid w:val="5365D29B"/>
    <w:rsid w:val="53F8B492"/>
    <w:rsid w:val="54D29D31"/>
    <w:rsid w:val="562F8FB6"/>
    <w:rsid w:val="567E5438"/>
    <w:rsid w:val="57599B84"/>
    <w:rsid w:val="57DB5C31"/>
    <w:rsid w:val="5979ADE8"/>
    <w:rsid w:val="5BD5A7EF"/>
    <w:rsid w:val="5BE229F9"/>
    <w:rsid w:val="5C92478E"/>
    <w:rsid w:val="5D11F827"/>
    <w:rsid w:val="5DB48DEE"/>
    <w:rsid w:val="5E4E3327"/>
    <w:rsid w:val="5EEEFAF1"/>
    <w:rsid w:val="5EEEFAF1"/>
    <w:rsid w:val="5F411856"/>
    <w:rsid w:val="5F416F31"/>
    <w:rsid w:val="5FD8A1C7"/>
    <w:rsid w:val="600F2F43"/>
    <w:rsid w:val="6122AC00"/>
    <w:rsid w:val="618AEE10"/>
    <w:rsid w:val="61D488EA"/>
    <w:rsid w:val="6229D781"/>
    <w:rsid w:val="62EF88A1"/>
    <w:rsid w:val="631840BB"/>
    <w:rsid w:val="6350F315"/>
    <w:rsid w:val="63E236A2"/>
    <w:rsid w:val="64248BD7"/>
    <w:rsid w:val="642CA7A6"/>
    <w:rsid w:val="6475FEDB"/>
    <w:rsid w:val="65D1CEE0"/>
    <w:rsid w:val="662FBF18"/>
    <w:rsid w:val="664C934C"/>
    <w:rsid w:val="67623F8D"/>
    <w:rsid w:val="67B976D7"/>
    <w:rsid w:val="687945EA"/>
    <w:rsid w:val="687C6283"/>
    <w:rsid w:val="688236C0"/>
    <w:rsid w:val="68ED7869"/>
    <w:rsid w:val="692ABDBF"/>
    <w:rsid w:val="69780EBC"/>
    <w:rsid w:val="698260AE"/>
    <w:rsid w:val="69A47772"/>
    <w:rsid w:val="6A59980D"/>
    <w:rsid w:val="6AF00ACD"/>
    <w:rsid w:val="6AFDD965"/>
    <w:rsid w:val="6B0DD20D"/>
    <w:rsid w:val="6BD20957"/>
    <w:rsid w:val="6C528A4A"/>
    <w:rsid w:val="6C9DF65D"/>
    <w:rsid w:val="6D3F7E69"/>
    <w:rsid w:val="6DCF8CD6"/>
    <w:rsid w:val="6EBFA69D"/>
    <w:rsid w:val="6ED559CE"/>
    <w:rsid w:val="7021C635"/>
    <w:rsid w:val="7026D08C"/>
    <w:rsid w:val="70E77D62"/>
    <w:rsid w:val="70E77D62"/>
    <w:rsid w:val="72BF2714"/>
    <w:rsid w:val="72F11EAB"/>
    <w:rsid w:val="73B703A2"/>
    <w:rsid w:val="73BFCF63"/>
    <w:rsid w:val="74B70BD5"/>
    <w:rsid w:val="74DD1321"/>
    <w:rsid w:val="74DD1D49"/>
    <w:rsid w:val="774BEB14"/>
    <w:rsid w:val="7850CF37"/>
    <w:rsid w:val="79F75FE9"/>
    <w:rsid w:val="7A0CA6ED"/>
    <w:rsid w:val="7A60FB49"/>
    <w:rsid w:val="7A6BDC32"/>
    <w:rsid w:val="7AB9AC12"/>
    <w:rsid w:val="7AC90BF4"/>
    <w:rsid w:val="7B51125E"/>
    <w:rsid w:val="7B92BF13"/>
    <w:rsid w:val="7BBD0BB8"/>
    <w:rsid w:val="7BFBECF2"/>
    <w:rsid w:val="7C03C8B0"/>
    <w:rsid w:val="7D39E4AD"/>
    <w:rsid w:val="7EF5A9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0B060B"/>
  <w15:docId w15:val="{9568F7F5-34D5-4480-AE6F-452ABF25C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sid w:val="00072E81"/>
  </w:style>
  <w:style w:type="character" w:styleId="CommentTextChar" w:customStyle="1">
    <w:name w:val="Comment Text Char"/>
    <w:basedOn w:val="DefaultParagraphFont"/>
    <w:link w:val="CommentText"/>
    <w:uiPriority w:val="99"/>
    <w:semiHidden/>
    <w:rsid w:val="00072E81"/>
  </w:style>
  <w:style w:type="character" w:styleId="CommentReference">
    <w:name w:val="annotation reference"/>
    <w:basedOn w:val="DefaultParagraphFont"/>
    <w:uiPriority w:val="99"/>
    <w:semiHidden/>
    <w:unhideWhenUsed/>
    <w:rsid w:val="00072E81"/>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fd919c9e014f466c" /><Relationship Type="http://schemas.microsoft.com/office/2016/09/relationships/commentsIds" Target="commentsIds.xml" Id="Rac2ead71004d4179" /><Relationship Type="http://schemas.microsoft.com/office/2011/relationships/commentsExtended" Target="commentsExtended.xml" Id="Re052fea967ed4f7d" /><Relationship Type="http://schemas.microsoft.com/office/2018/08/relationships/commentsExtensible" Target="commentsExtensible.xml" Id="R07d9df1ac1774782" /><Relationship Type="http://schemas.microsoft.com/office/2011/relationships/people" Target="people.xml" Id="R7952aaed71584a58" /><Relationship Type="http://schemas.openxmlformats.org/officeDocument/2006/relationships/hyperlink" Target="https://software.strategy.com/what-is-a-semantic-layer" TargetMode="External" Id="Rbdb1300504a542e1" /><Relationship Type="http://schemas.openxmlformats.org/officeDocument/2006/relationships/hyperlink" Target="https://strategysoftware.com/strategymosaic" TargetMode="External" Id="Rab8852788af348a2" /><Relationship Type="http://schemas.microsoft.com/office/2020/10/relationships/intelligence" Target="intelligence2.xml" Id="R93d689d6cb9b4d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Ratanpal, Tanmay</lastModifiedBy>
  <revision>3</revision>
  <dcterms:created xsi:type="dcterms:W3CDTF">2026-07-14T20:51:00.0000000Z</dcterms:created>
  <dcterms:modified xsi:type="dcterms:W3CDTF">2026-07-15T10:17:05.6936287Z</dcterms:modified>
</coreProperties>
</file>