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ED0F78" w:rsidR="00ED0F78" w:rsidP="00ED0F78" w:rsidRDefault="00ED0F78" w14:paraId="5D6C7B94" w14:textId="13B8C761">
      <w:pPr>
        <w:spacing w:after="0" w:line="240" w:lineRule="auto"/>
        <w:rPr>
          <w:rFonts w:ascii="Times New Roman" w:hAnsi="Times New Roman" w:eastAsia="Times New Roman" w:cs="Times New Roman"/>
          <w:kern w:val="0"/>
          <w14:ligatures w14:val="none"/>
        </w:rPr>
      </w:pPr>
    </w:p>
    <w:p w:rsidRPr="00FD43AD" w:rsidR="005372FC" w:rsidP="71C8E9B5" w:rsidRDefault="005372FC" w14:paraId="635CB2B2" w14:textId="31D0401E">
      <w:pPr>
        <w:pStyle w:val="Heading1"/>
        <w:rPr>
          <w:rPrChange w:author="" w16du:dateUtc="2026-06-18T20:19:00Z" w:id="506938509">
            <w:rPr>
              <w:rFonts w:ascii="Times New Roman" w:hAnsi="Times New Roman" w:eastAsia="Times New Roman" w:cs="Times New Roman"/>
              <w:b/>
              <w:bCs/>
              <w:kern w:val="36"/>
              <w:sz w:val="48"/>
              <w:szCs w:val="48"/>
              <w14:ligatures w14:val="none"/>
            </w:rPr>
          </w:rPrChange>
        </w:rPr>
      </w:pPr>
      <w:r w:rsidR="00FD43AD">
        <w:rPr/>
        <w:t xml:space="preserve">Project Schema is now </w:t>
      </w:r>
      <w:r w:rsidR="00FD43AD">
        <w:rPr/>
        <w:t>Mosaic</w:t>
      </w:r>
      <w:r w:rsidR="00FD43AD">
        <w:rPr/>
        <w:t xml:space="preserve"> Schema. </w:t>
      </w:r>
      <w:r w:rsidR="00FD43AD">
        <w:rPr/>
        <w:t>Here’s</w:t>
      </w:r>
      <w:r w:rsidR="00FD43AD">
        <w:rPr/>
        <w:t xml:space="preserve"> what it means </w:t>
      </w:r>
      <w:r w:rsidR="00FD43AD">
        <w:rPr/>
        <w:t>for</w:t>
      </w:r>
      <w:r w:rsidR="00FD43AD">
        <w:rPr/>
        <w:t xml:space="preserve"> you.</w:t>
      </w:r>
    </w:p>
    <w:p w:rsidRPr="00AA7985" w:rsidR="00AA7985" w:rsidP="00AA7985" w:rsidRDefault="00AA7985" w14:paraId="3F22C803" w14:textId="40143C5E">
      <w:pPr>
        <w:spacing w:before="100" w:beforeAutospacing="1" w:after="100" w:afterAutospacing="1" w:line="240" w:lineRule="auto"/>
        <w:rPr>
          <w:rFonts w:ascii="Times New Roman" w:hAnsi="Times New Roman" w:eastAsia="Times New Roman" w:cs="Times New Roman"/>
          <w:kern w:val="0"/>
          <w14:ligatures w14:val="none"/>
        </w:rPr>
      </w:pPr>
      <w:r w:rsidRPr="00AA7985">
        <w:rPr>
          <w:rFonts w:ascii="Times New Roman" w:hAnsi="Times New Roman" w:eastAsia="Times New Roman" w:cs="Times New Roman"/>
          <w:i/>
          <w:iCs/>
          <w:kern w:val="0"/>
          <w14:ligatures w14:val="none"/>
        </w:rPr>
        <w:t>Blog post draft, bylined Erika Moreno</w:t>
      </w:r>
    </w:p>
    <w:p w:rsidRPr="00AA7985" w:rsidR="00AA7985" w:rsidP="00AA7985" w:rsidRDefault="00BE254C" w14:paraId="3460032B" w14:textId="3C3A6CF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noProof/>
          <w:kern w:val="0"/>
        </w:rPr>
        <w:pict w14:anchorId="7FBB9D7D">
          <v:rect id="_x0000_i1025" style="width:468pt;height:.05pt;mso-width-percent:0;mso-height-percent:0;mso-width-percent:0;mso-height-percent:0" alt="" o:hr="t" o:hrstd="t" o:hralign="center" fillcolor="#a0a0a0" stroked="f"/>
        </w:pict>
      </w:r>
    </w:p>
    <w:p w:rsidR="00C35DE9" w:rsidP="00C35DE9" w:rsidRDefault="00C35DE9" w14:paraId="2223DCAB" w14:textId="77777777">
      <w:pPr>
        <w:spacing w:after="240"/>
      </w:pPr>
      <w:r w:rsidR="00C35DE9">
        <w:rPr/>
        <w:t xml:space="preserve">At </w:t>
      </w:r>
      <w:r w:rsidR="00C35DE9">
        <w:rPr/>
        <w:t>nearly every</w:t>
      </w:r>
      <w:r w:rsidR="00C35DE9">
        <w:rPr/>
        <w:t xml:space="preserve"> customer conversation </w:t>
      </w:r>
      <w:r w:rsidR="00C35DE9">
        <w:rPr/>
        <w:t>I’ve</w:t>
      </w:r>
      <w:r w:rsidR="00C35DE9">
        <w:rPr/>
        <w:t xml:space="preserve"> had this year, roundtables, regional World events, one-on-ones, the same question comes up: do we need to start over to get onto Mosaic?</w:t>
      </w:r>
    </w:p>
    <w:p w:rsidR="00C35DE9" w:rsidP="00C35DE9" w:rsidRDefault="00C35DE9" w14:paraId="54D54E48" w14:textId="77777777">
      <w:pPr>
        <w:spacing w:after="400"/>
      </w:pPr>
      <w:r w:rsidR="00C35DE9">
        <w:rPr/>
        <w:t xml:space="preserve">The answer is simple: you </w:t>
      </w:r>
      <w:r w:rsidR="00C35DE9">
        <w:rPr/>
        <w:t>don’t</w:t>
      </w:r>
      <w:r w:rsidR="00C35DE9">
        <w:rPr/>
        <w:t>.</w:t>
      </w:r>
    </w:p>
    <w:p w:rsidR="00D512A1" w:rsidP="71C8E9B5" w:rsidRDefault="00D512A1" w14:paraId="492EB767" w14:textId="51F89A6E">
      <w:pPr>
        <w:pStyle w:val="Heading2"/>
        <w:spacing w:beforeAutospacing="on" w:afterAutospacing="on" w:line="240" w:lineRule="auto"/>
        <w:rPr>
          <w:rFonts w:ascii="Times New Roman" w:hAnsi="Times New Roman" w:eastAsia="Times New Roman" w:cs="Times New Roman"/>
        </w:rPr>
      </w:pPr>
      <w:r w:rsidR="00D512A1">
        <w:rPr/>
        <w:t>Thirty years of semantic layer work, under one name</w:t>
      </w:r>
    </w:p>
    <w:p w:rsidR="00D512A1" w:rsidP="00D512A1" w:rsidRDefault="00D512A1" w14:paraId="203EB68C" w14:textId="77777777">
      <w:pPr>
        <w:spacing w:after="240"/>
      </w:pPr>
      <w:r w:rsidR="00D512A1">
        <w:rPr/>
        <w:t xml:space="preserve">Strategy has been building semantic layers for over 30 years. When we talk about Mosaic as our universal semantic layer, </w:t>
      </w:r>
      <w:r w:rsidR="00D512A1">
        <w:rPr/>
        <w:t>we’re</w:t>
      </w:r>
      <w:r w:rsidR="00D512A1">
        <w:rPr/>
        <w:t xml:space="preserve"> not describing something new. </w:t>
      </w:r>
      <w:r w:rsidR="00D512A1">
        <w:rPr/>
        <w:t>We’re</w:t>
      </w:r>
      <w:r w:rsidR="00D512A1">
        <w:rPr/>
        <w:t xml:space="preserve"> describing what our customers have been doing for decades: defining business logic once, governing it centrally, and making sure every report, every dashboard, every AI model draws from the same trusted definitions.</w:t>
      </w:r>
    </w:p>
    <w:p w:rsidR="00D512A1" w:rsidP="00D512A1" w:rsidRDefault="00D512A1" w14:paraId="20EDE151" w14:textId="77777777">
      <w:pPr>
        <w:spacing w:after="240"/>
      </w:pPr>
      <w:r w:rsidR="00D512A1">
        <w:rPr/>
        <w:t>That’s</w:t>
      </w:r>
      <w:r w:rsidR="00D512A1">
        <w:rPr/>
        <w:t xml:space="preserve"> exactly what Project Schema has always been. Data architects have used it to build the kind of governed, stable semantic foundation that makes analytics reliable at scale. Hierarchies, attributes, metrics</w:t>
      </w:r>
      <w:r w:rsidR="00D512A1">
        <w:rPr/>
        <w:t>, cubes</w:t>
      </w:r>
      <w:r w:rsidR="00D512A1">
        <w:rPr/>
        <w:t>. The business logic that sits between raw data and the decisions people make from it.</w:t>
      </w:r>
    </w:p>
    <w:p w:rsidR="00D512A1" w:rsidP="00D512A1" w:rsidRDefault="00D512A1" w14:paraId="60E9ACB3" w14:textId="77777777">
      <w:pPr>
        <w:spacing w:after="240"/>
      </w:pPr>
      <w:r w:rsidR="00D512A1">
        <w:rPr/>
        <w:t>Mosaic is our universal semantic layer. It has two modeling paths:</w:t>
      </w:r>
    </w:p>
    <w:p w:rsidR="00D512A1" w:rsidP="00D512A1" w:rsidRDefault="00D512A1" w14:paraId="7F934BC8" w14:textId="77777777">
      <w:pPr>
        <w:ind w:left="720"/>
      </w:pPr>
      <w:r w:rsidRPr="71C8E9B5" w:rsidR="00D512A1">
        <w:rPr>
          <w:b w:val="1"/>
          <w:bCs w:val="1"/>
        </w:rPr>
        <w:t>Mosaic Schema</w:t>
      </w:r>
      <w:r w:rsidR="00D512A1">
        <w:rPr/>
        <w:t xml:space="preserve"> (formerly Project Schema): the centrally governed enterprise schema, managed by data architects, built for consistency and control at scale.</w:t>
      </w:r>
    </w:p>
    <w:p w:rsidR="00D512A1" w:rsidP="00D512A1" w:rsidRDefault="00D512A1" w14:paraId="50CF220E" w14:textId="77777777">
      <w:pPr>
        <w:spacing w:after="240"/>
        <w:ind w:left="720"/>
      </w:pPr>
      <w:r w:rsidRPr="71C8E9B5" w:rsidR="00D512A1">
        <w:rPr>
          <w:b w:val="1"/>
          <w:bCs w:val="1"/>
        </w:rPr>
        <w:t>Mosaic Models</w:t>
      </w:r>
      <w:r w:rsidR="00D512A1">
        <w:rPr/>
        <w:t xml:space="preserve">: the self-service modeling approach built in Mosaic Studio, where teams define attributes, metrics, and relationships with AI </w:t>
      </w:r>
      <w:r w:rsidR="00D512A1">
        <w:rPr/>
        <w:t>assistance</w:t>
      </w:r>
      <w:r w:rsidR="00D512A1">
        <w:rPr/>
        <w:t>.</w:t>
      </w:r>
    </w:p>
    <w:p w:rsidR="00D512A1" w:rsidP="00D512A1" w:rsidRDefault="00D512A1" w14:paraId="355A4A3B" w14:textId="017B06D2">
      <w:pPr>
        <w:spacing w:after="400"/>
      </w:pPr>
      <w:commentRangeStart w:id="1981441257"/>
      <w:r w:rsidR="00D512A1">
        <w:rPr/>
        <w:t>Both have always been part of Mosaic</w:t>
      </w:r>
      <w:r w:rsidR="663E7732">
        <w:rPr/>
        <w:t>’s universal semantic layer</w:t>
      </w:r>
      <w:r w:rsidR="00D512A1">
        <w:rPr/>
        <w:t>.</w:t>
      </w:r>
      <w:commentRangeEnd w:id="1981441257"/>
      <w:r>
        <w:rPr>
          <w:rStyle w:val="CommentReference"/>
        </w:rPr>
        <w:commentReference w:id="1981441257"/>
      </w:r>
      <w:r w:rsidR="00D512A1">
        <w:rPr/>
        <w:t xml:space="preserve"> The rename aligns the </w:t>
      </w:r>
      <w:r w:rsidR="00D512A1">
        <w:rPr/>
        <w:t>naming</w:t>
      </w:r>
      <w:r w:rsidR="00D512A1">
        <w:rPr/>
        <w:t xml:space="preserve"> to our open strategy.</w:t>
      </w:r>
    </w:p>
    <w:p w:rsidR="00D512A1" w:rsidP="00D512A1" w:rsidRDefault="00D512A1" w14:paraId="63DE766C" w14:textId="77777777">
      <w:pPr>
        <w:spacing w:after="240"/>
      </w:pPr>
      <w:r w:rsidR="00D512A1">
        <w:rPr/>
        <w:t xml:space="preserve">Nothing in your environment changes. Your schema objects, cubes, reports, and workflows are exactly as they were. </w:t>
      </w:r>
      <w:r w:rsidR="00D512A1">
        <w:rPr/>
        <w:t>There’s</w:t>
      </w:r>
      <w:r w:rsidR="00D512A1">
        <w:rPr/>
        <w:t xml:space="preserve"> no migration, no rebuild, no starting over.</w:t>
      </w:r>
    </w:p>
    <w:p w:rsidR="00D512A1" w:rsidP="00D512A1" w:rsidRDefault="00D512A1" w14:paraId="687207E4" w14:textId="77777777">
      <w:pPr>
        <w:spacing w:after="400"/>
      </w:pPr>
      <w:r w:rsidR="00D512A1">
        <w:rPr/>
        <w:t xml:space="preserve">With this release, you can now map Mosaic Models directly to Mosaic Schema. The two paths, the </w:t>
      </w:r>
      <w:r w:rsidR="00D512A1">
        <w:rPr/>
        <w:t>central</w:t>
      </w:r>
      <w:r w:rsidR="00D512A1">
        <w:rPr/>
        <w:t xml:space="preserve"> governed schema and self-service modeling, no longer </w:t>
      </w:r>
      <w:r w:rsidR="00D512A1">
        <w:rPr/>
        <w:t>have to</w:t>
      </w:r>
      <w:r w:rsidR="00D512A1">
        <w:rPr/>
        <w:t xml:space="preserve"> run in parallel. They can work together, extending your governed foundation into new use cases without breaking what </w:t>
      </w:r>
      <w:r w:rsidR="00D512A1">
        <w:rPr/>
        <w:t>you’ve</w:t>
      </w:r>
      <w:r w:rsidR="00D512A1">
        <w:rPr/>
        <w:t xml:space="preserve"> built. That includes security: all your existing filters carry over into Mosaic Models.</w:t>
      </w:r>
    </w:p>
    <w:p w:rsidR="00D512A1" w:rsidP="00D512A1" w:rsidRDefault="00D512A1" w14:paraId="79A59CED" w14:textId="77777777">
      <w:pPr>
        <w:spacing w:after="240"/>
      </w:pPr>
      <w:r w:rsidR="00D512A1">
        <w:rPr/>
        <w:t xml:space="preserve">The rename also reflects where </w:t>
      </w:r>
      <w:r w:rsidR="00D512A1">
        <w:rPr/>
        <w:t>we’re</w:t>
      </w:r>
      <w:r w:rsidR="00D512A1">
        <w:rPr/>
        <w:t xml:space="preserve"> headed as a company. One of our core commitments is avoiding vendor lock-in for our customers. That means connecting any application to Mosaic, supporting any data source, and being part of open industry initiatives like the Open Semantic Interchange (OSI).</w:t>
      </w:r>
    </w:p>
    <w:p w:rsidR="00D512A1" w:rsidP="00D512A1" w:rsidRDefault="00D512A1" w14:paraId="61822DE7" w14:textId="77777777">
      <w:pPr>
        <w:spacing w:after="400"/>
      </w:pPr>
      <w:commentRangeStart w:id="726526810"/>
      <w:r w:rsidR="00D512A1">
        <w:rPr/>
        <w:t>Mosaic Schema is part of that open fabric.</w:t>
      </w:r>
      <w:commentRangeEnd w:id="726526810"/>
      <w:r>
        <w:rPr>
          <w:rStyle w:val="CommentReference"/>
        </w:rPr>
        <w:commentReference w:id="726526810"/>
      </w:r>
      <w:r w:rsidR="00D512A1">
        <w:rPr/>
        <w:t xml:space="preserve"> When your semantic layer has a clear, consistent identity and connects openly to the rest of the ecosystem, it becomes an asset that compounds over time, rather than a dependency that constrains you.</w:t>
      </w:r>
    </w:p>
    <w:p w:rsidR="00D512A1" w:rsidP="00D512A1" w:rsidRDefault="00D512A1" w14:paraId="5A27CFDB" w14:textId="77777777">
      <w:pPr>
        <w:spacing w:after="240"/>
      </w:pPr>
      <w:r w:rsidR="00D512A1">
        <w:rPr/>
        <w:t>If your organization has been governing analytics through Project Schema, you already have a semantic foundation.</w:t>
      </w:r>
    </w:p>
    <w:p w:rsidR="00D512A1" w:rsidP="00D512A1" w:rsidRDefault="00D512A1" w14:paraId="445DF5B3" w14:textId="77777777">
      <w:pPr>
        <w:spacing w:after="240"/>
      </w:pPr>
      <w:r w:rsidR="00D512A1">
        <w:rPr/>
        <w:t xml:space="preserve">The organizations moving fastest on AI right now are the ones with a governed semantic layer already in place. Thirty years of that work </w:t>
      </w:r>
      <w:r w:rsidR="00D512A1">
        <w:rPr/>
        <w:t>doesn’t</w:t>
      </w:r>
      <w:r w:rsidR="00D512A1">
        <w:rPr/>
        <w:t xml:space="preserve"> go away. It becomes the </w:t>
      </w:r>
      <w:r w:rsidR="00D512A1">
        <w:rPr/>
        <w:t>foundation</w:t>
      </w:r>
      <w:r w:rsidR="00D512A1">
        <w:rPr/>
        <w:t xml:space="preserve"> everything else runs on.</w:t>
      </w:r>
    </w:p>
    <w:p w:rsidR="00D512A1" w:rsidP="00D512A1" w:rsidRDefault="00D512A1" w14:paraId="63A7B881" w14:textId="77777777">
      <w:pPr>
        <w:spacing w:after="240"/>
      </w:pPr>
      <w:r w:rsidR="00D512A1">
        <w:rPr/>
        <w:t xml:space="preserve">If you want to see what that foundation can support now, start with the Model-to-Schema mapping </w:t>
      </w:r>
      <w:r w:rsidR="00D512A1">
        <w:rPr/>
        <w:t>docs</w:t>
      </w:r>
      <w:r w:rsidR="00D512A1">
        <w:rPr/>
        <w:t xml:space="preserve"> or reach out to your account team.</w:t>
      </w:r>
    </w:p>
    <w:p w:rsidRPr="00085C27" w:rsidR="00085C27" w:rsidDel="00D512A1" w:rsidP="71C8E9B5" w:rsidRDefault="00085C27" w14:textId="2DBB62EF" w14:paraId="6452438B">
      <w:pPr>
        <w:pStyle w:val="Normal"/>
        <w:spacing w:before="100" w:beforeAutospacing="on" w:after="100" w:afterAutospacing="on" w:line="240" w:lineRule="auto"/>
        <w:outlineLvl w:val="1"/>
        <w:rPr>
          <w:rFonts w:ascii="Times New Roman" w:hAnsi="Times New Roman" w:eastAsia="Times New Roman" w:cs="Times New Roman"/>
          <w:b w:val="1"/>
          <w:bCs w:val="1"/>
          <w:kern w:val="0"/>
          <w:sz w:val="36"/>
          <w:szCs w:val="36"/>
          <w14:ligatures w14:val="none"/>
        </w:rPr>
      </w:pPr>
    </w:p>
    <w:sectPr w:rsidR="00ED0F78">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S" w:author="Gordiienko, Stanislav" w:date="2026-06-18T16:52:24" w:id="1981441257">
    <w:p xmlns:w14="http://schemas.microsoft.com/office/word/2010/wordml" xmlns:w="http://schemas.openxmlformats.org/wordprocessingml/2006/main" w:rsidR="095BA262" w:rsidRDefault="0CD5D110" w14:paraId="667AE91E" w14:textId="68C51A48">
      <w:pPr>
        <w:pStyle w:val="CommentText"/>
      </w:pPr>
      <w:r>
        <w:rPr>
          <w:rStyle w:val="CommentReference"/>
        </w:rPr>
        <w:annotationRef/>
      </w:r>
      <w:r>
        <w:fldChar w:fldCharType="begin"/>
      </w:r>
      <w:r>
        <w:instrText xml:space="preserve"> HYPERLINK "mailto:ermoreno@strategy.com"</w:instrText>
      </w:r>
      <w:bookmarkStart w:name="_@_83FD7195FE864F30813465CE0903A50BZ" w:id="844594820"/>
      <w:r>
        <w:fldChar w:fldCharType="separate"/>
      </w:r>
      <w:bookmarkEnd w:id="844594820"/>
      <w:r w:rsidRPr="01608757" w:rsidR="76BF6AAF">
        <w:rPr>
          <w:rStyle w:val="Mention"/>
          <w:noProof/>
        </w:rPr>
        <w:t>@Moreno, Erika</w:t>
      </w:r>
      <w:r>
        <w:fldChar w:fldCharType="end"/>
      </w:r>
      <w:r w:rsidRPr="1F351FD4" w:rsidR="546D9A28">
        <w:t xml:space="preserve"> I would add after this sentence something like "Both have been exposed in the USL".   the reason I would add it is because today some customers think that only models are exposed to AI and USL. Now, it's true that only in 26.06 we add mcp support to olap - but they were part of USL all along. So I think adding "Both have been part of USL" confirms that point that schema also has been part of mosaic, not just the model. At least I thought you should consider it.</w:t>
      </w:r>
    </w:p>
  </w:comment>
  <w:comment xmlns:w="http://schemas.openxmlformats.org/wordprocessingml/2006/main" w:initials="GS" w:author="Gordiienko, Stanislav" w:date="2026-06-18T16:58:37" w:id="726526810">
    <w:p xmlns:w14="http://schemas.microsoft.com/office/word/2010/wordml" xmlns:w="http://schemas.openxmlformats.org/wordprocessingml/2006/main" w:rsidR="72B99359" w:rsidRDefault="36B368A4" w14:paraId="3807B500" w14:textId="03DB1D70">
      <w:pPr>
        <w:pStyle w:val="CommentText"/>
      </w:pPr>
      <w:r>
        <w:rPr>
          <w:rStyle w:val="CommentReference"/>
        </w:rPr>
        <w:annotationRef/>
      </w:r>
      <w:r>
        <w:fldChar w:fldCharType="begin"/>
      </w:r>
      <w:r>
        <w:instrText xml:space="preserve"> HYPERLINK "mailto:ermoreno@strategy.com"</w:instrText>
      </w:r>
      <w:bookmarkStart w:name="_@_33F493F7CAFC4E8D8474C7233054F17DZ" w:id="1469118474"/>
      <w:r>
        <w:fldChar w:fldCharType="separate"/>
      </w:r>
      <w:bookmarkEnd w:id="1469118474"/>
      <w:r w:rsidRPr="47820130" w:rsidR="4FA5B940">
        <w:rPr>
          <w:rStyle w:val="Mention"/>
          <w:noProof/>
        </w:rPr>
        <w:t>@Moreno, Erika</w:t>
      </w:r>
      <w:r>
        <w:fldChar w:fldCharType="end"/>
      </w:r>
      <w:r w:rsidRPr="1008A5F2" w:rsidR="791C9FCE">
        <w:t xml:space="preserve"> For this sentence, because it follows OSI, readers may come to conclusion that schema can also be exported to OSI which is not true, at least not yet. Maybe I am getting too much into details, I am not sure how this will be dissected by customers. To be on the safer side we could drop the word "open fabric" and say fabric. this way I don't attribute that mosaic schema being part of open fabric means it is supported for OSI alrady.</w:t>
      </w:r>
    </w:p>
  </w:comment>
</w:comments>
</file>

<file path=word/commentsExtended.xml><?xml version="1.0" encoding="utf-8"?>
<w15:commentsEx xmlns:mc="http://schemas.openxmlformats.org/markup-compatibility/2006" xmlns:w15="http://schemas.microsoft.com/office/word/2012/wordml" mc:Ignorable="w15">
  <w15:commentEx w15:done="1" w15:paraId="667AE91E"/>
  <w15:commentEx w15:done="0" w15:paraId="3807B50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651FFF" w16cex:dateUtc="2026-06-18T20:52:24.867Z"/>
  <w16cex:commentExtensible w16cex:durableId="7362574C" w16cex:dateUtc="2026-06-18T20:58:37.483Z"/>
</w16cex:commentsExtensible>
</file>

<file path=word/commentsIds.xml><?xml version="1.0" encoding="utf-8"?>
<w16cid:commentsIds xmlns:mc="http://schemas.openxmlformats.org/markup-compatibility/2006" xmlns:w16cid="http://schemas.microsoft.com/office/word/2016/wordml/cid" mc:Ignorable="w16cid">
  <w16cid:commentId w16cid:paraId="667AE91E" w16cid:durableId="2C651FFF"/>
  <w16cid:commentId w16cid:paraId="3807B500" w16cid:durableId="736257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2F350A"/>
    <w:multiLevelType w:val="hybridMultilevel"/>
    <w:tmpl w:val="14F8B8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1FF3E5C"/>
    <w:multiLevelType w:val="hybridMultilevel"/>
    <w:tmpl w:val="FE36FE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11806624">
    <w:abstractNumId w:val="1"/>
  </w:num>
  <w:num w:numId="2" w16cid:durableId="1997569444">
    <w:abstractNumId w:val="0"/>
  </w:num>
</w:numbering>
</file>

<file path=word/people.xml><?xml version="1.0" encoding="utf-8"?>
<w15:people xmlns:mc="http://schemas.openxmlformats.org/markup-compatibility/2006" xmlns:w15="http://schemas.microsoft.com/office/word/2012/wordml" mc:Ignorable="w15">
  <w15:person w15:author="Gordiienko, Stanislav">
    <w15:presenceInfo w15:providerId="AD" w15:userId="S::sgordiienko@strategy.com::b9e4655d-9d86-48ab-b60e-eae50ed749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78"/>
    <w:rsid w:val="0005689B"/>
    <w:rsid w:val="00085C27"/>
    <w:rsid w:val="00185ABE"/>
    <w:rsid w:val="001B7A8A"/>
    <w:rsid w:val="003512F4"/>
    <w:rsid w:val="003C6A41"/>
    <w:rsid w:val="005372FC"/>
    <w:rsid w:val="005648F5"/>
    <w:rsid w:val="006273AC"/>
    <w:rsid w:val="006A01F6"/>
    <w:rsid w:val="00775A5F"/>
    <w:rsid w:val="00777E13"/>
    <w:rsid w:val="0088459D"/>
    <w:rsid w:val="00940026"/>
    <w:rsid w:val="00A12C55"/>
    <w:rsid w:val="00AA7985"/>
    <w:rsid w:val="00BE254C"/>
    <w:rsid w:val="00C16C4D"/>
    <w:rsid w:val="00C341A0"/>
    <w:rsid w:val="00C35DE9"/>
    <w:rsid w:val="00C40362"/>
    <w:rsid w:val="00D2571F"/>
    <w:rsid w:val="00D512A1"/>
    <w:rsid w:val="00D85F48"/>
    <w:rsid w:val="00D9092C"/>
    <w:rsid w:val="00ED0F78"/>
    <w:rsid w:val="00F932F9"/>
    <w:rsid w:val="00FA4A0A"/>
    <w:rsid w:val="00FD43AD"/>
    <w:rsid w:val="157AA9A8"/>
    <w:rsid w:val="663E7732"/>
    <w:rsid w:val="71273DE0"/>
    <w:rsid w:val="71C8E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B087"/>
  <w15:chartTrackingRefBased/>
  <w15:docId w15:val="{550370A7-D30F-4158-8816-23771E634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D0F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F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7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D0F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D0F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D0F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D0F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D0F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D0F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D0F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D0F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D0F78"/>
    <w:rPr>
      <w:rFonts w:eastAsiaTheme="majorEastAsia" w:cstheme="majorBidi"/>
      <w:color w:val="272727" w:themeColor="text1" w:themeTint="D8"/>
    </w:rPr>
  </w:style>
  <w:style w:type="paragraph" w:styleId="Title">
    <w:name w:val="Title"/>
    <w:basedOn w:val="Normal"/>
    <w:next w:val="Normal"/>
    <w:link w:val="TitleChar"/>
    <w:uiPriority w:val="10"/>
    <w:qFormat/>
    <w:rsid w:val="00ED0F7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D0F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D0F7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D0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78"/>
    <w:pPr>
      <w:spacing w:before="160"/>
      <w:jc w:val="center"/>
    </w:pPr>
    <w:rPr>
      <w:i/>
      <w:iCs/>
      <w:color w:val="404040" w:themeColor="text1" w:themeTint="BF"/>
    </w:rPr>
  </w:style>
  <w:style w:type="character" w:styleId="QuoteChar" w:customStyle="1">
    <w:name w:val="Quote Char"/>
    <w:basedOn w:val="DefaultParagraphFont"/>
    <w:link w:val="Quote"/>
    <w:uiPriority w:val="29"/>
    <w:rsid w:val="00ED0F78"/>
    <w:rPr>
      <w:i/>
      <w:iCs/>
      <w:color w:val="404040" w:themeColor="text1" w:themeTint="BF"/>
    </w:rPr>
  </w:style>
  <w:style w:type="paragraph" w:styleId="ListParagraph">
    <w:name w:val="List Paragraph"/>
    <w:basedOn w:val="Normal"/>
    <w:uiPriority w:val="34"/>
    <w:qFormat/>
    <w:rsid w:val="00ED0F78"/>
    <w:pPr>
      <w:ind w:left="720"/>
      <w:contextualSpacing/>
    </w:pPr>
  </w:style>
  <w:style w:type="character" w:styleId="IntenseEmphasis">
    <w:name w:val="Intense Emphasis"/>
    <w:basedOn w:val="DefaultParagraphFont"/>
    <w:uiPriority w:val="21"/>
    <w:qFormat/>
    <w:rsid w:val="00ED0F78"/>
    <w:rPr>
      <w:i/>
      <w:iCs/>
      <w:color w:val="0F4761" w:themeColor="accent1" w:themeShade="BF"/>
    </w:rPr>
  </w:style>
  <w:style w:type="paragraph" w:styleId="IntenseQuote">
    <w:name w:val="Intense Quote"/>
    <w:basedOn w:val="Normal"/>
    <w:next w:val="Normal"/>
    <w:link w:val="IntenseQuoteChar"/>
    <w:uiPriority w:val="30"/>
    <w:qFormat/>
    <w:rsid w:val="00ED0F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D0F78"/>
    <w:rPr>
      <w:i/>
      <w:iCs/>
      <w:color w:val="0F4761" w:themeColor="accent1" w:themeShade="BF"/>
    </w:rPr>
  </w:style>
  <w:style w:type="character" w:styleId="IntenseReference">
    <w:name w:val="Intense Reference"/>
    <w:basedOn w:val="DefaultParagraphFont"/>
    <w:uiPriority w:val="32"/>
    <w:qFormat/>
    <w:rsid w:val="00ED0F78"/>
    <w:rPr>
      <w:b/>
      <w:bCs/>
      <w:smallCaps/>
      <w:color w:val="0F4761" w:themeColor="accent1" w:themeShade="BF"/>
      <w:spacing w:val="5"/>
    </w:rPr>
  </w:style>
  <w:style w:type="paragraph" w:styleId="font-claude-response-body" w:customStyle="1">
    <w:name w:val="font-claude-response-body"/>
    <w:basedOn w:val="Normal"/>
    <w:rsid w:val="00ED0F78"/>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ED0F78"/>
    <w:rPr>
      <w:i/>
      <w:iCs/>
    </w:rPr>
  </w:style>
  <w:style w:type="character" w:styleId="Strong">
    <w:name w:val="Strong"/>
    <w:basedOn w:val="DefaultParagraphFont"/>
    <w:uiPriority w:val="22"/>
    <w:qFormat/>
    <w:rsid w:val="00ED0F78"/>
    <w:rPr>
      <w:b/>
      <w:bCs/>
    </w:rPr>
  </w:style>
  <w:style w:type="character" w:styleId="Hyperlink">
    <w:name w:val="Hyperlink"/>
    <w:basedOn w:val="DefaultParagraphFont"/>
    <w:uiPriority w:val="99"/>
    <w:semiHidden/>
    <w:unhideWhenUsed/>
    <w:rsid w:val="00ED0F78"/>
    <w:rPr>
      <w:color w:val="0000FF"/>
      <w:u w:val="single"/>
    </w:rPr>
  </w:style>
  <w:style w:type="character" w:styleId="CommentReference">
    <w:name w:val="annotation reference"/>
    <w:basedOn w:val="DefaultParagraphFont"/>
    <w:uiPriority w:val="99"/>
    <w:semiHidden/>
    <w:unhideWhenUsed/>
    <w:rsid w:val="00ED0F78"/>
    <w:rPr>
      <w:sz w:val="16"/>
      <w:szCs w:val="16"/>
    </w:rPr>
  </w:style>
  <w:style w:type="paragraph" w:styleId="CommentText">
    <w:name w:val="annotation text"/>
    <w:basedOn w:val="Normal"/>
    <w:link w:val="CommentTextChar"/>
    <w:uiPriority w:val="99"/>
    <w:semiHidden/>
    <w:unhideWhenUsed/>
    <w:rsid w:val="00ED0F78"/>
    <w:pPr>
      <w:spacing w:line="240" w:lineRule="auto"/>
    </w:pPr>
    <w:rPr>
      <w:sz w:val="20"/>
      <w:szCs w:val="20"/>
    </w:rPr>
  </w:style>
  <w:style w:type="character" w:styleId="CommentTextChar" w:customStyle="1">
    <w:name w:val="Comment Text Char"/>
    <w:basedOn w:val="DefaultParagraphFont"/>
    <w:link w:val="CommentText"/>
    <w:uiPriority w:val="99"/>
    <w:semiHidden/>
    <w:rsid w:val="00ED0F78"/>
    <w:rPr>
      <w:sz w:val="20"/>
      <w:szCs w:val="20"/>
    </w:rPr>
  </w:style>
  <w:style w:type="paragraph" w:styleId="CommentSubject">
    <w:name w:val="annotation subject"/>
    <w:basedOn w:val="CommentText"/>
    <w:next w:val="CommentText"/>
    <w:link w:val="CommentSubjectChar"/>
    <w:uiPriority w:val="99"/>
    <w:semiHidden/>
    <w:unhideWhenUsed/>
    <w:rsid w:val="00ED0F78"/>
    <w:rPr>
      <w:b/>
      <w:bCs/>
    </w:rPr>
  </w:style>
  <w:style w:type="character" w:styleId="CommentSubjectChar" w:customStyle="1">
    <w:name w:val="Comment Subject Char"/>
    <w:basedOn w:val="CommentTextChar"/>
    <w:link w:val="CommentSubject"/>
    <w:uiPriority w:val="99"/>
    <w:semiHidden/>
    <w:rsid w:val="00ED0F78"/>
    <w:rPr>
      <w:b/>
      <w:bCs/>
      <w:sz w:val="20"/>
      <w:szCs w:val="20"/>
    </w:rPr>
  </w:style>
  <w:style w:type="paragraph" w:styleId="Revision">
    <w:name w:val="Revision"/>
    <w:hidden/>
    <w:uiPriority w:val="99"/>
    <w:semiHidden/>
    <w:rsid w:val="00185ABE"/>
    <w:pPr>
      <w:spacing w:after="0" w:line="240" w:lineRule="auto"/>
    </w:pPr>
  </w:style>
</w:styles>
</file>

<file path=word/tasks.xml><?xml version="1.0" encoding="utf-8"?>
<t:Tasks xmlns:t="http://schemas.microsoft.com/office/tasks/2019/documenttasks" xmlns:oel="http://schemas.microsoft.com/office/2019/extlst">
  <t:Task id="{ED5F4FC6-85ED-4FF8-8701-7EE7975F6910}">
    <t:Anchor>
      <t:Comment id="744824831"/>
    </t:Anchor>
    <t:History>
      <t:Event id="{8302E03F-38C0-43F5-BCC9-A0CE81E25759}" time="2026-06-18T20:52:24.875Z">
        <t:Attribution userId="S::sgordiienko@strategy.com::b9e4655d-9d86-48ab-b60e-eae50ed74927" userProvider="AD" userName="Gordiienko, Stanislav"/>
        <t:Anchor>
          <t:Comment id="744824831"/>
        </t:Anchor>
        <t:Create/>
      </t:Event>
      <t:Event id="{5EE9FBCB-4A8E-44A8-9A4E-51D058D26C28}" time="2026-06-18T20:52:24.875Z">
        <t:Attribution userId="S::sgordiienko@strategy.com::b9e4655d-9d86-48ab-b60e-eae50ed74927" userProvider="AD" userName="Gordiienko, Stanislav"/>
        <t:Anchor>
          <t:Comment id="744824831"/>
        </t:Anchor>
        <t:Assign userId="S::ermoreno@strategy.com::6f444ad0-7aba-4291-bd9e-ffcdc8648827" userProvider="AD" userName="Moreno, Erika"/>
      </t:Event>
      <t:Event id="{0399B3FC-EF1B-4752-BFA1-D6A98B363074}" time="2026-06-18T20:52:24.875Z">
        <t:Attribution userId="S::sgordiienko@strategy.com::b9e4655d-9d86-48ab-b60e-eae50ed74927" userProvider="AD" userName="Gordiienko, Stanislav"/>
        <t:Anchor>
          <t:Comment id="744824831"/>
        </t:Anchor>
        <t:SetTitle title="@Moreno, Erika I would add after this sentence something like &quot;Both have been exposed in the USL&quot;. the reason I would add it is because today some customers think that only models are exposed to AI and USL. Now, it's true that only in 26.06 we add mcp …"/>
      </t:Event>
      <t:Event id="{48BF3593-BB52-4414-BFD3-1CECDCB3D129}" time="2026-06-23T13:32:23.671Z">
        <t:Attribution userId="S::lburger@strategy.com::deb495d9-dbc3-464e-9b9b-5f13543f18cf" userProvider="AD" userName="Burger O'Connor, Lauren"/>
        <t:Progress percentComplete="100"/>
      </t:Event>
    </t:History>
  </t:Task>
  <t:Task id="{CB568EE3-E072-4C27-8870-140CD43EDA42}">
    <t:Anchor>
      <t:Comment id="1935824716"/>
    </t:Anchor>
    <t:History>
      <t:Event id="{21DD92A9-84A7-4363-B886-7419F26527A9}" time="2026-06-18T20:58:37.489Z">
        <t:Attribution userId="S::sgordiienko@strategy.com::b9e4655d-9d86-48ab-b60e-eae50ed74927" userProvider="AD" userName="Gordiienko, Stanislav"/>
        <t:Anchor>
          <t:Comment id="1935824716"/>
        </t:Anchor>
        <t:Create/>
      </t:Event>
      <t:Event id="{2E6D1C15-6B3F-4823-8104-CC616DE46F26}" time="2026-06-18T20:58:37.489Z">
        <t:Attribution userId="S::sgordiienko@strategy.com::b9e4655d-9d86-48ab-b60e-eae50ed74927" userProvider="AD" userName="Gordiienko, Stanislav"/>
        <t:Anchor>
          <t:Comment id="1935824716"/>
        </t:Anchor>
        <t:Assign userId="S::ermoreno@strategy.com::6f444ad0-7aba-4291-bd9e-ffcdc8648827" userProvider="AD" userName="Moreno, Erika"/>
      </t:Event>
      <t:Event id="{E72AACC9-772A-4E9C-B732-8F5A3FD56C25}" time="2026-06-18T20:58:37.489Z">
        <t:Attribution userId="S::sgordiienko@strategy.com::b9e4655d-9d86-48ab-b60e-eae50ed74927" userProvider="AD" userName="Gordiienko, Stanislav"/>
        <t:Anchor>
          <t:Comment id="1935824716"/>
        </t:Anchor>
        <t:SetTitle title="@Moreno, Erika For this sentence, because it follows OSI, readers may come to conclusion that schema can also be exported to OSI which is not true, at least not yet. Maybe I am getting too much into details, I am not sure how this will be dissected by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people" Target="people.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d174ba7e40a64620" /><Relationship Type="http://schemas.microsoft.com/office/2016/09/relationships/commentsIds" Target="commentsIds.xml" Id="R45ee7d00e5a6464f" /><Relationship Type="http://schemas.microsoft.com/office/2011/relationships/commentsExtended" Target="commentsExtended.xml" Id="Rec7370066f084cdf" /><Relationship Type="http://schemas.microsoft.com/office/2018/08/relationships/commentsExtensible" Target="commentsExtensible.xml" Id="R356556d5af34420d" /><Relationship Type="http://schemas.microsoft.com/office/2019/05/relationships/documenttasks" Target="tasks.xml" Id="R1dd3cc01eb5b4d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Burger O'Connor, Lauren</dc:creator>
  <keywords/>
  <dc:description/>
  <lastModifiedBy>Burger O'Connor, Lauren</lastModifiedBy>
  <revision>21</revision>
  <dcterms:created xsi:type="dcterms:W3CDTF">2026-06-15T16:40:00.0000000Z</dcterms:created>
  <dcterms:modified xsi:type="dcterms:W3CDTF">2026-06-23T13:33:00.6996852Z</dcterms:modified>
</coreProperties>
</file>