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CE" w:rsidRPr="00A94192" w:rsidRDefault="00660BCE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36"/>
          <w:szCs w:val="24"/>
        </w:rPr>
        <w:t>Workflow for Water Year Typing Analysis</w:t>
      </w:r>
      <w:r w:rsidR="00846B59" w:rsidRPr="00A94192">
        <w:rPr>
          <w:rFonts w:ascii="Arial" w:eastAsia="Times New Roman" w:hAnsi="Arial" w:cs="Arial"/>
          <w:b/>
          <w:color w:val="222222"/>
          <w:sz w:val="36"/>
          <w:szCs w:val="24"/>
        </w:rPr>
        <w:t>:</w:t>
      </w:r>
    </w:p>
    <w:p w:rsidR="00846B59" w:rsidRPr="00A94192" w:rsidRDefault="00846B59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Modeled Predicted Unimpaired WYT Analysis</w:t>
      </w:r>
    </w:p>
    <w:p w:rsidR="00846B59" w:rsidRPr="00A94192" w:rsidRDefault="00846B59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Alice Beittel</w:t>
      </w:r>
    </w:p>
    <w:p w:rsidR="00846B59" w:rsidRPr="00A94192" w:rsidRDefault="00846B59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660BCE" w:rsidRPr="00A94192" w:rsidRDefault="00660BCE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8"/>
          <w:szCs w:val="24"/>
        </w:rPr>
        <w:t xml:space="preserve">Data </w:t>
      </w:r>
      <w:r w:rsidR="00A94192">
        <w:rPr>
          <w:rFonts w:ascii="Arial" w:eastAsia="Times New Roman" w:hAnsi="Arial" w:cs="Arial"/>
          <w:b/>
          <w:color w:val="222222"/>
          <w:sz w:val="28"/>
          <w:szCs w:val="24"/>
        </w:rPr>
        <w:t>Parts</w:t>
      </w:r>
      <w:r w:rsidRPr="00A94192">
        <w:rPr>
          <w:rFonts w:ascii="Arial" w:eastAsia="Times New Roman" w:hAnsi="Arial" w:cs="Arial"/>
          <w:b/>
          <w:color w:val="222222"/>
          <w:sz w:val="28"/>
          <w:szCs w:val="24"/>
        </w:rPr>
        <w:t>:</w:t>
      </w:r>
    </w:p>
    <w:p w:rsidR="00660BCE" w:rsidRPr="00A94192" w:rsidRDefault="00416A9D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Reference G</w:t>
      </w:r>
      <w:r w:rsidR="00660BCE" w:rsidRPr="00A94192">
        <w:rPr>
          <w:rFonts w:ascii="Arial" w:eastAsia="Times New Roman" w:hAnsi="Arial" w:cs="Arial"/>
          <w:i/>
          <w:color w:val="222222"/>
          <w:sz w:val="24"/>
          <w:szCs w:val="24"/>
        </w:rPr>
        <w:t>age</w:t>
      </w: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s:</w:t>
      </w:r>
    </w:p>
    <w:p w:rsidR="00892B65" w:rsidRPr="00A94192" w:rsidRDefault="00660BCE" w:rsidP="00846B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Characteristics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p w:rsidR="00660BCE" w:rsidRPr="00A94192" w:rsidRDefault="00892B65" w:rsidP="00892B6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Gages that have </w:t>
      </w:r>
      <w:r w:rsidR="00660BCE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real unimpaired flow rates (no naturalized or modeled data), period of record is &gt; 15 years and within </w:t>
      </w:r>
      <w:r w:rsidR="00F52CD1" w:rsidRPr="00F52CD1">
        <w:rPr>
          <w:rFonts w:ascii="Arial" w:eastAsia="Times New Roman" w:hAnsi="Arial" w:cs="Arial"/>
          <w:b/>
          <w:color w:val="222222"/>
          <w:sz w:val="24"/>
          <w:szCs w:val="24"/>
        </w:rPr>
        <w:t>calendar years</w:t>
      </w:r>
      <w:r w:rsidR="00F52C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60BCE" w:rsidRPr="00A94192">
        <w:rPr>
          <w:rFonts w:ascii="Arial" w:eastAsia="Times New Roman" w:hAnsi="Arial" w:cs="Arial"/>
          <w:color w:val="222222"/>
          <w:sz w:val="24"/>
          <w:szCs w:val="24"/>
        </w:rPr>
        <w:t>1950-2015, no data issues found</w:t>
      </w:r>
    </w:p>
    <w:p w:rsidR="00892B65" w:rsidRPr="00A94192" w:rsidRDefault="00892B65" w:rsidP="00892B6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Columns used: 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USGS_Gage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and NHDVI_COMI</w:t>
      </w:r>
    </w:p>
    <w:p w:rsidR="00FD031C" w:rsidRPr="00A94192" w:rsidRDefault="007E6762" w:rsidP="00846B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Source</w:t>
      </w:r>
      <w:r w:rsidR="00660BCE" w:rsidRPr="00A9419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FD031C" w:rsidRPr="00A94192" w:rsidRDefault="00416A9D" w:rsidP="00FD031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173 gages pulled from set of FFC reference gage set of 223 that meet the above requirements.</w:t>
      </w:r>
    </w:p>
    <w:p w:rsidR="00416A9D" w:rsidRPr="00A94192" w:rsidRDefault="00416A9D" w:rsidP="00FD031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For an in depth README of the FFC reference gage set, see Noelle’s “FFC data README” word document.</w:t>
      </w:r>
    </w:p>
    <w:p w:rsidR="00416A9D" w:rsidRPr="00A94192" w:rsidRDefault="00416A9D" w:rsidP="00416A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Additional Comment</w:t>
      </w:r>
      <w:r w:rsidR="00A20E3E">
        <w:rPr>
          <w:rFonts w:ascii="Arial" w:eastAsia="Times New Roman" w:hAnsi="Arial" w:cs="Arial"/>
          <w:i/>
          <w:color w:val="222222"/>
          <w:sz w:val="24"/>
          <w:szCs w:val="24"/>
        </w:rPr>
        <w:t>(</w:t>
      </w: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s</w:t>
      </w:r>
      <w:r w:rsidR="00A20E3E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 xml:space="preserve">: </w:t>
      </w:r>
    </w:p>
    <w:p w:rsidR="00846B59" w:rsidRPr="00A94192" w:rsidRDefault="00416A9D" w:rsidP="00846B5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Hat Creek (Gage ID: 11355500, COMID/NHDV1_COMI: 18020003000206) was on this data set, but 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not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on “COMID_Monthly_Natural_Predict_173” Alyssa </w:t>
      </w:r>
      <w:r w:rsidR="00A20E3E">
        <w:rPr>
          <w:rFonts w:ascii="Arial" w:eastAsia="Times New Roman" w:hAnsi="Arial" w:cs="Arial"/>
          <w:color w:val="222222"/>
          <w:sz w:val="24"/>
          <w:szCs w:val="24"/>
        </w:rPr>
        <w:t>obtained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from TNC California Natural Flows Database. Could be explained by the following note from Noelle’s README: “</w:t>
      </w:r>
      <w:r w:rsidR="00FD031C" w:rsidRPr="00A94192">
        <w:rPr>
          <w:rFonts w:ascii="Arial" w:hAnsi="Arial" w:cs="Arial"/>
        </w:rPr>
        <w:t>One additional gage was added to the reference list that had been previously excluded. This was a gage in Class 9 (Hat Creek</w:t>
      </w:r>
      <w:r w:rsidR="00A20E3E" w:rsidRPr="00A94192">
        <w:rPr>
          <w:rFonts w:ascii="Arial" w:hAnsi="Arial" w:cs="Arial"/>
        </w:rPr>
        <w:t>) that</w:t>
      </w:r>
      <w:r w:rsidR="00FD031C" w:rsidRPr="00A94192">
        <w:rPr>
          <w:rFonts w:ascii="Arial" w:hAnsi="Arial" w:cs="Arial"/>
        </w:rPr>
        <w:t xml:space="preserve"> had originally been used in the UCD river classification analysis. This was considered important to add in because before its addition, class 9 only had 1 gage. Reference years were considered 1968-1988 based on the standards</w:t>
      </w:r>
      <w:r w:rsidRPr="00A94192">
        <w:rPr>
          <w:rFonts w:ascii="Arial" w:hAnsi="Arial" w:cs="Arial"/>
        </w:rPr>
        <w:t xml:space="preserve"> for the original UCD analysis.” </w:t>
      </w:r>
    </w:p>
    <w:p w:rsidR="00892B65" w:rsidRPr="00A94192" w:rsidRDefault="00892B65" w:rsidP="00892B65">
      <w:pPr>
        <w:shd w:val="clear" w:color="auto" w:fill="FFFFFF"/>
        <w:spacing w:after="0" w:line="240" w:lineRule="auto"/>
        <w:rPr>
          <w:rFonts w:ascii="Arial" w:hAnsi="Arial" w:cs="Arial"/>
        </w:rPr>
      </w:pPr>
    </w:p>
    <w:p w:rsidR="00846B59" w:rsidRPr="00A94192" w:rsidRDefault="00892B65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TNC Monthly Mean Flows for all 173 reference gages (</w:t>
      </w: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COMID/NHDV1_COMI</w:t>
      </w:r>
      <w:r w:rsidR="00A94192" w:rsidRPr="00A94192">
        <w:rPr>
          <w:rFonts w:ascii="Arial" w:eastAsia="Times New Roman" w:hAnsi="Arial" w:cs="Arial"/>
          <w:i/>
          <w:color w:val="222222"/>
          <w:sz w:val="24"/>
          <w:szCs w:val="24"/>
        </w:rPr>
        <w:t>):</w:t>
      </w:r>
    </w:p>
    <w:p w:rsidR="00892B65" w:rsidRPr="00A94192" w:rsidRDefault="00892B65" w:rsidP="00892B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 xml:space="preserve">Characteristics: </w:t>
      </w:r>
    </w:p>
    <w:p w:rsidR="00892B65" w:rsidRDefault="00892B65" w:rsidP="00892B6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0E3E">
        <w:rPr>
          <w:rFonts w:ascii="Arial" w:eastAsia="Times New Roman" w:hAnsi="Arial" w:cs="Arial"/>
          <w:color w:val="222222"/>
          <w:sz w:val="24"/>
          <w:szCs w:val="24"/>
        </w:rPr>
        <w:t xml:space="preserve">COMID, calendar year, calendar month, </w:t>
      </w:r>
      <w:proofErr w:type="spellStart"/>
      <w:r w:rsidRPr="00A20E3E">
        <w:rPr>
          <w:rFonts w:ascii="Arial" w:eastAsia="Times New Roman" w:hAnsi="Arial" w:cs="Arial"/>
          <w:color w:val="222222"/>
          <w:sz w:val="24"/>
          <w:szCs w:val="24"/>
        </w:rPr>
        <w:t>Estimated.Q</w:t>
      </w:r>
      <w:proofErr w:type="spellEnd"/>
      <w:r w:rsidRPr="00A20E3E">
        <w:rPr>
          <w:rFonts w:ascii="Arial" w:eastAsia="Times New Roman" w:hAnsi="Arial" w:cs="Arial"/>
          <w:color w:val="222222"/>
          <w:sz w:val="24"/>
          <w:szCs w:val="24"/>
        </w:rPr>
        <w:t xml:space="preserve"> (mean monthly flow rate), 90</w:t>
      </w:r>
      <w:r w:rsidRPr="00A20E3E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 w:rsidRPr="00A20E3E">
        <w:rPr>
          <w:rFonts w:ascii="Arial" w:eastAsia="Times New Roman" w:hAnsi="Arial" w:cs="Arial"/>
          <w:color w:val="222222"/>
          <w:sz w:val="24"/>
          <w:szCs w:val="24"/>
        </w:rPr>
        <w:t xml:space="preserve"> percentile, 10</w:t>
      </w:r>
      <w:r w:rsidRPr="00A20E3E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 w:rsidRPr="00A20E3E">
        <w:rPr>
          <w:rFonts w:ascii="Arial" w:eastAsia="Times New Roman" w:hAnsi="Arial" w:cs="Arial"/>
          <w:color w:val="222222"/>
          <w:sz w:val="24"/>
          <w:szCs w:val="24"/>
        </w:rPr>
        <w:t xml:space="preserve"> percentile </w:t>
      </w:r>
    </w:p>
    <w:p w:rsidR="00A20E3E" w:rsidRPr="00A20E3E" w:rsidRDefault="00A20E3E" w:rsidP="00892B6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Period of Record for all COMIDs</w:t>
      </w:r>
      <w:r w:rsidRPr="00E96115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E9611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E96115" w:rsidRPr="00E96115">
        <w:rPr>
          <w:rFonts w:ascii="Arial" w:eastAsia="Times New Roman" w:hAnsi="Arial" w:cs="Arial"/>
          <w:b/>
          <w:color w:val="222222"/>
          <w:sz w:val="24"/>
          <w:szCs w:val="24"/>
        </w:rPr>
        <w:t>water years</w:t>
      </w:r>
      <w:r w:rsidR="00E961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1950-2016</w:t>
      </w:r>
    </w:p>
    <w:p w:rsidR="00892B65" w:rsidRPr="00A94192" w:rsidRDefault="00892B65" w:rsidP="00892B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 xml:space="preserve">Source: </w:t>
      </w:r>
      <w:hyperlink r:id="rId7" w:history="1">
        <w:r w:rsidRPr="00A94192">
          <w:rPr>
            <w:rStyle w:val="Hyperlink"/>
            <w:rFonts w:ascii="Arial" w:eastAsia="Times New Roman" w:hAnsi="Arial" w:cs="Arial"/>
            <w:i/>
            <w:sz w:val="24"/>
            <w:szCs w:val="24"/>
          </w:rPr>
          <w:t>https://rivers.codefornature.org/</w:t>
        </w:r>
      </w:hyperlink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</w:p>
    <w:p w:rsidR="00892B65" w:rsidRPr="00A94192" w:rsidRDefault="00892B65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0BCE" w:rsidRPr="00A94192" w:rsidRDefault="00CD4F29" w:rsidP="00846B5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8"/>
          <w:szCs w:val="24"/>
        </w:rPr>
        <w:t>Steps:</w:t>
      </w:r>
    </w:p>
    <w:p w:rsidR="00846B59" w:rsidRPr="00A94192" w:rsidRDefault="007E6762" w:rsidP="005F46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Load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“COMID_Monthly_Natural_Predict_173.csv” into R. </w:t>
      </w:r>
    </w:p>
    <w:p w:rsidR="00426499" w:rsidRPr="00A94192" w:rsidRDefault="00426499" w:rsidP="0042649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892B65" w:rsidRPr="00A94192" w:rsidRDefault="00846B59" w:rsidP="00846B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Convert calendar years/months to water years/months:</w:t>
      </w:r>
    </w:p>
    <w:p w:rsidR="00892B65" w:rsidRPr="00A94192" w:rsidRDefault="00892B65" w:rsidP="00846B5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Water year start: October; water year end: September of following year (example: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year ending September 30, 1999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is called the "1999" water year)</w:t>
      </w:r>
    </w:p>
    <w:p w:rsidR="00892B65" w:rsidRPr="00A94192" w:rsidRDefault="00892B65" w:rsidP="00846B5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select columns needed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(COMID, YEAR, MONTH, ESTIMATED.Q)</w:t>
      </w:r>
    </w:p>
    <w:p w:rsidR="007E6762" w:rsidRPr="00A94192" w:rsidRDefault="00846B59" w:rsidP="007E676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'rename' current year/month columns to "calendar" year/month</w:t>
      </w:r>
      <w:r w:rsidR="007E6762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make functions to do the conversion</w:t>
      </w:r>
      <w:r w:rsidR="00892B65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p w:rsidR="007E6762" w:rsidRPr="00A94192" w:rsidRDefault="00846B59" w:rsidP="007E676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function for converting calendar year to water year</w:t>
      </w:r>
      <w:r w:rsidR="007E6762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(if month &gt;= 10, add one year to the calendar year, if not return calendar year)</w:t>
      </w:r>
    </w:p>
    <w:p w:rsidR="00892B65" w:rsidRPr="00A94192" w:rsidRDefault="00846B59" w:rsidP="007E676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lastRenderedPageBreak/>
        <w:t>function for converting calendar month to water month</w:t>
      </w:r>
      <w:r w:rsidR="007E6762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(if month == 10, 11, or 12 subtract 9, if not return calendar month + 3</w:t>
      </w:r>
    </w:p>
    <w:p w:rsidR="006E32E1" w:rsidRPr="00A94192" w:rsidRDefault="00846B59" w:rsidP="006E32E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execute functions and create new columns for water year/month</w:t>
      </w:r>
    </w:p>
    <w:p w:rsidR="006E32E1" w:rsidRPr="00A94192" w:rsidRDefault="006E32E1" w:rsidP="006E32E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E32E1" w:rsidRPr="00A94192" w:rsidRDefault="006E32E1" w:rsidP="006E32E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Result: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New data frame called ‘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monthlymean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’ containing COMID, Calendar Year, Calendar Month, 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Estimated.Q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>, Water Year, Water Month</w:t>
      </w:r>
    </w:p>
    <w:p w:rsidR="005F469C" w:rsidRPr="00A94192" w:rsidRDefault="005F469C" w:rsidP="005F469C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426499" w:rsidRPr="00A94192" w:rsidRDefault="00426499" w:rsidP="005F469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For each COMID, calculate quartiles bin cutoffs</w:t>
      </w:r>
      <w:r w:rsidR="00846B59" w:rsidRPr="00A94192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based on the </w:t>
      </w:r>
      <w:r w:rsidR="00846B59" w:rsidRPr="00A94192">
        <w:rPr>
          <w:rFonts w:ascii="Arial" w:eastAsia="Times New Roman" w:hAnsi="Arial" w:cs="Arial"/>
          <w:b/>
          <w:i/>
          <w:color w:val="FF0000"/>
          <w:sz w:val="24"/>
          <w:szCs w:val="24"/>
        </w:rPr>
        <w:t>entire period of record</w:t>
      </w:r>
      <w:r w:rsidR="005F469C" w:rsidRPr="00A94192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of monthly mean flows</w:t>
      </w:r>
      <w:bookmarkStart w:id="0" w:name="_GoBack"/>
      <w:bookmarkEnd w:id="0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=&gt; </w:t>
      </w:r>
      <w:proofErr w:type="gramStart"/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>Each</w:t>
      </w:r>
      <w:proofErr w:type="gramEnd"/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gage will have unique quartiles but the same quartiles will be used for each year within a gage's POR to determine the WYT</w:t>
      </w:r>
      <w:r w:rsidR="00846B59" w:rsidRPr="00A94192">
        <w:rPr>
          <w:rFonts w:ascii="Arial" w:eastAsia="Times New Roman" w:hAnsi="Arial" w:cs="Arial"/>
          <w:color w:val="FF0000"/>
          <w:sz w:val="24"/>
          <w:szCs w:val="24"/>
        </w:rPr>
        <w:t>.</w:t>
      </w:r>
      <w:r w:rsidR="006E32E1" w:rsidRPr="00A9419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:rsidR="00D73ADD" w:rsidRPr="00A94192" w:rsidRDefault="00426499" w:rsidP="0042649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***</w:t>
      </w:r>
      <w:r w:rsidRPr="00A9419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510DF" w:rsidRPr="00A94192">
        <w:rPr>
          <w:rFonts w:ascii="Arial" w:eastAsia="Times New Roman" w:hAnsi="Arial" w:cs="Arial"/>
          <w:color w:val="FF0000"/>
          <w:sz w:val="24"/>
          <w:szCs w:val="24"/>
        </w:rPr>
        <w:t>Final data frame, “</w:t>
      </w:r>
      <w:r w:rsidRPr="00A94192">
        <w:rPr>
          <w:rFonts w:ascii="Arial" w:eastAsia="Times New Roman" w:hAnsi="Arial" w:cs="Arial"/>
          <w:color w:val="FF0000"/>
          <w:sz w:val="24"/>
          <w:szCs w:val="24"/>
        </w:rPr>
        <w:t>Modeled.Predicted.Unimpaired.15+.WYT_09.21.2018.csv"</w:t>
      </w:r>
      <w:r w:rsidRPr="00A94192">
        <w:rPr>
          <w:rFonts w:ascii="Arial" w:eastAsia="Times New Roman" w:hAnsi="Arial" w:cs="Arial"/>
          <w:color w:val="FF0000"/>
          <w:sz w:val="24"/>
          <w:szCs w:val="24"/>
        </w:rPr>
        <w:t xml:space="preserve"> has quartiles based on 15+ years of record within the range 1950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Pr="00A94192">
        <w:rPr>
          <w:rFonts w:ascii="Arial" w:eastAsia="Times New Roman" w:hAnsi="Arial" w:cs="Arial"/>
          <w:color w:val="FF0000"/>
          <w:sz w:val="24"/>
          <w:szCs w:val="24"/>
        </w:rPr>
        <w:t>2016.</w:t>
      </w:r>
      <w:r w:rsidRPr="00A94192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</w:p>
    <w:p w:rsidR="00D73ADD" w:rsidRPr="00A94192" w:rsidRDefault="00846B59" w:rsidP="00846B5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group all the monthly 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avg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flows (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Estimated.Q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="005F469C" w:rsidRPr="00A94192">
        <w:rPr>
          <w:rFonts w:ascii="Arial" w:eastAsia="Times New Roman" w:hAnsi="Arial" w:cs="Arial"/>
          <w:color w:val="222222"/>
          <w:sz w:val="24"/>
          <w:szCs w:val="24"/>
        </w:rPr>
        <w:t>by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each COMID</w:t>
      </w:r>
    </w:p>
    <w:p w:rsidR="00D73ADD" w:rsidRPr="00A94192" w:rsidRDefault="00846B59" w:rsidP="00846B5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make quartiles for each COMID for entire POR =&gt; Q1=25%, Q2=50%, Q3=75%</w:t>
      </w:r>
    </w:p>
    <w:p w:rsidR="00D73ADD" w:rsidRPr="00A94192" w:rsidRDefault="00846B59" w:rsidP="00846B5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check...median should match Q2  </w:t>
      </w:r>
    </w:p>
    <w:p w:rsidR="00D73ADD" w:rsidRPr="00A94192" w:rsidRDefault="00B510DF" w:rsidP="005F469C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‘</w:t>
      </w:r>
      <w:r w:rsidR="005F469C" w:rsidRPr="00A94192">
        <w:rPr>
          <w:rFonts w:ascii="Arial" w:eastAsia="Times New Roman" w:hAnsi="Arial" w:cs="Arial"/>
          <w:b/>
          <w:color w:val="222222"/>
          <w:sz w:val="24"/>
          <w:szCs w:val="24"/>
        </w:rPr>
        <w:t>POR_avg_annual_flow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’</w:t>
      </w:r>
      <w:r w:rsidR="005F469C" w:rsidRPr="00A94192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r w:rsidR="005F469C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>average of all monthly means for entire POR for each COMID(gage)</w:t>
      </w:r>
    </w:p>
    <w:p w:rsidR="00D73ADD" w:rsidRPr="00A94192" w:rsidRDefault="00B510DF" w:rsidP="005F469C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‘</w:t>
      </w:r>
      <w:r w:rsidR="005F469C" w:rsidRPr="00A94192">
        <w:rPr>
          <w:rFonts w:ascii="Arial" w:eastAsia="Times New Roman" w:hAnsi="Arial" w:cs="Arial"/>
          <w:b/>
          <w:color w:val="222222"/>
          <w:sz w:val="24"/>
          <w:szCs w:val="24"/>
        </w:rPr>
        <w:t>Count_monthlyavg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’</w:t>
      </w:r>
      <w:r w:rsidR="005F469C" w:rsidRPr="00A9419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>number of average monthly values used to calculate the quartiles, should be 792</w:t>
      </w:r>
    </w:p>
    <w:p w:rsidR="006E32E1" w:rsidRPr="00A94192" w:rsidRDefault="006E32E1" w:rsidP="006E32E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E32E1" w:rsidRPr="00A94192" w:rsidRDefault="006E32E1" w:rsidP="006E32E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Result: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New data frame called ‘quartiles’ containing COMID, Q1, Q2, Q3, POR median, POR average annual flow, POR month count </w:t>
      </w:r>
    </w:p>
    <w:p w:rsidR="006E32E1" w:rsidRPr="00A94192" w:rsidRDefault="006E32E1" w:rsidP="006E32E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B510DF" w:rsidRPr="00A94192" w:rsidRDefault="00846B59" w:rsidP="00846B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Calculate the mean annual flow for each COMID</w:t>
      </w:r>
      <w:r w:rsidR="00D73ADD" w:rsidRPr="00A9419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(gage</w:t>
      </w:r>
      <w:r w:rsidRPr="00A94192">
        <w:rPr>
          <w:rFonts w:ascii="Arial" w:eastAsia="Times New Roman" w:hAnsi="Arial" w:cs="Arial"/>
          <w:b/>
          <w:sz w:val="24"/>
          <w:szCs w:val="24"/>
        </w:rPr>
        <w:t xml:space="preserve">) </w:t>
      </w:r>
      <w:r w:rsidR="00B510DF" w:rsidRPr="00A94192">
        <w:rPr>
          <w:rFonts w:ascii="Arial" w:eastAsia="Times New Roman" w:hAnsi="Arial" w:cs="Arial"/>
          <w:b/>
          <w:color w:val="FF0000"/>
          <w:sz w:val="24"/>
          <w:szCs w:val="24"/>
        </w:rPr>
        <w:t>based on</w:t>
      </w:r>
      <w:r w:rsidRPr="00A94192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each water year</w:t>
      </w:r>
      <w:r w:rsidRPr="00A9419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A94192">
        <w:rPr>
          <w:rFonts w:ascii="Arial" w:eastAsia="Times New Roman" w:hAnsi="Arial" w:cs="Arial"/>
          <w:i/>
          <w:color w:val="222222"/>
          <w:sz w:val="24"/>
          <w:szCs w:val="24"/>
        </w:rPr>
        <w:t>example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: average of all monthly flows for water year 1968 for one reference gage).</w:t>
      </w:r>
      <w:r w:rsidR="00B510DF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B510DF" w:rsidRPr="00A94192" w:rsidRDefault="00B510DF" w:rsidP="00B510D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Grouped by COMID and then by water year</w:t>
      </w:r>
    </w:p>
    <w:p w:rsidR="00B510DF" w:rsidRPr="00A94192" w:rsidRDefault="00B510DF" w:rsidP="00B510D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Calculated 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‘Mean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Pr="00A94192">
        <w:rPr>
          <w:rFonts w:ascii="Arial" w:eastAsia="Times New Roman" w:hAnsi="Arial" w:cs="Arial"/>
          <w:b/>
          <w:sz w:val="24"/>
          <w:szCs w:val="24"/>
        </w:rPr>
        <w:t>Annual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Pr="00A94192">
        <w:rPr>
          <w:rFonts w:ascii="Arial" w:eastAsia="Times New Roman" w:hAnsi="Arial" w:cs="Arial"/>
          <w:b/>
          <w:sz w:val="24"/>
          <w:szCs w:val="24"/>
        </w:rPr>
        <w:t>Flow’</w:t>
      </w:r>
      <w:r w:rsidRPr="00A94192">
        <w:rPr>
          <w:rFonts w:ascii="Arial" w:eastAsia="Times New Roman" w:hAnsi="Arial" w:cs="Arial"/>
          <w:sz w:val="24"/>
          <w:szCs w:val="24"/>
        </w:rPr>
        <w:t xml:space="preserve"> for each COMID for each year</w:t>
      </w:r>
    </w:p>
    <w:p w:rsidR="006E32E1" w:rsidRPr="00A94192" w:rsidRDefault="00B510DF" w:rsidP="006E32E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‘Count_monthlyavg’: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N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>umber of water months used to calculate the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mean annual flow for ONE year. </w:t>
      </w:r>
    </w:p>
    <w:p w:rsidR="006E32E1" w:rsidRPr="00A94192" w:rsidRDefault="00B510DF" w:rsidP="006E32E1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***Note: B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>ecause data set started with Jan, first water year average will only have 9 months of data instead of 12.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Likewise the last water year average </w:t>
      </w:r>
      <w:r w:rsidR="006E32E1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stops Dec 2016 and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will only have 3 months of data instead of 12</w:t>
      </w:r>
      <w:r w:rsidR="006E32E1" w:rsidRPr="00A9419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E32E1" w:rsidRPr="00A94192" w:rsidRDefault="006E32E1" w:rsidP="006E32E1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E32E1" w:rsidRPr="00A94192" w:rsidRDefault="006E32E1" w:rsidP="006E32E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Result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: ‘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monthlymean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>’ now changed to ‘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annualmean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’ and contains COMID, water year, mean annual flow, water year month count </w:t>
      </w:r>
    </w:p>
    <w:p w:rsidR="006E32E1" w:rsidRPr="00A94192" w:rsidRDefault="006E32E1" w:rsidP="006E3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3ADD" w:rsidRPr="00A94192" w:rsidRDefault="00846B59" w:rsidP="00846B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Join the '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annualmean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>' and 'quartiles' by COMID to get one table.</w:t>
      </w:r>
    </w:p>
    <w:p w:rsidR="006E32E1" w:rsidRPr="00A94192" w:rsidRDefault="006E32E1" w:rsidP="006E32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E32E1" w:rsidRPr="00A94192" w:rsidRDefault="006E32E1" w:rsidP="006E32E1">
      <w:pPr>
        <w:shd w:val="clear" w:color="auto" w:fill="FFFFFF"/>
        <w:spacing w:after="0" w:line="240" w:lineRule="auto"/>
        <w:ind w:left="1125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Result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New data frame called ‘all’ containing information in both ‘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annualmean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’ and ‘quartiles’. </w:t>
      </w:r>
    </w:p>
    <w:p w:rsidR="006E32E1" w:rsidRPr="00A94192" w:rsidRDefault="006E32E1" w:rsidP="006E32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6E32E1" w:rsidRDefault="006E32E1" w:rsidP="006E32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B658B" w:rsidRDefault="005B658B" w:rsidP="006E32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B658B" w:rsidRPr="00A94192" w:rsidRDefault="005B658B" w:rsidP="006E32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E32E1" w:rsidRPr="00A94192" w:rsidRDefault="00846B59" w:rsidP="00846B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Categorize all mean annual flow values into WYT quartile bins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:rsidR="00D73ADD" w:rsidRPr="00A94192" w:rsidRDefault="006E32E1" w:rsidP="006E32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FF0000"/>
          <w:sz w:val="24"/>
          <w:szCs w:val="24"/>
        </w:rPr>
        <w:t>IMPORTANT NOTE</w:t>
      </w:r>
      <w:r w:rsidRPr="00A94192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Quartile values are currently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written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 as minimum values for a WYT bin (example: if mean annual flow is greater or EQUAL to the Q1 value and less than but NOT EQUAL to Q2 value, then that year is "below moderate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. If mean annual flow is less than but NOT EQUAL to Q1 value, then that year is “dry</w:t>
      </w:r>
      <w:r w:rsidR="00846B59" w:rsidRPr="00A94192">
        <w:rPr>
          <w:rFonts w:ascii="Arial" w:eastAsia="Times New Roman" w:hAnsi="Arial" w:cs="Arial"/>
          <w:color w:val="222222"/>
          <w:sz w:val="24"/>
          <w:szCs w:val="24"/>
        </w:rPr>
        <w:t>").</w:t>
      </w:r>
    </w:p>
    <w:p w:rsidR="00A2335A" w:rsidRPr="00A94192" w:rsidRDefault="00A2335A" w:rsidP="00A233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73ADD" w:rsidRPr="00A94192" w:rsidRDefault="00846B59" w:rsidP="00846B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Join USGS gage ID to corresponding COMID</w:t>
      </w:r>
    </w:p>
    <w:p w:rsidR="00A2335A" w:rsidRPr="00A94192" w:rsidRDefault="00A2335A" w:rsidP="00A2335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2335A" w:rsidRPr="00A94192" w:rsidRDefault="00A2335A" w:rsidP="00A2335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Result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: New data frame called ‘</w:t>
      </w:r>
      <w:proofErr w:type="spellStart"/>
      <w:r w:rsidRPr="00A94192">
        <w:rPr>
          <w:rFonts w:ascii="Arial" w:eastAsia="Times New Roman" w:hAnsi="Arial" w:cs="Arial"/>
          <w:color w:val="222222"/>
          <w:sz w:val="24"/>
          <w:szCs w:val="24"/>
        </w:rPr>
        <w:t>WYT_USGS_all</w:t>
      </w:r>
      <w:proofErr w:type="spellEnd"/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’ containing USGS gage ID, COMID, water year, mean annual flow, count of water months per year, Q1, Q2, Q3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POR median, POR average annual flow, POR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month count, water year type</w:t>
      </w:r>
    </w:p>
    <w:p w:rsidR="00A2335A" w:rsidRPr="00A94192" w:rsidRDefault="00A2335A" w:rsidP="00A2335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2335A" w:rsidRPr="00A94192" w:rsidRDefault="00A2335A" w:rsidP="00A233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Select all desired columns for final data frame and export data as csv</w:t>
      </w:r>
    </w:p>
    <w:p w:rsidR="00A2335A" w:rsidRPr="00A94192" w:rsidRDefault="00A2335A" w:rsidP="00A2335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B658B" w:rsidRDefault="00A2335A" w:rsidP="00A2335A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>Result</w:t>
      </w:r>
      <w:r w:rsidRPr="00A9419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Final data frame containing </w:t>
      </w:r>
      <w:r w:rsidR="005B658B">
        <w:rPr>
          <w:rFonts w:ascii="Arial" w:eastAsia="Times New Roman" w:hAnsi="Arial" w:cs="Arial"/>
          <w:color w:val="222222"/>
          <w:sz w:val="24"/>
          <w:szCs w:val="24"/>
        </w:rPr>
        <w:t>columns below:</w:t>
      </w:r>
    </w:p>
    <w:p w:rsidR="005B658B" w:rsidRDefault="005B658B" w:rsidP="00A2335A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0"/>
        <w:gridCol w:w="4150"/>
      </w:tblGrid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USGS_Gage</w:t>
            </w:r>
            <w:proofErr w:type="spellEnd"/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USGS gage ID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COMID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Stream segment ID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STATION_NA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Station name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Water_year</w:t>
            </w:r>
            <w:proofErr w:type="spellEnd"/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Water year calculated from calendar year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Q1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25% percentile flow rate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Q2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50% percentile flow rate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Q3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75% percentile flow rate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Mean_Annual_Flow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Mean annual flow calculated from the water months for that water year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WYT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Water year type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POR_avg_annual_flow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Average annual flow calculated from all water months for the entire period of record for one gage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Count_water_months</w:t>
            </w:r>
            <w:proofErr w:type="spellEnd"/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Number of water months used in calculating that water year’s ‘Mean_Annual_Flow’</w:t>
            </w:r>
          </w:p>
        </w:tc>
      </w:tr>
      <w:tr w:rsidR="005B658B" w:rsidTr="005B658B"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Count_monthlyavg</w:t>
            </w:r>
          </w:p>
        </w:tc>
        <w:tc>
          <w:tcPr>
            <w:tcW w:w="4675" w:type="dxa"/>
          </w:tcPr>
          <w:p w:rsidR="005B658B" w:rsidRDefault="005B658B" w:rsidP="00A2335A">
            <w:pPr>
              <w:pStyle w:val="ListParagraph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Number of monthly flow averages used in calculating ‘POR_avg_annual_flow’</w:t>
            </w:r>
          </w:p>
        </w:tc>
      </w:tr>
    </w:tbl>
    <w:p w:rsidR="00A2335A" w:rsidRPr="005B658B" w:rsidRDefault="00A2335A" w:rsidP="005B65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2335A" w:rsidRPr="00837367" w:rsidRDefault="00A2335A" w:rsidP="00A233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37367">
        <w:rPr>
          <w:rFonts w:ascii="Arial" w:eastAsia="Times New Roman" w:hAnsi="Arial" w:cs="Arial"/>
          <w:b/>
          <w:color w:val="222222"/>
          <w:sz w:val="24"/>
          <w:szCs w:val="24"/>
        </w:rPr>
        <w:t>File address:</w:t>
      </w:r>
      <w:r w:rsidRPr="008373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A94192" w:rsidRPr="00837367" w:rsidRDefault="00837367" w:rsidP="00A94192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7367">
        <w:rPr>
          <w:rFonts w:ascii="Arial" w:hAnsi="Arial" w:cs="Arial"/>
          <w:color w:val="000000"/>
          <w:sz w:val="24"/>
          <w:szCs w:val="24"/>
          <w:shd w:val="clear" w:color="auto" w:fill="FFFFFF"/>
        </w:rPr>
        <w:t>X:\environmental_flows\WaterYearType\Results\Modeled.Predicted.Unimpaired.15+.WYT_09.21.2018.csv</w:t>
      </w:r>
    </w:p>
    <w:p w:rsidR="00837367" w:rsidRPr="00A94192" w:rsidRDefault="00837367" w:rsidP="00A94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94192" w:rsidRPr="00A94192" w:rsidRDefault="00A94192" w:rsidP="00A94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>Looking ahead:</w:t>
      </w:r>
    </w:p>
    <w:p w:rsidR="00A94192" w:rsidRPr="00A94192" w:rsidRDefault="00A94192" w:rsidP="00A94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Compare quartiles to observed data </w:t>
      </w:r>
    </w:p>
    <w:p w:rsidR="000129B9" w:rsidRPr="00A94192" w:rsidRDefault="00A94192" w:rsidP="00A94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4192">
        <w:rPr>
          <w:rFonts w:ascii="Arial" w:eastAsia="Times New Roman" w:hAnsi="Arial" w:cs="Arial"/>
          <w:color w:val="222222"/>
          <w:sz w:val="24"/>
          <w:szCs w:val="24"/>
        </w:rPr>
        <w:t xml:space="preserve">Depending on comparison, </w:t>
      </w:r>
      <w:r w:rsidRPr="00A94192">
        <w:rPr>
          <w:rFonts w:ascii="Arial" w:eastAsia="Times New Roman" w:hAnsi="Arial" w:cs="Arial"/>
          <w:color w:val="222222"/>
          <w:sz w:val="24"/>
          <w:szCs w:val="24"/>
        </w:rPr>
        <w:t>we will then move on to calculating water year type for all stream segments in the state using this method. </w:t>
      </w:r>
    </w:p>
    <w:sectPr w:rsidR="000129B9" w:rsidRPr="00A94192" w:rsidSect="005B658B">
      <w:headerReference w:type="default" r:id="rId8"/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AAE" w:rsidRDefault="00190AAE" w:rsidP="00190AAE">
      <w:pPr>
        <w:spacing w:after="0" w:line="240" w:lineRule="auto"/>
      </w:pPr>
      <w:r>
        <w:separator/>
      </w:r>
    </w:p>
  </w:endnote>
  <w:endnote w:type="continuationSeparator" w:id="0">
    <w:p w:rsidR="00190AAE" w:rsidRDefault="00190AAE" w:rsidP="0019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AAE" w:rsidRDefault="00190AAE" w:rsidP="00190AAE">
      <w:pPr>
        <w:spacing w:after="0" w:line="240" w:lineRule="auto"/>
      </w:pPr>
      <w:r>
        <w:separator/>
      </w:r>
    </w:p>
  </w:footnote>
  <w:footnote w:type="continuationSeparator" w:id="0">
    <w:p w:rsidR="00190AAE" w:rsidRDefault="00190AAE" w:rsidP="0019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84328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90AAE" w:rsidRDefault="00190A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1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0AAE" w:rsidRDefault="00190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F42"/>
    <w:multiLevelType w:val="hybridMultilevel"/>
    <w:tmpl w:val="583A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5BA"/>
    <w:multiLevelType w:val="hybridMultilevel"/>
    <w:tmpl w:val="0960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072C"/>
    <w:multiLevelType w:val="multilevel"/>
    <w:tmpl w:val="8FC0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1745F"/>
    <w:multiLevelType w:val="multilevel"/>
    <w:tmpl w:val="8FC0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02D93"/>
    <w:multiLevelType w:val="hybridMultilevel"/>
    <w:tmpl w:val="198ECC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6E"/>
    <w:rsid w:val="000129B9"/>
    <w:rsid w:val="00190AAE"/>
    <w:rsid w:val="00416A9D"/>
    <w:rsid w:val="00426499"/>
    <w:rsid w:val="005B658B"/>
    <w:rsid w:val="005F469C"/>
    <w:rsid w:val="00660BCE"/>
    <w:rsid w:val="006E32E1"/>
    <w:rsid w:val="007E6762"/>
    <w:rsid w:val="00837367"/>
    <w:rsid w:val="00846B59"/>
    <w:rsid w:val="00892B65"/>
    <w:rsid w:val="00A20E3E"/>
    <w:rsid w:val="00A2335A"/>
    <w:rsid w:val="00A94192"/>
    <w:rsid w:val="00B0476E"/>
    <w:rsid w:val="00B510DF"/>
    <w:rsid w:val="00CD4F29"/>
    <w:rsid w:val="00D73ADD"/>
    <w:rsid w:val="00D91155"/>
    <w:rsid w:val="00E96115"/>
    <w:rsid w:val="00F52CD1"/>
    <w:rsid w:val="00F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3EF6"/>
  <w15:chartTrackingRefBased/>
  <w15:docId w15:val="{7DB1073F-70DE-41D9-81EC-9E083912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B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AE"/>
  </w:style>
  <w:style w:type="paragraph" w:styleId="Footer">
    <w:name w:val="footer"/>
    <w:basedOn w:val="Normal"/>
    <w:link w:val="FooterChar"/>
    <w:uiPriority w:val="99"/>
    <w:unhideWhenUsed/>
    <w:rsid w:val="0019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ivers.codefornatu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Brook Beittel</dc:creator>
  <cp:keywords/>
  <dc:description/>
  <cp:lastModifiedBy>Alice Brook Beittel</cp:lastModifiedBy>
  <cp:revision>15</cp:revision>
  <dcterms:created xsi:type="dcterms:W3CDTF">2018-09-21T16:15:00Z</dcterms:created>
  <dcterms:modified xsi:type="dcterms:W3CDTF">2018-09-21T23:15:00Z</dcterms:modified>
</cp:coreProperties>
</file>