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311647610"/>
        <w:docPartObj>
          <w:docPartGallery w:val="Table of Contents"/>
          <w:docPartUnique/>
        </w:docPartObj>
      </w:sdtPr>
      <w:sdtEndPr>
        <w:rPr>
          <w:b/>
          <w:bCs/>
          <w:noProof/>
        </w:rPr>
      </w:sdtEndPr>
      <w:sdtContent>
        <w:p w14:paraId="652DE0C1" w14:textId="3913332D" w:rsidR="005717B8" w:rsidRDefault="005717B8">
          <w:pPr>
            <w:pStyle w:val="TOCHeading"/>
            <w:rPr>
              <w:rStyle w:val="TitleChar"/>
            </w:rPr>
          </w:pPr>
          <w:r w:rsidRPr="00C7004E">
            <w:rPr>
              <w:rStyle w:val="TitleChar"/>
            </w:rPr>
            <w:t>Azure Stack FAQ Library</w:t>
          </w:r>
          <w:r w:rsidR="00142EEF">
            <w:rPr>
              <w:rStyle w:val="TitleChar"/>
            </w:rPr>
            <w:t xml:space="preserve"> – as of Nov 2021</w:t>
          </w:r>
        </w:p>
        <w:p w14:paraId="29C756F4" w14:textId="776259A7" w:rsidR="00C7004E" w:rsidRPr="00DD489F" w:rsidRDefault="00C7004E" w:rsidP="00C7004E">
          <w:pPr>
            <w:rPr>
              <w:b/>
              <w:bCs/>
              <w:color w:val="002060"/>
            </w:rPr>
          </w:pPr>
          <w:r w:rsidRPr="00DD489F">
            <w:rPr>
              <w:b/>
              <w:bCs/>
              <w:color w:val="002060"/>
            </w:rPr>
            <w:t>This is a</w:t>
          </w:r>
          <w:r w:rsidR="00077793" w:rsidRPr="00DD489F">
            <w:rPr>
              <w:b/>
              <w:bCs/>
              <w:color w:val="002060"/>
            </w:rPr>
            <w:t xml:space="preserve"> MS Confidential</w:t>
          </w:r>
          <w:r w:rsidRPr="00DD489F">
            <w:rPr>
              <w:b/>
              <w:bCs/>
              <w:color w:val="002060"/>
            </w:rPr>
            <w:t xml:space="preserve"> library of answers to commonly asked questions</w:t>
          </w:r>
          <w:r w:rsidR="00F41110" w:rsidRPr="00DD489F">
            <w:rPr>
              <w:b/>
              <w:bCs/>
              <w:color w:val="002060"/>
            </w:rPr>
            <w:t xml:space="preserve"> </w:t>
          </w:r>
          <w:r w:rsidR="000F0F78" w:rsidRPr="00DD489F">
            <w:rPr>
              <w:b/>
              <w:bCs/>
              <w:color w:val="002060"/>
            </w:rPr>
            <w:t>for partner use.</w:t>
          </w:r>
        </w:p>
        <w:p w14:paraId="5627F715" w14:textId="0D6134A9" w:rsidR="00C7004E" w:rsidRDefault="00C7004E">
          <w:pPr>
            <w:pStyle w:val="TOCHeading"/>
          </w:pPr>
        </w:p>
        <w:p w14:paraId="05155D12" w14:textId="4C32DBD2" w:rsidR="00E14355" w:rsidRDefault="00E14355">
          <w:pPr>
            <w:pStyle w:val="TOCHeading"/>
          </w:pPr>
          <w:r>
            <w:t>Contents</w:t>
          </w:r>
        </w:p>
        <w:p w14:paraId="3E03A6D8" w14:textId="5096A254" w:rsidR="000E1E3C" w:rsidRDefault="00E14355">
          <w:pPr>
            <w:pStyle w:val="TOC1"/>
            <w:tabs>
              <w:tab w:val="right" w:leader="dot" w:pos="9350"/>
            </w:tabs>
            <w:rPr>
              <w:rFonts w:eastAsiaTheme="minorEastAsia"/>
              <w:noProof/>
            </w:rPr>
          </w:pPr>
          <w:r>
            <w:rPr>
              <w:color w:val="2B579A"/>
              <w:shd w:val="clear" w:color="auto" w:fill="E6E6E6"/>
            </w:rPr>
            <w:fldChar w:fldCharType="begin"/>
          </w:r>
          <w:r>
            <w:instrText xml:space="preserve"> TOC \o "1-1" \h \z \u </w:instrText>
          </w:r>
          <w:r>
            <w:rPr>
              <w:color w:val="2B579A"/>
              <w:shd w:val="clear" w:color="auto" w:fill="E6E6E6"/>
            </w:rPr>
            <w:fldChar w:fldCharType="separate"/>
          </w:r>
          <w:hyperlink w:anchor="_Toc93614958" w:history="1">
            <w:r w:rsidR="000E1E3C" w:rsidRPr="00975EC4">
              <w:rPr>
                <w:rStyle w:val="Hyperlink"/>
                <w:noProof/>
              </w:rPr>
              <w:t>New Feature Update for Azure Stack HCI (as of Nov 2021)</w:t>
            </w:r>
            <w:r w:rsidR="000E1E3C">
              <w:rPr>
                <w:noProof/>
                <w:webHidden/>
              </w:rPr>
              <w:tab/>
            </w:r>
            <w:r w:rsidR="000E1E3C">
              <w:rPr>
                <w:noProof/>
                <w:webHidden/>
              </w:rPr>
              <w:fldChar w:fldCharType="begin"/>
            </w:r>
            <w:r w:rsidR="000E1E3C">
              <w:rPr>
                <w:noProof/>
                <w:webHidden/>
              </w:rPr>
              <w:instrText xml:space="preserve"> PAGEREF _Toc93614958 \h </w:instrText>
            </w:r>
            <w:r w:rsidR="000E1E3C">
              <w:rPr>
                <w:noProof/>
                <w:webHidden/>
              </w:rPr>
            </w:r>
            <w:r w:rsidR="000E1E3C">
              <w:rPr>
                <w:noProof/>
                <w:webHidden/>
              </w:rPr>
              <w:fldChar w:fldCharType="separate"/>
            </w:r>
            <w:r w:rsidR="000E1E3C">
              <w:rPr>
                <w:noProof/>
                <w:webHidden/>
              </w:rPr>
              <w:t>1</w:t>
            </w:r>
            <w:r w:rsidR="000E1E3C">
              <w:rPr>
                <w:noProof/>
                <w:webHidden/>
              </w:rPr>
              <w:fldChar w:fldCharType="end"/>
            </w:r>
          </w:hyperlink>
        </w:p>
        <w:p w14:paraId="2D248842" w14:textId="35EC4206" w:rsidR="000E1E3C" w:rsidRDefault="000E1E3C">
          <w:pPr>
            <w:pStyle w:val="TOC1"/>
            <w:tabs>
              <w:tab w:val="right" w:leader="dot" w:pos="9350"/>
            </w:tabs>
            <w:rPr>
              <w:rFonts w:eastAsiaTheme="minorEastAsia"/>
              <w:noProof/>
            </w:rPr>
          </w:pPr>
          <w:hyperlink w:anchor="_Toc93614959" w:history="1">
            <w:r w:rsidRPr="00975EC4">
              <w:rPr>
                <w:rStyle w:val="Hyperlink"/>
                <w:noProof/>
              </w:rPr>
              <w:t>Azure Stack HCI – Top Questions</w:t>
            </w:r>
            <w:r>
              <w:rPr>
                <w:noProof/>
                <w:webHidden/>
              </w:rPr>
              <w:tab/>
            </w:r>
            <w:r>
              <w:rPr>
                <w:noProof/>
                <w:webHidden/>
              </w:rPr>
              <w:fldChar w:fldCharType="begin"/>
            </w:r>
            <w:r>
              <w:rPr>
                <w:noProof/>
                <w:webHidden/>
              </w:rPr>
              <w:instrText xml:space="preserve"> PAGEREF _Toc93614959 \h </w:instrText>
            </w:r>
            <w:r>
              <w:rPr>
                <w:noProof/>
                <w:webHidden/>
              </w:rPr>
            </w:r>
            <w:r>
              <w:rPr>
                <w:noProof/>
                <w:webHidden/>
              </w:rPr>
              <w:fldChar w:fldCharType="separate"/>
            </w:r>
            <w:r>
              <w:rPr>
                <w:noProof/>
                <w:webHidden/>
              </w:rPr>
              <w:t>2</w:t>
            </w:r>
            <w:r>
              <w:rPr>
                <w:noProof/>
                <w:webHidden/>
              </w:rPr>
              <w:fldChar w:fldCharType="end"/>
            </w:r>
          </w:hyperlink>
        </w:p>
        <w:p w14:paraId="6D8C1302" w14:textId="635F950C" w:rsidR="000E1E3C" w:rsidRDefault="000E1E3C">
          <w:pPr>
            <w:pStyle w:val="TOC1"/>
            <w:tabs>
              <w:tab w:val="right" w:leader="dot" w:pos="9350"/>
            </w:tabs>
            <w:rPr>
              <w:rFonts w:eastAsiaTheme="minorEastAsia"/>
              <w:noProof/>
            </w:rPr>
          </w:pPr>
          <w:hyperlink w:anchor="_Toc93614960" w:history="1">
            <w:r w:rsidRPr="00975EC4">
              <w:rPr>
                <w:rStyle w:val="Hyperlink"/>
                <w:noProof/>
              </w:rPr>
              <w:t>Azure Stack HCI – Rude Questions</w:t>
            </w:r>
            <w:r>
              <w:rPr>
                <w:noProof/>
                <w:webHidden/>
              </w:rPr>
              <w:tab/>
            </w:r>
            <w:r>
              <w:rPr>
                <w:noProof/>
                <w:webHidden/>
              </w:rPr>
              <w:fldChar w:fldCharType="begin"/>
            </w:r>
            <w:r>
              <w:rPr>
                <w:noProof/>
                <w:webHidden/>
              </w:rPr>
              <w:instrText xml:space="preserve"> PAGEREF _Toc93614960 \h </w:instrText>
            </w:r>
            <w:r>
              <w:rPr>
                <w:noProof/>
                <w:webHidden/>
              </w:rPr>
            </w:r>
            <w:r>
              <w:rPr>
                <w:noProof/>
                <w:webHidden/>
              </w:rPr>
              <w:fldChar w:fldCharType="separate"/>
            </w:r>
            <w:r>
              <w:rPr>
                <w:noProof/>
                <w:webHidden/>
              </w:rPr>
              <w:t>3</w:t>
            </w:r>
            <w:r>
              <w:rPr>
                <w:noProof/>
                <w:webHidden/>
              </w:rPr>
              <w:fldChar w:fldCharType="end"/>
            </w:r>
          </w:hyperlink>
        </w:p>
        <w:p w14:paraId="31C2150F" w14:textId="7068FAB0" w:rsidR="000E1E3C" w:rsidRDefault="000E1E3C">
          <w:pPr>
            <w:pStyle w:val="TOC1"/>
            <w:tabs>
              <w:tab w:val="right" w:leader="dot" w:pos="9350"/>
            </w:tabs>
            <w:rPr>
              <w:rFonts w:eastAsiaTheme="minorEastAsia"/>
              <w:noProof/>
            </w:rPr>
          </w:pPr>
          <w:hyperlink w:anchor="_Toc93614961" w:history="1">
            <w:r w:rsidRPr="00975EC4">
              <w:rPr>
                <w:rStyle w:val="Hyperlink"/>
                <w:noProof/>
              </w:rPr>
              <w:t>Introduction and Overview</w:t>
            </w:r>
            <w:r>
              <w:rPr>
                <w:noProof/>
                <w:webHidden/>
              </w:rPr>
              <w:tab/>
            </w:r>
            <w:r>
              <w:rPr>
                <w:noProof/>
                <w:webHidden/>
              </w:rPr>
              <w:fldChar w:fldCharType="begin"/>
            </w:r>
            <w:r>
              <w:rPr>
                <w:noProof/>
                <w:webHidden/>
              </w:rPr>
              <w:instrText xml:space="preserve"> PAGEREF _Toc93614961 \h </w:instrText>
            </w:r>
            <w:r>
              <w:rPr>
                <w:noProof/>
                <w:webHidden/>
              </w:rPr>
            </w:r>
            <w:r>
              <w:rPr>
                <w:noProof/>
                <w:webHidden/>
              </w:rPr>
              <w:fldChar w:fldCharType="separate"/>
            </w:r>
            <w:r>
              <w:rPr>
                <w:noProof/>
                <w:webHidden/>
              </w:rPr>
              <w:t>5</w:t>
            </w:r>
            <w:r>
              <w:rPr>
                <w:noProof/>
                <w:webHidden/>
              </w:rPr>
              <w:fldChar w:fldCharType="end"/>
            </w:r>
          </w:hyperlink>
        </w:p>
        <w:p w14:paraId="7DAEB87D" w14:textId="6FB297F4" w:rsidR="000E1E3C" w:rsidRDefault="000E1E3C">
          <w:pPr>
            <w:pStyle w:val="TOC1"/>
            <w:tabs>
              <w:tab w:val="right" w:leader="dot" w:pos="9350"/>
            </w:tabs>
            <w:rPr>
              <w:rFonts w:eastAsiaTheme="minorEastAsia"/>
              <w:noProof/>
            </w:rPr>
          </w:pPr>
          <w:hyperlink w:anchor="_Toc93614962" w:history="1">
            <w:r w:rsidRPr="00975EC4">
              <w:rPr>
                <w:rStyle w:val="Hyperlink"/>
                <w:noProof/>
              </w:rPr>
              <w:t>Availability, Pricing, Licensing, and Support Details</w:t>
            </w:r>
            <w:r>
              <w:rPr>
                <w:noProof/>
                <w:webHidden/>
              </w:rPr>
              <w:tab/>
            </w:r>
            <w:r>
              <w:rPr>
                <w:noProof/>
                <w:webHidden/>
              </w:rPr>
              <w:fldChar w:fldCharType="begin"/>
            </w:r>
            <w:r>
              <w:rPr>
                <w:noProof/>
                <w:webHidden/>
              </w:rPr>
              <w:instrText xml:space="preserve"> PAGEREF _Toc93614962 \h </w:instrText>
            </w:r>
            <w:r>
              <w:rPr>
                <w:noProof/>
                <w:webHidden/>
              </w:rPr>
            </w:r>
            <w:r>
              <w:rPr>
                <w:noProof/>
                <w:webHidden/>
              </w:rPr>
              <w:fldChar w:fldCharType="separate"/>
            </w:r>
            <w:r>
              <w:rPr>
                <w:noProof/>
                <w:webHidden/>
              </w:rPr>
              <w:t>5</w:t>
            </w:r>
            <w:r>
              <w:rPr>
                <w:noProof/>
                <w:webHidden/>
              </w:rPr>
              <w:fldChar w:fldCharType="end"/>
            </w:r>
          </w:hyperlink>
        </w:p>
        <w:p w14:paraId="32E87DA9" w14:textId="2452072A" w:rsidR="000E1E3C" w:rsidRDefault="000E1E3C">
          <w:pPr>
            <w:pStyle w:val="TOC1"/>
            <w:tabs>
              <w:tab w:val="right" w:leader="dot" w:pos="9350"/>
            </w:tabs>
            <w:rPr>
              <w:rFonts w:eastAsiaTheme="minorEastAsia"/>
              <w:noProof/>
            </w:rPr>
          </w:pPr>
          <w:hyperlink w:anchor="_Toc93614963" w:history="1">
            <w:r w:rsidRPr="00975EC4">
              <w:rPr>
                <w:rStyle w:val="Hyperlink"/>
                <w:noProof/>
              </w:rPr>
              <w:t>Technical Details</w:t>
            </w:r>
            <w:r>
              <w:rPr>
                <w:noProof/>
                <w:webHidden/>
              </w:rPr>
              <w:tab/>
            </w:r>
            <w:r>
              <w:rPr>
                <w:noProof/>
                <w:webHidden/>
              </w:rPr>
              <w:fldChar w:fldCharType="begin"/>
            </w:r>
            <w:r>
              <w:rPr>
                <w:noProof/>
                <w:webHidden/>
              </w:rPr>
              <w:instrText xml:space="preserve"> PAGEREF _Toc93614963 \h </w:instrText>
            </w:r>
            <w:r>
              <w:rPr>
                <w:noProof/>
                <w:webHidden/>
              </w:rPr>
            </w:r>
            <w:r>
              <w:rPr>
                <w:noProof/>
                <w:webHidden/>
              </w:rPr>
              <w:fldChar w:fldCharType="separate"/>
            </w:r>
            <w:r>
              <w:rPr>
                <w:noProof/>
                <w:webHidden/>
              </w:rPr>
              <w:t>9</w:t>
            </w:r>
            <w:r>
              <w:rPr>
                <w:noProof/>
                <w:webHidden/>
              </w:rPr>
              <w:fldChar w:fldCharType="end"/>
            </w:r>
          </w:hyperlink>
        </w:p>
        <w:p w14:paraId="1C2985C0" w14:textId="3A787687" w:rsidR="000E1E3C" w:rsidRDefault="000E1E3C">
          <w:pPr>
            <w:pStyle w:val="TOC1"/>
            <w:tabs>
              <w:tab w:val="right" w:leader="dot" w:pos="9350"/>
            </w:tabs>
            <w:rPr>
              <w:rFonts w:eastAsiaTheme="minorEastAsia"/>
              <w:noProof/>
            </w:rPr>
          </w:pPr>
          <w:hyperlink w:anchor="_Toc93614964" w:history="1">
            <w:r w:rsidRPr="00975EC4">
              <w:rPr>
                <w:rStyle w:val="Hyperlink"/>
                <w:noProof/>
                <w:lang w:val="fr-FR"/>
              </w:rPr>
              <w:t>Partner (SI/MSP) Rude Q&amp;A</w:t>
            </w:r>
            <w:r>
              <w:rPr>
                <w:noProof/>
                <w:webHidden/>
              </w:rPr>
              <w:tab/>
            </w:r>
            <w:r>
              <w:rPr>
                <w:noProof/>
                <w:webHidden/>
              </w:rPr>
              <w:fldChar w:fldCharType="begin"/>
            </w:r>
            <w:r>
              <w:rPr>
                <w:noProof/>
                <w:webHidden/>
              </w:rPr>
              <w:instrText xml:space="preserve"> PAGEREF _Toc93614964 \h </w:instrText>
            </w:r>
            <w:r>
              <w:rPr>
                <w:noProof/>
                <w:webHidden/>
              </w:rPr>
            </w:r>
            <w:r>
              <w:rPr>
                <w:noProof/>
                <w:webHidden/>
              </w:rPr>
              <w:fldChar w:fldCharType="separate"/>
            </w:r>
            <w:r>
              <w:rPr>
                <w:noProof/>
                <w:webHidden/>
              </w:rPr>
              <w:t>10</w:t>
            </w:r>
            <w:r>
              <w:rPr>
                <w:noProof/>
                <w:webHidden/>
              </w:rPr>
              <w:fldChar w:fldCharType="end"/>
            </w:r>
          </w:hyperlink>
        </w:p>
        <w:p w14:paraId="1FA03CE1" w14:textId="7FFCE9EB" w:rsidR="00E14355" w:rsidRDefault="00E14355">
          <w:r>
            <w:rPr>
              <w:color w:val="2B579A"/>
              <w:shd w:val="clear" w:color="auto" w:fill="E6E6E6"/>
            </w:rPr>
            <w:fldChar w:fldCharType="end"/>
          </w:r>
        </w:p>
      </w:sdtContent>
    </w:sdt>
    <w:p w14:paraId="09D8F0ED" w14:textId="01DDA9E6" w:rsidR="00514EF5" w:rsidRPr="00244C86" w:rsidRDefault="00514EF5" w:rsidP="00514EF5">
      <w:pPr>
        <w:pStyle w:val="Heading1"/>
        <w:spacing w:before="360"/>
      </w:pPr>
      <w:bookmarkStart w:id="0" w:name="_Toc86416139"/>
      <w:bookmarkStart w:id="1" w:name="_Hlk3290662"/>
      <w:bookmarkStart w:id="2" w:name="_Toc93614958"/>
      <w:r>
        <w:t>New Feature Update for Azure Stack HCI</w:t>
      </w:r>
      <w:bookmarkEnd w:id="0"/>
      <w:r w:rsidR="00142EEF">
        <w:t xml:space="preserve"> (as of Nov 2021)</w:t>
      </w:r>
      <w:bookmarkEnd w:id="2"/>
      <w:r>
        <w:t xml:space="preserve"> </w:t>
      </w:r>
    </w:p>
    <w:p w14:paraId="1E5802FC" w14:textId="77777777" w:rsidR="00EB6C52" w:rsidRPr="008B4DEB" w:rsidRDefault="00EB6C52" w:rsidP="00EB6C52">
      <w:pPr>
        <w:pStyle w:val="Heading2"/>
      </w:pPr>
      <w:r>
        <w:t xml:space="preserve">What is new with the Azure Stack HCI first feature update since GA?  </w:t>
      </w:r>
    </w:p>
    <w:p w14:paraId="31773B24" w14:textId="77777777" w:rsidR="00EB6C52" w:rsidRDefault="00EB6C52" w:rsidP="00EB6C52">
      <w:r>
        <w:t xml:space="preserve">There is a large list of new features now becoming available under 3 major themes with key examples (not the exhaustive list). Check out </w:t>
      </w:r>
      <w:hyperlink r:id="rId11" w:history="1">
        <w:r w:rsidRPr="002E4EA5">
          <w:rPr>
            <w:rStyle w:val="Hyperlink"/>
          </w:rPr>
          <w:t>What’s new in Azure Stack HCI documentation</w:t>
        </w:r>
      </w:hyperlink>
      <w:r>
        <w:t xml:space="preserve"> to learn more.</w:t>
      </w:r>
    </w:p>
    <w:p w14:paraId="46249364" w14:textId="77777777" w:rsidR="00EB6C52" w:rsidRDefault="00EB6C52" w:rsidP="00EB6C52">
      <w:pPr>
        <w:spacing w:after="60"/>
        <w:ind w:left="1008" w:hanging="288"/>
      </w:pPr>
      <w:r>
        <w:t>1. Azure workloads and benefits – Azure Virtual Desktop for Azure Stack HCI (preview), Arc-enabled PaaS services</w:t>
      </w:r>
    </w:p>
    <w:p w14:paraId="04374FD4" w14:textId="77777777" w:rsidR="00EB6C52" w:rsidRDefault="00EB6C52" w:rsidP="00EB6C52">
      <w:pPr>
        <w:spacing w:after="60"/>
        <w:ind w:left="1008" w:hanging="288"/>
      </w:pPr>
      <w:r>
        <w:t>2. Azure management &amp; governance – Multi-cluster monitoring for Azure Stack HCI (preview), Azure Resource Manager integration</w:t>
      </w:r>
    </w:p>
    <w:p w14:paraId="58FE2C17" w14:textId="77777777" w:rsidR="00EB6C52" w:rsidRDefault="00EB6C52" w:rsidP="00EB6C52">
      <w:pPr>
        <w:ind w:left="1008" w:hanging="288"/>
      </w:pPr>
      <w:r>
        <w:t>3. Azure Infrastructure innovation – GPU integration, dynamic processor compatibility</w:t>
      </w:r>
    </w:p>
    <w:p w14:paraId="29EE516A" w14:textId="77777777" w:rsidR="00EB6C52" w:rsidRPr="008B4DEB" w:rsidRDefault="00EB6C52" w:rsidP="00EB6C52">
      <w:pPr>
        <w:pStyle w:val="Heading2"/>
      </w:pPr>
      <w:r>
        <w:t xml:space="preserve">Are these new features also available in Windows Server?   </w:t>
      </w:r>
    </w:p>
    <w:p w14:paraId="36B607EE" w14:textId="77777777" w:rsidR="00EB6C52" w:rsidRDefault="00EB6C52" w:rsidP="00EB6C52">
      <w:r>
        <w:t>This feature update greatly increases the differentiation between the Azure Stack HCI host OS and the general server OS. Most of the new features are deployable on Azure Stack HCI only.  A few features are available for both Azure Stack HCI and Windows Server such as thin provisioning.</w:t>
      </w:r>
    </w:p>
    <w:p w14:paraId="005B06B0" w14:textId="77777777" w:rsidR="00EB6C52" w:rsidRPr="008B4DEB" w:rsidRDefault="00EB6C52" w:rsidP="00EB6C52">
      <w:pPr>
        <w:pStyle w:val="Heading2"/>
      </w:pPr>
      <w:bookmarkStart w:id="3" w:name="_Hlk85632125"/>
      <w:r>
        <w:t xml:space="preserve">Is there a price change to use these new Azure Stack HCI features? </w:t>
      </w:r>
    </w:p>
    <w:p w14:paraId="3F1C3D84" w14:textId="77777777" w:rsidR="00EB6C52" w:rsidRDefault="00EB6C52" w:rsidP="00EB6C52">
      <w:r>
        <w:t xml:space="preserve">No. These new features are delivered as part of the Azure Stack HCI subscription model.  </w:t>
      </w:r>
      <w:r w:rsidRPr="003541B0">
        <w:t xml:space="preserve">As of October 19, 2021, deployments using Azure Stack HCI are eligible </w:t>
      </w:r>
      <w:r w:rsidRPr="00F06579">
        <w:t>for production-level technical support and are billed at the regular non-preview price.</w:t>
      </w:r>
    </w:p>
    <w:bookmarkEnd w:id="3"/>
    <w:p w14:paraId="3970D7E8" w14:textId="77777777" w:rsidR="00EB6C52" w:rsidRPr="008B4DEB" w:rsidRDefault="00EB6C52" w:rsidP="00EB6C52">
      <w:pPr>
        <w:pStyle w:val="Heading2"/>
      </w:pPr>
      <w:r>
        <w:t>How do I get this new feature update for Azure Stack HCI?</w:t>
      </w:r>
    </w:p>
    <w:p w14:paraId="3917B72C" w14:textId="77777777" w:rsidR="00EB6C52" w:rsidRDefault="00EB6C52" w:rsidP="00EB6C52">
      <w:r w:rsidRPr="00D13315">
        <w:lastRenderedPageBreak/>
        <w:t>The new Azure Stack HCI is the recommended version for all new deployments</w:t>
      </w:r>
      <w:r>
        <w:t xml:space="preserve"> and is available by downloading the software from </w:t>
      </w:r>
      <w:hyperlink r:id="rId12" w:history="1">
        <w:r w:rsidRPr="00D55A89">
          <w:rPr>
            <w:rStyle w:val="Hyperlink"/>
          </w:rPr>
          <w:t>www.azure.com/hci</w:t>
        </w:r>
      </w:hyperlink>
      <w:r>
        <w:t xml:space="preserve">. For existing customers, the new feature update for Azure Stack HCI </w:t>
      </w:r>
      <w:r w:rsidRPr="00D13315">
        <w:t>is available as an over-the-air update</w:t>
      </w:r>
      <w:r>
        <w:t>.</w:t>
      </w:r>
    </w:p>
    <w:p w14:paraId="5DDAEF4B" w14:textId="77777777" w:rsidR="00EB6C52" w:rsidRPr="008B4DEB" w:rsidRDefault="00EB6C52" w:rsidP="00EB6C52">
      <w:pPr>
        <w:pStyle w:val="Heading2"/>
      </w:pPr>
      <w:r>
        <w:t xml:space="preserve">How does this new feature update change the hybrid offering from Microsoft? </w:t>
      </w:r>
    </w:p>
    <w:p w14:paraId="331B080F" w14:textId="77777777" w:rsidR="00EB6C52" w:rsidRDefault="00EB6C52" w:rsidP="00EB6C52">
      <w:r>
        <w:t xml:space="preserve">Microsoft is committed to innovation in hybrid computing.  This new feature update reflects innovation with a deeper integration between Azure Arc &amp; Azure Stack HCI.  As part of this new feature update, all Azure Stack HCI nodes are now Arc-enabled which opens new opportunities for management and, governance of infrastructure resources and virtual </w:t>
      </w:r>
      <w:r w:rsidRPr="0011316E">
        <w:t>machines</w:t>
      </w:r>
      <w:r>
        <w:t xml:space="preserve"> – see </w:t>
      </w:r>
      <w:hyperlink r:id="rId13" w:history="1">
        <w:r w:rsidRPr="00235FA0">
          <w:rPr>
            <w:rStyle w:val="Hyperlink"/>
          </w:rPr>
          <w:t>video</w:t>
        </w:r>
      </w:hyperlink>
      <w:r>
        <w:t>.</w:t>
      </w:r>
    </w:p>
    <w:p w14:paraId="2F10EBEF" w14:textId="77777777" w:rsidR="00EB6C52" w:rsidRPr="008B4DEB" w:rsidRDefault="00EB6C52" w:rsidP="00EB6C52">
      <w:pPr>
        <w:pStyle w:val="Heading2"/>
      </w:pPr>
      <w:r>
        <w:t>Does this new feature update force any change in the deployment models (integrated systems and validated nodes)?</w:t>
      </w:r>
    </w:p>
    <w:p w14:paraId="37380A6A" w14:textId="77777777" w:rsidR="00EB6C52" w:rsidRDefault="00EB6C52" w:rsidP="00EB6C52">
      <w:r>
        <w:t xml:space="preserve">This new update provides support for Secured-core server which is a new layer of security across hardware, firmware, and software and as such all integrated systems sold with the new feature update installed will be Secured-core server enabled. </w:t>
      </w:r>
    </w:p>
    <w:p w14:paraId="7BF44F22" w14:textId="77777777" w:rsidR="00EB6C52" w:rsidRPr="008B4DEB" w:rsidRDefault="00EB6C52" w:rsidP="00EB6C52">
      <w:pPr>
        <w:pStyle w:val="Heading2"/>
      </w:pPr>
      <w:r>
        <w:t>Where can I learn more about the new feature update for Azure Stack HCI?</w:t>
      </w:r>
    </w:p>
    <w:p w14:paraId="668CC841" w14:textId="77777777" w:rsidR="00EB6C52" w:rsidRDefault="00EB6C52" w:rsidP="00EB6C52">
      <w:r>
        <w:t xml:space="preserve">Learn more about the Azure Stack HCI new feature update here: </w:t>
      </w:r>
    </w:p>
    <w:p w14:paraId="41EB5E06" w14:textId="77777777" w:rsidR="00EB6C52" w:rsidRDefault="00B222B7" w:rsidP="00EB6C52">
      <w:pPr>
        <w:pStyle w:val="ListParagraph"/>
        <w:numPr>
          <w:ilvl w:val="0"/>
          <w:numId w:val="20"/>
        </w:numPr>
      </w:pPr>
      <w:hyperlink r:id="rId14" w:history="1">
        <w:r w:rsidR="00EB6C52" w:rsidRPr="001538B3">
          <w:rPr>
            <w:rStyle w:val="Hyperlink"/>
          </w:rPr>
          <w:t>What’s new in Azure Stack HCI Documentation</w:t>
        </w:r>
      </w:hyperlink>
      <w:r w:rsidR="00EB6C52">
        <w:t xml:space="preserve"> </w:t>
      </w:r>
    </w:p>
    <w:p w14:paraId="7D82E20B" w14:textId="77777777" w:rsidR="00EB6C52" w:rsidRDefault="00B222B7" w:rsidP="00EB6C52">
      <w:pPr>
        <w:pStyle w:val="ListParagraph"/>
        <w:numPr>
          <w:ilvl w:val="0"/>
          <w:numId w:val="20"/>
        </w:numPr>
      </w:pPr>
      <w:hyperlink r:id="rId15" w:history="1">
        <w:r w:rsidR="00EB6C52" w:rsidRPr="00086DA9">
          <w:rPr>
            <w:rStyle w:val="Hyperlink"/>
          </w:rPr>
          <w:t>www.azure.com/hci</w:t>
        </w:r>
      </w:hyperlink>
      <w:r w:rsidR="00EB6C52">
        <w:t xml:space="preserve"> </w:t>
      </w:r>
    </w:p>
    <w:p w14:paraId="2126C658" w14:textId="77777777" w:rsidR="00EB6C52" w:rsidRDefault="00B222B7" w:rsidP="00EB6C52">
      <w:pPr>
        <w:pStyle w:val="ListParagraph"/>
        <w:numPr>
          <w:ilvl w:val="0"/>
          <w:numId w:val="20"/>
        </w:numPr>
      </w:pPr>
      <w:hyperlink r:id="rId16" w:history="1">
        <w:r w:rsidR="00EB6C52" w:rsidRPr="00112C68">
          <w:rPr>
            <w:rStyle w:val="Hyperlink"/>
          </w:rPr>
          <w:t>Learn everything about the new Azure Stack HCI feature update</w:t>
        </w:r>
      </w:hyperlink>
      <w:r w:rsidR="00EB6C52">
        <w:t xml:space="preserve"> – Ignite Session</w:t>
      </w:r>
    </w:p>
    <w:p w14:paraId="29908669" w14:textId="77777777" w:rsidR="006E244F" w:rsidRDefault="006E244F" w:rsidP="008B4DEB">
      <w:pPr>
        <w:pStyle w:val="Heading1"/>
      </w:pPr>
    </w:p>
    <w:p w14:paraId="5234A7EC" w14:textId="778DA8B6" w:rsidR="006632CC" w:rsidRDefault="006632CC" w:rsidP="00A67D0A">
      <w:pPr>
        <w:pStyle w:val="Heading1"/>
        <w:spacing w:before="360"/>
      </w:pPr>
      <w:bookmarkStart w:id="4" w:name="_Toc93614959"/>
      <w:r>
        <w:t>Azure Stack HCI – Top Questions</w:t>
      </w:r>
      <w:bookmarkEnd w:id="4"/>
    </w:p>
    <w:p w14:paraId="0EA96F06" w14:textId="051D4F7B" w:rsidR="004D3C96" w:rsidRPr="00D216B9" w:rsidRDefault="004D3C96" w:rsidP="004D3C96">
      <w:pPr>
        <w:pStyle w:val="NormalWeb"/>
        <w:rPr>
          <w:b/>
          <w:bCs/>
          <w:color w:val="FF0000"/>
          <w:sz w:val="27"/>
          <w:szCs w:val="27"/>
        </w:rPr>
      </w:pPr>
      <w:r w:rsidRPr="00D216B9">
        <w:rPr>
          <w:b/>
          <w:bCs/>
          <w:color w:val="002060"/>
          <w:sz w:val="27"/>
          <w:szCs w:val="27"/>
        </w:rPr>
        <w:t>This</w:t>
      </w:r>
      <w:r w:rsidR="00206B1A" w:rsidRPr="00D216B9">
        <w:rPr>
          <w:b/>
          <w:bCs/>
          <w:color w:val="002060"/>
          <w:sz w:val="27"/>
          <w:szCs w:val="27"/>
        </w:rPr>
        <w:t xml:space="preserve"> section</w:t>
      </w:r>
      <w:r w:rsidRPr="00D216B9">
        <w:rPr>
          <w:b/>
          <w:bCs/>
          <w:color w:val="002060"/>
          <w:sz w:val="27"/>
          <w:szCs w:val="27"/>
        </w:rPr>
        <w:t xml:space="preserve"> will be public facing.</w:t>
      </w:r>
    </w:p>
    <w:p w14:paraId="26480087" w14:textId="00B4D96C" w:rsidR="006632CC" w:rsidRPr="008B4DEB" w:rsidRDefault="00491A81" w:rsidP="008B4DEB">
      <w:pPr>
        <w:pStyle w:val="Heading2"/>
      </w:pPr>
      <w:r>
        <w:lastRenderedPageBreak/>
        <w:t xml:space="preserve">What is Azure Stack HCI? </w:t>
      </w:r>
    </w:p>
    <w:p w14:paraId="3348F4AA" w14:textId="595EDE2D" w:rsidR="006632CC" w:rsidRPr="008B4DEB" w:rsidRDefault="006632CC" w:rsidP="008B4DEB">
      <w:r w:rsidRPr="008B4DEB">
        <w:t xml:space="preserve">Azure Stack HCI </w:t>
      </w:r>
      <w:r w:rsidR="00491A81" w:rsidRPr="00491A81">
        <w:t>is hyperconverged infrastructure</w:t>
      </w:r>
      <w:r w:rsidR="00325C8F">
        <w:t xml:space="preserve"> host</w:t>
      </w:r>
      <w:r w:rsidR="006C6766">
        <w:t xml:space="preserve"> platform</w:t>
      </w:r>
      <w:r w:rsidR="00AB4EB3">
        <w:t xml:space="preserve"> integrated with Azure</w:t>
      </w:r>
      <w:r w:rsidR="00491A81" w:rsidRPr="00491A81">
        <w:t xml:space="preserve"> from Microsoft. Run Windows and Linux virtual machines on-premises with existing IT skills and familiar tools. Delivered as an Azure subscription service, Azure Stack HCI is always up-to-date and can be installed on your choice of server hardware. Easily extend your infrastructure with Azure hybrid services for monitoring at scale, backup, and more.</w:t>
      </w:r>
    </w:p>
    <w:bookmarkEnd w:id="1"/>
    <w:p w14:paraId="017B888B" w14:textId="24B173FE" w:rsidR="006632CC" w:rsidRPr="008B4DEB" w:rsidRDefault="00491A81" w:rsidP="008B4DEB">
      <w:pPr>
        <w:pStyle w:val="Heading2"/>
      </w:pPr>
      <w:r>
        <w:t xml:space="preserve">What can I use Azure Stack HCI for? </w:t>
      </w:r>
    </w:p>
    <w:p w14:paraId="437CEFE7" w14:textId="145011E8" w:rsidR="006632CC" w:rsidRPr="008B4DEB" w:rsidRDefault="004E71E0" w:rsidP="008B4DEB">
      <w:r w:rsidRPr="004E71E0">
        <w:t xml:space="preserve">Datacenter modernization, </w:t>
      </w:r>
      <w:r>
        <w:t>Remote</w:t>
      </w:r>
      <w:r w:rsidRPr="004E71E0">
        <w:t>/</w:t>
      </w:r>
      <w:r>
        <w:t>Branch</w:t>
      </w:r>
      <w:r w:rsidRPr="004E71E0">
        <w:t xml:space="preserve"> office scenarios, SQL Server based virtual applications, Virtual Desktop Infrastructure</w:t>
      </w:r>
      <w:r w:rsidR="004859E5">
        <w:t xml:space="preserve"> </w:t>
      </w:r>
      <w:r w:rsidR="004859E5" w:rsidRPr="004859E5">
        <w:t>(Azure Virtual Desktop for Azure Stack HCI)</w:t>
      </w:r>
      <w:r w:rsidR="0039507A">
        <w:t xml:space="preserve">, </w:t>
      </w:r>
      <w:r w:rsidR="00622057">
        <w:t xml:space="preserve">running Kubernetes </w:t>
      </w:r>
      <w:r w:rsidR="00501C7F">
        <w:t>clusters</w:t>
      </w:r>
      <w:r w:rsidRPr="004E71E0">
        <w:t xml:space="preserve"> are some of the most popular use cases for </w:t>
      </w:r>
      <w:r>
        <w:t>Azure Stack HCI</w:t>
      </w:r>
      <w:r w:rsidRPr="004E71E0">
        <w:t>.</w:t>
      </w:r>
    </w:p>
    <w:p w14:paraId="2B0C38A0" w14:textId="613D941E" w:rsidR="006632CC" w:rsidRPr="008B4DEB" w:rsidRDefault="006632CC" w:rsidP="008B4DEB">
      <w:pPr>
        <w:pStyle w:val="Heading2"/>
      </w:pPr>
      <w:r w:rsidRPr="008B4DEB">
        <w:t xml:space="preserve">Will </w:t>
      </w:r>
      <w:r w:rsidR="004E71E0" w:rsidRPr="004E71E0">
        <w:t>I be able to move my current Azure Stack HCI solution based on W</w:t>
      </w:r>
      <w:r w:rsidR="00982334">
        <w:t xml:space="preserve">indows Server </w:t>
      </w:r>
      <w:r w:rsidR="004E71E0" w:rsidRPr="004E71E0">
        <w:t xml:space="preserve">2019 to </w:t>
      </w:r>
      <w:r w:rsidR="00F5207D">
        <w:t>Azure Stack HCI</w:t>
      </w:r>
      <w:r w:rsidR="004E71E0" w:rsidRPr="004E71E0">
        <w:t>?</w:t>
      </w:r>
    </w:p>
    <w:p w14:paraId="67AFDD83" w14:textId="77777777" w:rsidR="006F075B" w:rsidRPr="006F075B" w:rsidRDefault="002C1B1B" w:rsidP="006F075B">
      <w:r>
        <w:t>T</w:t>
      </w:r>
      <w:r w:rsidR="004E71E0" w:rsidRPr="004E71E0">
        <w:t>here would be little direct benefit</w:t>
      </w:r>
      <w:r w:rsidR="00CD3771">
        <w:t xml:space="preserve"> </w:t>
      </w:r>
      <w:r w:rsidR="004E71E0" w:rsidRPr="004E71E0">
        <w:t xml:space="preserve">in doing so.  </w:t>
      </w:r>
      <w:r w:rsidR="006F075B" w:rsidRPr="006F075B">
        <w:t xml:space="preserve">The simplest way to take advantage of the benefits of the new Azure Stack HCI platform is to re-install. </w:t>
      </w:r>
    </w:p>
    <w:p w14:paraId="07DA5FA8" w14:textId="63BF4643" w:rsidR="005F3320" w:rsidRDefault="005F3320" w:rsidP="007B6F2E">
      <w:pPr>
        <w:pStyle w:val="Heading2"/>
      </w:pPr>
      <w:bookmarkStart w:id="5" w:name="_Hlk41572460"/>
      <w:r w:rsidRPr="008B4DEB">
        <w:t>How do I buy Azure Stack HCI?</w:t>
      </w:r>
    </w:p>
    <w:p w14:paraId="50F5782E" w14:textId="5DA82C2C" w:rsidR="006B3678" w:rsidRPr="006B3678" w:rsidRDefault="006B3678" w:rsidP="006B3678">
      <w:r>
        <w:t>There are 3 components needed: 1-Hardware (from a partner or leveraging your existing hardware investments</w:t>
      </w:r>
      <w:r w:rsidR="00E278AD">
        <w:t xml:space="preserve"> </w:t>
      </w:r>
      <w:r w:rsidR="00E278AD" w:rsidRPr="00E278AD">
        <w:t>if it matches a solution in the Azure Stack HCI catalog</w:t>
      </w:r>
      <w:r>
        <w:t>) 2-Azure subscription 3-An Azure support contract.</w:t>
      </w:r>
      <w:bookmarkEnd w:id="5"/>
    </w:p>
    <w:p w14:paraId="2B32B5EE" w14:textId="0EDD1D16" w:rsidR="006632CC" w:rsidRPr="008B4DEB" w:rsidRDefault="006632CC" w:rsidP="00A34628">
      <w:pPr>
        <w:pStyle w:val="Heading1"/>
        <w:spacing w:before="360"/>
      </w:pPr>
      <w:bookmarkStart w:id="6" w:name="_Toc93614960"/>
      <w:r>
        <w:t>Azure Stack HCI – Rude Questions</w:t>
      </w:r>
      <w:bookmarkEnd w:id="6"/>
    </w:p>
    <w:p w14:paraId="537A3D82" w14:textId="7A54091E" w:rsidR="006632CC" w:rsidRPr="00D216B9" w:rsidRDefault="006632CC" w:rsidP="006632CC">
      <w:pPr>
        <w:pStyle w:val="NormalWeb"/>
        <w:rPr>
          <w:b/>
          <w:bCs/>
          <w:color w:val="FF0000"/>
          <w:sz w:val="27"/>
          <w:szCs w:val="27"/>
        </w:rPr>
      </w:pPr>
      <w:r w:rsidRPr="00D216B9">
        <w:rPr>
          <w:b/>
          <w:bCs/>
          <w:color w:val="002060"/>
          <w:sz w:val="27"/>
          <w:szCs w:val="27"/>
        </w:rPr>
        <w:t>Reactive only</w:t>
      </w:r>
      <w:r w:rsidR="00135B9A" w:rsidRPr="00D216B9">
        <w:rPr>
          <w:b/>
          <w:bCs/>
          <w:color w:val="002060"/>
          <w:sz w:val="27"/>
          <w:szCs w:val="27"/>
        </w:rPr>
        <w:t>. Do not sha</w:t>
      </w:r>
      <w:r w:rsidR="00D7467B" w:rsidRPr="00D216B9">
        <w:rPr>
          <w:b/>
          <w:bCs/>
          <w:color w:val="002060"/>
          <w:sz w:val="27"/>
          <w:szCs w:val="27"/>
        </w:rPr>
        <w:t>re directly with customers, this section is to inform you as a partner how to possibly handle questions on these related topics.</w:t>
      </w:r>
      <w:r w:rsidR="00152C7A" w:rsidRPr="00D216B9">
        <w:rPr>
          <w:b/>
          <w:bCs/>
          <w:color w:val="FF0000"/>
          <w:sz w:val="27"/>
          <w:szCs w:val="27"/>
        </w:rPr>
        <w:t xml:space="preserve"> </w:t>
      </w:r>
    </w:p>
    <w:p w14:paraId="13967A19" w14:textId="77777777" w:rsidR="006632CC" w:rsidRPr="008B4DEB" w:rsidRDefault="006632CC" w:rsidP="008B4DEB">
      <w:pPr>
        <w:pStyle w:val="Heading2"/>
      </w:pPr>
      <w:r w:rsidRPr="008B4DEB">
        <w:lastRenderedPageBreak/>
        <w:t>Is Windows Server dead?</w:t>
      </w:r>
    </w:p>
    <w:p w14:paraId="4A325A51" w14:textId="6E3C907A" w:rsidR="005033D1" w:rsidRPr="005033D1" w:rsidRDefault="005033D1" w:rsidP="005033D1">
      <w:r w:rsidRPr="005033D1">
        <w:t xml:space="preserve">No. We continue to invest in Windows Server features and functionality, and our customers rely on Windows Server as the multi-purpose operating system to run many of their on-premises server workloads, as well as many of their virtual machines in public clouds. </w:t>
      </w:r>
    </w:p>
    <w:p w14:paraId="08BFAC32" w14:textId="77777777" w:rsidR="005033D1" w:rsidRPr="005033D1" w:rsidRDefault="005033D1" w:rsidP="005033D1">
      <w:r w:rsidRPr="005033D1">
        <w:t>In addition, Windows Server technology powers Azure, Azure Stack Hub, and the new Azure Stack HCI solutions. (Hyper-V, Storage Spaces Direct, and more.)</w:t>
      </w:r>
    </w:p>
    <w:p w14:paraId="612B2904" w14:textId="536A6F7D" w:rsidR="00CE5473" w:rsidRPr="008B4DEB" w:rsidRDefault="002D1675" w:rsidP="000D0C4B">
      <w:pPr>
        <w:pStyle w:val="Heading2"/>
      </w:pPr>
      <w:r w:rsidRPr="002D1675">
        <w:t>Isn’t this just a re-packaging of Windows Software Defined Data Center features?</w:t>
      </w:r>
    </w:p>
    <w:p w14:paraId="4FD15F2F" w14:textId="563BDB99" w:rsidR="001248A3" w:rsidRPr="001248A3" w:rsidRDefault="002D1675" w:rsidP="001248A3">
      <w:r w:rsidRPr="002D1675">
        <w:t xml:space="preserve">No, this is a redesign of the host software </w:t>
      </w:r>
      <w:r w:rsidR="00687ED7">
        <w:t>and</w:t>
      </w:r>
      <w:r w:rsidRPr="002D1675">
        <w:t xml:space="preserve"> a new subscription model that brings new functionality to the host.</w:t>
      </w:r>
    </w:p>
    <w:p w14:paraId="2E3D7B05" w14:textId="32509A39" w:rsidR="006632CC" w:rsidRPr="008B4DEB" w:rsidRDefault="002D1675" w:rsidP="008B4DEB">
      <w:pPr>
        <w:pStyle w:val="Heading2"/>
      </w:pPr>
      <w:r w:rsidRPr="002D1675">
        <w:t>I bought a WSSD 2016 solution, is that investment worth anything?</w:t>
      </w:r>
    </w:p>
    <w:p w14:paraId="07A54CB5" w14:textId="752E9E8D" w:rsidR="00E22A6C" w:rsidRDefault="002D1675" w:rsidP="004578BF">
      <w:r w:rsidRPr="002D1675">
        <w:t>Yes, that investment is still supported and provide</w:t>
      </w:r>
      <w:r w:rsidR="007B33B2">
        <w:t>s</w:t>
      </w:r>
      <w:r w:rsidRPr="002D1675">
        <w:t xml:space="preserve"> a good way to run your workloads if you are on that version of Windows Server.</w:t>
      </w:r>
    </w:p>
    <w:p w14:paraId="7E70B43A" w14:textId="77777777" w:rsidR="006C23F3" w:rsidRDefault="006C23F3" w:rsidP="006C23F3">
      <w:pPr>
        <w:pStyle w:val="Heading2"/>
      </w:pPr>
      <w:r w:rsidRPr="002D1675">
        <w:t>I bought an Azure Stack system, is this investment still worth anything?</w:t>
      </w:r>
    </w:p>
    <w:p w14:paraId="44BF0A55" w14:textId="77777777" w:rsidR="006C23F3" w:rsidRPr="00E22A6C" w:rsidRDefault="006C23F3" w:rsidP="006C23F3">
      <w:r>
        <w:t>Yes</w:t>
      </w:r>
      <w:r w:rsidRPr="002D1675">
        <w:t>. Azure Stack Hub</w:t>
      </w:r>
      <w:r>
        <w:t xml:space="preserve"> (formerly known as Azure Stack) </w:t>
      </w:r>
      <w:r w:rsidRPr="002D1675">
        <w:t>is the Microsoft solution for running Azure services as a cloud on prem. For the parts of your IT estate that need a cloud experience (</w:t>
      </w:r>
      <w:r>
        <w:t>s</w:t>
      </w:r>
      <w:r w:rsidRPr="002D1675">
        <w:t>elf-service, DevOps tooling, Cloud PaaS services, etc.), Azure Stack Hub is the best solution for that</w:t>
      </w:r>
      <w:r>
        <w:t xml:space="preserve">. </w:t>
      </w:r>
      <w:r w:rsidRPr="002D1675">
        <w:t xml:space="preserve"> For the parts of your IT estate that need to run more like traditional server infrastructure, adding Azure Stack HCI solutions as needed is now a great option with even more hybrid capabilities and subscription model.</w:t>
      </w:r>
    </w:p>
    <w:p w14:paraId="013B3874" w14:textId="77777777" w:rsidR="0003503F" w:rsidRPr="00F86EA5" w:rsidRDefault="0003503F" w:rsidP="0003503F">
      <w:pPr>
        <w:spacing w:before="40" w:after="0"/>
        <w:outlineLvl w:val="1"/>
        <w:rPr>
          <w:rFonts w:asciiTheme="majorHAnsi" w:eastAsiaTheme="majorEastAsia" w:hAnsiTheme="majorHAnsi" w:cstheme="majorBidi"/>
          <w:color w:val="2F5496" w:themeColor="accent1" w:themeShade="BF"/>
          <w:sz w:val="26"/>
          <w:szCs w:val="26"/>
        </w:rPr>
      </w:pPr>
      <w:r w:rsidRPr="006C5FD0">
        <w:rPr>
          <w:rFonts w:asciiTheme="majorHAnsi" w:eastAsiaTheme="majorEastAsia" w:hAnsiTheme="majorHAnsi" w:cstheme="majorBidi"/>
          <w:color w:val="2F5496" w:themeColor="accent1" w:themeShade="BF"/>
          <w:sz w:val="26"/>
          <w:szCs w:val="26"/>
        </w:rPr>
        <w:t>I need to run hundreds of Windows VMs on my platform, won't this new HCI host product increase my cost significantly?</w:t>
      </w:r>
    </w:p>
    <w:p w14:paraId="57F17E06" w14:textId="622B0283" w:rsidR="0003503F" w:rsidRPr="003C1BCA" w:rsidRDefault="0003503F" w:rsidP="0003503F">
      <w:r w:rsidRPr="006C5FD0">
        <w:t xml:space="preserve">While your cost will increase due to a new platform cost as a customer you are also getting extra value from this increase.  You are getting </w:t>
      </w:r>
      <w:r>
        <w:t xml:space="preserve">fleet </w:t>
      </w:r>
      <w:r w:rsidRPr="006C5FD0">
        <w:t>management</w:t>
      </w:r>
      <w:r w:rsidR="0087531B">
        <w:t xml:space="preserve"> and monitoring</w:t>
      </w:r>
      <w:r w:rsidRPr="006C5FD0">
        <w:t xml:space="preserve"> at scale, </w:t>
      </w:r>
      <w:r>
        <w:t xml:space="preserve">ability to create VMs through </w:t>
      </w:r>
      <w:r w:rsidR="00EA528D">
        <w:t xml:space="preserve">the </w:t>
      </w:r>
      <w:r>
        <w:t>Azure</w:t>
      </w:r>
      <w:r w:rsidR="008B05D2">
        <w:t xml:space="preserve"> </w:t>
      </w:r>
      <w:r w:rsidR="00EA528D">
        <w:t>p</w:t>
      </w:r>
      <w:r w:rsidR="008B05D2">
        <w:t>ortal</w:t>
      </w:r>
      <w:r>
        <w:t xml:space="preserve">, </w:t>
      </w:r>
      <w:r w:rsidRPr="006C5FD0">
        <w:t xml:space="preserve">an always up to date solution, </w:t>
      </w:r>
      <w:r>
        <w:t>stretch clustering, no cost Extended Support for Windows Server 2008/R2, a</w:t>
      </w:r>
      <w:r w:rsidRPr="006C5FD0">
        <w:t xml:space="preserve"> much easier support experience and a richer choice of hardware solutions.</w:t>
      </w:r>
    </w:p>
    <w:p w14:paraId="0B663A9E" w14:textId="77777777" w:rsidR="006C23F3" w:rsidRDefault="006C23F3" w:rsidP="006C23F3">
      <w:pPr>
        <w:pStyle w:val="Heading2"/>
        <w:rPr>
          <w:rFonts w:ascii="Calibri" w:eastAsia="Calibri" w:hAnsi="Calibri" w:cs="Calibri"/>
          <w:color w:val="000000" w:themeColor="text1"/>
          <w:sz w:val="22"/>
          <w:szCs w:val="22"/>
        </w:rPr>
      </w:pPr>
      <w:r w:rsidRPr="1188DD3B">
        <w:t xml:space="preserve">Aren’t your primary competitors in this area companies you also partner with, like VMware? </w:t>
      </w:r>
    </w:p>
    <w:p w14:paraId="6BE375B8" w14:textId="77777777" w:rsidR="006C23F3" w:rsidRDefault="006C23F3" w:rsidP="006C23F3">
      <w:pPr>
        <w:spacing w:after="0" w:line="240" w:lineRule="auto"/>
        <w:rPr>
          <w:rFonts w:ascii="Calibri" w:eastAsia="Calibri" w:hAnsi="Calibri" w:cs="Calibri"/>
          <w:color w:val="000000" w:themeColor="text1"/>
        </w:rPr>
      </w:pPr>
      <w:r w:rsidRPr="1188DD3B">
        <w:rPr>
          <w:rFonts w:ascii="Calibri" w:eastAsia="Calibri" w:hAnsi="Calibri" w:cs="Calibri"/>
          <w:color w:val="000000" w:themeColor="text1"/>
        </w:rPr>
        <w:t>We are here to offer customers choice, and to help them find the right solution for their business needs. That might be Azure Stack HCI, or it might be another solution, including one from partners we work closely</w:t>
      </w:r>
      <w:r>
        <w:rPr>
          <w:rFonts w:ascii="Calibri" w:eastAsia="Calibri" w:hAnsi="Calibri" w:cs="Calibri"/>
          <w:color w:val="000000" w:themeColor="text1"/>
        </w:rPr>
        <w:t xml:space="preserve"> with</w:t>
      </w:r>
      <w:r w:rsidRPr="1188DD3B">
        <w:rPr>
          <w:rFonts w:ascii="Calibri" w:eastAsia="Calibri" w:hAnsi="Calibri" w:cs="Calibri"/>
          <w:color w:val="000000" w:themeColor="text1"/>
        </w:rPr>
        <w:t>. It’s all about customer choice.</w:t>
      </w:r>
    </w:p>
    <w:p w14:paraId="10280823" w14:textId="77777777" w:rsidR="006C23F3" w:rsidRDefault="006C23F3" w:rsidP="006C23F3">
      <w:pPr>
        <w:spacing w:after="0" w:line="240" w:lineRule="auto"/>
        <w:rPr>
          <w:rFonts w:ascii="Calibri" w:eastAsia="Calibri" w:hAnsi="Calibri" w:cs="Calibri"/>
          <w:color w:val="000000" w:themeColor="text1"/>
        </w:rPr>
      </w:pPr>
    </w:p>
    <w:p w14:paraId="6ACCD697" w14:textId="3CD854DE" w:rsidR="006C23F3" w:rsidRDefault="006C23F3" w:rsidP="74888089">
      <w:pPr>
        <w:pStyle w:val="Heading2"/>
      </w:pPr>
      <w:r>
        <w:t xml:space="preserve">How is </w:t>
      </w:r>
      <w:r w:rsidR="00A1186A">
        <w:t>Azure Stack HCI</w:t>
      </w:r>
      <w:r w:rsidR="24A4D497">
        <w:t xml:space="preserve"> </w:t>
      </w:r>
      <w:r>
        <w:t xml:space="preserve">different from </w:t>
      </w:r>
      <w:r w:rsidR="5BB972B8">
        <w:t xml:space="preserve">the </w:t>
      </w:r>
      <w:r w:rsidR="00A1186A">
        <w:t>Windows Server based HCI solution</w:t>
      </w:r>
      <w:r w:rsidR="5BB972B8">
        <w:t xml:space="preserve"> launched May 2019</w:t>
      </w:r>
      <w:r>
        <w:t xml:space="preserve">? </w:t>
      </w:r>
    </w:p>
    <w:p w14:paraId="4F5161AE" w14:textId="2E9456E1" w:rsidR="006C23F3" w:rsidRDefault="658F76B6" w:rsidP="006C23F3">
      <w:pPr>
        <w:spacing w:after="0" w:line="240" w:lineRule="auto"/>
        <w:rPr>
          <w:rFonts w:ascii="Calibri" w:eastAsia="Calibri" w:hAnsi="Calibri" w:cs="Calibri"/>
          <w:color w:val="000000" w:themeColor="text1"/>
        </w:rPr>
      </w:pPr>
      <w:r w:rsidRPr="74888089">
        <w:rPr>
          <w:rFonts w:ascii="Calibri" w:eastAsia="Calibri" w:hAnsi="Calibri" w:cs="Calibri"/>
          <w:color w:val="000000" w:themeColor="text1"/>
        </w:rPr>
        <w:t>In May 2019</w:t>
      </w:r>
      <w:r w:rsidR="006C23F3" w:rsidRPr="74888089">
        <w:rPr>
          <w:rFonts w:ascii="Calibri" w:eastAsia="Calibri" w:hAnsi="Calibri" w:cs="Calibri"/>
          <w:color w:val="000000" w:themeColor="text1"/>
        </w:rPr>
        <w:t xml:space="preserve">, when we brought Azure Stack HCI into early preview, we demonstrated how we were bringing more Azure to Windows. The most significant benefit of the new Azure Stack HCI comes via re-platforming to Azure. For customers, we engineered this change to give them cloud support, as well as integration with Azure Arc and Azure management. </w:t>
      </w:r>
    </w:p>
    <w:p w14:paraId="001D2FC0" w14:textId="77777777" w:rsidR="006C23F3" w:rsidRDefault="006C23F3" w:rsidP="006C23F3">
      <w:pPr>
        <w:spacing w:after="0" w:line="240" w:lineRule="auto"/>
        <w:rPr>
          <w:rFonts w:ascii="Calibri" w:eastAsia="Calibri" w:hAnsi="Calibri" w:cs="Calibri"/>
          <w:color w:val="000000" w:themeColor="text1"/>
        </w:rPr>
      </w:pPr>
    </w:p>
    <w:p w14:paraId="3D5A8AB6" w14:textId="77777777" w:rsidR="00FB2C93" w:rsidRPr="00FB2C93" w:rsidRDefault="00106C52" w:rsidP="00FB2C93">
      <w:pPr>
        <w:spacing w:after="0" w:line="240" w:lineRule="auto"/>
        <w:rPr>
          <w:rFonts w:ascii="Calibri" w:eastAsia="Calibri" w:hAnsi="Calibri" w:cs="Calibri"/>
          <w:color w:val="000000" w:themeColor="text1"/>
        </w:rPr>
      </w:pPr>
      <w:r w:rsidRPr="00106C52">
        <w:rPr>
          <w:rFonts w:ascii="Calibri" w:eastAsia="Calibri" w:hAnsi="Calibri" w:cs="Calibri"/>
          <w:color w:val="000000" w:themeColor="text1"/>
        </w:rPr>
        <w:lastRenderedPageBreak/>
        <w:t>This is not licensed like Windows, it is an Azure subscription, we have made them two separate products. Windows Server will retain some of the HCI features, but new HCI investments and further integration with Azure and delivery as an Azure subscription are unique in Azure Stack HCI.</w:t>
      </w:r>
      <w:r w:rsidR="00FB2C93">
        <w:rPr>
          <w:rFonts w:ascii="Calibri" w:eastAsia="Calibri" w:hAnsi="Calibri" w:cs="Calibri"/>
          <w:color w:val="000000" w:themeColor="text1"/>
        </w:rPr>
        <w:t xml:space="preserve"> </w:t>
      </w:r>
      <w:r w:rsidR="00FB2C93" w:rsidRPr="00FB2C93">
        <w:rPr>
          <w:rFonts w:ascii="Calibri" w:eastAsia="Calibri" w:hAnsi="Calibri" w:cs="Calibri"/>
          <w:color w:val="000000" w:themeColor="text1"/>
        </w:rPr>
        <w:t>Proof of this commitment is the new feature update which adds multiple features that are unique to Azure Stack HCI only.</w:t>
      </w:r>
    </w:p>
    <w:p w14:paraId="4F9A3B98" w14:textId="3D9784B2" w:rsidR="0020721F" w:rsidRDefault="0020721F" w:rsidP="00A34628">
      <w:pPr>
        <w:pStyle w:val="Heading1"/>
        <w:spacing w:before="360"/>
      </w:pPr>
      <w:bookmarkStart w:id="7" w:name="_Toc93614961"/>
      <w:r w:rsidRPr="0020721F">
        <w:t>Introduction and Overview</w:t>
      </w:r>
      <w:bookmarkEnd w:id="7"/>
    </w:p>
    <w:p w14:paraId="4B4B6360" w14:textId="7193B9AF" w:rsidR="00981894" w:rsidRDefault="00981894" w:rsidP="0031347E">
      <w:pPr>
        <w:pStyle w:val="Heading2"/>
      </w:pPr>
      <w:r w:rsidRPr="00221846">
        <w:t xml:space="preserve">How does </w:t>
      </w:r>
      <w:r w:rsidR="002D1675">
        <w:t>Azure Stack HCI</w:t>
      </w:r>
      <w:r w:rsidRPr="00221846">
        <w:t xml:space="preserve"> advance Microsoft’s hybrid cloud computing strategy?</w:t>
      </w:r>
      <w:r>
        <w:t xml:space="preserve"> </w:t>
      </w:r>
    </w:p>
    <w:p w14:paraId="767671FF" w14:textId="3104BE03" w:rsidR="002B2FE2" w:rsidRPr="002B2FE2" w:rsidRDefault="002B2FE2" w:rsidP="002B2FE2">
      <w:r w:rsidRPr="002B2FE2">
        <w:t xml:space="preserve">Microsoft is viewed as the leader for hybrid cloud, this new Azure Stack HCI offers customers the only cloud connected hyperconverged </w:t>
      </w:r>
      <w:r w:rsidRPr="00AF5099">
        <w:t>offering</w:t>
      </w:r>
      <w:r w:rsidR="00AF5099" w:rsidRPr="00AF5099">
        <w:t xml:space="preserve"> with built-in integration with Azure Arc</w:t>
      </w:r>
      <w:r w:rsidRPr="00AF5099">
        <w:t xml:space="preserve"> </w:t>
      </w:r>
      <w:r w:rsidRPr="002B2FE2">
        <w:t xml:space="preserve">in the market.  </w:t>
      </w:r>
      <w:r w:rsidR="004D775B">
        <w:t xml:space="preserve">Azure Stack HCI </w:t>
      </w:r>
      <w:r w:rsidRPr="002B2FE2">
        <w:t xml:space="preserve">will appeal to many customers who still need to run key workloads on-prem but also want to start their journey to the cloud.  This further diversifies and differentiates the Microsoft hybrid portfolio. </w:t>
      </w:r>
    </w:p>
    <w:p w14:paraId="7D650E4A" w14:textId="62FE2C79" w:rsidR="0031347E" w:rsidRPr="00221846" w:rsidRDefault="00BF38B3" w:rsidP="0031347E">
      <w:pPr>
        <w:pStyle w:val="Heading2"/>
      </w:pPr>
      <w:r w:rsidRPr="00BF38B3">
        <w:t xml:space="preserve">What are the compelling new features </w:t>
      </w:r>
      <w:r w:rsidR="00B40633">
        <w:t>in the latest upda</w:t>
      </w:r>
      <w:r w:rsidR="003302DC">
        <w:t xml:space="preserve">te </w:t>
      </w:r>
      <w:r w:rsidRPr="00BF38B3">
        <w:t>that should influence my purchasing decision for this new product vs. same deployment using W</w:t>
      </w:r>
      <w:r w:rsidR="00DB7F6B">
        <w:t xml:space="preserve">indows Server </w:t>
      </w:r>
      <w:r w:rsidRPr="00BF38B3">
        <w:t>2019?</w:t>
      </w:r>
    </w:p>
    <w:p w14:paraId="5B725CD7" w14:textId="77777777" w:rsidR="00632846" w:rsidRPr="00632846" w:rsidRDefault="00BF38B3" w:rsidP="00632846">
      <w:r>
        <w:t>At the features level there are the following differences: stretch geo cluster, ability t</w:t>
      </w:r>
      <w:r w:rsidR="009430C3">
        <w:t>o</w:t>
      </w:r>
      <w:r>
        <w:t xml:space="preserve"> view </w:t>
      </w:r>
      <w:r w:rsidR="0044262E">
        <w:t xml:space="preserve">and monitor </w:t>
      </w:r>
      <w:r>
        <w:t>HCI fleet in Azure portal, new HCI cluster deployment wizard</w:t>
      </w:r>
      <w:r w:rsidR="009430C3">
        <w:t xml:space="preserve">, </w:t>
      </w:r>
      <w:r w:rsidR="0010466A">
        <w:t>self-service</w:t>
      </w:r>
      <w:r w:rsidR="009430C3">
        <w:t xml:space="preserve"> VMs through Azure Arc</w:t>
      </w:r>
      <w:r w:rsidR="0057111E" w:rsidRPr="0057111E">
        <w:t xml:space="preserve">, </w:t>
      </w:r>
      <w:r w:rsidR="00632846" w:rsidRPr="00632846">
        <w:t>GPU integration, thin provisioning, soft kernel reboot, network ATC integration just to name a few of the latest features in addition to more complete security stack including Secured-core server.</w:t>
      </w:r>
    </w:p>
    <w:p w14:paraId="5E199775" w14:textId="4699EE92" w:rsidR="0072735F" w:rsidRDefault="0072735F" w:rsidP="00A34628">
      <w:pPr>
        <w:pStyle w:val="Heading1"/>
        <w:spacing w:before="360"/>
      </w:pPr>
      <w:bookmarkStart w:id="8" w:name="_Toc93614962"/>
      <w:r>
        <w:t>Availability, Pricing, Licensing, and Support Details</w:t>
      </w:r>
      <w:bookmarkEnd w:id="8"/>
    </w:p>
    <w:p w14:paraId="3F9FBEC0" w14:textId="0C0EBF7B" w:rsidR="0043057D" w:rsidRDefault="00F10374" w:rsidP="0043057D">
      <w:pPr>
        <w:pStyle w:val="Heading2"/>
      </w:pPr>
      <w:bookmarkStart w:id="9" w:name="_Hlk41572577"/>
      <w:r>
        <w:t>What is the price of Azure Stack HCI?</w:t>
      </w:r>
    </w:p>
    <w:p w14:paraId="6E65A12A" w14:textId="5C732C11" w:rsidR="0043057D" w:rsidRPr="00577809" w:rsidRDefault="00577809" w:rsidP="0043057D">
      <w:r>
        <w:t xml:space="preserve">Azure Stack HCI is an Azure Service with </w:t>
      </w:r>
      <w:r w:rsidR="00CB65B2">
        <w:t xml:space="preserve">a price of </w:t>
      </w:r>
      <w:r w:rsidR="4C586493">
        <w:t xml:space="preserve">USD </w:t>
      </w:r>
      <w:r w:rsidR="00CB65B2">
        <w:t xml:space="preserve">$10/per </w:t>
      </w:r>
      <w:r w:rsidR="32DC2D47">
        <w:t xml:space="preserve">physical </w:t>
      </w:r>
      <w:r w:rsidR="00CB65B2">
        <w:t>core per month.</w:t>
      </w:r>
    </w:p>
    <w:bookmarkEnd w:id="9"/>
    <w:p w14:paraId="32F616B2" w14:textId="5B1BF500" w:rsidR="00F10374" w:rsidRDefault="00F10374" w:rsidP="00F10374">
      <w:pPr>
        <w:pStyle w:val="Heading2"/>
      </w:pPr>
      <w:r w:rsidRPr="008B4DEB">
        <w:t>How do I buy Azure Stack HCI?</w:t>
      </w:r>
    </w:p>
    <w:p w14:paraId="5416366F" w14:textId="58A72EAC" w:rsidR="00AD5464" w:rsidRPr="00AD5464" w:rsidRDefault="00AD5464" w:rsidP="00AD5464">
      <w:r w:rsidRPr="00AD5464">
        <w:t>There are 3 components needed: 1-Hardware (from a partner or leveraging your existing hardware investments</w:t>
      </w:r>
      <w:r w:rsidR="00EE3B59" w:rsidRPr="00EE3B59">
        <w:rPr>
          <w:color w:val="FF0000"/>
        </w:rPr>
        <w:t xml:space="preserve"> </w:t>
      </w:r>
      <w:r w:rsidR="00EE3B59" w:rsidRPr="00EE3B59">
        <w:t>if it matches a solution in the Azure Stack HCI catalog</w:t>
      </w:r>
      <w:r w:rsidRPr="00AD5464">
        <w:t>) 2-Azure subscription 3-An Azure support contract.</w:t>
      </w:r>
    </w:p>
    <w:p w14:paraId="60D128B3" w14:textId="3201599E" w:rsidR="007A7586" w:rsidRDefault="00F10374" w:rsidP="007A7586">
      <w:pPr>
        <w:pStyle w:val="Heading2"/>
      </w:pPr>
      <w:r w:rsidRPr="00F10374">
        <w:t xml:space="preserve">Can I use existing licenses of SQL Server or Windows Server with </w:t>
      </w:r>
      <w:r w:rsidR="00062973">
        <w:t>Azure Stack HCI</w:t>
      </w:r>
      <w:r w:rsidRPr="00F10374">
        <w:t>?</w:t>
      </w:r>
    </w:p>
    <w:p w14:paraId="527DC843" w14:textId="431BED52" w:rsidR="00975F38" w:rsidRPr="00975F38" w:rsidRDefault="00F10374" w:rsidP="00975F38">
      <w:r w:rsidRPr="00F10374">
        <w:t>Yes</w:t>
      </w:r>
      <w:r>
        <w:t>,</w:t>
      </w:r>
      <w:r w:rsidRPr="00F10374">
        <w:t xml:space="preserve"> </w:t>
      </w:r>
      <w:r w:rsidR="003D5356">
        <w:t xml:space="preserve">just </w:t>
      </w:r>
      <w:r w:rsidRPr="00F10374">
        <w:t>as existing Windows licenses</w:t>
      </w:r>
      <w:r w:rsidR="00F33E9F">
        <w:t xml:space="preserve"> (</w:t>
      </w:r>
      <w:r w:rsidR="00A55796">
        <w:t>non-OEM</w:t>
      </w:r>
      <w:r w:rsidR="00F33E9F">
        <w:t xml:space="preserve"> license)</w:t>
      </w:r>
      <w:r w:rsidRPr="00F10374">
        <w:t xml:space="preserve"> can be used for guest VMs. SQL Server is like any other software you run on this system; it needs to be licensed separately.</w:t>
      </w:r>
    </w:p>
    <w:p w14:paraId="7E8B86DA" w14:textId="0C39DE06" w:rsidR="007A7586" w:rsidRDefault="00083498" w:rsidP="007A7586">
      <w:pPr>
        <w:pStyle w:val="Heading2"/>
      </w:pPr>
      <w:r w:rsidRPr="00083498">
        <w:t>How is the guest licensing delivered</w:t>
      </w:r>
      <w:r>
        <w:t>?</w:t>
      </w:r>
    </w:p>
    <w:p w14:paraId="4796B564" w14:textId="200ACF4F" w:rsidR="001818E6" w:rsidRPr="001818E6" w:rsidRDefault="001818E6" w:rsidP="001818E6">
      <w:r w:rsidRPr="001818E6">
        <w:lastRenderedPageBreak/>
        <w:t>Guest licensing is not part of the Azure Stack HCI subscription. To facilitate guest licensing for Azure Stack HCI customers, we announced a new offer that brings simplicity and more flexibility for licensing.  The new Windows Server subscription for Azure Stack HCI is available in public preview as of December 14, 2021. This offer will allow you to purchase unlimited Windows Server guest licenses for your Azure Stack HCI cluster through your Azure subscription. You can sign up and cancel anytime and preview pricing is $0 until general availability (GA).  At GA, the offer will be charged at $23.60 per physical core per month and the price includes all the required CALs.  This offer simplifies billing through an all-in-one place Azure subscription and in some cases will be less expensive for customers than the traditional licensing model.</w:t>
      </w:r>
    </w:p>
    <w:p w14:paraId="2C93588E" w14:textId="7290AF6D" w:rsidR="00F86EA5" w:rsidRPr="00F86EA5" w:rsidRDefault="00F86EA5" w:rsidP="00F86EA5">
      <w:pPr>
        <w:spacing w:before="40" w:after="0"/>
        <w:outlineLvl w:val="1"/>
        <w:rPr>
          <w:rFonts w:asciiTheme="majorHAnsi" w:eastAsiaTheme="majorEastAsia" w:hAnsiTheme="majorHAnsi" w:cstheme="majorBidi"/>
          <w:color w:val="2F5496" w:themeColor="accent1" w:themeShade="BF"/>
          <w:sz w:val="26"/>
          <w:szCs w:val="26"/>
        </w:rPr>
      </w:pPr>
      <w:r w:rsidRPr="00F86EA5">
        <w:rPr>
          <w:rFonts w:asciiTheme="majorHAnsi" w:eastAsiaTheme="majorEastAsia" w:hAnsiTheme="majorHAnsi" w:cstheme="majorBidi"/>
          <w:color w:val="2F5496" w:themeColor="accent1" w:themeShade="BF"/>
          <w:sz w:val="26"/>
          <w:szCs w:val="26"/>
        </w:rPr>
        <w:t>Does the Azure Hybrid Use Benefit apply to Azure Stack HCI?</w:t>
      </w:r>
    </w:p>
    <w:p w14:paraId="2C8CF1C9" w14:textId="427705C2" w:rsidR="00F86EA5" w:rsidRDefault="00F86EA5" w:rsidP="001E3894">
      <w:r>
        <w:t>No. The Azure Hybrid Use Benefit (AHUB) only applies to Windows Server in Azure.</w:t>
      </w:r>
    </w:p>
    <w:p w14:paraId="54B29CA3" w14:textId="72534ED0" w:rsidR="00511813" w:rsidRPr="00F86EA5" w:rsidRDefault="5CF271C8" w:rsidP="2FAE5F93">
      <w:pPr>
        <w:spacing w:before="40" w:after="0"/>
        <w:rPr>
          <w:rFonts w:ascii="Calibri Light" w:eastAsia="Calibri Light" w:hAnsi="Calibri Light" w:cs="Calibri Light"/>
          <w:color w:val="2F5496" w:themeColor="accent1" w:themeShade="BF"/>
          <w:sz w:val="26"/>
          <w:szCs w:val="26"/>
        </w:rPr>
      </w:pPr>
      <w:r w:rsidRPr="2FAE5F93">
        <w:rPr>
          <w:rFonts w:ascii="Calibri Light" w:eastAsia="Calibri Light" w:hAnsi="Calibri Light" w:cs="Calibri Light"/>
          <w:color w:val="2F5496" w:themeColor="accent1" w:themeShade="BF"/>
          <w:sz w:val="26"/>
          <w:szCs w:val="26"/>
        </w:rPr>
        <w:t>Can I use any hardware to run Azure Stack HCI?</w:t>
      </w:r>
    </w:p>
    <w:p w14:paraId="6198F0E5" w14:textId="5326BDC8" w:rsidR="00511813" w:rsidRPr="00F86EA5" w:rsidRDefault="5CF271C8" w:rsidP="2FAE5F93">
      <w:pPr>
        <w:spacing w:before="40"/>
      </w:pPr>
      <w:r w:rsidRPr="2FAE5F93">
        <w:rPr>
          <w:rFonts w:ascii="Calibri" w:eastAsia="Calibri" w:hAnsi="Calibri" w:cs="Calibri"/>
          <w:color w:val="000000" w:themeColor="text1"/>
        </w:rPr>
        <w:t xml:space="preserve">No. Any customer support for Azure Stack HCI that may be available from Microsoft requires that Azure Stack HCI runs on server hardware pre-validated by Microsoft under the Azure Stack HCI Program Agreement or any successor. For clarity, the validated Solutions are presented in the </w:t>
      </w:r>
      <w:hyperlink r:id="rId17" w:anchor="/">
        <w:r w:rsidRPr="2FAE5F93">
          <w:rPr>
            <w:rStyle w:val="Hyperlink"/>
            <w:rFonts w:ascii="Calibri" w:eastAsia="Calibri" w:hAnsi="Calibri" w:cs="Calibri"/>
          </w:rPr>
          <w:t xml:space="preserve">Azure Stack </w:t>
        </w:r>
        <w:r w:rsidR="00567254" w:rsidRPr="2FAE5F93">
          <w:rPr>
            <w:rStyle w:val="Hyperlink"/>
            <w:rFonts w:ascii="Calibri" w:eastAsia="Calibri" w:hAnsi="Calibri" w:cs="Calibri"/>
          </w:rPr>
          <w:t>HCI Catalog</w:t>
        </w:r>
      </w:hyperlink>
      <w:r w:rsidRPr="2FAE5F93">
        <w:rPr>
          <w:rFonts w:ascii="Calibri" w:eastAsia="Calibri" w:hAnsi="Calibri" w:cs="Calibri"/>
          <w:color w:val="000000" w:themeColor="text1"/>
        </w:rPr>
        <w:t>.</w:t>
      </w:r>
      <w:r w:rsidRPr="2FAE5F93">
        <w:rPr>
          <w:rFonts w:asciiTheme="majorHAnsi" w:eastAsiaTheme="majorEastAsia" w:hAnsiTheme="majorHAnsi" w:cstheme="majorBidi"/>
          <w:color w:val="2F5496" w:themeColor="accent1" w:themeShade="BF"/>
          <w:sz w:val="26"/>
          <w:szCs w:val="26"/>
        </w:rPr>
        <w:t xml:space="preserve"> </w:t>
      </w:r>
    </w:p>
    <w:p w14:paraId="3411E2E2" w14:textId="55006A92" w:rsidR="00511813" w:rsidRPr="00F86EA5" w:rsidRDefault="00511813" w:rsidP="2FAE5F93">
      <w:pPr>
        <w:spacing w:after="0"/>
        <w:outlineLvl w:val="1"/>
        <w:rPr>
          <w:rFonts w:asciiTheme="majorHAnsi" w:eastAsiaTheme="majorEastAsia" w:hAnsiTheme="majorHAnsi" w:cstheme="majorBidi"/>
          <w:color w:val="2F5496" w:themeColor="accent1" w:themeShade="BF"/>
          <w:sz w:val="26"/>
          <w:szCs w:val="26"/>
        </w:rPr>
      </w:pPr>
      <w:r w:rsidRPr="2FAE5F93">
        <w:rPr>
          <w:rFonts w:asciiTheme="majorHAnsi" w:eastAsiaTheme="majorEastAsia" w:hAnsiTheme="majorHAnsi" w:cstheme="majorBidi"/>
          <w:color w:val="2F5496" w:themeColor="accent1" w:themeShade="BF"/>
          <w:sz w:val="26"/>
          <w:szCs w:val="26"/>
        </w:rPr>
        <w:t xml:space="preserve">Are Extended Security Updates (ESU) available </w:t>
      </w:r>
      <w:r w:rsidR="00802756" w:rsidRPr="2FAE5F93">
        <w:rPr>
          <w:rFonts w:asciiTheme="majorHAnsi" w:eastAsiaTheme="majorEastAsia" w:hAnsiTheme="majorHAnsi" w:cstheme="majorBidi"/>
          <w:color w:val="2F5496" w:themeColor="accent1" w:themeShade="BF"/>
          <w:sz w:val="26"/>
          <w:szCs w:val="26"/>
        </w:rPr>
        <w:t>at no cost</w:t>
      </w:r>
      <w:r w:rsidRPr="2FAE5F93">
        <w:rPr>
          <w:rFonts w:asciiTheme="majorHAnsi" w:eastAsiaTheme="majorEastAsia" w:hAnsiTheme="majorHAnsi" w:cstheme="majorBidi"/>
          <w:color w:val="2F5496" w:themeColor="accent1" w:themeShade="BF"/>
          <w:sz w:val="26"/>
          <w:szCs w:val="26"/>
        </w:rPr>
        <w:t xml:space="preserve"> when migrating my Windows Server 2008/R2 workloads to the new Azure Stack HCI?</w:t>
      </w:r>
    </w:p>
    <w:p w14:paraId="78AB37FF" w14:textId="485063FD" w:rsidR="00BE1217" w:rsidRPr="00BE1217" w:rsidRDefault="00BE1217" w:rsidP="00BE1217">
      <w:r w:rsidRPr="00BE1217">
        <w:t>You'll get extended security updates at no cost when you migrate your Windows Server 2008/R2, SQL Server 2008/R2, Windows Server 2012/R2 and SQL Server 2012 workloads to Azure Stack HCI.</w:t>
      </w:r>
    </w:p>
    <w:p w14:paraId="6A645D22" w14:textId="61E90305" w:rsidR="00F150D0" w:rsidRPr="00F150D0" w:rsidRDefault="00F150D0" w:rsidP="2FAE5F93">
      <w:pPr>
        <w:spacing w:after="0"/>
        <w:outlineLvl w:val="1"/>
        <w:rPr>
          <w:rFonts w:asciiTheme="majorHAnsi" w:eastAsiaTheme="majorEastAsia" w:hAnsiTheme="majorHAnsi" w:cstheme="majorBidi"/>
          <w:color w:val="2F5496" w:themeColor="accent1" w:themeShade="BF"/>
          <w:sz w:val="26"/>
          <w:szCs w:val="26"/>
        </w:rPr>
      </w:pPr>
      <w:r w:rsidRPr="2FAE5F93">
        <w:rPr>
          <w:rFonts w:asciiTheme="majorHAnsi" w:eastAsiaTheme="majorEastAsia" w:hAnsiTheme="majorHAnsi" w:cstheme="majorBidi"/>
          <w:color w:val="2F5496" w:themeColor="accent1" w:themeShade="BF"/>
          <w:sz w:val="26"/>
          <w:szCs w:val="26"/>
        </w:rPr>
        <w:t>If I obtain the Azure Stack HCI Subscription (HOST OS) do I still need to buy a Windows Server (GUEST OS) license?</w:t>
      </w:r>
    </w:p>
    <w:p w14:paraId="6BAF37AA" w14:textId="1B50E784" w:rsidR="00F150D0" w:rsidRDefault="002B301C" w:rsidP="00511813">
      <w:r>
        <w:t>It depends.  If you will be running Windows virtual machines (VM), you will need a GUEST license for these machines.  You can use either Windows Server Standard or Windows Server Datacenter edition depending on the number of Windows VMs you will be running.</w:t>
      </w:r>
    </w:p>
    <w:p w14:paraId="0F9EF0CD" w14:textId="4C0AD113" w:rsidR="00DB1A1A" w:rsidRPr="005748C0" w:rsidRDefault="00DB1A1A" w:rsidP="00DB1A1A">
      <w:pPr>
        <w:spacing w:before="40" w:after="0"/>
        <w:outlineLvl w:val="1"/>
        <w:rPr>
          <w:rFonts w:asciiTheme="majorHAnsi" w:eastAsiaTheme="majorEastAsia" w:hAnsiTheme="majorHAnsi" w:cstheme="majorBidi"/>
          <w:color w:val="2F5496" w:themeColor="accent1" w:themeShade="BF"/>
          <w:sz w:val="26"/>
          <w:szCs w:val="26"/>
        </w:rPr>
      </w:pPr>
      <w:r w:rsidRPr="005748C0">
        <w:rPr>
          <w:rFonts w:asciiTheme="majorHAnsi" w:eastAsiaTheme="majorEastAsia" w:hAnsiTheme="majorHAnsi" w:cstheme="majorBidi"/>
          <w:color w:val="2F5496" w:themeColor="accent1" w:themeShade="BF"/>
          <w:sz w:val="26"/>
          <w:szCs w:val="26"/>
        </w:rPr>
        <w:t>How can I obtain my Windows Server license/ GUEST OS?</w:t>
      </w:r>
    </w:p>
    <w:p w14:paraId="26909861" w14:textId="093FD7E0" w:rsidR="002B301C" w:rsidRPr="005748C0" w:rsidRDefault="00DB1A1A" w:rsidP="002B301C">
      <w:r w:rsidRPr="005748C0">
        <w:t>You can obtain your license through any of the Microsoft Authorized Distribution channels that sells Windows Server licenses and is available in Volume Licensing, Web-Direct, CSP or OEM.  The new Azure Stack HCI does not change any of these existing motions. Note that the OEM license can only be used if customer has bought reassignment rights with the license.</w:t>
      </w:r>
    </w:p>
    <w:p w14:paraId="7BDB0BA3" w14:textId="6F10ED24" w:rsidR="00DB1A1A" w:rsidRPr="005748C0" w:rsidRDefault="00DB1A1A" w:rsidP="2FAE5F93">
      <w:pPr>
        <w:spacing w:after="0"/>
        <w:outlineLvl w:val="1"/>
        <w:rPr>
          <w:rFonts w:asciiTheme="majorHAnsi" w:eastAsiaTheme="majorEastAsia" w:hAnsiTheme="majorHAnsi" w:cstheme="majorBidi"/>
          <w:color w:val="2F5496" w:themeColor="accent1" w:themeShade="BF"/>
          <w:sz w:val="26"/>
          <w:szCs w:val="26"/>
        </w:rPr>
      </w:pPr>
      <w:bookmarkStart w:id="10" w:name="_Hlk54194769"/>
      <w:r w:rsidRPr="2FAE5F93">
        <w:rPr>
          <w:rFonts w:asciiTheme="majorHAnsi" w:eastAsiaTheme="majorEastAsia" w:hAnsiTheme="majorHAnsi" w:cstheme="majorBidi"/>
          <w:color w:val="2F5496" w:themeColor="accent1" w:themeShade="BF"/>
          <w:sz w:val="26"/>
          <w:szCs w:val="26"/>
        </w:rPr>
        <w:t xml:space="preserve">Can I use Azure Stack HCI without Windows Server when I am running </w:t>
      </w:r>
      <w:r w:rsidR="35E3038D" w:rsidRPr="2FAE5F93">
        <w:rPr>
          <w:rFonts w:asciiTheme="majorHAnsi" w:eastAsiaTheme="majorEastAsia" w:hAnsiTheme="majorHAnsi" w:cstheme="majorBidi"/>
          <w:color w:val="2F5496" w:themeColor="accent1" w:themeShade="BF"/>
          <w:sz w:val="26"/>
          <w:szCs w:val="26"/>
        </w:rPr>
        <w:t>open-source</w:t>
      </w:r>
      <w:r w:rsidRPr="2FAE5F93">
        <w:rPr>
          <w:rFonts w:asciiTheme="majorHAnsi" w:eastAsiaTheme="majorEastAsia" w:hAnsiTheme="majorHAnsi" w:cstheme="majorBidi"/>
          <w:color w:val="2F5496" w:themeColor="accent1" w:themeShade="BF"/>
          <w:sz w:val="26"/>
          <w:szCs w:val="26"/>
        </w:rPr>
        <w:t xml:space="preserve"> solutions?</w:t>
      </w:r>
    </w:p>
    <w:p w14:paraId="0A81C803" w14:textId="4B12B60B" w:rsidR="00DB1A1A" w:rsidRPr="005748C0" w:rsidRDefault="00DB1A1A" w:rsidP="00DB1A1A">
      <w:r>
        <w:t xml:space="preserve">Yes, but make sure that the </w:t>
      </w:r>
      <w:r w:rsidR="27FC73A0">
        <w:t>open-source</w:t>
      </w:r>
      <w:r>
        <w:t xml:space="preserve"> solutions you are using does not have other licensing requirements.</w:t>
      </w:r>
    </w:p>
    <w:bookmarkEnd w:id="10"/>
    <w:p w14:paraId="13C33FBD" w14:textId="4A5BA50A" w:rsidR="00253EA2" w:rsidRPr="005748C0" w:rsidRDefault="00253EA2" w:rsidP="00253EA2">
      <w:pPr>
        <w:spacing w:before="40" w:after="0"/>
        <w:outlineLvl w:val="1"/>
        <w:rPr>
          <w:rFonts w:asciiTheme="majorHAnsi" w:eastAsiaTheme="majorEastAsia" w:hAnsiTheme="majorHAnsi" w:cstheme="majorBidi"/>
          <w:color w:val="2F5496" w:themeColor="accent1" w:themeShade="BF"/>
          <w:sz w:val="26"/>
          <w:szCs w:val="26"/>
        </w:rPr>
      </w:pPr>
      <w:r w:rsidRPr="005748C0">
        <w:rPr>
          <w:rFonts w:asciiTheme="majorHAnsi" w:eastAsiaTheme="majorEastAsia" w:hAnsiTheme="majorHAnsi" w:cstheme="majorBidi"/>
          <w:color w:val="2F5496" w:themeColor="accent1" w:themeShade="BF"/>
          <w:sz w:val="26"/>
          <w:szCs w:val="26"/>
        </w:rPr>
        <w:t>Can I license my Windows Server VM’s license with my Azure Stack subscription?</w:t>
      </w:r>
    </w:p>
    <w:p w14:paraId="669C4704" w14:textId="34755228" w:rsidR="00253EA2" w:rsidRPr="005748C0" w:rsidRDefault="00253EA2" w:rsidP="00253EA2">
      <w:r w:rsidRPr="005748C0">
        <w:t>No, you can obtain your Windows VMs licensing as described</w:t>
      </w:r>
      <w:r w:rsidR="0095724E" w:rsidRPr="005748C0">
        <w:t xml:space="preserve"> in the question above </w:t>
      </w:r>
      <w:r w:rsidR="004756E7" w:rsidRPr="005748C0">
        <w:t xml:space="preserve">‘How can I obtain my Windows Server license/GUEST OS?’ </w:t>
      </w:r>
      <w:r w:rsidRPr="005748C0">
        <w:t xml:space="preserve"> </w:t>
      </w:r>
    </w:p>
    <w:p w14:paraId="43D47BAE" w14:textId="1B54EDB3" w:rsidR="00253EA2" w:rsidRPr="006C2DA4" w:rsidRDefault="00253EA2" w:rsidP="00253EA2">
      <w:pPr>
        <w:spacing w:before="40" w:after="0"/>
        <w:outlineLvl w:val="1"/>
        <w:rPr>
          <w:rFonts w:asciiTheme="majorHAnsi" w:eastAsiaTheme="majorEastAsia" w:hAnsiTheme="majorHAnsi" w:cstheme="majorBidi"/>
          <w:color w:val="2F5496" w:themeColor="accent1" w:themeShade="BF"/>
          <w:sz w:val="26"/>
          <w:szCs w:val="26"/>
        </w:rPr>
      </w:pPr>
      <w:bookmarkStart w:id="11" w:name="_Hlk54700383"/>
      <w:r w:rsidRPr="006C2DA4">
        <w:rPr>
          <w:rFonts w:asciiTheme="majorHAnsi" w:eastAsiaTheme="majorEastAsia" w:hAnsiTheme="majorHAnsi" w:cstheme="majorBidi"/>
          <w:color w:val="2F5496" w:themeColor="accent1" w:themeShade="BF"/>
          <w:sz w:val="26"/>
          <w:szCs w:val="26"/>
        </w:rPr>
        <w:t>Can I migrate from W</w:t>
      </w:r>
      <w:r w:rsidR="00AA648A" w:rsidRPr="006C2DA4">
        <w:rPr>
          <w:rFonts w:asciiTheme="majorHAnsi" w:eastAsiaTheme="majorEastAsia" w:hAnsiTheme="majorHAnsi" w:cstheme="majorBidi"/>
          <w:color w:val="2F5496" w:themeColor="accent1" w:themeShade="BF"/>
          <w:sz w:val="26"/>
          <w:szCs w:val="26"/>
        </w:rPr>
        <w:t xml:space="preserve">indows </w:t>
      </w:r>
      <w:r w:rsidRPr="006C2DA4">
        <w:rPr>
          <w:rFonts w:asciiTheme="majorHAnsi" w:eastAsiaTheme="majorEastAsia" w:hAnsiTheme="majorHAnsi" w:cstheme="majorBidi"/>
          <w:color w:val="2F5496" w:themeColor="accent1" w:themeShade="BF"/>
          <w:sz w:val="26"/>
          <w:szCs w:val="26"/>
        </w:rPr>
        <w:t>S</w:t>
      </w:r>
      <w:r w:rsidR="00AA648A" w:rsidRPr="006C2DA4">
        <w:rPr>
          <w:rFonts w:asciiTheme="majorHAnsi" w:eastAsiaTheme="majorEastAsia" w:hAnsiTheme="majorHAnsi" w:cstheme="majorBidi"/>
          <w:color w:val="2F5496" w:themeColor="accent1" w:themeShade="BF"/>
          <w:sz w:val="26"/>
          <w:szCs w:val="26"/>
        </w:rPr>
        <w:t xml:space="preserve">erver </w:t>
      </w:r>
      <w:r w:rsidR="00945708" w:rsidRPr="006C2DA4">
        <w:rPr>
          <w:rFonts w:asciiTheme="majorHAnsi" w:eastAsiaTheme="majorEastAsia" w:hAnsiTheme="majorHAnsi" w:cstheme="majorBidi"/>
          <w:color w:val="2F5496" w:themeColor="accent1" w:themeShade="BF"/>
          <w:sz w:val="26"/>
          <w:szCs w:val="26"/>
        </w:rPr>
        <w:t>20</w:t>
      </w:r>
      <w:r w:rsidRPr="006C2DA4">
        <w:rPr>
          <w:rFonts w:asciiTheme="majorHAnsi" w:eastAsiaTheme="majorEastAsia" w:hAnsiTheme="majorHAnsi" w:cstheme="majorBidi"/>
          <w:color w:val="2F5496" w:themeColor="accent1" w:themeShade="BF"/>
          <w:sz w:val="26"/>
          <w:szCs w:val="26"/>
        </w:rPr>
        <w:t>19 to Azure Stack HCI?</w:t>
      </w:r>
    </w:p>
    <w:bookmarkEnd w:id="11"/>
    <w:p w14:paraId="4BA4D1F8" w14:textId="583EDB7D" w:rsidR="00253EA2" w:rsidRDefault="00253EA2" w:rsidP="00253EA2">
      <w:r w:rsidRPr="006C2DA4">
        <w:lastRenderedPageBreak/>
        <w:t xml:space="preserve">There </w:t>
      </w:r>
      <w:r w:rsidR="00AA7BA6">
        <w:t>is</w:t>
      </w:r>
      <w:r w:rsidRPr="006C2DA4">
        <w:t xml:space="preserve"> no in-place </w:t>
      </w:r>
      <w:r w:rsidR="006C2DA4" w:rsidRPr="006C2DA4">
        <w:t>migration</w:t>
      </w:r>
      <w:r w:rsidRPr="006C2DA4">
        <w:t xml:space="preserve"> possible from WS2019 to Azure Stack HCI. To </w:t>
      </w:r>
      <w:r w:rsidR="006C2DA4" w:rsidRPr="006C2DA4">
        <w:t>migrate</w:t>
      </w:r>
      <w:r w:rsidRPr="006C2DA4">
        <w:t xml:space="preserve"> to Azure Stack HCI a customer needs to export VMs and storage, installing A</w:t>
      </w:r>
      <w:r w:rsidR="00D83685" w:rsidRPr="006C2DA4">
        <w:t>zure Stack</w:t>
      </w:r>
      <w:r w:rsidRPr="006C2DA4">
        <w:t xml:space="preserve"> HCI on the hardware and then importing the VMs and storage.</w:t>
      </w:r>
      <w:r w:rsidRPr="00F150D0">
        <w:t xml:space="preserve">  </w:t>
      </w:r>
    </w:p>
    <w:p w14:paraId="6554C441" w14:textId="59764B16" w:rsidR="00945708" w:rsidRPr="00F150D0" w:rsidRDefault="00945708" w:rsidP="00945708">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 xml:space="preserve">Can I run my workloads directly on </w:t>
      </w:r>
      <w:r w:rsidR="00D83685">
        <w:rPr>
          <w:rFonts w:asciiTheme="majorHAnsi" w:eastAsiaTheme="majorEastAsia" w:hAnsiTheme="majorHAnsi" w:cstheme="majorBidi"/>
          <w:color w:val="2F5496" w:themeColor="accent1" w:themeShade="BF"/>
          <w:sz w:val="26"/>
          <w:szCs w:val="26"/>
        </w:rPr>
        <w:t xml:space="preserve">Azure Stack </w:t>
      </w:r>
      <w:r w:rsidRPr="00F150D0">
        <w:rPr>
          <w:rFonts w:asciiTheme="majorHAnsi" w:eastAsiaTheme="majorEastAsia" w:hAnsiTheme="majorHAnsi" w:cstheme="majorBidi"/>
          <w:color w:val="2F5496" w:themeColor="accent1" w:themeShade="BF"/>
          <w:sz w:val="26"/>
          <w:szCs w:val="26"/>
        </w:rPr>
        <w:t>HCI outside of VMs?</w:t>
      </w:r>
    </w:p>
    <w:p w14:paraId="084C851C" w14:textId="13ED3B28" w:rsidR="00945708" w:rsidRDefault="00945708" w:rsidP="00945708">
      <w:r w:rsidRPr="00F150D0">
        <w:t>No, this is not possible with Azure Stack HCI as a HOST.  If a customer needs to run directly “on the metal”, Windows Server is better option.  For Azure Stack HCI, customers can run VMs or containers if they also use Azure Kubernetes Service on Azure Stack HCI.</w:t>
      </w:r>
    </w:p>
    <w:p w14:paraId="495B6680" w14:textId="3C0A7F26" w:rsidR="00945708" w:rsidRPr="00F150D0" w:rsidRDefault="00945708" w:rsidP="00945708">
      <w:pPr>
        <w:spacing w:before="40" w:after="0"/>
        <w:outlineLvl w:val="1"/>
        <w:rPr>
          <w:rFonts w:asciiTheme="majorHAnsi" w:eastAsiaTheme="majorEastAsia" w:hAnsiTheme="majorHAnsi" w:cstheme="majorBidi"/>
          <w:color w:val="2F5496" w:themeColor="accent1" w:themeShade="BF"/>
          <w:sz w:val="26"/>
          <w:szCs w:val="26"/>
        </w:rPr>
      </w:pPr>
      <w:bookmarkStart w:id="12" w:name="_Hlk54195050"/>
      <w:r w:rsidRPr="00F150D0">
        <w:rPr>
          <w:rFonts w:asciiTheme="majorHAnsi" w:eastAsiaTheme="majorEastAsia" w:hAnsiTheme="majorHAnsi" w:cstheme="majorBidi"/>
          <w:color w:val="2F5496" w:themeColor="accent1" w:themeShade="BF"/>
          <w:sz w:val="26"/>
          <w:szCs w:val="26"/>
        </w:rPr>
        <w:t xml:space="preserve">How is the GUEST OS licensed? </w:t>
      </w:r>
    </w:p>
    <w:p w14:paraId="6CEC9DC5" w14:textId="62D71268" w:rsidR="00945708" w:rsidRDefault="00945708" w:rsidP="00945708">
      <w:r w:rsidRPr="00F150D0">
        <w:t>For each physical HOST running Windows guests (or VMs), you need either a valid Windows Server Standard (max 2 VMs)</w:t>
      </w:r>
      <w:r w:rsidR="005F02CB">
        <w:t xml:space="preserve"> </w:t>
      </w:r>
      <w:r w:rsidRPr="00F150D0">
        <w:t>or Windows Server Datacenter (unlimited VMs) edition for the GUEST OS. The choice of which edition will depend on the number of guests you are running.</w:t>
      </w:r>
    </w:p>
    <w:bookmarkEnd w:id="12"/>
    <w:p w14:paraId="35AF8555" w14:textId="1662F903" w:rsidR="00945708" w:rsidRPr="00F150D0" w:rsidRDefault="00945708" w:rsidP="00945708">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What happens when I stop my Azure Stack HCI subscription?</w:t>
      </w:r>
    </w:p>
    <w:p w14:paraId="299ADAFB" w14:textId="67B77F4D" w:rsidR="00945708" w:rsidRDefault="00945708" w:rsidP="00945708">
      <w:r w:rsidRPr="00F150D0">
        <w:t>You will stop incurring monthly charges from the moment the subscription is stopped.  You will also lose the ability to use the software.</w:t>
      </w:r>
    </w:p>
    <w:p w14:paraId="256C6D01" w14:textId="66ABB8D8" w:rsidR="0010123A" w:rsidRPr="00F150D0" w:rsidRDefault="0010123A" w:rsidP="0010123A">
      <w:pPr>
        <w:spacing w:before="40" w:after="0"/>
        <w:outlineLvl w:val="1"/>
        <w:rPr>
          <w:rFonts w:asciiTheme="majorHAnsi" w:eastAsiaTheme="majorEastAsia" w:hAnsiTheme="majorHAnsi" w:cstheme="majorBidi"/>
          <w:color w:val="2F5496" w:themeColor="accent1" w:themeShade="BF"/>
          <w:sz w:val="26"/>
          <w:szCs w:val="26"/>
        </w:rPr>
      </w:pPr>
      <w:bookmarkStart w:id="13" w:name="_Hlk54195155"/>
      <w:r w:rsidRPr="00F150D0">
        <w:rPr>
          <w:rFonts w:asciiTheme="majorHAnsi" w:eastAsiaTheme="majorEastAsia" w:hAnsiTheme="majorHAnsi" w:cstheme="majorBidi"/>
          <w:color w:val="2F5496" w:themeColor="accent1" w:themeShade="BF"/>
          <w:sz w:val="26"/>
          <w:szCs w:val="26"/>
        </w:rPr>
        <w:t>Do I have to update with Annual updates every year, can I choose when to update?</w:t>
      </w:r>
    </w:p>
    <w:p w14:paraId="4EE24429" w14:textId="3C86E92D" w:rsidR="0010123A" w:rsidRDefault="0010123A" w:rsidP="0010123A">
      <w:r>
        <w:t>The Azure Stack HCI operating system is supported by Microsoft for two years, with annual feature updates that the customer has up to one year to deploy.</w:t>
      </w:r>
    </w:p>
    <w:bookmarkEnd w:id="13"/>
    <w:p w14:paraId="01ED65FC" w14:textId="0542B020" w:rsidR="0010123A" w:rsidRPr="00F150D0" w:rsidRDefault="0010123A" w:rsidP="0010123A">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Do I need CALs for Azure Stack HCI?</w:t>
      </w:r>
    </w:p>
    <w:p w14:paraId="02060968" w14:textId="4E1015CF" w:rsidR="00F3242D" w:rsidRPr="00F3242D" w:rsidRDefault="00F3242D" w:rsidP="00F3242D">
      <w:r w:rsidRPr="00F3242D">
        <w:t xml:space="preserve">There are no services/workloads that can run on Azure Stack HCI host therefore no CALs are needed.  If Windows VMs are running on Azure Stack HCI, these will require appropriate CALs. If customers are using the Windows Server subscription service for Azure Stack HCI public preview that we announced in December 2021, CALs are included - </w:t>
      </w:r>
      <w:hyperlink r:id="rId18" w:history="1">
        <w:r w:rsidRPr="00F3242D">
          <w:rPr>
            <w:rStyle w:val="Hyperlink"/>
          </w:rPr>
          <w:t>Learn more</w:t>
        </w:r>
      </w:hyperlink>
      <w:r w:rsidRPr="00F3242D">
        <w:t>.</w:t>
      </w:r>
    </w:p>
    <w:p w14:paraId="4288977F" w14:textId="3CA37A07" w:rsidR="0010123A" w:rsidRDefault="0010123A" w:rsidP="0010123A"/>
    <w:p w14:paraId="62C6CF64" w14:textId="492FF34D" w:rsidR="00BA6F88" w:rsidRPr="00F150D0" w:rsidRDefault="00BA6F88" w:rsidP="00BA6F88">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 xml:space="preserve">Can I disable </w:t>
      </w:r>
      <w:r w:rsidR="00645ADA">
        <w:rPr>
          <w:rFonts w:asciiTheme="majorHAnsi" w:eastAsiaTheme="majorEastAsia" w:hAnsiTheme="majorHAnsi" w:cstheme="majorBidi"/>
          <w:color w:val="2F5496" w:themeColor="accent1" w:themeShade="BF"/>
          <w:sz w:val="26"/>
          <w:szCs w:val="26"/>
        </w:rPr>
        <w:t>c</w:t>
      </w:r>
      <w:r w:rsidRPr="00F150D0">
        <w:rPr>
          <w:rFonts w:asciiTheme="majorHAnsi" w:eastAsiaTheme="majorEastAsia" w:hAnsiTheme="majorHAnsi" w:cstheme="majorBidi"/>
          <w:color w:val="2F5496" w:themeColor="accent1" w:themeShade="BF"/>
          <w:sz w:val="26"/>
          <w:szCs w:val="26"/>
        </w:rPr>
        <w:t>ores to save costs?</w:t>
      </w:r>
    </w:p>
    <w:p w14:paraId="00A31E59" w14:textId="7799A567" w:rsidR="00F150D0" w:rsidRPr="00F150D0" w:rsidRDefault="00BA6F88" w:rsidP="00BA6F88">
      <w:r w:rsidRPr="00F150D0">
        <w:t xml:space="preserve">Yes, you can disable cores through the system configuration window.  A scenario where this can be helpful is when you want to scale memory and storage by adding nodes and not adding to cost of the solution, you can disable the extra cores added. </w:t>
      </w:r>
    </w:p>
    <w:p w14:paraId="7E7B2E9A" w14:textId="0654C8DE" w:rsidR="00BA6F88" w:rsidRPr="00F150D0" w:rsidRDefault="00BA6F88" w:rsidP="00BA6F88">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How do I count the cores for the guest OS?</w:t>
      </w:r>
    </w:p>
    <w:p w14:paraId="712247F0" w14:textId="503D9C90" w:rsidR="00BA6F88" w:rsidRPr="00F150D0" w:rsidRDefault="00BA6F88" w:rsidP="00BA6F88">
      <w:r w:rsidRPr="00F150D0">
        <w:t>You will assign the number of virtual cores you want to assign to each VM.  Note that these virtual cores are the not the cores that determines the pricing of the solutions.  The pricing of the solution is based on the physical core in each socket of the server.</w:t>
      </w:r>
    </w:p>
    <w:p w14:paraId="7434E54A" w14:textId="03BB431F" w:rsidR="00BA6F88" w:rsidRPr="006C2DA4" w:rsidRDefault="00BA6F88" w:rsidP="00BA6F88">
      <w:pPr>
        <w:spacing w:before="40" w:after="0"/>
        <w:outlineLvl w:val="1"/>
        <w:rPr>
          <w:rFonts w:asciiTheme="majorHAnsi" w:eastAsiaTheme="majorEastAsia" w:hAnsiTheme="majorHAnsi" w:cstheme="majorBidi"/>
          <w:color w:val="2F5496" w:themeColor="accent1" w:themeShade="BF"/>
          <w:sz w:val="26"/>
          <w:szCs w:val="26"/>
        </w:rPr>
      </w:pPr>
      <w:r w:rsidRPr="006C2DA4">
        <w:rPr>
          <w:rFonts w:asciiTheme="majorHAnsi" w:eastAsiaTheme="majorEastAsia" w:hAnsiTheme="majorHAnsi" w:cstheme="majorBidi"/>
          <w:color w:val="2F5496" w:themeColor="accent1" w:themeShade="BF"/>
          <w:sz w:val="26"/>
          <w:szCs w:val="26"/>
        </w:rPr>
        <w:t>Can I migrate from Azure Stack HCI to Windows Server 2019?</w:t>
      </w:r>
    </w:p>
    <w:p w14:paraId="05FBDC5E" w14:textId="0557C1E0" w:rsidR="004756E7" w:rsidRPr="004756E7" w:rsidRDefault="00BA6F88" w:rsidP="004756E7">
      <w:r w:rsidRPr="006C2DA4">
        <w:t xml:space="preserve">This would require a complete rebuild, there is no in-place </w:t>
      </w:r>
      <w:r w:rsidR="006C2DA4" w:rsidRPr="006C2DA4">
        <w:t>migration</w:t>
      </w:r>
      <w:r w:rsidRPr="006C2DA4">
        <w:t xml:space="preserve"> capabilities.  The process to </w:t>
      </w:r>
      <w:r w:rsidR="006C2DA4" w:rsidRPr="006C2DA4">
        <w:t>migrate</w:t>
      </w:r>
      <w:r w:rsidRPr="006C2DA4">
        <w:t xml:space="preserve"> is the reverse of what has been described in</w:t>
      </w:r>
      <w:r w:rsidR="004756E7" w:rsidRPr="006C2DA4">
        <w:t xml:space="preserve"> the questions above ‘Can I migrate from Windows Server 2019 to Azure Stack HCI?’</w:t>
      </w:r>
    </w:p>
    <w:p w14:paraId="271D8734" w14:textId="5E8B5ED5" w:rsidR="00BA6F88" w:rsidRPr="00F150D0" w:rsidRDefault="00BA6F88" w:rsidP="00BA6F88">
      <w:pPr>
        <w:spacing w:before="40" w:after="0"/>
        <w:outlineLvl w:val="1"/>
        <w:rPr>
          <w:rFonts w:asciiTheme="majorHAnsi" w:eastAsiaTheme="majorEastAsia" w:hAnsiTheme="majorHAnsi" w:cstheme="majorBidi"/>
          <w:color w:val="2F5496" w:themeColor="accent1" w:themeShade="BF"/>
          <w:sz w:val="26"/>
          <w:szCs w:val="26"/>
        </w:rPr>
      </w:pPr>
      <w:r w:rsidRPr="74888089">
        <w:rPr>
          <w:rFonts w:asciiTheme="majorHAnsi" w:eastAsiaTheme="majorEastAsia" w:hAnsiTheme="majorHAnsi" w:cstheme="majorBidi"/>
          <w:color w:val="2F5496" w:themeColor="accent1" w:themeShade="BF"/>
          <w:sz w:val="26"/>
          <w:szCs w:val="26"/>
        </w:rPr>
        <w:t xml:space="preserve">I want my sales team to demo Azure Stack HCI, do you have a free license for </w:t>
      </w:r>
      <w:r w:rsidR="00A8379C" w:rsidRPr="74888089">
        <w:rPr>
          <w:rFonts w:asciiTheme="majorHAnsi" w:eastAsiaTheme="majorEastAsia" w:hAnsiTheme="majorHAnsi" w:cstheme="majorBidi"/>
          <w:color w:val="2F5496" w:themeColor="accent1" w:themeShade="BF"/>
          <w:sz w:val="26"/>
          <w:szCs w:val="26"/>
        </w:rPr>
        <w:t>d</w:t>
      </w:r>
      <w:r w:rsidRPr="74888089">
        <w:rPr>
          <w:rFonts w:asciiTheme="majorHAnsi" w:eastAsiaTheme="majorEastAsia" w:hAnsiTheme="majorHAnsi" w:cstheme="majorBidi"/>
          <w:color w:val="2F5496" w:themeColor="accent1" w:themeShade="BF"/>
          <w:sz w:val="26"/>
          <w:szCs w:val="26"/>
        </w:rPr>
        <w:t>emo purposes?</w:t>
      </w:r>
    </w:p>
    <w:p w14:paraId="49D4AE8C" w14:textId="1509AEB1" w:rsidR="2E2F2B60" w:rsidRDefault="2E2F2B60" w:rsidP="74888089">
      <w:r>
        <w:lastRenderedPageBreak/>
        <w:t xml:space="preserve">Azure Stack HCI has a free </w:t>
      </w:r>
      <w:r w:rsidR="008E4F8E">
        <w:t>60-day</w:t>
      </w:r>
      <w:r>
        <w:t xml:space="preserve"> trial built in.</w:t>
      </w:r>
    </w:p>
    <w:p w14:paraId="2F65F93B" w14:textId="1EEDBD2F" w:rsidR="0008608F" w:rsidRPr="00F150D0" w:rsidRDefault="0008608F" w:rsidP="00F31356">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Does AVMA work on Azure Stack HCI – Do I need to purchase the Windows Server license separately?</w:t>
      </w:r>
    </w:p>
    <w:p w14:paraId="13B8FC39" w14:textId="7E0EF0CD" w:rsidR="0008608F" w:rsidRPr="00F150D0" w:rsidRDefault="001D754E" w:rsidP="0008608F">
      <w:r>
        <w:t xml:space="preserve">Regardless of the mechanism used, customer needs to have valid Windows Server licenses if they are running Windows VMs on Azure Stack HCI. Automatic Virtual Machine Activation (AVMA) is a proof-of-purchase mechanism, helping to ensure that Windows products are used in accordance with the Product Use Rights and Microsoft Software License Terms. AVMA lets you install virtual machines on a properly activated Windows server without having to manage product keys for each individual virtual machine.  </w:t>
      </w:r>
      <w:r w:rsidR="00FF542D" w:rsidRPr="00FF542D">
        <w:t>AVMA is available in the current release of Azure Stack HCI.</w:t>
      </w:r>
    </w:p>
    <w:p w14:paraId="28B8C22A" w14:textId="260CDDE0" w:rsidR="007325D4" w:rsidRPr="00F150D0" w:rsidRDefault="007325D4" w:rsidP="74888089">
      <w:pPr>
        <w:spacing w:before="40" w:after="0"/>
        <w:outlineLvl w:val="1"/>
        <w:rPr>
          <w:rFonts w:asciiTheme="majorHAnsi" w:eastAsiaTheme="majorEastAsia" w:hAnsiTheme="majorHAnsi" w:cstheme="majorBidi"/>
          <w:color w:val="2F5496" w:themeColor="accent1" w:themeShade="BF"/>
          <w:sz w:val="26"/>
          <w:szCs w:val="26"/>
        </w:rPr>
      </w:pPr>
      <w:bookmarkStart w:id="14" w:name="_Hlk54200222"/>
      <w:r w:rsidRPr="74888089">
        <w:rPr>
          <w:rFonts w:asciiTheme="majorHAnsi" w:eastAsiaTheme="majorEastAsia" w:hAnsiTheme="majorHAnsi" w:cstheme="majorBidi"/>
          <w:color w:val="2F5496" w:themeColor="accent1" w:themeShade="BF"/>
          <w:sz w:val="26"/>
          <w:szCs w:val="26"/>
        </w:rPr>
        <w:t xml:space="preserve">If I don’t like my </w:t>
      </w:r>
      <w:r w:rsidR="3519F3E6" w:rsidRPr="74888089">
        <w:rPr>
          <w:rFonts w:asciiTheme="majorHAnsi" w:eastAsiaTheme="majorEastAsia" w:hAnsiTheme="majorHAnsi" w:cstheme="majorBidi"/>
          <w:color w:val="2F5496" w:themeColor="accent1" w:themeShade="BF"/>
          <w:sz w:val="26"/>
          <w:szCs w:val="26"/>
        </w:rPr>
        <w:t>CSP,</w:t>
      </w:r>
      <w:r w:rsidRPr="74888089">
        <w:rPr>
          <w:rFonts w:asciiTheme="majorHAnsi" w:eastAsiaTheme="majorEastAsia" w:hAnsiTheme="majorHAnsi" w:cstheme="majorBidi"/>
          <w:color w:val="2F5496" w:themeColor="accent1" w:themeShade="BF"/>
          <w:sz w:val="26"/>
          <w:szCs w:val="26"/>
        </w:rPr>
        <w:t xml:space="preserve"> can I switch my CSP? How? What happens to my support plan? </w:t>
      </w:r>
    </w:p>
    <w:p w14:paraId="0F1177CD" w14:textId="5DCB3E2F" w:rsidR="007325D4" w:rsidRPr="00F150D0" w:rsidRDefault="007325D4" w:rsidP="007325D4">
      <w:r w:rsidRPr="00F150D0">
        <w:t xml:space="preserve">You can switch CSPs for </w:t>
      </w:r>
      <w:r w:rsidR="00031365">
        <w:t xml:space="preserve">Azure Stack </w:t>
      </w:r>
      <w:r w:rsidRPr="00F150D0">
        <w:t>HCI via Azure portal, the same way you would switch your CSP with any regular Azure subscription.</w:t>
      </w:r>
    </w:p>
    <w:p w14:paraId="608D4775" w14:textId="30155823" w:rsidR="00031365" w:rsidRPr="00F150D0" w:rsidRDefault="00031365" w:rsidP="00031365">
      <w:pPr>
        <w:spacing w:before="40" w:after="0"/>
        <w:outlineLvl w:val="1"/>
        <w:rPr>
          <w:rFonts w:asciiTheme="majorHAnsi" w:eastAsiaTheme="majorEastAsia" w:hAnsiTheme="majorHAnsi" w:cstheme="majorBidi"/>
          <w:color w:val="2F5496" w:themeColor="accent1" w:themeShade="BF"/>
          <w:sz w:val="26"/>
          <w:szCs w:val="26"/>
        </w:rPr>
      </w:pPr>
      <w:bookmarkStart w:id="15" w:name="_Hlk54200281"/>
      <w:bookmarkEnd w:id="14"/>
      <w:r w:rsidRPr="00031365">
        <w:rPr>
          <w:rFonts w:asciiTheme="majorHAnsi" w:eastAsiaTheme="majorEastAsia" w:hAnsiTheme="majorHAnsi" w:cstheme="majorBidi"/>
          <w:color w:val="2F5496" w:themeColor="accent1" w:themeShade="BF"/>
          <w:sz w:val="26"/>
          <w:szCs w:val="26"/>
        </w:rPr>
        <w:t>Is there a</w:t>
      </w:r>
      <w:r w:rsidRPr="00F150D0">
        <w:rPr>
          <w:rFonts w:asciiTheme="majorHAnsi" w:eastAsiaTheme="majorEastAsia" w:hAnsiTheme="majorHAnsi" w:cstheme="majorBidi"/>
          <w:color w:val="2F5496" w:themeColor="accent1" w:themeShade="BF"/>
          <w:sz w:val="26"/>
          <w:szCs w:val="26"/>
        </w:rPr>
        <w:t>ny way I can purchase ESU for my SQL 2008?</w:t>
      </w:r>
    </w:p>
    <w:p w14:paraId="7B9C6954" w14:textId="1F5234EC" w:rsidR="00874EE4" w:rsidRPr="00480F3B" w:rsidRDefault="00031365" w:rsidP="00874EE4">
      <w:r w:rsidRPr="00F150D0">
        <w:t>No, Extended support for SQL Server 2008 and SQL Server 2008 R2 ended on July 10, 2019.</w:t>
      </w:r>
      <w:r w:rsidR="00874EE4">
        <w:t xml:space="preserve"> </w:t>
      </w:r>
      <w:r w:rsidR="00B76169">
        <w:t>However, y</w:t>
      </w:r>
      <w:r w:rsidR="00874EE4" w:rsidRPr="00480F3B">
        <w:t>ou'll get extended security updates at no cost when you migrate your Windows Server 2008/R2, SQL Server 2008/R2, Windows Server 2012/R2 and SQL Server 2012 workloads to Azure Stack HCI.</w:t>
      </w:r>
    </w:p>
    <w:bookmarkEnd w:id="15"/>
    <w:p w14:paraId="1F442F6B" w14:textId="2B313190" w:rsidR="00C74978" w:rsidRPr="00F150D0" w:rsidRDefault="00C74978" w:rsidP="00C74978">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Can I run Kubernetes on the host partition?</w:t>
      </w:r>
    </w:p>
    <w:p w14:paraId="45583A4E" w14:textId="20583670" w:rsidR="00C74978" w:rsidRPr="00F150D0" w:rsidRDefault="00C74978" w:rsidP="00C74978">
      <w:r>
        <w:t>No, the way to run Kubernetes on Azure Stack HCI is to deploy Azure Kubernetes Service for Azure Stack HCI (</w:t>
      </w:r>
      <w:r w:rsidR="00C05FB6" w:rsidRPr="00C05FB6">
        <w:t>AKS on HCI is now GA</w:t>
      </w:r>
      <w:r>
        <w:t>).  This service runs as a VM on the Azure Stack HCI host.</w:t>
      </w:r>
    </w:p>
    <w:p w14:paraId="47819FA4" w14:textId="074887E8" w:rsidR="00C74978" w:rsidRPr="00F150D0" w:rsidRDefault="00C74978" w:rsidP="00C74978">
      <w:pPr>
        <w:spacing w:before="40" w:after="0"/>
        <w:outlineLvl w:val="1"/>
        <w:rPr>
          <w:rFonts w:asciiTheme="majorHAnsi" w:eastAsiaTheme="majorEastAsia" w:hAnsiTheme="majorHAnsi" w:cstheme="majorBidi"/>
          <w:color w:val="2F5496" w:themeColor="accent1" w:themeShade="BF"/>
          <w:sz w:val="26"/>
          <w:szCs w:val="26"/>
        </w:rPr>
      </w:pPr>
      <w:r w:rsidRPr="00F150D0">
        <w:rPr>
          <w:rFonts w:asciiTheme="majorHAnsi" w:eastAsiaTheme="majorEastAsia" w:hAnsiTheme="majorHAnsi" w:cstheme="majorBidi"/>
          <w:color w:val="2F5496" w:themeColor="accent1" w:themeShade="BF"/>
          <w:sz w:val="26"/>
          <w:szCs w:val="26"/>
        </w:rPr>
        <w:t xml:space="preserve">Can I run Windows Server IoT 2019 in the guest VM? </w:t>
      </w:r>
    </w:p>
    <w:p w14:paraId="66EC6954" w14:textId="32A0E6E4" w:rsidR="00C74978" w:rsidRPr="00F150D0" w:rsidRDefault="00C74978" w:rsidP="00C74978">
      <w:r w:rsidRPr="00F150D0">
        <w:t>No, Windows Server IOT can only be used in fixed function scenarios as part of an OEMs IOT solution.</w:t>
      </w:r>
    </w:p>
    <w:p w14:paraId="0A51A96F" w14:textId="4720496C" w:rsidR="00C74978" w:rsidRPr="00074B5D" w:rsidRDefault="00C74978" w:rsidP="00C74978">
      <w:pPr>
        <w:spacing w:before="40" w:after="0"/>
        <w:outlineLvl w:val="1"/>
        <w:rPr>
          <w:rFonts w:asciiTheme="majorHAnsi" w:eastAsiaTheme="majorEastAsia" w:hAnsiTheme="majorHAnsi" w:cstheme="majorBidi"/>
          <w:color w:val="2F5496" w:themeColor="accent1" w:themeShade="BF"/>
          <w:sz w:val="26"/>
          <w:szCs w:val="26"/>
        </w:rPr>
      </w:pPr>
      <w:bookmarkStart w:id="16" w:name="_Hlk54200486"/>
      <w:r w:rsidRPr="00074B5D">
        <w:rPr>
          <w:rFonts w:asciiTheme="majorHAnsi" w:eastAsiaTheme="majorEastAsia" w:hAnsiTheme="majorHAnsi" w:cstheme="majorBidi"/>
          <w:color w:val="2F5496" w:themeColor="accent1" w:themeShade="BF"/>
          <w:sz w:val="26"/>
          <w:szCs w:val="26"/>
        </w:rPr>
        <w:t>Can a customer who has purchased validated OEM hardware + an OEM Windows Server 2019 Datacenter license upgrade their server to Azure Stack HCI and reuse that license for unlimited Windows Server guest VMs running on Azure Stack HCI</w:t>
      </w:r>
      <w:r w:rsidR="007B5346" w:rsidRPr="00074B5D">
        <w:rPr>
          <w:rFonts w:asciiTheme="majorHAnsi" w:eastAsiaTheme="majorEastAsia" w:hAnsiTheme="majorHAnsi" w:cstheme="majorBidi"/>
          <w:color w:val="2F5496" w:themeColor="accent1" w:themeShade="BF"/>
          <w:sz w:val="26"/>
          <w:szCs w:val="26"/>
        </w:rPr>
        <w:t>?</w:t>
      </w:r>
    </w:p>
    <w:p w14:paraId="5265AFBA" w14:textId="0514BAE2" w:rsidR="00C74978" w:rsidRPr="00074B5D" w:rsidRDefault="00C74978" w:rsidP="00C74978">
      <w:r w:rsidRPr="00074B5D">
        <w:t>Yes, this is permitted under licensing terms.</w:t>
      </w:r>
    </w:p>
    <w:p w14:paraId="429D3D82" w14:textId="5CCD11DC" w:rsidR="0074421D" w:rsidRPr="00074B5D" w:rsidRDefault="0074421D" w:rsidP="0074421D">
      <w:pPr>
        <w:spacing w:before="40" w:after="0"/>
        <w:outlineLvl w:val="1"/>
        <w:rPr>
          <w:rFonts w:asciiTheme="majorHAnsi" w:eastAsiaTheme="majorEastAsia" w:hAnsiTheme="majorHAnsi" w:cstheme="majorBidi"/>
          <w:color w:val="2F5496" w:themeColor="accent1" w:themeShade="BF"/>
          <w:sz w:val="26"/>
          <w:szCs w:val="26"/>
        </w:rPr>
      </w:pPr>
      <w:bookmarkStart w:id="17" w:name="_Hlk54200507"/>
      <w:bookmarkEnd w:id="16"/>
      <w:r w:rsidRPr="00074B5D">
        <w:rPr>
          <w:rFonts w:asciiTheme="majorHAnsi" w:eastAsiaTheme="majorEastAsia" w:hAnsiTheme="majorHAnsi" w:cstheme="majorBidi"/>
          <w:color w:val="2F5496" w:themeColor="accent1" w:themeShade="BF"/>
          <w:sz w:val="26"/>
          <w:szCs w:val="26"/>
        </w:rPr>
        <w:t>Can a customer who has purchased a server with an OEM Windows Server 2019 Datacenter license purchase a new server with Azure Stack HCI and use their previously purchased OEM Windows Server Datacenter license to provide unlimited Windows Server VMs on the newly purchased server?</w:t>
      </w:r>
    </w:p>
    <w:bookmarkEnd w:id="17"/>
    <w:p w14:paraId="290799C4" w14:textId="030BBA6C" w:rsidR="007B5346" w:rsidRPr="00F150D0" w:rsidRDefault="0074421D" w:rsidP="007B5346">
      <w:r w:rsidRPr="00074B5D">
        <w:t>This is possible only if the OEM Datacenter license included Reassignment Rights.</w:t>
      </w:r>
      <w:r>
        <w:t xml:space="preserve"> </w:t>
      </w:r>
    </w:p>
    <w:p w14:paraId="6CAD4AEA" w14:textId="0B298DBD" w:rsidR="0074421D" w:rsidRPr="00F150D0" w:rsidRDefault="0074421D" w:rsidP="74888089">
      <w:pPr>
        <w:spacing w:before="40" w:after="0"/>
        <w:outlineLvl w:val="1"/>
        <w:rPr>
          <w:rFonts w:asciiTheme="majorHAnsi" w:eastAsiaTheme="majorEastAsia" w:hAnsiTheme="majorHAnsi" w:cstheme="majorBidi"/>
          <w:color w:val="2F5496" w:themeColor="accent1" w:themeShade="BF"/>
          <w:sz w:val="26"/>
          <w:szCs w:val="26"/>
        </w:rPr>
      </w:pPr>
      <w:r w:rsidRPr="74888089">
        <w:rPr>
          <w:rFonts w:asciiTheme="majorHAnsi" w:eastAsiaTheme="majorEastAsia" w:hAnsiTheme="majorHAnsi" w:cstheme="majorBidi"/>
          <w:color w:val="2F5496" w:themeColor="accent1" w:themeShade="BF"/>
          <w:sz w:val="26"/>
          <w:szCs w:val="26"/>
        </w:rPr>
        <w:t xml:space="preserve">What if the customer wants to complete a </w:t>
      </w:r>
      <w:r w:rsidR="2FC7A069" w:rsidRPr="74888089">
        <w:rPr>
          <w:rFonts w:asciiTheme="majorHAnsi" w:eastAsiaTheme="majorEastAsia" w:hAnsiTheme="majorHAnsi" w:cstheme="majorBidi"/>
          <w:color w:val="2F5496" w:themeColor="accent1" w:themeShade="BF"/>
          <w:sz w:val="26"/>
          <w:szCs w:val="26"/>
        </w:rPr>
        <w:t>Side-by-Side</w:t>
      </w:r>
      <w:r w:rsidRPr="74888089">
        <w:rPr>
          <w:rFonts w:asciiTheme="majorHAnsi" w:eastAsiaTheme="majorEastAsia" w:hAnsiTheme="majorHAnsi" w:cstheme="majorBidi"/>
          <w:color w:val="2F5496" w:themeColor="accent1" w:themeShade="BF"/>
          <w:sz w:val="26"/>
          <w:szCs w:val="26"/>
        </w:rPr>
        <w:t xml:space="preserve"> migration, can the customer re-use the Windows 2019 ROK License as the workload license for the new cluster node? (</w:t>
      </w:r>
      <w:r w:rsidR="002A0621" w:rsidRPr="74888089">
        <w:rPr>
          <w:rFonts w:asciiTheme="majorHAnsi" w:eastAsiaTheme="majorEastAsia" w:hAnsiTheme="majorHAnsi" w:cstheme="majorBidi"/>
          <w:color w:val="2F5496" w:themeColor="accent1" w:themeShade="BF"/>
          <w:sz w:val="26"/>
          <w:szCs w:val="26"/>
        </w:rPr>
        <w:t>This</w:t>
      </w:r>
      <w:r w:rsidRPr="74888089">
        <w:rPr>
          <w:rFonts w:asciiTheme="majorHAnsi" w:eastAsiaTheme="majorEastAsia" w:hAnsiTheme="majorHAnsi" w:cstheme="majorBidi"/>
          <w:color w:val="2F5496" w:themeColor="accent1" w:themeShade="BF"/>
          <w:sz w:val="26"/>
          <w:szCs w:val="26"/>
        </w:rPr>
        <w:t xml:space="preserve"> will be different HW). </w:t>
      </w:r>
    </w:p>
    <w:p w14:paraId="173FB1CF" w14:textId="16669A86" w:rsidR="0074421D" w:rsidRPr="00F150D0" w:rsidRDefault="0074421D" w:rsidP="0074421D">
      <w:r>
        <w:t>If a reassignment license was purchased with the DC</w:t>
      </w:r>
      <w:r w:rsidR="700182F5">
        <w:t xml:space="preserve">, </w:t>
      </w:r>
      <w:r>
        <w:t>the customer may move the software to a new system no more often than every 90 days.</w:t>
      </w:r>
    </w:p>
    <w:p w14:paraId="16D45240" w14:textId="3622ECAE" w:rsidR="0072735F" w:rsidRDefault="0072735F" w:rsidP="00A34628">
      <w:pPr>
        <w:pStyle w:val="Heading1"/>
        <w:spacing w:before="360"/>
      </w:pPr>
      <w:bookmarkStart w:id="18" w:name="_Toc93614963"/>
      <w:r>
        <w:lastRenderedPageBreak/>
        <w:t>Technical Details</w:t>
      </w:r>
      <w:bookmarkEnd w:id="18"/>
    </w:p>
    <w:p w14:paraId="432E8050" w14:textId="77777777" w:rsidR="006C5FD0" w:rsidRPr="00221846" w:rsidRDefault="006C5FD0" w:rsidP="006C5FD0">
      <w:pPr>
        <w:pStyle w:val="Heading2"/>
      </w:pPr>
      <w:r w:rsidRPr="00BF38B3">
        <w:t>Can I connect a cluster based on this new product to a non-Azure public cloud?</w:t>
      </w:r>
    </w:p>
    <w:p w14:paraId="69FD50C1" w14:textId="58C73FD5" w:rsidR="006C5FD0" w:rsidRPr="006E2589" w:rsidRDefault="006C5FD0" w:rsidP="006C5FD0">
      <w:r w:rsidRPr="0043057D">
        <w:t>Once the</w:t>
      </w:r>
      <w:r w:rsidR="007A6E58">
        <w:t xml:space="preserve"> </w:t>
      </w:r>
      <w:r w:rsidR="00A11E60">
        <w:t xml:space="preserve">complete </w:t>
      </w:r>
      <w:r w:rsidR="00A11E60" w:rsidRPr="0043057D">
        <w:t>integration</w:t>
      </w:r>
      <w:r w:rsidRPr="0043057D">
        <w:t xml:space="preserve"> with Arc is complete, theoretically the answer is yes.  Practically the easiest way to benefit from public cloud services is through Azure with the integration that exists in Windows Admin Center.</w:t>
      </w:r>
    </w:p>
    <w:p w14:paraId="360FF832" w14:textId="6423AD11" w:rsidR="006C5FD0" w:rsidRPr="00221846" w:rsidRDefault="006C5FD0" w:rsidP="006C5FD0">
      <w:pPr>
        <w:pStyle w:val="Heading2"/>
      </w:pPr>
      <w:r w:rsidRPr="0043057D">
        <w:t>Can HCI clusters based on W</w:t>
      </w:r>
      <w:r w:rsidR="002207F1">
        <w:t xml:space="preserve">indows Server </w:t>
      </w:r>
      <w:r w:rsidRPr="0043057D">
        <w:t xml:space="preserve">2019 and clusters based on </w:t>
      </w:r>
      <w:r w:rsidR="00137AAB">
        <w:t>Azure Stack HCI</w:t>
      </w:r>
      <w:r w:rsidRPr="0043057D">
        <w:t xml:space="preserve"> be manage</w:t>
      </w:r>
      <w:r>
        <w:t>d</w:t>
      </w:r>
      <w:r w:rsidRPr="0043057D">
        <w:t xml:space="preserve"> by the same tool?</w:t>
      </w:r>
    </w:p>
    <w:p w14:paraId="1DB16837" w14:textId="77777777" w:rsidR="006C5FD0" w:rsidRPr="006E2589" w:rsidRDefault="006C5FD0" w:rsidP="006C5FD0">
      <w:r w:rsidRPr="0043057D">
        <w:t xml:space="preserve">Yes, for example </w:t>
      </w:r>
      <w:r>
        <w:t>W</w:t>
      </w:r>
      <w:r w:rsidRPr="0043057D">
        <w:t>indows Admin Center and System Center.</w:t>
      </w:r>
    </w:p>
    <w:p w14:paraId="3037F2C6" w14:textId="5DE6B522" w:rsidR="002C2BC9" w:rsidRPr="00221846" w:rsidRDefault="002C2BC9" w:rsidP="002C2BC9">
      <w:pPr>
        <w:pStyle w:val="Heading2"/>
      </w:pPr>
      <w:r w:rsidRPr="0043057D">
        <w:t xml:space="preserve">Can </w:t>
      </w:r>
      <w:r>
        <w:t xml:space="preserve">I install </w:t>
      </w:r>
      <w:r w:rsidR="005543D6">
        <w:t>Azure Stack HCI</w:t>
      </w:r>
      <w:r>
        <w:t xml:space="preserve"> on existing hardware?</w:t>
      </w:r>
    </w:p>
    <w:p w14:paraId="3DA007C6" w14:textId="55C85345" w:rsidR="00C6209C" w:rsidRPr="00C6209C" w:rsidRDefault="00C6209C" w:rsidP="00C6209C">
      <w:r w:rsidRPr="00C6209C">
        <w:t>Yes, as long as the hardware matches the capability of one of the validated node configurations in the Azure Stack HCI catalog.</w:t>
      </w:r>
    </w:p>
    <w:p w14:paraId="39F7B57C" w14:textId="77777777" w:rsidR="006C5FD0" w:rsidRPr="00221846" w:rsidRDefault="006C5FD0" w:rsidP="006C5FD0">
      <w:pPr>
        <w:pStyle w:val="Heading2"/>
      </w:pPr>
      <w:r w:rsidRPr="0043057D">
        <w:t>I would prefer to be totally disconnected from any public cloud, does that eliminate this product from my consideration?</w:t>
      </w:r>
    </w:p>
    <w:p w14:paraId="6EFA3607" w14:textId="4AFC8328" w:rsidR="006C5FD0" w:rsidRDefault="006C5FD0" w:rsidP="006C5FD0">
      <w:r w:rsidRPr="0043057D">
        <w:t>Yes, it does eliminate</w:t>
      </w:r>
      <w:r>
        <w:t xml:space="preserve"> Azure Stack HCI</w:t>
      </w:r>
      <w:r w:rsidRPr="0043057D">
        <w:t xml:space="preserve"> from your consideration.  </w:t>
      </w:r>
      <w:r w:rsidR="00505D21">
        <w:t>Azure Stack HCI</w:t>
      </w:r>
      <w:r w:rsidRPr="0043057D">
        <w:t xml:space="preserve"> is based on a subscription model and has a dependency on customers having an Azure subscription.  As such, these HCI clusters need to be connected to Azure</w:t>
      </w:r>
      <w:r w:rsidR="008E60EA">
        <w:t xml:space="preserve"> for a certain minimum time a month.</w:t>
      </w:r>
    </w:p>
    <w:p w14:paraId="7B7AE314" w14:textId="66E399A4" w:rsidR="006A39A5" w:rsidRDefault="006A39A5" w:rsidP="006A39A5">
      <w:pPr>
        <w:pStyle w:val="Heading2"/>
        <w:rPr>
          <w:rFonts w:eastAsiaTheme="minorEastAsia"/>
        </w:rPr>
      </w:pPr>
      <w:r w:rsidRPr="006A39A5">
        <w:rPr>
          <w:rFonts w:eastAsiaTheme="minorEastAsia"/>
        </w:rPr>
        <w:t xml:space="preserve">Do Azure Stack HCI </w:t>
      </w:r>
      <w:r w:rsidR="002C2BC9">
        <w:rPr>
          <w:rFonts w:eastAsiaTheme="minorEastAsia"/>
        </w:rPr>
        <w:t xml:space="preserve">based </w:t>
      </w:r>
      <w:r w:rsidRPr="006A39A5">
        <w:rPr>
          <w:rFonts w:eastAsiaTheme="minorEastAsia"/>
        </w:rPr>
        <w:t xml:space="preserve">solutions use System Center? </w:t>
      </w:r>
    </w:p>
    <w:p w14:paraId="00A210FC" w14:textId="4232718C" w:rsidR="002C2BC9" w:rsidRPr="00AC72C2" w:rsidRDefault="002C2BC9" w:rsidP="00AC72C2">
      <w:r w:rsidRPr="002C2BC9">
        <w:t>It can if this is the preferred tool from the customer point of view.</w:t>
      </w:r>
    </w:p>
    <w:p w14:paraId="07ACA3F1" w14:textId="2C6F973C" w:rsidR="00A379E3" w:rsidRDefault="00A379E3" w:rsidP="00A379E3">
      <w:pPr>
        <w:pStyle w:val="Heading2"/>
      </w:pPr>
      <w:r w:rsidRPr="00221846">
        <w:t xml:space="preserve">How much can </w:t>
      </w:r>
      <w:r>
        <w:t>Azure Stack HCI</w:t>
      </w:r>
      <w:r w:rsidR="00C94619">
        <w:t xml:space="preserve"> scale</w:t>
      </w:r>
      <w:r>
        <w:t>?</w:t>
      </w:r>
    </w:p>
    <w:p w14:paraId="75A7C75A" w14:textId="253C1C05" w:rsidR="00CB2F58" w:rsidRPr="00CB2F58" w:rsidRDefault="00CB2F58" w:rsidP="00CB2F58">
      <w:r w:rsidRPr="00CB2F58">
        <w:t>The solution scales to 16 nodes (or servers), which can support hundreds of VMs depending on the configuration. Azure Stack HCI also supports Cluster Sets which brings scalability up to hundreds of nodes (64 nodes have been tested).</w:t>
      </w:r>
    </w:p>
    <w:p w14:paraId="3653A062" w14:textId="64A4242D" w:rsidR="000A66B7" w:rsidRDefault="00E311AA" w:rsidP="00DA2300">
      <w:pPr>
        <w:spacing w:before="40" w:after="0"/>
        <w:outlineLvl w:val="1"/>
        <w:rPr>
          <w:rFonts w:asciiTheme="majorHAnsi" w:eastAsiaTheme="majorEastAsia" w:hAnsiTheme="majorHAnsi" w:cstheme="majorBidi"/>
          <w:color w:val="2F5496" w:themeColor="accent1" w:themeShade="BF"/>
          <w:sz w:val="26"/>
          <w:szCs w:val="26"/>
        </w:rPr>
      </w:pPr>
      <w:r w:rsidRPr="00E311AA">
        <w:rPr>
          <w:rFonts w:asciiTheme="majorHAnsi" w:eastAsiaTheme="majorEastAsia" w:hAnsiTheme="majorHAnsi" w:cstheme="majorBidi"/>
          <w:color w:val="2F5496" w:themeColor="accent1" w:themeShade="BF"/>
          <w:sz w:val="26"/>
          <w:szCs w:val="26"/>
        </w:rPr>
        <w:t>Who manages</w:t>
      </w:r>
      <w:r w:rsidR="005D5300">
        <w:rPr>
          <w:rFonts w:asciiTheme="majorHAnsi" w:eastAsiaTheme="majorEastAsia" w:hAnsiTheme="majorHAnsi" w:cstheme="majorBidi"/>
          <w:color w:val="2F5496" w:themeColor="accent1" w:themeShade="BF"/>
          <w:sz w:val="26"/>
          <w:szCs w:val="26"/>
        </w:rPr>
        <w:t xml:space="preserve"> Azure Stack HCI</w:t>
      </w:r>
      <w:r w:rsidRPr="00E311AA">
        <w:rPr>
          <w:rFonts w:asciiTheme="majorHAnsi" w:eastAsiaTheme="majorEastAsia" w:hAnsiTheme="majorHAnsi" w:cstheme="majorBidi"/>
          <w:color w:val="2F5496" w:themeColor="accent1" w:themeShade="BF"/>
          <w:sz w:val="26"/>
          <w:szCs w:val="26"/>
        </w:rPr>
        <w:t xml:space="preserve"> – Microsoft or the customer?</w:t>
      </w:r>
      <w:r w:rsidR="000A66B7">
        <w:rPr>
          <w:rFonts w:asciiTheme="majorHAnsi" w:eastAsiaTheme="majorEastAsia" w:hAnsiTheme="majorHAnsi" w:cstheme="majorBidi"/>
          <w:color w:val="2F5496" w:themeColor="accent1" w:themeShade="BF"/>
          <w:sz w:val="26"/>
          <w:szCs w:val="26"/>
        </w:rPr>
        <w:t xml:space="preserve"> </w:t>
      </w:r>
    </w:p>
    <w:p w14:paraId="09ACCAED" w14:textId="7374B8D1" w:rsidR="00DA2300" w:rsidRPr="00DA2300" w:rsidRDefault="00DA2300" w:rsidP="00DA2300">
      <w:r w:rsidRPr="00DA2300">
        <w:t>The customer is responsible for managing Azure Stack HCI or a partner on the customer’s behalf if they want to use an SI/CSP who offers managed services.</w:t>
      </w:r>
    </w:p>
    <w:p w14:paraId="509A65F5" w14:textId="6B43F41D" w:rsidR="00D01026" w:rsidRDefault="007617D0" w:rsidP="00B90FC3">
      <w:pPr>
        <w:pStyle w:val="Heading2"/>
        <w:rPr>
          <w:rFonts w:eastAsiaTheme="minorEastAsia"/>
        </w:rPr>
      </w:pPr>
      <w:r>
        <w:rPr>
          <w:rFonts w:eastAsiaTheme="minorEastAsia"/>
        </w:rPr>
        <w:t>Does Azure Stack HCI</w:t>
      </w:r>
      <w:r w:rsidR="00C76535" w:rsidRPr="00C76535">
        <w:rPr>
          <w:rFonts w:eastAsiaTheme="minorEastAsia"/>
        </w:rPr>
        <w:t xml:space="preserve"> support disconnected</w:t>
      </w:r>
      <w:r w:rsidR="00816817">
        <w:rPr>
          <w:rFonts w:eastAsiaTheme="minorEastAsia"/>
        </w:rPr>
        <w:t xml:space="preserve"> scenarios</w:t>
      </w:r>
      <w:r w:rsidR="00C76535" w:rsidRPr="00C76535">
        <w:rPr>
          <w:rFonts w:eastAsiaTheme="minorEastAsia"/>
        </w:rPr>
        <w:t xml:space="preserve"> like A</w:t>
      </w:r>
      <w:r w:rsidR="00D95ED8">
        <w:rPr>
          <w:rFonts w:eastAsiaTheme="minorEastAsia"/>
        </w:rPr>
        <w:t xml:space="preserve">zure </w:t>
      </w:r>
      <w:r w:rsidR="00C76535" w:rsidRPr="00C76535">
        <w:rPr>
          <w:rFonts w:eastAsiaTheme="minorEastAsia"/>
        </w:rPr>
        <w:t>S</w:t>
      </w:r>
      <w:r w:rsidR="00D95ED8">
        <w:rPr>
          <w:rFonts w:eastAsiaTheme="minorEastAsia"/>
        </w:rPr>
        <w:t xml:space="preserve">tack </w:t>
      </w:r>
      <w:r w:rsidR="00C76535" w:rsidRPr="00C76535">
        <w:rPr>
          <w:rFonts w:eastAsiaTheme="minorEastAsia"/>
        </w:rPr>
        <w:t>H</w:t>
      </w:r>
      <w:r w:rsidR="00D95ED8">
        <w:rPr>
          <w:rFonts w:eastAsiaTheme="minorEastAsia"/>
        </w:rPr>
        <w:t>ub</w:t>
      </w:r>
      <w:r w:rsidR="00C76535" w:rsidRPr="00C76535">
        <w:rPr>
          <w:rFonts w:eastAsiaTheme="minorEastAsia"/>
        </w:rPr>
        <w:t xml:space="preserve">?  </w:t>
      </w:r>
    </w:p>
    <w:p w14:paraId="13E7C10F" w14:textId="3526E3C5" w:rsidR="0006340A" w:rsidRPr="004578BF" w:rsidRDefault="00D95ED8" w:rsidP="004578BF">
      <w:r>
        <w:t>No, Azure Stack HCI has a minimum time a month it needs to be connected to Azure.</w:t>
      </w:r>
    </w:p>
    <w:p w14:paraId="3F74E101" w14:textId="32470060" w:rsidR="00C76535" w:rsidRDefault="00C76535" w:rsidP="00C76535">
      <w:pPr>
        <w:pStyle w:val="Heading2"/>
        <w:rPr>
          <w:rFonts w:eastAsiaTheme="minorEastAsia"/>
        </w:rPr>
      </w:pPr>
      <w:r w:rsidRPr="00C76535">
        <w:rPr>
          <w:rFonts w:eastAsiaTheme="minorEastAsia"/>
        </w:rPr>
        <w:t>Will Azure Stack HCI work with Azure “Sovereign” clouds?</w:t>
      </w:r>
    </w:p>
    <w:p w14:paraId="01E8C586" w14:textId="5D5D2955" w:rsidR="00C76535" w:rsidRPr="004578BF" w:rsidRDefault="009A3828" w:rsidP="00C76535">
      <w:r>
        <w:t xml:space="preserve">Yes, check </w:t>
      </w:r>
      <w:hyperlink r:id="rId19" w:history="1">
        <w:r w:rsidRPr="00310607">
          <w:rPr>
            <w:rStyle w:val="Hyperlink"/>
          </w:rPr>
          <w:t>Azure Updates</w:t>
        </w:r>
      </w:hyperlink>
      <w:r>
        <w:t xml:space="preserve"> on a regular basis.</w:t>
      </w:r>
    </w:p>
    <w:p w14:paraId="037C6B21" w14:textId="405EF8AA" w:rsidR="00C76535" w:rsidRDefault="00816817" w:rsidP="00C76535">
      <w:pPr>
        <w:pStyle w:val="Heading2"/>
        <w:rPr>
          <w:rFonts w:eastAsiaTheme="minorEastAsia"/>
        </w:rPr>
      </w:pPr>
      <w:r w:rsidRPr="00C76535">
        <w:rPr>
          <w:rFonts w:eastAsiaTheme="minorEastAsia"/>
        </w:rPr>
        <w:t>What is</w:t>
      </w:r>
      <w:r w:rsidR="00C76535" w:rsidRPr="00C76535">
        <w:rPr>
          <w:rFonts w:eastAsiaTheme="minorEastAsia"/>
        </w:rPr>
        <w:t xml:space="preserve"> the upgrade path from </w:t>
      </w:r>
      <w:r w:rsidR="008D28CE">
        <w:rPr>
          <w:rFonts w:eastAsiaTheme="minorEastAsia"/>
        </w:rPr>
        <w:t>the previous</w:t>
      </w:r>
      <w:r w:rsidR="00C76535" w:rsidRPr="00C76535">
        <w:rPr>
          <w:rFonts w:eastAsiaTheme="minorEastAsia"/>
        </w:rPr>
        <w:t xml:space="preserve"> Az</w:t>
      </w:r>
      <w:r w:rsidR="001924C5">
        <w:rPr>
          <w:rFonts w:eastAsiaTheme="minorEastAsia"/>
        </w:rPr>
        <w:t>ure Stack H</w:t>
      </w:r>
      <w:r w:rsidR="00C76535" w:rsidRPr="00C76535">
        <w:rPr>
          <w:rFonts w:eastAsiaTheme="minorEastAsia"/>
        </w:rPr>
        <w:t>CI Program (W</w:t>
      </w:r>
      <w:r w:rsidR="00D82655">
        <w:rPr>
          <w:rFonts w:eastAsiaTheme="minorEastAsia"/>
        </w:rPr>
        <w:t>indows Server 20</w:t>
      </w:r>
      <w:r w:rsidR="00C76535" w:rsidRPr="00C76535">
        <w:rPr>
          <w:rFonts w:eastAsiaTheme="minorEastAsia"/>
        </w:rPr>
        <w:t xml:space="preserve">19) </w:t>
      </w:r>
      <w:r w:rsidR="00511813" w:rsidRPr="00C76535">
        <w:rPr>
          <w:rFonts w:eastAsiaTheme="minorEastAsia"/>
        </w:rPr>
        <w:t>to</w:t>
      </w:r>
      <w:r w:rsidR="00511813">
        <w:rPr>
          <w:rFonts w:eastAsiaTheme="minorEastAsia"/>
        </w:rPr>
        <w:t xml:space="preserve"> </w:t>
      </w:r>
      <w:r w:rsidR="00DB2EE2">
        <w:rPr>
          <w:rFonts w:eastAsiaTheme="minorEastAsia"/>
        </w:rPr>
        <w:t>Azure Stack HCI</w:t>
      </w:r>
      <w:r w:rsidR="001924C5">
        <w:rPr>
          <w:rFonts w:eastAsiaTheme="minorEastAsia"/>
        </w:rPr>
        <w:t>?</w:t>
      </w:r>
    </w:p>
    <w:p w14:paraId="5AC1541B" w14:textId="201605B8" w:rsidR="72EBF534" w:rsidRDefault="72EBF534" w:rsidP="2FAE5F93">
      <w:r w:rsidRPr="2FAE5F93">
        <w:rPr>
          <w:rFonts w:ascii="Calibri" w:eastAsia="Calibri" w:hAnsi="Calibri" w:cs="Calibri"/>
          <w:color w:val="000000" w:themeColor="text1"/>
        </w:rPr>
        <w:t>There is no in-place migration possible from W</w:t>
      </w:r>
      <w:r w:rsidR="00DB2EE2">
        <w:rPr>
          <w:rFonts w:ascii="Calibri" w:eastAsia="Calibri" w:hAnsi="Calibri" w:cs="Calibri"/>
          <w:color w:val="000000" w:themeColor="text1"/>
        </w:rPr>
        <w:t xml:space="preserve">indows Server </w:t>
      </w:r>
      <w:r w:rsidRPr="2FAE5F93">
        <w:rPr>
          <w:rFonts w:ascii="Calibri" w:eastAsia="Calibri" w:hAnsi="Calibri" w:cs="Calibri"/>
          <w:color w:val="000000" w:themeColor="text1"/>
        </w:rPr>
        <w:t xml:space="preserve">2019 to Azure Stack HCI. To migrate to Azure Stack HCI a customer needs to export VMs and storage, installing Azure Stack HCI on the hardware and then importing the VMs and storage.  </w:t>
      </w:r>
      <w:r w:rsidRPr="2FAE5F93">
        <w:rPr>
          <w:rFonts w:ascii="Calibri" w:eastAsia="Calibri" w:hAnsi="Calibri" w:cs="Calibri"/>
        </w:rPr>
        <w:t xml:space="preserve"> </w:t>
      </w:r>
    </w:p>
    <w:p w14:paraId="7CE54D31" w14:textId="504B6606" w:rsidR="00C76535" w:rsidRDefault="00C76535" w:rsidP="00C76535">
      <w:pPr>
        <w:pStyle w:val="Heading2"/>
        <w:rPr>
          <w:rFonts w:eastAsiaTheme="minorEastAsia"/>
        </w:rPr>
      </w:pPr>
      <w:r w:rsidRPr="00C76535">
        <w:rPr>
          <w:rFonts w:eastAsiaTheme="minorEastAsia"/>
        </w:rPr>
        <w:t>Will there be an enforcement cadence for product updates?</w:t>
      </w:r>
    </w:p>
    <w:p w14:paraId="03CF41B9" w14:textId="396631CD" w:rsidR="00C76535" w:rsidRPr="004578BF" w:rsidRDefault="00C76535" w:rsidP="00C76535">
      <w:r w:rsidRPr="00C76535">
        <w:t xml:space="preserve">Yes, we will require re-validation if you intend to support the platform for </w:t>
      </w:r>
      <w:r w:rsidR="00C277DF">
        <w:t>5</w:t>
      </w:r>
      <w:r w:rsidRPr="00C76535">
        <w:t>+ years</w:t>
      </w:r>
      <w:r w:rsidR="004830FE">
        <w:t>.</w:t>
      </w:r>
    </w:p>
    <w:p w14:paraId="4118FF7E" w14:textId="3559676D" w:rsidR="00C76535" w:rsidRDefault="00C76535" w:rsidP="00C76535">
      <w:pPr>
        <w:pStyle w:val="Heading2"/>
        <w:rPr>
          <w:rFonts w:eastAsiaTheme="minorEastAsia"/>
        </w:rPr>
      </w:pPr>
      <w:r w:rsidRPr="00C76535">
        <w:rPr>
          <w:rFonts w:eastAsiaTheme="minorEastAsia"/>
        </w:rPr>
        <w:lastRenderedPageBreak/>
        <w:t>Will the HCI features (S2D/SDN) be in W</w:t>
      </w:r>
      <w:r w:rsidR="00C277DF">
        <w:rPr>
          <w:rFonts w:eastAsiaTheme="minorEastAsia"/>
        </w:rPr>
        <w:t xml:space="preserve">indows </w:t>
      </w:r>
      <w:r w:rsidRPr="00C76535">
        <w:rPr>
          <w:rFonts w:eastAsiaTheme="minorEastAsia"/>
        </w:rPr>
        <w:t>S</w:t>
      </w:r>
      <w:r w:rsidR="00C277DF">
        <w:rPr>
          <w:rFonts w:eastAsiaTheme="minorEastAsia"/>
        </w:rPr>
        <w:t>erver</w:t>
      </w:r>
      <w:r w:rsidRPr="00C76535">
        <w:rPr>
          <w:rFonts w:eastAsiaTheme="minorEastAsia"/>
        </w:rPr>
        <w:t xml:space="preserve"> vNEXT</w:t>
      </w:r>
      <w:r w:rsidR="00511813">
        <w:rPr>
          <w:rFonts w:eastAsiaTheme="minorEastAsia"/>
        </w:rPr>
        <w:t>?</w:t>
      </w:r>
    </w:p>
    <w:p w14:paraId="770E61D5" w14:textId="63C8F1A3" w:rsidR="00C76535" w:rsidRPr="004578BF" w:rsidRDefault="00816817" w:rsidP="00C76535">
      <w:r w:rsidRPr="00C76535">
        <w:t>Yes,</w:t>
      </w:r>
      <w:r w:rsidR="00C76535" w:rsidRPr="00C76535">
        <w:t xml:space="preserve"> for vNext (202</w:t>
      </w:r>
      <w:r w:rsidR="008D28CE">
        <w:t>2</w:t>
      </w:r>
      <w:r w:rsidR="00C76535" w:rsidRPr="00C76535">
        <w:t>), no commitment beyond that</w:t>
      </w:r>
      <w:r w:rsidR="00A81B69">
        <w:t>.</w:t>
      </w:r>
    </w:p>
    <w:p w14:paraId="23239604" w14:textId="2B33FAE4" w:rsidR="00C76535" w:rsidRDefault="00C76535" w:rsidP="00C76535">
      <w:pPr>
        <w:pStyle w:val="Heading2"/>
        <w:rPr>
          <w:rFonts w:eastAsiaTheme="minorEastAsia"/>
        </w:rPr>
      </w:pPr>
      <w:r w:rsidRPr="00C76535">
        <w:rPr>
          <w:rFonts w:eastAsiaTheme="minorEastAsia"/>
        </w:rPr>
        <w:t>Will Microsoft block support on non-validated deployments</w:t>
      </w:r>
      <w:r w:rsidR="00511813">
        <w:rPr>
          <w:rFonts w:eastAsiaTheme="minorEastAsia"/>
        </w:rPr>
        <w:t>?</w:t>
      </w:r>
    </w:p>
    <w:p w14:paraId="2CF024BE" w14:textId="77777777" w:rsidR="00102C38" w:rsidRPr="00102C38" w:rsidRDefault="00A50014" w:rsidP="00102C38">
      <w:r w:rsidRPr="00A50014">
        <w:t>For non-validated deployment, support will be “best effort”</w:t>
      </w:r>
      <w:r w:rsidR="00102C38">
        <w:t xml:space="preserve"> </w:t>
      </w:r>
      <w:r w:rsidR="00102C38" w:rsidRPr="00102C38">
        <w:t>with no SLA guarantee.</w:t>
      </w:r>
    </w:p>
    <w:p w14:paraId="30912BE6" w14:textId="4718D087" w:rsidR="00C76535" w:rsidRDefault="00B04DF9" w:rsidP="00C76535">
      <w:pPr>
        <w:pStyle w:val="Heading2"/>
        <w:rPr>
          <w:rFonts w:eastAsiaTheme="minorEastAsia"/>
        </w:rPr>
      </w:pPr>
      <w:r w:rsidRPr="00B04DF9">
        <w:rPr>
          <w:rFonts w:eastAsiaTheme="minorEastAsia"/>
        </w:rPr>
        <w:t xml:space="preserve">Are there different Azure services that will be available on the </w:t>
      </w:r>
      <w:r w:rsidR="00A50014">
        <w:rPr>
          <w:rFonts w:eastAsiaTheme="minorEastAsia"/>
        </w:rPr>
        <w:t>integrated system form factor</w:t>
      </w:r>
      <w:r w:rsidRPr="00B04DF9">
        <w:rPr>
          <w:rFonts w:eastAsiaTheme="minorEastAsia"/>
        </w:rPr>
        <w:t xml:space="preserve"> than on the </w:t>
      </w:r>
      <w:r w:rsidR="00260176">
        <w:rPr>
          <w:rFonts w:eastAsiaTheme="minorEastAsia"/>
        </w:rPr>
        <w:t>v</w:t>
      </w:r>
      <w:r w:rsidR="00A50014">
        <w:rPr>
          <w:rFonts w:eastAsiaTheme="minorEastAsia"/>
        </w:rPr>
        <w:t>alidated</w:t>
      </w:r>
      <w:r w:rsidRPr="00B04DF9">
        <w:rPr>
          <w:rFonts w:eastAsiaTheme="minorEastAsia"/>
        </w:rPr>
        <w:t xml:space="preserve"> </w:t>
      </w:r>
      <w:r w:rsidR="00260176">
        <w:rPr>
          <w:rFonts w:eastAsiaTheme="minorEastAsia"/>
        </w:rPr>
        <w:t>n</w:t>
      </w:r>
      <w:r w:rsidRPr="00B04DF9">
        <w:rPr>
          <w:rFonts w:eastAsiaTheme="minorEastAsia"/>
        </w:rPr>
        <w:t>ode?</w:t>
      </w:r>
    </w:p>
    <w:p w14:paraId="4C4DEA53" w14:textId="15D8C29E" w:rsidR="00C76535" w:rsidRPr="004578BF" w:rsidRDefault="00B04DF9" w:rsidP="00C76535">
      <w:r w:rsidRPr="00B04DF9">
        <w:t>No, the same Azure services will be offered for both levels of solutions</w:t>
      </w:r>
    </w:p>
    <w:p w14:paraId="037A1250" w14:textId="7B10938E" w:rsidR="00B04DF9" w:rsidRDefault="00B04DF9" w:rsidP="00B04DF9">
      <w:pPr>
        <w:pStyle w:val="Heading2"/>
        <w:rPr>
          <w:rFonts w:eastAsiaTheme="minorEastAsia"/>
        </w:rPr>
      </w:pPr>
      <w:r w:rsidRPr="00B04DF9">
        <w:rPr>
          <w:rFonts w:eastAsiaTheme="minorEastAsia"/>
        </w:rPr>
        <w:t>What does "</w:t>
      </w:r>
      <w:r w:rsidR="005F3117">
        <w:rPr>
          <w:rFonts w:eastAsiaTheme="minorEastAsia"/>
        </w:rPr>
        <w:t>5</w:t>
      </w:r>
      <w:r w:rsidR="005876FF">
        <w:rPr>
          <w:rFonts w:eastAsiaTheme="minorEastAsia"/>
        </w:rPr>
        <w:t xml:space="preserve"> </w:t>
      </w:r>
      <w:r w:rsidRPr="00B04DF9">
        <w:rPr>
          <w:rFonts w:eastAsiaTheme="minorEastAsia"/>
        </w:rPr>
        <w:t>years of support" mean exactly?</w:t>
      </w:r>
    </w:p>
    <w:p w14:paraId="22B69F3A" w14:textId="2F3ED622" w:rsidR="000D1723" w:rsidRPr="000D1723" w:rsidRDefault="000D1723" w:rsidP="000D1723">
      <w:r w:rsidRPr="000D1723">
        <w:t xml:space="preserve">The solution builder (typically this is a hardware partner) must agree that the customer can purchase 5 years of support from the time they purchase the solution until one year after the release of the HCI version.  An example would be a customer must be able to purchase 5 years of support for Azure Stack HCI v1 up to </w:t>
      </w:r>
      <w:r w:rsidR="00142EEF" w:rsidRPr="000D1723">
        <w:t>September xx</w:t>
      </w:r>
      <w:r w:rsidRPr="000D1723">
        <w:t xml:space="preserve"> 2021 (example date only).</w:t>
      </w:r>
    </w:p>
    <w:p w14:paraId="2E3FE29A" w14:textId="77777777" w:rsidR="00C8028D" w:rsidRDefault="000D1723" w:rsidP="00C8028D">
      <w:r w:rsidRPr="000D1723">
        <w:t>Software support means:</w:t>
      </w:r>
    </w:p>
    <w:p w14:paraId="021A0D0E" w14:textId="3F566AF5" w:rsidR="000D1723" w:rsidRPr="000D1723" w:rsidRDefault="000D1723" w:rsidP="00C8028D">
      <w:r w:rsidRPr="000D1723">
        <w:t>You will receive a monthly update from Microsoft with security fixes, quality fixes, and possibly features</w:t>
      </w:r>
      <w:r w:rsidR="00C8028D">
        <w:t>.</w:t>
      </w:r>
      <w:r w:rsidRPr="000D1723">
        <w:t xml:space="preserve"> You will</w:t>
      </w:r>
      <w:r w:rsidR="00C8028D">
        <w:t xml:space="preserve"> also </w:t>
      </w:r>
      <w:r w:rsidRPr="000D1723">
        <w:t xml:space="preserve">be able to click “New support request” in the Azure </w:t>
      </w:r>
      <w:r w:rsidR="0021652C" w:rsidRPr="000D1723">
        <w:t>Portal or</w:t>
      </w:r>
      <w:r w:rsidRPr="000D1723">
        <w:t xml:space="preserve"> call us</w:t>
      </w:r>
      <w:r w:rsidR="00EA0356">
        <w:t xml:space="preserve"> and we will help</w:t>
      </w:r>
      <w:r w:rsidR="0021652C">
        <w:t xml:space="preserve"> you.</w:t>
      </w:r>
    </w:p>
    <w:p w14:paraId="01472E9B" w14:textId="18F86D3D" w:rsidR="0072735F" w:rsidRPr="00325C8F" w:rsidRDefault="0072735F" w:rsidP="00A34628">
      <w:pPr>
        <w:pStyle w:val="Heading1"/>
        <w:spacing w:before="360" w:line="240" w:lineRule="auto"/>
        <w:rPr>
          <w:lang w:val="fr-FR"/>
        </w:rPr>
      </w:pPr>
      <w:bookmarkStart w:id="19" w:name="_Toc93614964"/>
      <w:r w:rsidRPr="00325C8F">
        <w:rPr>
          <w:lang w:val="fr-FR"/>
        </w:rPr>
        <w:t xml:space="preserve">Partner </w:t>
      </w:r>
      <w:r w:rsidR="000E1E38" w:rsidRPr="00325C8F">
        <w:rPr>
          <w:lang w:val="fr-FR"/>
        </w:rPr>
        <w:t xml:space="preserve">(SI/MSP) </w:t>
      </w:r>
      <w:r w:rsidRPr="00325C8F">
        <w:rPr>
          <w:lang w:val="fr-FR"/>
        </w:rPr>
        <w:t>Rude Q&amp;A</w:t>
      </w:r>
      <w:bookmarkEnd w:id="19"/>
    </w:p>
    <w:p w14:paraId="794B9EE5" w14:textId="254890B5" w:rsidR="0063480A" w:rsidRPr="008B4DEB" w:rsidRDefault="0063480A" w:rsidP="0063480A">
      <w:pPr>
        <w:pStyle w:val="Heading2"/>
      </w:pPr>
      <w:bookmarkStart w:id="20" w:name="_Hlk41574807"/>
      <w:r w:rsidRPr="0063480A">
        <w:t>As a solution partner, what does this new feature update change for me?</w:t>
      </w:r>
      <w:r>
        <w:t xml:space="preserve"> </w:t>
      </w:r>
    </w:p>
    <w:p w14:paraId="651BA808" w14:textId="77777777" w:rsidR="0063480A" w:rsidRDefault="0063480A" w:rsidP="0063480A">
      <w:r>
        <w:t>If you’re offering an integrated system as a deployment model, you now need to integrate Secured-core server in your validation process with Microsoft.</w:t>
      </w:r>
    </w:p>
    <w:p w14:paraId="2412B32C" w14:textId="3BE3F9C4" w:rsidR="00862282" w:rsidRPr="00862282" w:rsidRDefault="00862282" w:rsidP="00AE197B">
      <w:pPr>
        <w:spacing w:before="40" w:after="0"/>
        <w:outlineLvl w:val="1"/>
        <w:rPr>
          <w:sz w:val="26"/>
          <w:szCs w:val="26"/>
        </w:rPr>
      </w:pPr>
      <w:r w:rsidRPr="00F572CA">
        <w:rPr>
          <w:rFonts w:asciiTheme="majorHAnsi" w:hAnsiTheme="majorHAnsi" w:cstheme="majorHAnsi"/>
          <w:color w:val="2F5496" w:themeColor="accent1" w:themeShade="BF"/>
          <w:sz w:val="26"/>
          <w:szCs w:val="26"/>
        </w:rPr>
        <w:t>I am a partner working validating this new platform, what are my revenue opportunities?</w:t>
      </w:r>
    </w:p>
    <w:p w14:paraId="4F2E070D" w14:textId="0039412F" w:rsidR="00620552" w:rsidRPr="00620552" w:rsidRDefault="00620552" w:rsidP="00AE197B">
      <w:pPr>
        <w:rPr>
          <w:rFonts w:eastAsiaTheme="majorEastAsia" w:cstheme="minorHAnsi"/>
        </w:rPr>
      </w:pPr>
      <w:r w:rsidRPr="00620552">
        <w:rPr>
          <w:rFonts w:eastAsiaTheme="majorEastAsia" w:cstheme="minorHAnsi"/>
        </w:rPr>
        <w:t>For solution partners revenues come from hardware and associated services they can pr</w:t>
      </w:r>
      <w:r w:rsidR="00DE2C12">
        <w:rPr>
          <w:rFonts w:eastAsiaTheme="majorEastAsia" w:cstheme="minorHAnsi"/>
        </w:rPr>
        <w:t>ovi</w:t>
      </w:r>
      <w:r w:rsidRPr="00620552">
        <w:rPr>
          <w:rFonts w:eastAsiaTheme="majorEastAsia" w:cstheme="minorHAnsi"/>
        </w:rPr>
        <w:t>de to their customer.  Cloud Solution Provider</w:t>
      </w:r>
      <w:r w:rsidR="00DE2C12">
        <w:rPr>
          <w:rFonts w:eastAsiaTheme="majorEastAsia" w:cstheme="minorHAnsi"/>
        </w:rPr>
        <w:t>s (CSP)</w:t>
      </w:r>
      <w:r w:rsidRPr="00620552">
        <w:rPr>
          <w:rFonts w:eastAsiaTheme="majorEastAsia" w:cstheme="minorHAnsi"/>
        </w:rPr>
        <w:t xml:space="preserve"> can gain revenue by selling Azure subscription (needed to run Azure Stack HCI) and any of the Azure services customers want to install on their HCI clusters.</w:t>
      </w:r>
    </w:p>
    <w:bookmarkEnd w:id="20"/>
    <w:p w14:paraId="0A1EC4A2" w14:textId="003AFF4D" w:rsidR="00862282" w:rsidRPr="00131EB5" w:rsidRDefault="00862282" w:rsidP="00862282">
      <w:pPr>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I am a C</w:t>
      </w:r>
      <w:r w:rsidR="00B8351A">
        <w:rPr>
          <w:rFonts w:asciiTheme="majorHAnsi" w:eastAsiaTheme="majorEastAsia" w:hAnsiTheme="majorHAnsi" w:cstheme="majorBidi"/>
          <w:color w:val="2F5496" w:themeColor="accent1" w:themeShade="BF"/>
          <w:sz w:val="26"/>
          <w:szCs w:val="26"/>
        </w:rPr>
        <w:t xml:space="preserve">loud Solution Provider; </w:t>
      </w:r>
      <w:r>
        <w:rPr>
          <w:rFonts w:asciiTheme="majorHAnsi" w:eastAsiaTheme="majorEastAsia" w:hAnsiTheme="majorHAnsi" w:cstheme="majorBidi"/>
          <w:color w:val="2F5496" w:themeColor="accent1" w:themeShade="BF"/>
          <w:sz w:val="26"/>
          <w:szCs w:val="26"/>
        </w:rPr>
        <w:t xml:space="preserve">how can I participate in the sale of </w:t>
      </w:r>
      <w:r w:rsidR="005B4A37">
        <w:rPr>
          <w:rFonts w:asciiTheme="majorHAnsi" w:eastAsiaTheme="majorEastAsia" w:hAnsiTheme="majorHAnsi" w:cstheme="majorBidi"/>
          <w:color w:val="2F5496" w:themeColor="accent1" w:themeShade="BF"/>
          <w:sz w:val="26"/>
          <w:szCs w:val="26"/>
        </w:rPr>
        <w:t>Azure Stack HCI</w:t>
      </w:r>
      <w:r>
        <w:rPr>
          <w:rFonts w:asciiTheme="majorHAnsi" w:eastAsiaTheme="majorEastAsia" w:hAnsiTheme="majorHAnsi" w:cstheme="majorBidi"/>
          <w:color w:val="2F5496" w:themeColor="accent1" w:themeShade="BF"/>
          <w:sz w:val="26"/>
          <w:szCs w:val="26"/>
        </w:rPr>
        <w:t xml:space="preserve">? </w:t>
      </w:r>
    </w:p>
    <w:p w14:paraId="596A41CF" w14:textId="13534802" w:rsidR="00862282" w:rsidRPr="00D70FD3" w:rsidRDefault="00862282" w:rsidP="00862282">
      <w:pPr>
        <w:rPr>
          <w:rFonts w:eastAsiaTheme="majorEastAsia" w:cstheme="minorHAnsi"/>
        </w:rPr>
      </w:pPr>
      <w:r w:rsidRPr="00D70FD3">
        <w:rPr>
          <w:rFonts w:eastAsiaTheme="majorEastAsia" w:cstheme="minorHAnsi"/>
        </w:rPr>
        <w:t xml:space="preserve">Any CSP </w:t>
      </w:r>
      <w:r w:rsidR="00B8351A">
        <w:rPr>
          <w:rFonts w:eastAsiaTheme="majorEastAsia" w:cstheme="minorHAnsi"/>
        </w:rPr>
        <w:t>p</w:t>
      </w:r>
      <w:r w:rsidRPr="00D70FD3">
        <w:rPr>
          <w:rFonts w:eastAsiaTheme="majorEastAsia" w:cstheme="minorHAnsi"/>
        </w:rPr>
        <w:t xml:space="preserve">artner </w:t>
      </w:r>
      <w:r w:rsidR="007E7B34">
        <w:rPr>
          <w:rFonts w:eastAsiaTheme="majorEastAsia" w:cstheme="minorHAnsi"/>
        </w:rPr>
        <w:t>(</w:t>
      </w:r>
      <w:r w:rsidRPr="00D70FD3">
        <w:rPr>
          <w:rFonts w:eastAsiaTheme="majorEastAsia" w:cstheme="minorHAnsi"/>
        </w:rPr>
        <w:t>T1 or T2) has full access to the entire Azure portfolio of solutions, no special "enablement" needed.</w:t>
      </w:r>
    </w:p>
    <w:p w14:paraId="28654C5B" w14:textId="235B02EF" w:rsidR="00F017CF" w:rsidRPr="00F017CF" w:rsidRDefault="00672174" w:rsidP="00F017CF">
      <w:pPr>
        <w:spacing w:before="40" w:after="0"/>
        <w:outlineLvl w:val="1"/>
        <w:rPr>
          <w:rFonts w:asciiTheme="majorHAnsi" w:eastAsiaTheme="majorEastAsia" w:hAnsiTheme="majorHAnsi" w:cstheme="majorBidi"/>
          <w:color w:val="2F5496" w:themeColor="accent1" w:themeShade="BF"/>
          <w:sz w:val="26"/>
          <w:szCs w:val="26"/>
        </w:rPr>
      </w:pPr>
      <w:r w:rsidRPr="00672174">
        <w:rPr>
          <w:rFonts w:asciiTheme="majorHAnsi" w:eastAsiaTheme="majorEastAsia" w:hAnsiTheme="majorHAnsi" w:cstheme="majorBidi"/>
          <w:color w:val="2F5496" w:themeColor="accent1" w:themeShade="BF"/>
          <w:sz w:val="26"/>
          <w:szCs w:val="26"/>
        </w:rPr>
        <w:t xml:space="preserve">As a partner offering solutions based on </w:t>
      </w:r>
      <w:r w:rsidR="001F4D99">
        <w:rPr>
          <w:rFonts w:asciiTheme="majorHAnsi" w:eastAsiaTheme="majorEastAsia" w:hAnsiTheme="majorHAnsi" w:cstheme="majorBidi"/>
          <w:color w:val="2F5496" w:themeColor="accent1" w:themeShade="BF"/>
          <w:sz w:val="26"/>
          <w:szCs w:val="26"/>
        </w:rPr>
        <w:t>Azure Stack HCI</w:t>
      </w:r>
      <w:r w:rsidRPr="00672174">
        <w:rPr>
          <w:rFonts w:asciiTheme="majorHAnsi" w:eastAsiaTheme="majorEastAsia" w:hAnsiTheme="majorHAnsi" w:cstheme="majorBidi"/>
          <w:color w:val="2F5496" w:themeColor="accent1" w:themeShade="BF"/>
          <w:sz w:val="26"/>
          <w:szCs w:val="26"/>
        </w:rPr>
        <w:t>, what</w:t>
      </w:r>
      <w:r>
        <w:rPr>
          <w:rFonts w:asciiTheme="majorHAnsi" w:eastAsiaTheme="majorEastAsia" w:hAnsiTheme="majorHAnsi" w:cstheme="majorBidi"/>
          <w:color w:val="2F5496" w:themeColor="accent1" w:themeShade="BF"/>
          <w:sz w:val="26"/>
          <w:szCs w:val="26"/>
        </w:rPr>
        <w:t xml:space="preserve"> are </w:t>
      </w:r>
      <w:r w:rsidRPr="00672174">
        <w:rPr>
          <w:rFonts w:asciiTheme="majorHAnsi" w:eastAsiaTheme="majorEastAsia" w:hAnsiTheme="majorHAnsi" w:cstheme="majorBidi"/>
          <w:color w:val="2F5496" w:themeColor="accent1" w:themeShade="BF"/>
          <w:sz w:val="26"/>
          <w:szCs w:val="26"/>
        </w:rPr>
        <w:t>my support obligations?</w:t>
      </w:r>
      <w:r w:rsidR="00F017CF">
        <w:rPr>
          <w:rFonts w:asciiTheme="majorHAnsi" w:eastAsiaTheme="majorEastAsia" w:hAnsiTheme="majorHAnsi" w:cstheme="majorBidi"/>
          <w:color w:val="2F5496" w:themeColor="accent1" w:themeShade="BF"/>
          <w:sz w:val="26"/>
          <w:szCs w:val="26"/>
        </w:rPr>
        <w:t xml:space="preserve">  </w:t>
      </w:r>
    </w:p>
    <w:p w14:paraId="3E9094B4" w14:textId="7F315668" w:rsidR="00672174" w:rsidRPr="00672174" w:rsidRDefault="00672174" w:rsidP="00672174">
      <w:pPr>
        <w:rPr>
          <w:rFonts w:asciiTheme="majorHAnsi" w:eastAsiaTheme="majorEastAsia" w:hAnsiTheme="majorHAnsi" w:cstheme="majorBidi"/>
          <w:sz w:val="26"/>
          <w:szCs w:val="26"/>
        </w:rPr>
      </w:pPr>
      <w:r w:rsidRPr="00672174">
        <w:lastRenderedPageBreak/>
        <w:t xml:space="preserve">Hardware support is through the hardware provider, like any other Microsoft OS product including 3rd party firmware and drivers.  Microsoft’s Azure Stack HCI software support is provided by Microsoft’s product support based on the customer’s entitlements.  </w:t>
      </w:r>
      <w:r w:rsidR="00E45B5C">
        <w:t>A</w:t>
      </w:r>
      <w:r w:rsidRPr="00672174">
        <w:t xml:space="preserve">ny current support contract or other entitlement that allows for Azure support, for instance Premier/Unified contracts that include Azure support, as well as Azure Standard and Pro Direct.  Starting a support incident is based on the entitlement where Premier/Unified customers will use their normal portal and those using Azure standard and pro-direct will use the Azure portal in the support page, like the support for other Azure products.  For more information about Azure support plans reference this page: </w:t>
      </w:r>
      <w:hyperlink r:id="rId20" w:history="1">
        <w:r w:rsidR="00A1329F" w:rsidRPr="00086DA9">
          <w:rPr>
            <w:rStyle w:val="Hyperlink"/>
          </w:rPr>
          <w:t>https://azure.microsoft.com/en-in/support/plans/</w:t>
        </w:r>
      </w:hyperlink>
      <w:r w:rsidR="00FF0D3A">
        <w:t>.</w:t>
      </w:r>
      <w:r w:rsidRPr="00672174">
        <w:t xml:space="preserve">  Partners may have requirements to provide Azure Stack HCI software support, if they are part of a program that includes the requirement.  Partners may also choose to provide support and services for Azure Stack HCI.</w:t>
      </w:r>
    </w:p>
    <w:p w14:paraId="001CA8D5" w14:textId="78701E4D" w:rsidR="00F017CF" w:rsidRPr="00F017CF" w:rsidRDefault="00F017CF" w:rsidP="00D86B78">
      <w:pPr>
        <w:spacing w:before="40" w:after="0"/>
        <w:outlineLvl w:val="1"/>
        <w:rPr>
          <w:rFonts w:asciiTheme="majorHAnsi" w:eastAsiaTheme="majorEastAsia" w:hAnsiTheme="majorHAnsi" w:cstheme="majorBidi"/>
          <w:color w:val="2F5496" w:themeColor="accent1" w:themeShade="BF"/>
          <w:sz w:val="26"/>
          <w:szCs w:val="26"/>
        </w:rPr>
      </w:pPr>
      <w:r w:rsidRPr="00F017CF">
        <w:rPr>
          <w:rFonts w:asciiTheme="majorHAnsi" w:eastAsiaTheme="majorEastAsia" w:hAnsiTheme="majorHAnsi" w:cstheme="majorBidi"/>
          <w:color w:val="2F5496" w:themeColor="accent1" w:themeShade="BF"/>
          <w:sz w:val="26"/>
          <w:szCs w:val="26"/>
        </w:rPr>
        <w:t xml:space="preserve">For new </w:t>
      </w:r>
      <w:r w:rsidR="000533D3">
        <w:rPr>
          <w:rFonts w:asciiTheme="majorHAnsi" w:eastAsiaTheme="majorEastAsia" w:hAnsiTheme="majorHAnsi" w:cstheme="majorBidi"/>
          <w:color w:val="2F5496" w:themeColor="accent1" w:themeShade="BF"/>
          <w:sz w:val="26"/>
          <w:szCs w:val="26"/>
        </w:rPr>
        <w:t>h</w:t>
      </w:r>
      <w:r w:rsidRPr="00F017CF">
        <w:rPr>
          <w:rFonts w:asciiTheme="majorHAnsi" w:eastAsiaTheme="majorEastAsia" w:hAnsiTheme="majorHAnsi" w:cstheme="majorBidi"/>
          <w:color w:val="2F5496" w:themeColor="accent1" w:themeShade="BF"/>
          <w:sz w:val="26"/>
          <w:szCs w:val="26"/>
        </w:rPr>
        <w:t xml:space="preserve">ardware loaded with the new HCI </w:t>
      </w:r>
      <w:r w:rsidR="000533D3">
        <w:rPr>
          <w:rFonts w:asciiTheme="majorHAnsi" w:eastAsiaTheme="majorEastAsia" w:hAnsiTheme="majorHAnsi" w:cstheme="majorBidi"/>
          <w:color w:val="2F5496" w:themeColor="accent1" w:themeShade="BF"/>
          <w:sz w:val="26"/>
          <w:szCs w:val="26"/>
        </w:rPr>
        <w:t>h</w:t>
      </w:r>
      <w:r w:rsidRPr="00F017CF">
        <w:rPr>
          <w:rFonts w:asciiTheme="majorHAnsi" w:eastAsiaTheme="majorEastAsia" w:hAnsiTheme="majorHAnsi" w:cstheme="majorBidi"/>
          <w:color w:val="2F5496" w:themeColor="accent1" w:themeShade="BF"/>
          <w:sz w:val="26"/>
          <w:szCs w:val="26"/>
        </w:rPr>
        <w:t>ost, can the OEM also install on the metal the WS DC to fulfill the unlimited "guest rights" for VMs on the HCI platform?</w:t>
      </w:r>
    </w:p>
    <w:p w14:paraId="33D44A98" w14:textId="7595B9FD" w:rsidR="00F017CF" w:rsidRDefault="00F017CF" w:rsidP="00411211">
      <w:r w:rsidRPr="00F017CF">
        <w:t xml:space="preserve">Only </w:t>
      </w:r>
      <w:r w:rsidR="00D619A0">
        <w:t>one</w:t>
      </w:r>
      <w:r w:rsidRPr="00F017CF">
        <w:t xml:space="preserve"> OS can be installed at once on the host OS</w:t>
      </w:r>
      <w:r w:rsidR="00D619A0">
        <w:t xml:space="preserve">.  </w:t>
      </w:r>
      <w:r w:rsidR="00887EEB">
        <w:t xml:space="preserve">Windows Server </w:t>
      </w:r>
      <w:r w:rsidRPr="00F017CF">
        <w:t>License</w:t>
      </w:r>
      <w:r w:rsidR="00CB6B5C">
        <w:t xml:space="preserve">(s) </w:t>
      </w:r>
      <w:r w:rsidR="00887EEB">
        <w:t xml:space="preserve">for </w:t>
      </w:r>
      <w:r w:rsidR="008E6FB6">
        <w:t>guest rights</w:t>
      </w:r>
      <w:r w:rsidR="00073845">
        <w:t>,</w:t>
      </w:r>
      <w:r w:rsidRPr="00F017CF">
        <w:t xml:space="preserve"> it</w:t>
      </w:r>
      <w:r w:rsidR="00CB6B5C">
        <w:t xml:space="preserve"> i</w:t>
      </w:r>
      <w:r w:rsidRPr="00F017CF">
        <w:t>s recommend</w:t>
      </w:r>
      <w:r w:rsidR="00411211">
        <w:t>ed</w:t>
      </w:r>
      <w:r w:rsidRPr="00F017CF">
        <w:t xml:space="preserve"> to add the license "in the box" at point of sale.</w:t>
      </w:r>
    </w:p>
    <w:p w14:paraId="7EC5D5F1" w14:textId="526B7D19" w:rsidR="00F017CF" w:rsidRPr="00F017CF" w:rsidRDefault="00F017CF" w:rsidP="00F017CF">
      <w:pPr>
        <w:spacing w:before="40" w:after="0"/>
        <w:outlineLvl w:val="1"/>
        <w:rPr>
          <w:rFonts w:asciiTheme="majorHAnsi" w:eastAsiaTheme="majorEastAsia" w:hAnsiTheme="majorHAnsi" w:cstheme="majorBidi"/>
          <w:color w:val="2F5496" w:themeColor="accent1" w:themeShade="BF"/>
          <w:sz w:val="26"/>
          <w:szCs w:val="26"/>
        </w:rPr>
      </w:pPr>
      <w:r w:rsidRPr="00F017CF">
        <w:rPr>
          <w:rFonts w:asciiTheme="majorHAnsi" w:eastAsiaTheme="majorEastAsia" w:hAnsiTheme="majorHAnsi" w:cstheme="majorBidi"/>
          <w:color w:val="2F5496" w:themeColor="accent1" w:themeShade="BF"/>
          <w:sz w:val="26"/>
          <w:szCs w:val="26"/>
        </w:rPr>
        <w:t>How can we inject the product key into the OS so that it is activated when the customer receives it</w:t>
      </w:r>
      <w:r>
        <w:rPr>
          <w:rFonts w:asciiTheme="majorHAnsi" w:eastAsiaTheme="majorEastAsia" w:hAnsiTheme="majorHAnsi" w:cstheme="majorBidi"/>
          <w:color w:val="2F5496" w:themeColor="accent1" w:themeShade="BF"/>
          <w:sz w:val="26"/>
          <w:szCs w:val="26"/>
        </w:rPr>
        <w:t>?</w:t>
      </w:r>
    </w:p>
    <w:p w14:paraId="06AD887F" w14:textId="7C1ED466" w:rsidR="00F017CF" w:rsidRPr="008871A9" w:rsidRDefault="006F1690" w:rsidP="00F017CF">
      <w:pPr>
        <w:rPr>
          <w:rFonts w:cstheme="minorHAnsi"/>
          <w:color w:val="FF0000"/>
        </w:rPr>
      </w:pPr>
      <w:bookmarkStart w:id="21" w:name="_Hlk41576015"/>
      <w:r w:rsidRPr="008871A9">
        <w:rPr>
          <w:rFonts w:cstheme="minorHAnsi"/>
        </w:rPr>
        <w:t>The product is activated upon installation</w:t>
      </w:r>
      <w:r w:rsidR="00BE7C78">
        <w:rPr>
          <w:rFonts w:cstheme="minorHAnsi"/>
        </w:rPr>
        <w:t xml:space="preserve"> </w:t>
      </w:r>
      <w:r w:rsidRPr="008871A9">
        <w:rPr>
          <w:rFonts w:cstheme="minorHAnsi"/>
        </w:rPr>
        <w:t>and no product key is required.</w:t>
      </w:r>
    </w:p>
    <w:bookmarkEnd w:id="21"/>
    <w:p w14:paraId="50B87812" w14:textId="68C91B1C" w:rsidR="00F017CF" w:rsidRPr="00F017CF" w:rsidRDefault="00F017CF" w:rsidP="00F017CF">
      <w:pPr>
        <w:spacing w:before="40" w:after="0"/>
        <w:outlineLvl w:val="1"/>
        <w:rPr>
          <w:rFonts w:asciiTheme="majorHAnsi" w:eastAsiaTheme="majorEastAsia" w:hAnsiTheme="majorHAnsi" w:cstheme="majorBidi"/>
          <w:color w:val="2F5496" w:themeColor="accent1" w:themeShade="BF"/>
          <w:sz w:val="26"/>
          <w:szCs w:val="26"/>
        </w:rPr>
      </w:pPr>
      <w:r w:rsidRPr="00F017CF">
        <w:rPr>
          <w:rFonts w:asciiTheme="majorHAnsi" w:eastAsiaTheme="majorEastAsia" w:hAnsiTheme="majorHAnsi" w:cstheme="majorBidi"/>
          <w:color w:val="2F5496" w:themeColor="accent1" w:themeShade="BF"/>
          <w:sz w:val="26"/>
          <w:szCs w:val="26"/>
        </w:rPr>
        <w:t xml:space="preserve">Are you thinking of requirements related to BIOS </w:t>
      </w:r>
      <w:r w:rsidR="00B9474C">
        <w:rPr>
          <w:rFonts w:asciiTheme="majorHAnsi" w:eastAsiaTheme="majorEastAsia" w:hAnsiTheme="majorHAnsi" w:cstheme="majorBidi"/>
          <w:color w:val="2F5496" w:themeColor="accent1" w:themeShade="BF"/>
          <w:sz w:val="26"/>
          <w:szCs w:val="26"/>
        </w:rPr>
        <w:t xml:space="preserve">such as </w:t>
      </w:r>
      <w:r w:rsidRPr="00F017CF">
        <w:rPr>
          <w:rFonts w:asciiTheme="majorHAnsi" w:eastAsiaTheme="majorEastAsia" w:hAnsiTheme="majorHAnsi" w:cstheme="majorBidi"/>
          <w:color w:val="2F5496" w:themeColor="accent1" w:themeShade="BF"/>
          <w:sz w:val="26"/>
          <w:szCs w:val="26"/>
        </w:rPr>
        <w:t>OEM activation?</w:t>
      </w:r>
    </w:p>
    <w:p w14:paraId="52E3A0E7" w14:textId="3BD11133" w:rsidR="002348A1" w:rsidRPr="002348A1" w:rsidRDefault="002348A1" w:rsidP="002348A1">
      <w:r w:rsidRPr="002348A1">
        <w:t>Yes. There are requirements for pre-install of the OS for the OEM to get MDF</w:t>
      </w:r>
      <w:r w:rsidR="00DC7317">
        <w:t>/JMA</w:t>
      </w:r>
      <w:r w:rsidRPr="002348A1">
        <w:t xml:space="preserve"> and activation bounties.  There will also be requirements for BIOS changes for Integrated Systems to correctly identify systems and pay out funds to OEMs.</w:t>
      </w:r>
      <w:r w:rsidR="00DC7317">
        <w:t xml:space="preserve"> Note these requirements are different than </w:t>
      </w:r>
      <w:r w:rsidR="00F23C16">
        <w:t>OA2.x</w:t>
      </w:r>
    </w:p>
    <w:p w14:paraId="3D04478A" w14:textId="573C4790" w:rsidR="00B04DF9" w:rsidRPr="00F017CF" w:rsidRDefault="00B04DF9" w:rsidP="00B04DF9">
      <w:pPr>
        <w:spacing w:before="40" w:after="0"/>
        <w:outlineLvl w:val="1"/>
        <w:rPr>
          <w:rFonts w:asciiTheme="majorHAnsi" w:eastAsiaTheme="majorEastAsia" w:hAnsiTheme="majorHAnsi" w:cstheme="majorBidi"/>
          <w:color w:val="2F5496" w:themeColor="accent1" w:themeShade="BF"/>
          <w:sz w:val="26"/>
          <w:szCs w:val="26"/>
        </w:rPr>
      </w:pPr>
      <w:bookmarkStart w:id="22" w:name="_Hlk41577503"/>
      <w:r w:rsidRPr="00B04DF9">
        <w:rPr>
          <w:rFonts w:asciiTheme="majorHAnsi" w:eastAsiaTheme="majorEastAsia" w:hAnsiTheme="majorHAnsi" w:cstheme="majorBidi"/>
          <w:color w:val="2F5496" w:themeColor="accent1" w:themeShade="BF"/>
          <w:sz w:val="26"/>
          <w:szCs w:val="26"/>
        </w:rPr>
        <w:t>Will the HLK and SDDC AQ align to the HCI cadence?</w:t>
      </w:r>
    </w:p>
    <w:p w14:paraId="68395644" w14:textId="1E6E18F3" w:rsidR="00B04DF9" w:rsidRPr="00F017CF" w:rsidRDefault="00B04DF9" w:rsidP="00B04DF9">
      <w:pPr>
        <w:rPr>
          <w:color w:val="FF0000"/>
        </w:rPr>
      </w:pPr>
      <w:r w:rsidRPr="00B04DF9">
        <w:t>Solution will align to HCI cadence.  W</w:t>
      </w:r>
      <w:r w:rsidR="008F6423">
        <w:t xml:space="preserve">indows Server </w:t>
      </w:r>
      <w:r w:rsidRPr="00B04DF9">
        <w:t>cert</w:t>
      </w:r>
      <w:r w:rsidR="00DD4782">
        <w:t>ification</w:t>
      </w:r>
      <w:r w:rsidRPr="00B04DF9">
        <w:t xml:space="preserve"> will align with LTSC</w:t>
      </w:r>
      <w:r w:rsidR="00411211">
        <w:t>.</w:t>
      </w:r>
    </w:p>
    <w:bookmarkEnd w:id="22"/>
    <w:p w14:paraId="3FBC6F09" w14:textId="00649345" w:rsidR="00B04DF9" w:rsidRPr="00F017CF" w:rsidRDefault="00B04DF9" w:rsidP="00B04DF9">
      <w:pPr>
        <w:spacing w:before="40" w:after="0"/>
        <w:outlineLvl w:val="1"/>
        <w:rPr>
          <w:rFonts w:asciiTheme="majorHAnsi" w:eastAsiaTheme="majorEastAsia" w:hAnsiTheme="majorHAnsi" w:cstheme="majorBidi"/>
          <w:color w:val="2F5496" w:themeColor="accent1" w:themeShade="BF"/>
          <w:sz w:val="26"/>
          <w:szCs w:val="26"/>
        </w:rPr>
      </w:pPr>
      <w:r w:rsidRPr="00B04DF9">
        <w:rPr>
          <w:rFonts w:asciiTheme="majorHAnsi" w:eastAsiaTheme="majorEastAsia" w:hAnsiTheme="majorHAnsi" w:cstheme="majorBidi"/>
          <w:color w:val="2F5496" w:themeColor="accent1" w:themeShade="BF"/>
          <w:sz w:val="26"/>
          <w:szCs w:val="26"/>
        </w:rPr>
        <w:t>Will the media be physical or digital</w:t>
      </w:r>
      <w:r w:rsidR="00511813">
        <w:rPr>
          <w:rFonts w:asciiTheme="majorHAnsi" w:eastAsiaTheme="majorEastAsia" w:hAnsiTheme="majorHAnsi" w:cstheme="majorBidi"/>
          <w:color w:val="2F5496" w:themeColor="accent1" w:themeShade="BF"/>
          <w:sz w:val="26"/>
          <w:szCs w:val="26"/>
        </w:rPr>
        <w:t>?</w:t>
      </w:r>
    </w:p>
    <w:p w14:paraId="3AFC92C6" w14:textId="00BFDF93" w:rsidR="00B04DF9" w:rsidRPr="00F017CF" w:rsidRDefault="00511813" w:rsidP="00B04DF9">
      <w:pPr>
        <w:rPr>
          <w:color w:val="FF0000"/>
        </w:rPr>
      </w:pPr>
      <w:r w:rsidRPr="00511813">
        <w:t>This will be digital delivery, no DVDs</w:t>
      </w:r>
      <w:r w:rsidR="00411211">
        <w:t>.</w:t>
      </w:r>
    </w:p>
    <w:p w14:paraId="06977BFE" w14:textId="3396DFE1" w:rsidR="00B04DF9" w:rsidRPr="00F017CF" w:rsidRDefault="00511813" w:rsidP="00B04DF9">
      <w:pPr>
        <w:spacing w:before="40" w:after="0"/>
        <w:outlineLvl w:val="1"/>
        <w:rPr>
          <w:rFonts w:asciiTheme="majorHAnsi" w:eastAsiaTheme="majorEastAsia" w:hAnsiTheme="majorHAnsi" w:cstheme="majorBidi"/>
          <w:color w:val="2F5496" w:themeColor="accent1" w:themeShade="BF"/>
          <w:sz w:val="26"/>
          <w:szCs w:val="26"/>
        </w:rPr>
      </w:pPr>
      <w:r w:rsidRPr="00511813">
        <w:rPr>
          <w:rFonts w:asciiTheme="majorHAnsi" w:eastAsiaTheme="majorEastAsia" w:hAnsiTheme="majorHAnsi" w:cstheme="majorBidi"/>
          <w:color w:val="2F5496" w:themeColor="accent1" w:themeShade="BF"/>
          <w:sz w:val="26"/>
          <w:szCs w:val="26"/>
        </w:rPr>
        <w:t>Will there be any pre-install or activation bounty for the OEM?</w:t>
      </w:r>
    </w:p>
    <w:p w14:paraId="1CD554ED" w14:textId="44D156B8" w:rsidR="00427A75" w:rsidRPr="002C2BC9" w:rsidRDefault="4002909A" w:rsidP="74888089">
      <w:pPr>
        <w:rPr>
          <w:rFonts w:asciiTheme="majorHAnsi" w:eastAsiaTheme="majorEastAsia" w:hAnsiTheme="majorHAnsi" w:cstheme="majorBidi"/>
          <w:color w:val="FF0000"/>
          <w:sz w:val="26"/>
          <w:szCs w:val="26"/>
        </w:rPr>
      </w:pPr>
      <w:r>
        <w:t>Yes,</w:t>
      </w:r>
      <w:r w:rsidR="00BC4558">
        <w:t xml:space="preserve"> this will be managed through the Technical Quality Program – partner participation may vary</w:t>
      </w:r>
      <w:r w:rsidR="00A7570D">
        <w:t xml:space="preserve"> and maybe subject to additional requirements </w:t>
      </w:r>
      <w:r w:rsidR="000E1C8D">
        <w:t>to</w:t>
      </w:r>
      <w:r w:rsidR="00A7570D">
        <w:t xml:space="preserve"> qualify</w:t>
      </w:r>
      <w:r w:rsidR="534AAF4A">
        <w:t>.</w:t>
      </w:r>
    </w:p>
    <w:sectPr w:rsidR="00427A75" w:rsidRPr="002C2BC9" w:rsidSect="00B31BC8">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8C12D" w14:textId="77777777" w:rsidR="00B222B7" w:rsidRDefault="00B222B7" w:rsidP="0065042A">
      <w:pPr>
        <w:spacing w:after="0" w:line="240" w:lineRule="auto"/>
      </w:pPr>
      <w:r>
        <w:separator/>
      </w:r>
    </w:p>
  </w:endnote>
  <w:endnote w:type="continuationSeparator" w:id="0">
    <w:p w14:paraId="25771D42" w14:textId="77777777" w:rsidR="00B222B7" w:rsidRDefault="00B222B7" w:rsidP="0065042A">
      <w:pPr>
        <w:spacing w:after="0" w:line="240" w:lineRule="auto"/>
      </w:pPr>
      <w:r>
        <w:continuationSeparator/>
      </w:r>
    </w:p>
  </w:endnote>
  <w:endnote w:type="continuationNotice" w:id="1">
    <w:p w14:paraId="4C5DE049" w14:textId="77777777" w:rsidR="00B222B7" w:rsidRDefault="00B222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2961C" w14:textId="77777777" w:rsidR="0080459C" w:rsidRDefault="00804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D9C6" w14:textId="77777777" w:rsidR="0080459C" w:rsidRDefault="008045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8288" w14:textId="77777777" w:rsidR="0080459C" w:rsidRDefault="00804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EFC6C" w14:textId="77777777" w:rsidR="00B222B7" w:rsidRDefault="00B222B7" w:rsidP="0065042A">
      <w:pPr>
        <w:spacing w:after="0" w:line="240" w:lineRule="auto"/>
      </w:pPr>
      <w:r>
        <w:separator/>
      </w:r>
    </w:p>
  </w:footnote>
  <w:footnote w:type="continuationSeparator" w:id="0">
    <w:p w14:paraId="71152C39" w14:textId="77777777" w:rsidR="00B222B7" w:rsidRDefault="00B222B7" w:rsidP="0065042A">
      <w:pPr>
        <w:spacing w:after="0" w:line="240" w:lineRule="auto"/>
      </w:pPr>
      <w:r>
        <w:continuationSeparator/>
      </w:r>
    </w:p>
  </w:footnote>
  <w:footnote w:type="continuationNotice" w:id="1">
    <w:p w14:paraId="6158A476" w14:textId="77777777" w:rsidR="00B222B7" w:rsidRDefault="00B222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DF290" w14:textId="77777777" w:rsidR="0080459C" w:rsidRDefault="00804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1215035"/>
      <w:docPartObj>
        <w:docPartGallery w:val="Watermarks"/>
        <w:docPartUnique/>
      </w:docPartObj>
    </w:sdtPr>
    <w:sdtEndPr/>
    <w:sdtContent>
      <w:p w14:paraId="56DF4F15" w14:textId="77777777" w:rsidR="0080459C" w:rsidRDefault="00B222B7">
        <w:pPr>
          <w:pStyle w:val="Header"/>
        </w:pPr>
        <w:r>
          <w:rPr>
            <w:noProof/>
          </w:rPr>
          <w:pict w14:anchorId="34049BD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5"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237DA" w14:textId="77777777" w:rsidR="0080459C" w:rsidRDefault="008045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6B9"/>
    <w:multiLevelType w:val="hybridMultilevel"/>
    <w:tmpl w:val="C422E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76F54"/>
    <w:multiLevelType w:val="hybridMultilevel"/>
    <w:tmpl w:val="5BECE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836FBD"/>
    <w:multiLevelType w:val="hybridMultilevel"/>
    <w:tmpl w:val="E5A4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2310E"/>
    <w:multiLevelType w:val="hybridMultilevel"/>
    <w:tmpl w:val="6A2A4796"/>
    <w:lvl w:ilvl="0" w:tplc="A98AB7EC">
      <w:start w:val="1"/>
      <w:numFmt w:val="decimal"/>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20EA34B2">
      <w:start w:val="1"/>
      <w:numFmt w:val="decimal"/>
      <w:lvlText w:val="%3."/>
      <w:lvlJc w:val="left"/>
      <w:pPr>
        <w:tabs>
          <w:tab w:val="num" w:pos="3240"/>
        </w:tabs>
        <w:ind w:left="3240" w:hanging="360"/>
      </w:pPr>
    </w:lvl>
    <w:lvl w:ilvl="3" w:tplc="DC60D302">
      <w:start w:val="1"/>
      <w:numFmt w:val="decimal"/>
      <w:lvlText w:val="%4."/>
      <w:lvlJc w:val="left"/>
      <w:pPr>
        <w:tabs>
          <w:tab w:val="num" w:pos="3960"/>
        </w:tabs>
        <w:ind w:left="3960" w:hanging="360"/>
      </w:pPr>
    </w:lvl>
    <w:lvl w:ilvl="4" w:tplc="8078F87C">
      <w:start w:val="1"/>
      <w:numFmt w:val="decimal"/>
      <w:lvlText w:val="%5."/>
      <w:lvlJc w:val="left"/>
      <w:pPr>
        <w:tabs>
          <w:tab w:val="num" w:pos="4680"/>
        </w:tabs>
        <w:ind w:left="4680" w:hanging="360"/>
      </w:pPr>
    </w:lvl>
    <w:lvl w:ilvl="5" w:tplc="680ACAD0">
      <w:start w:val="1"/>
      <w:numFmt w:val="decimal"/>
      <w:lvlText w:val="%6."/>
      <w:lvlJc w:val="left"/>
      <w:pPr>
        <w:tabs>
          <w:tab w:val="num" w:pos="5400"/>
        </w:tabs>
        <w:ind w:left="5400" w:hanging="360"/>
      </w:pPr>
    </w:lvl>
    <w:lvl w:ilvl="6" w:tplc="32D0C0CC">
      <w:start w:val="1"/>
      <w:numFmt w:val="decimal"/>
      <w:lvlText w:val="%7."/>
      <w:lvlJc w:val="left"/>
      <w:pPr>
        <w:tabs>
          <w:tab w:val="num" w:pos="6120"/>
        </w:tabs>
        <w:ind w:left="6120" w:hanging="360"/>
      </w:pPr>
    </w:lvl>
    <w:lvl w:ilvl="7" w:tplc="FFAAC0AC">
      <w:start w:val="1"/>
      <w:numFmt w:val="decimal"/>
      <w:lvlText w:val="%8."/>
      <w:lvlJc w:val="left"/>
      <w:pPr>
        <w:tabs>
          <w:tab w:val="num" w:pos="6840"/>
        </w:tabs>
        <w:ind w:left="6840" w:hanging="360"/>
      </w:pPr>
    </w:lvl>
    <w:lvl w:ilvl="8" w:tplc="20409614">
      <w:start w:val="1"/>
      <w:numFmt w:val="decimal"/>
      <w:lvlText w:val="%9."/>
      <w:lvlJc w:val="left"/>
      <w:pPr>
        <w:tabs>
          <w:tab w:val="num" w:pos="7560"/>
        </w:tabs>
        <w:ind w:left="7560" w:hanging="360"/>
      </w:pPr>
    </w:lvl>
  </w:abstractNum>
  <w:abstractNum w:abstractNumId="4" w15:restartNumberingAfterBreak="0">
    <w:nsid w:val="1C3424DE"/>
    <w:multiLevelType w:val="hybridMultilevel"/>
    <w:tmpl w:val="09B6CC3C"/>
    <w:lvl w:ilvl="0" w:tplc="A98AB7EC">
      <w:start w:val="1"/>
      <w:numFmt w:val="decimal"/>
      <w:lvlText w:val="%1."/>
      <w:lvlJc w:val="left"/>
      <w:pPr>
        <w:tabs>
          <w:tab w:val="num" w:pos="1800"/>
        </w:tabs>
        <w:ind w:left="1800" w:hanging="360"/>
      </w:pPr>
    </w:lvl>
    <w:lvl w:ilvl="1" w:tplc="692C3A5A">
      <w:start w:val="1"/>
      <w:numFmt w:val="decimal"/>
      <w:lvlText w:val="%2."/>
      <w:lvlJc w:val="left"/>
      <w:pPr>
        <w:tabs>
          <w:tab w:val="num" w:pos="2520"/>
        </w:tabs>
        <w:ind w:left="2520" w:hanging="360"/>
      </w:pPr>
    </w:lvl>
    <w:lvl w:ilvl="2" w:tplc="20EA34B2">
      <w:start w:val="1"/>
      <w:numFmt w:val="decimal"/>
      <w:lvlText w:val="%3."/>
      <w:lvlJc w:val="left"/>
      <w:pPr>
        <w:tabs>
          <w:tab w:val="num" w:pos="3240"/>
        </w:tabs>
        <w:ind w:left="3240" w:hanging="360"/>
      </w:pPr>
    </w:lvl>
    <w:lvl w:ilvl="3" w:tplc="DC60D302">
      <w:start w:val="1"/>
      <w:numFmt w:val="decimal"/>
      <w:lvlText w:val="%4."/>
      <w:lvlJc w:val="left"/>
      <w:pPr>
        <w:tabs>
          <w:tab w:val="num" w:pos="3960"/>
        </w:tabs>
        <w:ind w:left="3960" w:hanging="360"/>
      </w:pPr>
    </w:lvl>
    <w:lvl w:ilvl="4" w:tplc="8078F87C">
      <w:start w:val="1"/>
      <w:numFmt w:val="decimal"/>
      <w:lvlText w:val="%5."/>
      <w:lvlJc w:val="left"/>
      <w:pPr>
        <w:tabs>
          <w:tab w:val="num" w:pos="4680"/>
        </w:tabs>
        <w:ind w:left="4680" w:hanging="360"/>
      </w:pPr>
    </w:lvl>
    <w:lvl w:ilvl="5" w:tplc="680ACAD0">
      <w:start w:val="1"/>
      <w:numFmt w:val="decimal"/>
      <w:lvlText w:val="%6."/>
      <w:lvlJc w:val="left"/>
      <w:pPr>
        <w:tabs>
          <w:tab w:val="num" w:pos="5400"/>
        </w:tabs>
        <w:ind w:left="5400" w:hanging="360"/>
      </w:pPr>
    </w:lvl>
    <w:lvl w:ilvl="6" w:tplc="32D0C0CC">
      <w:start w:val="1"/>
      <w:numFmt w:val="decimal"/>
      <w:lvlText w:val="%7."/>
      <w:lvlJc w:val="left"/>
      <w:pPr>
        <w:tabs>
          <w:tab w:val="num" w:pos="6120"/>
        </w:tabs>
        <w:ind w:left="6120" w:hanging="360"/>
      </w:pPr>
    </w:lvl>
    <w:lvl w:ilvl="7" w:tplc="FFAAC0AC">
      <w:start w:val="1"/>
      <w:numFmt w:val="decimal"/>
      <w:lvlText w:val="%8."/>
      <w:lvlJc w:val="left"/>
      <w:pPr>
        <w:tabs>
          <w:tab w:val="num" w:pos="6840"/>
        </w:tabs>
        <w:ind w:left="6840" w:hanging="360"/>
      </w:pPr>
    </w:lvl>
    <w:lvl w:ilvl="8" w:tplc="20409614">
      <w:start w:val="1"/>
      <w:numFmt w:val="decimal"/>
      <w:lvlText w:val="%9."/>
      <w:lvlJc w:val="left"/>
      <w:pPr>
        <w:tabs>
          <w:tab w:val="num" w:pos="7560"/>
        </w:tabs>
        <w:ind w:left="7560" w:hanging="360"/>
      </w:pPr>
    </w:lvl>
  </w:abstractNum>
  <w:abstractNum w:abstractNumId="5" w15:restartNumberingAfterBreak="0">
    <w:nsid w:val="2F2B3744"/>
    <w:multiLevelType w:val="hybridMultilevel"/>
    <w:tmpl w:val="DA96251E"/>
    <w:lvl w:ilvl="0" w:tplc="7834CBE8">
      <w:start w:val="1"/>
      <w:numFmt w:val="bullet"/>
      <w:lvlText w:val="•"/>
      <w:lvlJc w:val="left"/>
      <w:pPr>
        <w:tabs>
          <w:tab w:val="num" w:pos="720"/>
        </w:tabs>
        <w:ind w:left="720" w:hanging="360"/>
      </w:pPr>
      <w:rPr>
        <w:rFonts w:ascii="Arial" w:hAnsi="Arial" w:hint="default"/>
      </w:rPr>
    </w:lvl>
    <w:lvl w:ilvl="1" w:tplc="431045B4" w:tentative="1">
      <w:start w:val="1"/>
      <w:numFmt w:val="bullet"/>
      <w:lvlText w:val="•"/>
      <w:lvlJc w:val="left"/>
      <w:pPr>
        <w:tabs>
          <w:tab w:val="num" w:pos="1440"/>
        </w:tabs>
        <w:ind w:left="1440" w:hanging="360"/>
      </w:pPr>
      <w:rPr>
        <w:rFonts w:ascii="Arial" w:hAnsi="Arial" w:hint="default"/>
      </w:rPr>
    </w:lvl>
    <w:lvl w:ilvl="2" w:tplc="698804CC" w:tentative="1">
      <w:start w:val="1"/>
      <w:numFmt w:val="bullet"/>
      <w:lvlText w:val="•"/>
      <w:lvlJc w:val="left"/>
      <w:pPr>
        <w:tabs>
          <w:tab w:val="num" w:pos="2160"/>
        </w:tabs>
        <w:ind w:left="2160" w:hanging="360"/>
      </w:pPr>
      <w:rPr>
        <w:rFonts w:ascii="Arial" w:hAnsi="Arial" w:hint="default"/>
      </w:rPr>
    </w:lvl>
    <w:lvl w:ilvl="3" w:tplc="4298541C" w:tentative="1">
      <w:start w:val="1"/>
      <w:numFmt w:val="bullet"/>
      <w:lvlText w:val="•"/>
      <w:lvlJc w:val="left"/>
      <w:pPr>
        <w:tabs>
          <w:tab w:val="num" w:pos="2880"/>
        </w:tabs>
        <w:ind w:left="2880" w:hanging="360"/>
      </w:pPr>
      <w:rPr>
        <w:rFonts w:ascii="Arial" w:hAnsi="Arial" w:hint="default"/>
      </w:rPr>
    </w:lvl>
    <w:lvl w:ilvl="4" w:tplc="305807F0" w:tentative="1">
      <w:start w:val="1"/>
      <w:numFmt w:val="bullet"/>
      <w:lvlText w:val="•"/>
      <w:lvlJc w:val="left"/>
      <w:pPr>
        <w:tabs>
          <w:tab w:val="num" w:pos="3600"/>
        </w:tabs>
        <w:ind w:left="3600" w:hanging="360"/>
      </w:pPr>
      <w:rPr>
        <w:rFonts w:ascii="Arial" w:hAnsi="Arial" w:hint="default"/>
      </w:rPr>
    </w:lvl>
    <w:lvl w:ilvl="5" w:tplc="F3440E50" w:tentative="1">
      <w:start w:val="1"/>
      <w:numFmt w:val="bullet"/>
      <w:lvlText w:val="•"/>
      <w:lvlJc w:val="left"/>
      <w:pPr>
        <w:tabs>
          <w:tab w:val="num" w:pos="4320"/>
        </w:tabs>
        <w:ind w:left="4320" w:hanging="360"/>
      </w:pPr>
      <w:rPr>
        <w:rFonts w:ascii="Arial" w:hAnsi="Arial" w:hint="default"/>
      </w:rPr>
    </w:lvl>
    <w:lvl w:ilvl="6" w:tplc="71AEB4CA" w:tentative="1">
      <w:start w:val="1"/>
      <w:numFmt w:val="bullet"/>
      <w:lvlText w:val="•"/>
      <w:lvlJc w:val="left"/>
      <w:pPr>
        <w:tabs>
          <w:tab w:val="num" w:pos="5040"/>
        </w:tabs>
        <w:ind w:left="5040" w:hanging="360"/>
      </w:pPr>
      <w:rPr>
        <w:rFonts w:ascii="Arial" w:hAnsi="Arial" w:hint="default"/>
      </w:rPr>
    </w:lvl>
    <w:lvl w:ilvl="7" w:tplc="172A17BC" w:tentative="1">
      <w:start w:val="1"/>
      <w:numFmt w:val="bullet"/>
      <w:lvlText w:val="•"/>
      <w:lvlJc w:val="left"/>
      <w:pPr>
        <w:tabs>
          <w:tab w:val="num" w:pos="5760"/>
        </w:tabs>
        <w:ind w:left="5760" w:hanging="360"/>
      </w:pPr>
      <w:rPr>
        <w:rFonts w:ascii="Arial" w:hAnsi="Arial" w:hint="default"/>
      </w:rPr>
    </w:lvl>
    <w:lvl w:ilvl="8" w:tplc="C5B8CBF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0836126"/>
    <w:multiLevelType w:val="hybridMultilevel"/>
    <w:tmpl w:val="811C8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63525"/>
    <w:multiLevelType w:val="hybridMultilevel"/>
    <w:tmpl w:val="F258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7620F"/>
    <w:multiLevelType w:val="hybridMultilevel"/>
    <w:tmpl w:val="22DEF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7485F1D"/>
    <w:multiLevelType w:val="hybridMultilevel"/>
    <w:tmpl w:val="237C9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BF2B8A"/>
    <w:multiLevelType w:val="hybridMultilevel"/>
    <w:tmpl w:val="F7263162"/>
    <w:lvl w:ilvl="0" w:tplc="CC72EB04">
      <w:start w:val="1"/>
      <w:numFmt w:val="bullet"/>
      <w:pStyle w:val="Style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B28E7"/>
    <w:multiLevelType w:val="hybridMultilevel"/>
    <w:tmpl w:val="A2645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2A061A3"/>
    <w:multiLevelType w:val="hybridMultilevel"/>
    <w:tmpl w:val="0B146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FA7C57"/>
    <w:multiLevelType w:val="hybridMultilevel"/>
    <w:tmpl w:val="E3EC5DD0"/>
    <w:lvl w:ilvl="0" w:tplc="4BC42690">
      <w:start w:val="1"/>
      <w:numFmt w:val="bullet"/>
      <w:lvlText w:val="•"/>
      <w:lvlJc w:val="left"/>
      <w:pPr>
        <w:tabs>
          <w:tab w:val="num" w:pos="720"/>
        </w:tabs>
        <w:ind w:left="720" w:hanging="360"/>
      </w:pPr>
      <w:rPr>
        <w:rFonts w:ascii="Arial" w:hAnsi="Arial" w:hint="default"/>
      </w:rPr>
    </w:lvl>
    <w:lvl w:ilvl="1" w:tplc="A94EB33E">
      <w:start w:val="24563"/>
      <w:numFmt w:val="bullet"/>
      <w:lvlText w:val="•"/>
      <w:lvlJc w:val="left"/>
      <w:pPr>
        <w:tabs>
          <w:tab w:val="num" w:pos="1440"/>
        </w:tabs>
        <w:ind w:left="1440" w:hanging="360"/>
      </w:pPr>
      <w:rPr>
        <w:rFonts w:ascii="Arial" w:hAnsi="Arial" w:hint="default"/>
      </w:rPr>
    </w:lvl>
    <w:lvl w:ilvl="2" w:tplc="CEA419B2" w:tentative="1">
      <w:start w:val="1"/>
      <w:numFmt w:val="bullet"/>
      <w:lvlText w:val="•"/>
      <w:lvlJc w:val="left"/>
      <w:pPr>
        <w:tabs>
          <w:tab w:val="num" w:pos="2160"/>
        </w:tabs>
        <w:ind w:left="2160" w:hanging="360"/>
      </w:pPr>
      <w:rPr>
        <w:rFonts w:ascii="Arial" w:hAnsi="Arial" w:hint="default"/>
      </w:rPr>
    </w:lvl>
    <w:lvl w:ilvl="3" w:tplc="238ACDBA" w:tentative="1">
      <w:start w:val="1"/>
      <w:numFmt w:val="bullet"/>
      <w:lvlText w:val="•"/>
      <w:lvlJc w:val="left"/>
      <w:pPr>
        <w:tabs>
          <w:tab w:val="num" w:pos="2880"/>
        </w:tabs>
        <w:ind w:left="2880" w:hanging="360"/>
      </w:pPr>
      <w:rPr>
        <w:rFonts w:ascii="Arial" w:hAnsi="Arial" w:hint="default"/>
      </w:rPr>
    </w:lvl>
    <w:lvl w:ilvl="4" w:tplc="FFD65136" w:tentative="1">
      <w:start w:val="1"/>
      <w:numFmt w:val="bullet"/>
      <w:lvlText w:val="•"/>
      <w:lvlJc w:val="left"/>
      <w:pPr>
        <w:tabs>
          <w:tab w:val="num" w:pos="3600"/>
        </w:tabs>
        <w:ind w:left="3600" w:hanging="360"/>
      </w:pPr>
      <w:rPr>
        <w:rFonts w:ascii="Arial" w:hAnsi="Arial" w:hint="default"/>
      </w:rPr>
    </w:lvl>
    <w:lvl w:ilvl="5" w:tplc="F59E66AC" w:tentative="1">
      <w:start w:val="1"/>
      <w:numFmt w:val="bullet"/>
      <w:lvlText w:val="•"/>
      <w:lvlJc w:val="left"/>
      <w:pPr>
        <w:tabs>
          <w:tab w:val="num" w:pos="4320"/>
        </w:tabs>
        <w:ind w:left="4320" w:hanging="360"/>
      </w:pPr>
      <w:rPr>
        <w:rFonts w:ascii="Arial" w:hAnsi="Arial" w:hint="default"/>
      </w:rPr>
    </w:lvl>
    <w:lvl w:ilvl="6" w:tplc="29B8FAF8" w:tentative="1">
      <w:start w:val="1"/>
      <w:numFmt w:val="bullet"/>
      <w:lvlText w:val="•"/>
      <w:lvlJc w:val="left"/>
      <w:pPr>
        <w:tabs>
          <w:tab w:val="num" w:pos="5040"/>
        </w:tabs>
        <w:ind w:left="5040" w:hanging="360"/>
      </w:pPr>
      <w:rPr>
        <w:rFonts w:ascii="Arial" w:hAnsi="Arial" w:hint="default"/>
      </w:rPr>
    </w:lvl>
    <w:lvl w:ilvl="7" w:tplc="951003F2" w:tentative="1">
      <w:start w:val="1"/>
      <w:numFmt w:val="bullet"/>
      <w:lvlText w:val="•"/>
      <w:lvlJc w:val="left"/>
      <w:pPr>
        <w:tabs>
          <w:tab w:val="num" w:pos="5760"/>
        </w:tabs>
        <w:ind w:left="5760" w:hanging="360"/>
      </w:pPr>
      <w:rPr>
        <w:rFonts w:ascii="Arial" w:hAnsi="Arial" w:hint="default"/>
      </w:rPr>
    </w:lvl>
    <w:lvl w:ilvl="8" w:tplc="CDF6EB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9AF3354"/>
    <w:multiLevelType w:val="hybridMultilevel"/>
    <w:tmpl w:val="9C841BE8"/>
    <w:lvl w:ilvl="0" w:tplc="A98AB7EC">
      <w:start w:val="1"/>
      <w:numFmt w:val="decimal"/>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20EA34B2">
      <w:start w:val="1"/>
      <w:numFmt w:val="decimal"/>
      <w:lvlText w:val="%3."/>
      <w:lvlJc w:val="left"/>
      <w:pPr>
        <w:tabs>
          <w:tab w:val="num" w:pos="3240"/>
        </w:tabs>
        <w:ind w:left="3240" w:hanging="360"/>
      </w:pPr>
    </w:lvl>
    <w:lvl w:ilvl="3" w:tplc="DC60D302">
      <w:start w:val="1"/>
      <w:numFmt w:val="decimal"/>
      <w:lvlText w:val="%4."/>
      <w:lvlJc w:val="left"/>
      <w:pPr>
        <w:tabs>
          <w:tab w:val="num" w:pos="3960"/>
        </w:tabs>
        <w:ind w:left="3960" w:hanging="360"/>
      </w:pPr>
    </w:lvl>
    <w:lvl w:ilvl="4" w:tplc="8078F87C">
      <w:start w:val="1"/>
      <w:numFmt w:val="decimal"/>
      <w:lvlText w:val="%5."/>
      <w:lvlJc w:val="left"/>
      <w:pPr>
        <w:tabs>
          <w:tab w:val="num" w:pos="4680"/>
        </w:tabs>
        <w:ind w:left="4680" w:hanging="360"/>
      </w:pPr>
    </w:lvl>
    <w:lvl w:ilvl="5" w:tplc="680ACAD0">
      <w:start w:val="1"/>
      <w:numFmt w:val="decimal"/>
      <w:lvlText w:val="%6."/>
      <w:lvlJc w:val="left"/>
      <w:pPr>
        <w:tabs>
          <w:tab w:val="num" w:pos="5400"/>
        </w:tabs>
        <w:ind w:left="5400" w:hanging="360"/>
      </w:pPr>
    </w:lvl>
    <w:lvl w:ilvl="6" w:tplc="32D0C0CC">
      <w:start w:val="1"/>
      <w:numFmt w:val="decimal"/>
      <w:lvlText w:val="%7."/>
      <w:lvlJc w:val="left"/>
      <w:pPr>
        <w:tabs>
          <w:tab w:val="num" w:pos="6120"/>
        </w:tabs>
        <w:ind w:left="6120" w:hanging="360"/>
      </w:pPr>
    </w:lvl>
    <w:lvl w:ilvl="7" w:tplc="FFAAC0AC">
      <w:start w:val="1"/>
      <w:numFmt w:val="decimal"/>
      <w:lvlText w:val="%8."/>
      <w:lvlJc w:val="left"/>
      <w:pPr>
        <w:tabs>
          <w:tab w:val="num" w:pos="6840"/>
        </w:tabs>
        <w:ind w:left="6840" w:hanging="360"/>
      </w:pPr>
    </w:lvl>
    <w:lvl w:ilvl="8" w:tplc="20409614">
      <w:start w:val="1"/>
      <w:numFmt w:val="decimal"/>
      <w:lvlText w:val="%9."/>
      <w:lvlJc w:val="left"/>
      <w:pPr>
        <w:tabs>
          <w:tab w:val="num" w:pos="7560"/>
        </w:tabs>
        <w:ind w:left="7560" w:hanging="360"/>
      </w:pPr>
    </w:lvl>
  </w:abstractNum>
  <w:abstractNum w:abstractNumId="15" w15:restartNumberingAfterBreak="0">
    <w:nsid w:val="6B2535F0"/>
    <w:multiLevelType w:val="hybridMultilevel"/>
    <w:tmpl w:val="EEF011B2"/>
    <w:lvl w:ilvl="0" w:tplc="A98AB7EC">
      <w:start w:val="1"/>
      <w:numFmt w:val="decimal"/>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20EA34B2">
      <w:start w:val="1"/>
      <w:numFmt w:val="decimal"/>
      <w:lvlText w:val="%3."/>
      <w:lvlJc w:val="left"/>
      <w:pPr>
        <w:tabs>
          <w:tab w:val="num" w:pos="3240"/>
        </w:tabs>
        <w:ind w:left="3240" w:hanging="360"/>
      </w:pPr>
    </w:lvl>
    <w:lvl w:ilvl="3" w:tplc="DC60D302">
      <w:start w:val="1"/>
      <w:numFmt w:val="decimal"/>
      <w:lvlText w:val="%4."/>
      <w:lvlJc w:val="left"/>
      <w:pPr>
        <w:tabs>
          <w:tab w:val="num" w:pos="3960"/>
        </w:tabs>
        <w:ind w:left="3960" w:hanging="360"/>
      </w:pPr>
    </w:lvl>
    <w:lvl w:ilvl="4" w:tplc="8078F87C">
      <w:start w:val="1"/>
      <w:numFmt w:val="decimal"/>
      <w:lvlText w:val="%5."/>
      <w:lvlJc w:val="left"/>
      <w:pPr>
        <w:tabs>
          <w:tab w:val="num" w:pos="4680"/>
        </w:tabs>
        <w:ind w:left="4680" w:hanging="360"/>
      </w:pPr>
    </w:lvl>
    <w:lvl w:ilvl="5" w:tplc="680ACAD0">
      <w:start w:val="1"/>
      <w:numFmt w:val="decimal"/>
      <w:lvlText w:val="%6."/>
      <w:lvlJc w:val="left"/>
      <w:pPr>
        <w:tabs>
          <w:tab w:val="num" w:pos="5400"/>
        </w:tabs>
        <w:ind w:left="5400" w:hanging="360"/>
      </w:pPr>
    </w:lvl>
    <w:lvl w:ilvl="6" w:tplc="32D0C0CC">
      <w:start w:val="1"/>
      <w:numFmt w:val="decimal"/>
      <w:lvlText w:val="%7."/>
      <w:lvlJc w:val="left"/>
      <w:pPr>
        <w:tabs>
          <w:tab w:val="num" w:pos="6120"/>
        </w:tabs>
        <w:ind w:left="6120" w:hanging="360"/>
      </w:pPr>
    </w:lvl>
    <w:lvl w:ilvl="7" w:tplc="FFAAC0AC">
      <w:start w:val="1"/>
      <w:numFmt w:val="decimal"/>
      <w:lvlText w:val="%8."/>
      <w:lvlJc w:val="left"/>
      <w:pPr>
        <w:tabs>
          <w:tab w:val="num" w:pos="6840"/>
        </w:tabs>
        <w:ind w:left="6840" w:hanging="360"/>
      </w:pPr>
    </w:lvl>
    <w:lvl w:ilvl="8" w:tplc="20409614">
      <w:start w:val="1"/>
      <w:numFmt w:val="decimal"/>
      <w:lvlText w:val="%9."/>
      <w:lvlJc w:val="left"/>
      <w:pPr>
        <w:tabs>
          <w:tab w:val="num" w:pos="7560"/>
        </w:tabs>
        <w:ind w:left="7560" w:hanging="360"/>
      </w:pPr>
    </w:lvl>
  </w:abstractNum>
  <w:abstractNum w:abstractNumId="16" w15:restartNumberingAfterBreak="0">
    <w:nsid w:val="6D0A79FA"/>
    <w:multiLevelType w:val="hybridMultilevel"/>
    <w:tmpl w:val="80E8A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7752530B"/>
    <w:multiLevelType w:val="hybridMultilevel"/>
    <w:tmpl w:val="37D2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162AF"/>
    <w:multiLevelType w:val="hybridMultilevel"/>
    <w:tmpl w:val="6284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2"/>
  </w:num>
  <w:num w:numId="4">
    <w:abstractNumId w:val="10"/>
  </w:num>
  <w:num w:numId="5">
    <w:abstractNumId w:val="5"/>
  </w:num>
  <w:num w:numId="6">
    <w:abstractNumId w:val="11"/>
  </w:num>
  <w:num w:numId="7">
    <w:abstractNumId w:val="1"/>
  </w:num>
  <w:num w:numId="8">
    <w:abstractNumId w:val="13"/>
  </w:num>
  <w:num w:numId="9">
    <w:abstractNumId w:val="17"/>
  </w:num>
  <w:num w:numId="10">
    <w:abstractNumId w:val="16"/>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num>
  <w:num w:numId="13">
    <w:abstractNumId w:val="4"/>
  </w:num>
  <w:num w:numId="14">
    <w:abstractNumId w:val="14"/>
  </w:num>
  <w:num w:numId="15">
    <w:abstractNumId w:val="15"/>
  </w:num>
  <w:num w:numId="16">
    <w:abstractNumId w:val="3"/>
  </w:num>
  <w:num w:numId="17">
    <w:abstractNumId w:val="1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EA5"/>
    <w:rsid w:val="00001C2A"/>
    <w:rsid w:val="00005B2B"/>
    <w:rsid w:val="00005F2F"/>
    <w:rsid w:val="000075BE"/>
    <w:rsid w:val="0001045F"/>
    <w:rsid w:val="000126D6"/>
    <w:rsid w:val="00017199"/>
    <w:rsid w:val="00017438"/>
    <w:rsid w:val="0002224D"/>
    <w:rsid w:val="00026778"/>
    <w:rsid w:val="00031365"/>
    <w:rsid w:val="00031CC3"/>
    <w:rsid w:val="00033078"/>
    <w:rsid w:val="0003503F"/>
    <w:rsid w:val="00041A5A"/>
    <w:rsid w:val="000435E9"/>
    <w:rsid w:val="0005002B"/>
    <w:rsid w:val="000533D3"/>
    <w:rsid w:val="00062973"/>
    <w:rsid w:val="0006340A"/>
    <w:rsid w:val="0006586F"/>
    <w:rsid w:val="00066F43"/>
    <w:rsid w:val="00067B35"/>
    <w:rsid w:val="0007073A"/>
    <w:rsid w:val="0007230B"/>
    <w:rsid w:val="00073845"/>
    <w:rsid w:val="00073DDA"/>
    <w:rsid w:val="00074B5D"/>
    <w:rsid w:val="00075BEE"/>
    <w:rsid w:val="00077793"/>
    <w:rsid w:val="00083023"/>
    <w:rsid w:val="0008347B"/>
    <w:rsid w:val="00083498"/>
    <w:rsid w:val="00084E0D"/>
    <w:rsid w:val="00085C76"/>
    <w:rsid w:val="00085F16"/>
    <w:rsid w:val="0008608F"/>
    <w:rsid w:val="000900D6"/>
    <w:rsid w:val="0009078E"/>
    <w:rsid w:val="00091425"/>
    <w:rsid w:val="000959CD"/>
    <w:rsid w:val="000A2FD7"/>
    <w:rsid w:val="000A41D6"/>
    <w:rsid w:val="000A5EA5"/>
    <w:rsid w:val="000A66B7"/>
    <w:rsid w:val="000B13D1"/>
    <w:rsid w:val="000B1ED6"/>
    <w:rsid w:val="000B4104"/>
    <w:rsid w:val="000B453D"/>
    <w:rsid w:val="000C0233"/>
    <w:rsid w:val="000C2C27"/>
    <w:rsid w:val="000C66A7"/>
    <w:rsid w:val="000C788A"/>
    <w:rsid w:val="000D0C4B"/>
    <w:rsid w:val="000D1723"/>
    <w:rsid w:val="000D4FAF"/>
    <w:rsid w:val="000D508C"/>
    <w:rsid w:val="000E1C8D"/>
    <w:rsid w:val="000E1E38"/>
    <w:rsid w:val="000E1E3C"/>
    <w:rsid w:val="000E709E"/>
    <w:rsid w:val="000F0F78"/>
    <w:rsid w:val="000F1B8D"/>
    <w:rsid w:val="000F2315"/>
    <w:rsid w:val="000F2861"/>
    <w:rsid w:val="000F605C"/>
    <w:rsid w:val="000F736D"/>
    <w:rsid w:val="0010123A"/>
    <w:rsid w:val="00102C38"/>
    <w:rsid w:val="0010355E"/>
    <w:rsid w:val="0010466A"/>
    <w:rsid w:val="0010637D"/>
    <w:rsid w:val="00106C52"/>
    <w:rsid w:val="00120C95"/>
    <w:rsid w:val="001212FF"/>
    <w:rsid w:val="00122B5E"/>
    <w:rsid w:val="001248A3"/>
    <w:rsid w:val="001259D3"/>
    <w:rsid w:val="00126885"/>
    <w:rsid w:val="0012699A"/>
    <w:rsid w:val="001273A6"/>
    <w:rsid w:val="00131EB5"/>
    <w:rsid w:val="001347DE"/>
    <w:rsid w:val="00134A44"/>
    <w:rsid w:val="00135B9A"/>
    <w:rsid w:val="001379C0"/>
    <w:rsid w:val="00137AAB"/>
    <w:rsid w:val="00140C47"/>
    <w:rsid w:val="00140CB9"/>
    <w:rsid w:val="00142EEF"/>
    <w:rsid w:val="00151065"/>
    <w:rsid w:val="00152BE0"/>
    <w:rsid w:val="00152C7A"/>
    <w:rsid w:val="001537DA"/>
    <w:rsid w:val="00155FE0"/>
    <w:rsid w:val="00161D67"/>
    <w:rsid w:val="00162A7C"/>
    <w:rsid w:val="00165021"/>
    <w:rsid w:val="00165278"/>
    <w:rsid w:val="00170B6E"/>
    <w:rsid w:val="00170CFF"/>
    <w:rsid w:val="00175A49"/>
    <w:rsid w:val="00180976"/>
    <w:rsid w:val="001818E6"/>
    <w:rsid w:val="00183A70"/>
    <w:rsid w:val="00191B79"/>
    <w:rsid w:val="001921E9"/>
    <w:rsid w:val="001924C5"/>
    <w:rsid w:val="00196ADB"/>
    <w:rsid w:val="001A3BD1"/>
    <w:rsid w:val="001A4988"/>
    <w:rsid w:val="001A7BD4"/>
    <w:rsid w:val="001B1EF6"/>
    <w:rsid w:val="001B21A0"/>
    <w:rsid w:val="001C1E90"/>
    <w:rsid w:val="001C4D6D"/>
    <w:rsid w:val="001C5D18"/>
    <w:rsid w:val="001C743E"/>
    <w:rsid w:val="001D0711"/>
    <w:rsid w:val="001D6B7B"/>
    <w:rsid w:val="001D754E"/>
    <w:rsid w:val="001E0A44"/>
    <w:rsid w:val="001E0D85"/>
    <w:rsid w:val="001E3894"/>
    <w:rsid w:val="001F076B"/>
    <w:rsid w:val="001F0E30"/>
    <w:rsid w:val="001F3488"/>
    <w:rsid w:val="001F4BA3"/>
    <w:rsid w:val="001F4D99"/>
    <w:rsid w:val="001F76E0"/>
    <w:rsid w:val="00203E61"/>
    <w:rsid w:val="00206B1A"/>
    <w:rsid w:val="00206EEB"/>
    <w:rsid w:val="00206F84"/>
    <w:rsid w:val="0020721F"/>
    <w:rsid w:val="00210FF8"/>
    <w:rsid w:val="002114F4"/>
    <w:rsid w:val="00213774"/>
    <w:rsid w:val="00216235"/>
    <w:rsid w:val="0021652C"/>
    <w:rsid w:val="0021706C"/>
    <w:rsid w:val="002207F1"/>
    <w:rsid w:val="00221846"/>
    <w:rsid w:val="00221BFA"/>
    <w:rsid w:val="00224C0D"/>
    <w:rsid w:val="00226185"/>
    <w:rsid w:val="00227779"/>
    <w:rsid w:val="00230B20"/>
    <w:rsid w:val="002348A1"/>
    <w:rsid w:val="00235D58"/>
    <w:rsid w:val="00236848"/>
    <w:rsid w:val="00236DA7"/>
    <w:rsid w:val="0024040D"/>
    <w:rsid w:val="002408B0"/>
    <w:rsid w:val="002438D6"/>
    <w:rsid w:val="00244C86"/>
    <w:rsid w:val="002453ED"/>
    <w:rsid w:val="00247213"/>
    <w:rsid w:val="00252453"/>
    <w:rsid w:val="00253EA2"/>
    <w:rsid w:val="0025471F"/>
    <w:rsid w:val="00257A2B"/>
    <w:rsid w:val="00260176"/>
    <w:rsid w:val="0027155F"/>
    <w:rsid w:val="002767CA"/>
    <w:rsid w:val="00277CC9"/>
    <w:rsid w:val="0028277E"/>
    <w:rsid w:val="00285EA2"/>
    <w:rsid w:val="00286517"/>
    <w:rsid w:val="00293FDC"/>
    <w:rsid w:val="0029649D"/>
    <w:rsid w:val="002A0621"/>
    <w:rsid w:val="002A2632"/>
    <w:rsid w:val="002A6909"/>
    <w:rsid w:val="002A74E3"/>
    <w:rsid w:val="002B2FE2"/>
    <w:rsid w:val="002B301C"/>
    <w:rsid w:val="002C00E1"/>
    <w:rsid w:val="002C1B1B"/>
    <w:rsid w:val="002C2BC9"/>
    <w:rsid w:val="002C6CE4"/>
    <w:rsid w:val="002C728D"/>
    <w:rsid w:val="002D1675"/>
    <w:rsid w:val="002D4370"/>
    <w:rsid w:val="002D45EA"/>
    <w:rsid w:val="002D6201"/>
    <w:rsid w:val="002D6CEE"/>
    <w:rsid w:val="002E09E8"/>
    <w:rsid w:val="002E1D6C"/>
    <w:rsid w:val="002E3C7E"/>
    <w:rsid w:val="002E4484"/>
    <w:rsid w:val="002E4ECC"/>
    <w:rsid w:val="002E5BD6"/>
    <w:rsid w:val="002F0BE7"/>
    <w:rsid w:val="002F0D61"/>
    <w:rsid w:val="002F12A9"/>
    <w:rsid w:val="002F1C2C"/>
    <w:rsid w:val="002F1E4A"/>
    <w:rsid w:val="002F43D1"/>
    <w:rsid w:val="002F5335"/>
    <w:rsid w:val="002F5A17"/>
    <w:rsid w:val="00300727"/>
    <w:rsid w:val="00303D97"/>
    <w:rsid w:val="00304A68"/>
    <w:rsid w:val="00310607"/>
    <w:rsid w:val="00310D90"/>
    <w:rsid w:val="0031347E"/>
    <w:rsid w:val="00314E66"/>
    <w:rsid w:val="0031537A"/>
    <w:rsid w:val="0031581F"/>
    <w:rsid w:val="00321B22"/>
    <w:rsid w:val="0032371D"/>
    <w:rsid w:val="00325C8F"/>
    <w:rsid w:val="00326C74"/>
    <w:rsid w:val="003279A1"/>
    <w:rsid w:val="003302DC"/>
    <w:rsid w:val="00330796"/>
    <w:rsid w:val="00330CAE"/>
    <w:rsid w:val="0033242C"/>
    <w:rsid w:val="00333803"/>
    <w:rsid w:val="00333889"/>
    <w:rsid w:val="003340B7"/>
    <w:rsid w:val="003357FA"/>
    <w:rsid w:val="003376D2"/>
    <w:rsid w:val="003411C1"/>
    <w:rsid w:val="00342671"/>
    <w:rsid w:val="00344457"/>
    <w:rsid w:val="003517DC"/>
    <w:rsid w:val="003531CA"/>
    <w:rsid w:val="003578C2"/>
    <w:rsid w:val="00362355"/>
    <w:rsid w:val="00373038"/>
    <w:rsid w:val="00375109"/>
    <w:rsid w:val="003831A7"/>
    <w:rsid w:val="00386603"/>
    <w:rsid w:val="00386F63"/>
    <w:rsid w:val="00387E9B"/>
    <w:rsid w:val="0039015F"/>
    <w:rsid w:val="00390C90"/>
    <w:rsid w:val="003926D6"/>
    <w:rsid w:val="0039507A"/>
    <w:rsid w:val="003A2185"/>
    <w:rsid w:val="003A51E1"/>
    <w:rsid w:val="003B08BB"/>
    <w:rsid w:val="003B4D60"/>
    <w:rsid w:val="003B5D51"/>
    <w:rsid w:val="003B7036"/>
    <w:rsid w:val="003C1BCA"/>
    <w:rsid w:val="003C3739"/>
    <w:rsid w:val="003C786C"/>
    <w:rsid w:val="003D2F00"/>
    <w:rsid w:val="003D463C"/>
    <w:rsid w:val="003D521B"/>
    <w:rsid w:val="003D5356"/>
    <w:rsid w:val="003D7EBB"/>
    <w:rsid w:val="003F0440"/>
    <w:rsid w:val="003F18C2"/>
    <w:rsid w:val="00402D5B"/>
    <w:rsid w:val="00404F71"/>
    <w:rsid w:val="004073F4"/>
    <w:rsid w:val="00407687"/>
    <w:rsid w:val="00411188"/>
    <w:rsid w:val="00411211"/>
    <w:rsid w:val="00417E6A"/>
    <w:rsid w:val="00422A8F"/>
    <w:rsid w:val="004238D7"/>
    <w:rsid w:val="00426C4F"/>
    <w:rsid w:val="00427123"/>
    <w:rsid w:val="00427A75"/>
    <w:rsid w:val="0043057D"/>
    <w:rsid w:val="00430956"/>
    <w:rsid w:val="0044262E"/>
    <w:rsid w:val="00442FB4"/>
    <w:rsid w:val="00444D14"/>
    <w:rsid w:val="00446991"/>
    <w:rsid w:val="004471FD"/>
    <w:rsid w:val="0045039C"/>
    <w:rsid w:val="00452744"/>
    <w:rsid w:val="004578BF"/>
    <w:rsid w:val="004623FA"/>
    <w:rsid w:val="00465EAE"/>
    <w:rsid w:val="0046604E"/>
    <w:rsid w:val="00471B93"/>
    <w:rsid w:val="004756E7"/>
    <w:rsid w:val="00476315"/>
    <w:rsid w:val="00476DD2"/>
    <w:rsid w:val="004830FE"/>
    <w:rsid w:val="004859E5"/>
    <w:rsid w:val="00491A81"/>
    <w:rsid w:val="00497F2A"/>
    <w:rsid w:val="004A4228"/>
    <w:rsid w:val="004A677D"/>
    <w:rsid w:val="004A6D31"/>
    <w:rsid w:val="004B01A6"/>
    <w:rsid w:val="004B73EC"/>
    <w:rsid w:val="004C051A"/>
    <w:rsid w:val="004C1AC6"/>
    <w:rsid w:val="004C229C"/>
    <w:rsid w:val="004C654A"/>
    <w:rsid w:val="004D1D56"/>
    <w:rsid w:val="004D1D8A"/>
    <w:rsid w:val="004D3C96"/>
    <w:rsid w:val="004D5C20"/>
    <w:rsid w:val="004D775B"/>
    <w:rsid w:val="004E115A"/>
    <w:rsid w:val="004E3E6D"/>
    <w:rsid w:val="004E5106"/>
    <w:rsid w:val="004E71E0"/>
    <w:rsid w:val="004F2F2E"/>
    <w:rsid w:val="004F5DA2"/>
    <w:rsid w:val="00500F20"/>
    <w:rsid w:val="00501C7F"/>
    <w:rsid w:val="005033D1"/>
    <w:rsid w:val="00504F56"/>
    <w:rsid w:val="00505D21"/>
    <w:rsid w:val="00511813"/>
    <w:rsid w:val="00514EF5"/>
    <w:rsid w:val="00521153"/>
    <w:rsid w:val="00524D3E"/>
    <w:rsid w:val="00535632"/>
    <w:rsid w:val="0054108E"/>
    <w:rsid w:val="00542D0D"/>
    <w:rsid w:val="00543F38"/>
    <w:rsid w:val="00544E74"/>
    <w:rsid w:val="005504B9"/>
    <w:rsid w:val="00552434"/>
    <w:rsid w:val="005543D6"/>
    <w:rsid w:val="0056186A"/>
    <w:rsid w:val="00562432"/>
    <w:rsid w:val="00563F4B"/>
    <w:rsid w:val="00567254"/>
    <w:rsid w:val="00567E05"/>
    <w:rsid w:val="00570D70"/>
    <w:rsid w:val="0057111E"/>
    <w:rsid w:val="005717B8"/>
    <w:rsid w:val="005737F5"/>
    <w:rsid w:val="00574338"/>
    <w:rsid w:val="00574491"/>
    <w:rsid w:val="00574502"/>
    <w:rsid w:val="005748C0"/>
    <w:rsid w:val="0057492E"/>
    <w:rsid w:val="00575B45"/>
    <w:rsid w:val="00576A50"/>
    <w:rsid w:val="00576A5A"/>
    <w:rsid w:val="00576B52"/>
    <w:rsid w:val="00577809"/>
    <w:rsid w:val="005819B5"/>
    <w:rsid w:val="00582843"/>
    <w:rsid w:val="005846C3"/>
    <w:rsid w:val="0058572D"/>
    <w:rsid w:val="005876FF"/>
    <w:rsid w:val="00591543"/>
    <w:rsid w:val="005940B8"/>
    <w:rsid w:val="005A2DC0"/>
    <w:rsid w:val="005A500A"/>
    <w:rsid w:val="005A68E3"/>
    <w:rsid w:val="005B1657"/>
    <w:rsid w:val="005B1C92"/>
    <w:rsid w:val="005B2E3C"/>
    <w:rsid w:val="005B33B1"/>
    <w:rsid w:val="005B43D8"/>
    <w:rsid w:val="005B4A37"/>
    <w:rsid w:val="005B59D2"/>
    <w:rsid w:val="005B6275"/>
    <w:rsid w:val="005B7F88"/>
    <w:rsid w:val="005C0B3C"/>
    <w:rsid w:val="005C2150"/>
    <w:rsid w:val="005C3BE2"/>
    <w:rsid w:val="005C3CA5"/>
    <w:rsid w:val="005C62AD"/>
    <w:rsid w:val="005D26FA"/>
    <w:rsid w:val="005D5300"/>
    <w:rsid w:val="005D5BF1"/>
    <w:rsid w:val="005E638F"/>
    <w:rsid w:val="005E71ED"/>
    <w:rsid w:val="005F02CB"/>
    <w:rsid w:val="005F0DC6"/>
    <w:rsid w:val="005F1304"/>
    <w:rsid w:val="005F3117"/>
    <w:rsid w:val="005F3320"/>
    <w:rsid w:val="005F369D"/>
    <w:rsid w:val="005F460A"/>
    <w:rsid w:val="006025D3"/>
    <w:rsid w:val="00606E21"/>
    <w:rsid w:val="006124BB"/>
    <w:rsid w:val="0061423B"/>
    <w:rsid w:val="00620552"/>
    <w:rsid w:val="00620F2F"/>
    <w:rsid w:val="00622057"/>
    <w:rsid w:val="00624EEF"/>
    <w:rsid w:val="00632846"/>
    <w:rsid w:val="00633A13"/>
    <w:rsid w:val="0063480A"/>
    <w:rsid w:val="00635704"/>
    <w:rsid w:val="00636293"/>
    <w:rsid w:val="00637500"/>
    <w:rsid w:val="00643086"/>
    <w:rsid w:val="00645ADA"/>
    <w:rsid w:val="00646846"/>
    <w:rsid w:val="0065042A"/>
    <w:rsid w:val="006632CC"/>
    <w:rsid w:val="006651E7"/>
    <w:rsid w:val="006670C5"/>
    <w:rsid w:val="006707FF"/>
    <w:rsid w:val="00670ACB"/>
    <w:rsid w:val="00672174"/>
    <w:rsid w:val="00677E78"/>
    <w:rsid w:val="00682CDC"/>
    <w:rsid w:val="006857CD"/>
    <w:rsid w:val="00687ED7"/>
    <w:rsid w:val="00692882"/>
    <w:rsid w:val="00692DE3"/>
    <w:rsid w:val="0069548A"/>
    <w:rsid w:val="006A39A5"/>
    <w:rsid w:val="006A5466"/>
    <w:rsid w:val="006A7170"/>
    <w:rsid w:val="006B047F"/>
    <w:rsid w:val="006B1437"/>
    <w:rsid w:val="006B2417"/>
    <w:rsid w:val="006B2774"/>
    <w:rsid w:val="006B3678"/>
    <w:rsid w:val="006B3AAD"/>
    <w:rsid w:val="006B6BF7"/>
    <w:rsid w:val="006C1C61"/>
    <w:rsid w:val="006C23F3"/>
    <w:rsid w:val="006C2798"/>
    <w:rsid w:val="006C2DA4"/>
    <w:rsid w:val="006C4AC1"/>
    <w:rsid w:val="006C5DF3"/>
    <w:rsid w:val="006C5FD0"/>
    <w:rsid w:val="006C6766"/>
    <w:rsid w:val="006C6F41"/>
    <w:rsid w:val="006D24F6"/>
    <w:rsid w:val="006D5DC2"/>
    <w:rsid w:val="006E0C0F"/>
    <w:rsid w:val="006E244F"/>
    <w:rsid w:val="006E264E"/>
    <w:rsid w:val="006E3D9C"/>
    <w:rsid w:val="006E462D"/>
    <w:rsid w:val="006E6CA6"/>
    <w:rsid w:val="006F03BE"/>
    <w:rsid w:val="006F075B"/>
    <w:rsid w:val="006F090E"/>
    <w:rsid w:val="006F1690"/>
    <w:rsid w:val="006F1E72"/>
    <w:rsid w:val="006F2D19"/>
    <w:rsid w:val="00701168"/>
    <w:rsid w:val="0070334F"/>
    <w:rsid w:val="0070478F"/>
    <w:rsid w:val="007067ED"/>
    <w:rsid w:val="0070733F"/>
    <w:rsid w:val="00707980"/>
    <w:rsid w:val="00713797"/>
    <w:rsid w:val="00716F65"/>
    <w:rsid w:val="00717344"/>
    <w:rsid w:val="00722804"/>
    <w:rsid w:val="00724A8A"/>
    <w:rsid w:val="007253D7"/>
    <w:rsid w:val="0072735F"/>
    <w:rsid w:val="00727B93"/>
    <w:rsid w:val="007325CF"/>
    <w:rsid w:val="007325D4"/>
    <w:rsid w:val="00734265"/>
    <w:rsid w:val="00735313"/>
    <w:rsid w:val="0073708A"/>
    <w:rsid w:val="00740F9C"/>
    <w:rsid w:val="00743A97"/>
    <w:rsid w:val="0074421D"/>
    <w:rsid w:val="00750CEC"/>
    <w:rsid w:val="007525E3"/>
    <w:rsid w:val="00754667"/>
    <w:rsid w:val="00755A08"/>
    <w:rsid w:val="00755E1E"/>
    <w:rsid w:val="00756305"/>
    <w:rsid w:val="00756416"/>
    <w:rsid w:val="00756573"/>
    <w:rsid w:val="007617D0"/>
    <w:rsid w:val="00762EBC"/>
    <w:rsid w:val="00765DCA"/>
    <w:rsid w:val="00771FFF"/>
    <w:rsid w:val="00772635"/>
    <w:rsid w:val="00773D8B"/>
    <w:rsid w:val="00774445"/>
    <w:rsid w:val="007748EB"/>
    <w:rsid w:val="00775A07"/>
    <w:rsid w:val="007771EE"/>
    <w:rsid w:val="0078383B"/>
    <w:rsid w:val="00790855"/>
    <w:rsid w:val="007A098D"/>
    <w:rsid w:val="007A15FA"/>
    <w:rsid w:val="007A24DD"/>
    <w:rsid w:val="007A2E42"/>
    <w:rsid w:val="007A3445"/>
    <w:rsid w:val="007A6B26"/>
    <w:rsid w:val="007A6E58"/>
    <w:rsid w:val="007A7586"/>
    <w:rsid w:val="007B01B0"/>
    <w:rsid w:val="007B33B2"/>
    <w:rsid w:val="007B4DE4"/>
    <w:rsid w:val="007B5346"/>
    <w:rsid w:val="007B5500"/>
    <w:rsid w:val="007B6F2E"/>
    <w:rsid w:val="007C13C9"/>
    <w:rsid w:val="007C2544"/>
    <w:rsid w:val="007D1A8A"/>
    <w:rsid w:val="007D30A3"/>
    <w:rsid w:val="007D6CA2"/>
    <w:rsid w:val="007E1360"/>
    <w:rsid w:val="007E2FD0"/>
    <w:rsid w:val="007E4341"/>
    <w:rsid w:val="007E7B34"/>
    <w:rsid w:val="007F1826"/>
    <w:rsid w:val="007F5220"/>
    <w:rsid w:val="007F6A32"/>
    <w:rsid w:val="007F6CB8"/>
    <w:rsid w:val="00802756"/>
    <w:rsid w:val="008041C1"/>
    <w:rsid w:val="0080459C"/>
    <w:rsid w:val="00806856"/>
    <w:rsid w:val="008110DF"/>
    <w:rsid w:val="00811BC2"/>
    <w:rsid w:val="00812C20"/>
    <w:rsid w:val="00813B6B"/>
    <w:rsid w:val="0081510C"/>
    <w:rsid w:val="00815BD7"/>
    <w:rsid w:val="00816517"/>
    <w:rsid w:val="00816817"/>
    <w:rsid w:val="008175D4"/>
    <w:rsid w:val="008279C7"/>
    <w:rsid w:val="0083131B"/>
    <w:rsid w:val="00832B20"/>
    <w:rsid w:val="00837206"/>
    <w:rsid w:val="008454E6"/>
    <w:rsid w:val="008460DE"/>
    <w:rsid w:val="0084615D"/>
    <w:rsid w:val="00850747"/>
    <w:rsid w:val="00856A01"/>
    <w:rsid w:val="00857F9D"/>
    <w:rsid w:val="00862282"/>
    <w:rsid w:val="00865337"/>
    <w:rsid w:val="00865581"/>
    <w:rsid w:val="00867578"/>
    <w:rsid w:val="00870386"/>
    <w:rsid w:val="00870803"/>
    <w:rsid w:val="00870D04"/>
    <w:rsid w:val="0087411C"/>
    <w:rsid w:val="0087458D"/>
    <w:rsid w:val="00874EE4"/>
    <w:rsid w:val="0087531B"/>
    <w:rsid w:val="00882D3B"/>
    <w:rsid w:val="008855D1"/>
    <w:rsid w:val="008871A9"/>
    <w:rsid w:val="00887C83"/>
    <w:rsid w:val="00887EEB"/>
    <w:rsid w:val="00892E61"/>
    <w:rsid w:val="00895E33"/>
    <w:rsid w:val="008A2709"/>
    <w:rsid w:val="008A5748"/>
    <w:rsid w:val="008A5A3B"/>
    <w:rsid w:val="008B05D2"/>
    <w:rsid w:val="008B1546"/>
    <w:rsid w:val="008B2B37"/>
    <w:rsid w:val="008B4DEB"/>
    <w:rsid w:val="008B6C52"/>
    <w:rsid w:val="008C1AAE"/>
    <w:rsid w:val="008C2BF3"/>
    <w:rsid w:val="008C3439"/>
    <w:rsid w:val="008C3E6E"/>
    <w:rsid w:val="008D1522"/>
    <w:rsid w:val="008D24C1"/>
    <w:rsid w:val="008D28CE"/>
    <w:rsid w:val="008D28DE"/>
    <w:rsid w:val="008E1724"/>
    <w:rsid w:val="008E17CE"/>
    <w:rsid w:val="008E4F8E"/>
    <w:rsid w:val="008E60EA"/>
    <w:rsid w:val="008E67CB"/>
    <w:rsid w:val="008E691C"/>
    <w:rsid w:val="008E6FB6"/>
    <w:rsid w:val="008F04EE"/>
    <w:rsid w:val="008F4DDA"/>
    <w:rsid w:val="008F5095"/>
    <w:rsid w:val="008F577E"/>
    <w:rsid w:val="008F5BD6"/>
    <w:rsid w:val="008F6423"/>
    <w:rsid w:val="008F772F"/>
    <w:rsid w:val="00900B44"/>
    <w:rsid w:val="009026AC"/>
    <w:rsid w:val="00902801"/>
    <w:rsid w:val="009049C2"/>
    <w:rsid w:val="00905D46"/>
    <w:rsid w:val="00911735"/>
    <w:rsid w:val="00913902"/>
    <w:rsid w:val="00913FF8"/>
    <w:rsid w:val="00920CD0"/>
    <w:rsid w:val="00921651"/>
    <w:rsid w:val="00926369"/>
    <w:rsid w:val="009271F5"/>
    <w:rsid w:val="009415F7"/>
    <w:rsid w:val="00941CFD"/>
    <w:rsid w:val="009430C3"/>
    <w:rsid w:val="00943558"/>
    <w:rsid w:val="00945708"/>
    <w:rsid w:val="0095722C"/>
    <w:rsid w:val="0095724E"/>
    <w:rsid w:val="0096485E"/>
    <w:rsid w:val="009650DE"/>
    <w:rsid w:val="009723DF"/>
    <w:rsid w:val="00974CDD"/>
    <w:rsid w:val="00975F38"/>
    <w:rsid w:val="00981894"/>
    <w:rsid w:val="00982334"/>
    <w:rsid w:val="00984BB7"/>
    <w:rsid w:val="0099047B"/>
    <w:rsid w:val="00990B31"/>
    <w:rsid w:val="0099112C"/>
    <w:rsid w:val="0099433D"/>
    <w:rsid w:val="0099475C"/>
    <w:rsid w:val="00995C38"/>
    <w:rsid w:val="009966FE"/>
    <w:rsid w:val="00996FA7"/>
    <w:rsid w:val="009A0763"/>
    <w:rsid w:val="009A09BF"/>
    <w:rsid w:val="009A2381"/>
    <w:rsid w:val="009A3828"/>
    <w:rsid w:val="009B111C"/>
    <w:rsid w:val="009B1DF4"/>
    <w:rsid w:val="009B3696"/>
    <w:rsid w:val="009B4585"/>
    <w:rsid w:val="009B51B7"/>
    <w:rsid w:val="009B56A8"/>
    <w:rsid w:val="009B5729"/>
    <w:rsid w:val="009C129C"/>
    <w:rsid w:val="009C344B"/>
    <w:rsid w:val="009C5594"/>
    <w:rsid w:val="009C5CFD"/>
    <w:rsid w:val="009D0F54"/>
    <w:rsid w:val="009E03FC"/>
    <w:rsid w:val="009E357F"/>
    <w:rsid w:val="009E6935"/>
    <w:rsid w:val="009F0EC0"/>
    <w:rsid w:val="009F4AD2"/>
    <w:rsid w:val="009F51E6"/>
    <w:rsid w:val="009F5B3C"/>
    <w:rsid w:val="00A04FCC"/>
    <w:rsid w:val="00A10D08"/>
    <w:rsid w:val="00A110CA"/>
    <w:rsid w:val="00A1186A"/>
    <w:rsid w:val="00A11E60"/>
    <w:rsid w:val="00A12370"/>
    <w:rsid w:val="00A1329F"/>
    <w:rsid w:val="00A14B2F"/>
    <w:rsid w:val="00A23308"/>
    <w:rsid w:val="00A23D31"/>
    <w:rsid w:val="00A268A1"/>
    <w:rsid w:val="00A3415C"/>
    <w:rsid w:val="00A34628"/>
    <w:rsid w:val="00A34959"/>
    <w:rsid w:val="00A379E3"/>
    <w:rsid w:val="00A41911"/>
    <w:rsid w:val="00A47900"/>
    <w:rsid w:val="00A50014"/>
    <w:rsid w:val="00A50AD8"/>
    <w:rsid w:val="00A53A4F"/>
    <w:rsid w:val="00A55796"/>
    <w:rsid w:val="00A55900"/>
    <w:rsid w:val="00A55B46"/>
    <w:rsid w:val="00A6182B"/>
    <w:rsid w:val="00A64EC3"/>
    <w:rsid w:val="00A65007"/>
    <w:rsid w:val="00A67D0A"/>
    <w:rsid w:val="00A703CD"/>
    <w:rsid w:val="00A72095"/>
    <w:rsid w:val="00A7488F"/>
    <w:rsid w:val="00A7570D"/>
    <w:rsid w:val="00A7784A"/>
    <w:rsid w:val="00A81B69"/>
    <w:rsid w:val="00A8220A"/>
    <w:rsid w:val="00A8379C"/>
    <w:rsid w:val="00A873F6"/>
    <w:rsid w:val="00A876A1"/>
    <w:rsid w:val="00A90A27"/>
    <w:rsid w:val="00A90A78"/>
    <w:rsid w:val="00A94874"/>
    <w:rsid w:val="00A95F80"/>
    <w:rsid w:val="00A97446"/>
    <w:rsid w:val="00AA648A"/>
    <w:rsid w:val="00AA7189"/>
    <w:rsid w:val="00AA7BA6"/>
    <w:rsid w:val="00AB103A"/>
    <w:rsid w:val="00AB3EAC"/>
    <w:rsid w:val="00AB4DA0"/>
    <w:rsid w:val="00AB4EB3"/>
    <w:rsid w:val="00AB5193"/>
    <w:rsid w:val="00AC10CB"/>
    <w:rsid w:val="00AC2683"/>
    <w:rsid w:val="00AC72C2"/>
    <w:rsid w:val="00AC7490"/>
    <w:rsid w:val="00AD0F95"/>
    <w:rsid w:val="00AD1D93"/>
    <w:rsid w:val="00AD532A"/>
    <w:rsid w:val="00AD5464"/>
    <w:rsid w:val="00AD74AC"/>
    <w:rsid w:val="00AE197B"/>
    <w:rsid w:val="00AE6458"/>
    <w:rsid w:val="00AF3363"/>
    <w:rsid w:val="00AF5099"/>
    <w:rsid w:val="00AF5E64"/>
    <w:rsid w:val="00AF7325"/>
    <w:rsid w:val="00B011B4"/>
    <w:rsid w:val="00B0180E"/>
    <w:rsid w:val="00B04DF9"/>
    <w:rsid w:val="00B06B63"/>
    <w:rsid w:val="00B102C1"/>
    <w:rsid w:val="00B10AA1"/>
    <w:rsid w:val="00B12282"/>
    <w:rsid w:val="00B139CF"/>
    <w:rsid w:val="00B154EF"/>
    <w:rsid w:val="00B163BC"/>
    <w:rsid w:val="00B16BD0"/>
    <w:rsid w:val="00B16FAB"/>
    <w:rsid w:val="00B1746E"/>
    <w:rsid w:val="00B22222"/>
    <w:rsid w:val="00B222B7"/>
    <w:rsid w:val="00B23D8E"/>
    <w:rsid w:val="00B26497"/>
    <w:rsid w:val="00B26D03"/>
    <w:rsid w:val="00B30A97"/>
    <w:rsid w:val="00B31BC8"/>
    <w:rsid w:val="00B348EE"/>
    <w:rsid w:val="00B378B4"/>
    <w:rsid w:val="00B37CC9"/>
    <w:rsid w:val="00B40633"/>
    <w:rsid w:val="00B41903"/>
    <w:rsid w:val="00B419E2"/>
    <w:rsid w:val="00B42972"/>
    <w:rsid w:val="00B462E8"/>
    <w:rsid w:val="00B50732"/>
    <w:rsid w:val="00B5249E"/>
    <w:rsid w:val="00B528C1"/>
    <w:rsid w:val="00B52E5E"/>
    <w:rsid w:val="00B53A18"/>
    <w:rsid w:val="00B54ACA"/>
    <w:rsid w:val="00B5619C"/>
    <w:rsid w:val="00B57CEA"/>
    <w:rsid w:val="00B6001E"/>
    <w:rsid w:val="00B60DF2"/>
    <w:rsid w:val="00B61FFD"/>
    <w:rsid w:val="00B63D07"/>
    <w:rsid w:val="00B74847"/>
    <w:rsid w:val="00B76169"/>
    <w:rsid w:val="00B80C11"/>
    <w:rsid w:val="00B8351A"/>
    <w:rsid w:val="00B839A0"/>
    <w:rsid w:val="00B90803"/>
    <w:rsid w:val="00B90FC3"/>
    <w:rsid w:val="00B91FC7"/>
    <w:rsid w:val="00B9474C"/>
    <w:rsid w:val="00B96463"/>
    <w:rsid w:val="00BA3C96"/>
    <w:rsid w:val="00BA51AF"/>
    <w:rsid w:val="00BA6F88"/>
    <w:rsid w:val="00BB2031"/>
    <w:rsid w:val="00BB2CC0"/>
    <w:rsid w:val="00BB44B1"/>
    <w:rsid w:val="00BC0409"/>
    <w:rsid w:val="00BC0A07"/>
    <w:rsid w:val="00BC0D80"/>
    <w:rsid w:val="00BC120E"/>
    <w:rsid w:val="00BC237C"/>
    <w:rsid w:val="00BC2F73"/>
    <w:rsid w:val="00BC4558"/>
    <w:rsid w:val="00BD0107"/>
    <w:rsid w:val="00BD2F65"/>
    <w:rsid w:val="00BD4BEA"/>
    <w:rsid w:val="00BD7767"/>
    <w:rsid w:val="00BE0C81"/>
    <w:rsid w:val="00BE1217"/>
    <w:rsid w:val="00BE7C78"/>
    <w:rsid w:val="00BF03BA"/>
    <w:rsid w:val="00BF05D4"/>
    <w:rsid w:val="00BF1343"/>
    <w:rsid w:val="00BF1E51"/>
    <w:rsid w:val="00BF1FB3"/>
    <w:rsid w:val="00BF38B3"/>
    <w:rsid w:val="00BF4045"/>
    <w:rsid w:val="00C00020"/>
    <w:rsid w:val="00C007EB"/>
    <w:rsid w:val="00C05FB6"/>
    <w:rsid w:val="00C07037"/>
    <w:rsid w:val="00C070E2"/>
    <w:rsid w:val="00C140EF"/>
    <w:rsid w:val="00C2041B"/>
    <w:rsid w:val="00C248B3"/>
    <w:rsid w:val="00C277DF"/>
    <w:rsid w:val="00C30F12"/>
    <w:rsid w:val="00C31D06"/>
    <w:rsid w:val="00C333E0"/>
    <w:rsid w:val="00C35F8C"/>
    <w:rsid w:val="00C42719"/>
    <w:rsid w:val="00C43E06"/>
    <w:rsid w:val="00C44213"/>
    <w:rsid w:val="00C44436"/>
    <w:rsid w:val="00C44548"/>
    <w:rsid w:val="00C52D14"/>
    <w:rsid w:val="00C5328B"/>
    <w:rsid w:val="00C542F5"/>
    <w:rsid w:val="00C6209C"/>
    <w:rsid w:val="00C66D22"/>
    <w:rsid w:val="00C7004E"/>
    <w:rsid w:val="00C703D4"/>
    <w:rsid w:val="00C712A5"/>
    <w:rsid w:val="00C74978"/>
    <w:rsid w:val="00C7519B"/>
    <w:rsid w:val="00C76535"/>
    <w:rsid w:val="00C8028D"/>
    <w:rsid w:val="00C85736"/>
    <w:rsid w:val="00C8751C"/>
    <w:rsid w:val="00C91D07"/>
    <w:rsid w:val="00C9364C"/>
    <w:rsid w:val="00C94619"/>
    <w:rsid w:val="00C971FE"/>
    <w:rsid w:val="00CA52F4"/>
    <w:rsid w:val="00CA67D4"/>
    <w:rsid w:val="00CA7587"/>
    <w:rsid w:val="00CB2F58"/>
    <w:rsid w:val="00CB51ED"/>
    <w:rsid w:val="00CB5E4F"/>
    <w:rsid w:val="00CB65B2"/>
    <w:rsid w:val="00CB6B5C"/>
    <w:rsid w:val="00CB7CF4"/>
    <w:rsid w:val="00CC107D"/>
    <w:rsid w:val="00CC231A"/>
    <w:rsid w:val="00CC25C3"/>
    <w:rsid w:val="00CC3306"/>
    <w:rsid w:val="00CC368D"/>
    <w:rsid w:val="00CC52B5"/>
    <w:rsid w:val="00CD2F1E"/>
    <w:rsid w:val="00CD3771"/>
    <w:rsid w:val="00CD4060"/>
    <w:rsid w:val="00CD4F26"/>
    <w:rsid w:val="00CD768D"/>
    <w:rsid w:val="00CE1010"/>
    <w:rsid w:val="00CE2024"/>
    <w:rsid w:val="00CE43DF"/>
    <w:rsid w:val="00CE5473"/>
    <w:rsid w:val="00CE7577"/>
    <w:rsid w:val="00CF0B72"/>
    <w:rsid w:val="00CF60F8"/>
    <w:rsid w:val="00CF7775"/>
    <w:rsid w:val="00D01026"/>
    <w:rsid w:val="00D04DD5"/>
    <w:rsid w:val="00D07F1F"/>
    <w:rsid w:val="00D1391D"/>
    <w:rsid w:val="00D216B9"/>
    <w:rsid w:val="00D21768"/>
    <w:rsid w:val="00D2424A"/>
    <w:rsid w:val="00D25582"/>
    <w:rsid w:val="00D3102F"/>
    <w:rsid w:val="00D31313"/>
    <w:rsid w:val="00D32B3A"/>
    <w:rsid w:val="00D40112"/>
    <w:rsid w:val="00D54364"/>
    <w:rsid w:val="00D54B79"/>
    <w:rsid w:val="00D57F57"/>
    <w:rsid w:val="00D619A0"/>
    <w:rsid w:val="00D6247B"/>
    <w:rsid w:val="00D62B85"/>
    <w:rsid w:val="00D63094"/>
    <w:rsid w:val="00D64255"/>
    <w:rsid w:val="00D70FD3"/>
    <w:rsid w:val="00D72C7D"/>
    <w:rsid w:val="00D7467B"/>
    <w:rsid w:val="00D7677E"/>
    <w:rsid w:val="00D779C0"/>
    <w:rsid w:val="00D82655"/>
    <w:rsid w:val="00D83685"/>
    <w:rsid w:val="00D83B97"/>
    <w:rsid w:val="00D86B78"/>
    <w:rsid w:val="00D87688"/>
    <w:rsid w:val="00D90A24"/>
    <w:rsid w:val="00D92D55"/>
    <w:rsid w:val="00D94628"/>
    <w:rsid w:val="00D95ED8"/>
    <w:rsid w:val="00DA2300"/>
    <w:rsid w:val="00DA60AB"/>
    <w:rsid w:val="00DA77C3"/>
    <w:rsid w:val="00DB1A1A"/>
    <w:rsid w:val="00DB2EE2"/>
    <w:rsid w:val="00DB4248"/>
    <w:rsid w:val="00DB4365"/>
    <w:rsid w:val="00DB6214"/>
    <w:rsid w:val="00DB7F6B"/>
    <w:rsid w:val="00DC57AB"/>
    <w:rsid w:val="00DC7262"/>
    <w:rsid w:val="00DC7317"/>
    <w:rsid w:val="00DD0A05"/>
    <w:rsid w:val="00DD2E1D"/>
    <w:rsid w:val="00DD4782"/>
    <w:rsid w:val="00DD489F"/>
    <w:rsid w:val="00DD5FD6"/>
    <w:rsid w:val="00DE2C12"/>
    <w:rsid w:val="00DE6031"/>
    <w:rsid w:val="00DF1F17"/>
    <w:rsid w:val="00DF3A2C"/>
    <w:rsid w:val="00DF4D2A"/>
    <w:rsid w:val="00DF4F9E"/>
    <w:rsid w:val="00DF6698"/>
    <w:rsid w:val="00E05E1D"/>
    <w:rsid w:val="00E12C43"/>
    <w:rsid w:val="00E12D95"/>
    <w:rsid w:val="00E135EA"/>
    <w:rsid w:val="00E14355"/>
    <w:rsid w:val="00E14FB6"/>
    <w:rsid w:val="00E21994"/>
    <w:rsid w:val="00E22A6C"/>
    <w:rsid w:val="00E235FF"/>
    <w:rsid w:val="00E24E0B"/>
    <w:rsid w:val="00E25257"/>
    <w:rsid w:val="00E26B40"/>
    <w:rsid w:val="00E278AD"/>
    <w:rsid w:val="00E30A98"/>
    <w:rsid w:val="00E311AA"/>
    <w:rsid w:val="00E32F6A"/>
    <w:rsid w:val="00E36DCA"/>
    <w:rsid w:val="00E376AE"/>
    <w:rsid w:val="00E45B5C"/>
    <w:rsid w:val="00E4666C"/>
    <w:rsid w:val="00E50F74"/>
    <w:rsid w:val="00E53B79"/>
    <w:rsid w:val="00E5634D"/>
    <w:rsid w:val="00E663F6"/>
    <w:rsid w:val="00E7182A"/>
    <w:rsid w:val="00E77E75"/>
    <w:rsid w:val="00E83F2D"/>
    <w:rsid w:val="00E84184"/>
    <w:rsid w:val="00E85708"/>
    <w:rsid w:val="00E86042"/>
    <w:rsid w:val="00E86E11"/>
    <w:rsid w:val="00E917F0"/>
    <w:rsid w:val="00E93B2A"/>
    <w:rsid w:val="00E94A51"/>
    <w:rsid w:val="00E96CFE"/>
    <w:rsid w:val="00EA0356"/>
    <w:rsid w:val="00EA2A24"/>
    <w:rsid w:val="00EA528D"/>
    <w:rsid w:val="00EB0E73"/>
    <w:rsid w:val="00EB391C"/>
    <w:rsid w:val="00EB59F3"/>
    <w:rsid w:val="00EB6C52"/>
    <w:rsid w:val="00EC23A4"/>
    <w:rsid w:val="00EC4EB5"/>
    <w:rsid w:val="00EC54FB"/>
    <w:rsid w:val="00EC5D93"/>
    <w:rsid w:val="00EC648A"/>
    <w:rsid w:val="00ED0C0F"/>
    <w:rsid w:val="00ED1270"/>
    <w:rsid w:val="00ED1AC2"/>
    <w:rsid w:val="00EE25BC"/>
    <w:rsid w:val="00EE25BD"/>
    <w:rsid w:val="00EE27BC"/>
    <w:rsid w:val="00EE3B59"/>
    <w:rsid w:val="00EE3CCE"/>
    <w:rsid w:val="00EE5A6B"/>
    <w:rsid w:val="00EE63A1"/>
    <w:rsid w:val="00EF0728"/>
    <w:rsid w:val="00EF5BBC"/>
    <w:rsid w:val="00EF60FC"/>
    <w:rsid w:val="00F0105C"/>
    <w:rsid w:val="00F017CF"/>
    <w:rsid w:val="00F01E12"/>
    <w:rsid w:val="00F02DB8"/>
    <w:rsid w:val="00F046F9"/>
    <w:rsid w:val="00F063F1"/>
    <w:rsid w:val="00F06C63"/>
    <w:rsid w:val="00F10374"/>
    <w:rsid w:val="00F150D0"/>
    <w:rsid w:val="00F220BF"/>
    <w:rsid w:val="00F2260F"/>
    <w:rsid w:val="00F23ACB"/>
    <w:rsid w:val="00F23C16"/>
    <w:rsid w:val="00F2404F"/>
    <w:rsid w:val="00F24A7B"/>
    <w:rsid w:val="00F31270"/>
    <w:rsid w:val="00F31356"/>
    <w:rsid w:val="00F32264"/>
    <w:rsid w:val="00F3242D"/>
    <w:rsid w:val="00F33E9F"/>
    <w:rsid w:val="00F36CE0"/>
    <w:rsid w:val="00F37420"/>
    <w:rsid w:val="00F41110"/>
    <w:rsid w:val="00F424AF"/>
    <w:rsid w:val="00F466DD"/>
    <w:rsid w:val="00F509B3"/>
    <w:rsid w:val="00F50A15"/>
    <w:rsid w:val="00F51CBE"/>
    <w:rsid w:val="00F5207D"/>
    <w:rsid w:val="00F533D7"/>
    <w:rsid w:val="00F5406F"/>
    <w:rsid w:val="00F572CA"/>
    <w:rsid w:val="00F62540"/>
    <w:rsid w:val="00F6593D"/>
    <w:rsid w:val="00F66F29"/>
    <w:rsid w:val="00F761F9"/>
    <w:rsid w:val="00F8340B"/>
    <w:rsid w:val="00F84042"/>
    <w:rsid w:val="00F85AD4"/>
    <w:rsid w:val="00F86EA5"/>
    <w:rsid w:val="00F9169E"/>
    <w:rsid w:val="00F93013"/>
    <w:rsid w:val="00F93DFE"/>
    <w:rsid w:val="00F95957"/>
    <w:rsid w:val="00F979A3"/>
    <w:rsid w:val="00FA6F5A"/>
    <w:rsid w:val="00FA6F9A"/>
    <w:rsid w:val="00FA7533"/>
    <w:rsid w:val="00FB0848"/>
    <w:rsid w:val="00FB1F78"/>
    <w:rsid w:val="00FB27CE"/>
    <w:rsid w:val="00FB2C93"/>
    <w:rsid w:val="00FB335A"/>
    <w:rsid w:val="00FB34D5"/>
    <w:rsid w:val="00FB3BD2"/>
    <w:rsid w:val="00FB48D4"/>
    <w:rsid w:val="00FB4F46"/>
    <w:rsid w:val="00FB59F9"/>
    <w:rsid w:val="00FB5FC1"/>
    <w:rsid w:val="00FB61F5"/>
    <w:rsid w:val="00FC1EC5"/>
    <w:rsid w:val="00FC7911"/>
    <w:rsid w:val="00FD1901"/>
    <w:rsid w:val="00FE08C7"/>
    <w:rsid w:val="00FE45F7"/>
    <w:rsid w:val="00FE46F9"/>
    <w:rsid w:val="00FF0B3A"/>
    <w:rsid w:val="00FF0D3A"/>
    <w:rsid w:val="00FF4851"/>
    <w:rsid w:val="00FF542D"/>
    <w:rsid w:val="00FF65E5"/>
    <w:rsid w:val="013DD2A4"/>
    <w:rsid w:val="040742EE"/>
    <w:rsid w:val="0508BA7F"/>
    <w:rsid w:val="06D6D6F2"/>
    <w:rsid w:val="07EAB225"/>
    <w:rsid w:val="0DD13CF2"/>
    <w:rsid w:val="0FE6E6A1"/>
    <w:rsid w:val="10001C04"/>
    <w:rsid w:val="1050C9FB"/>
    <w:rsid w:val="1651BEAC"/>
    <w:rsid w:val="18F9290D"/>
    <w:rsid w:val="1A9CB70D"/>
    <w:rsid w:val="1C973DA9"/>
    <w:rsid w:val="24A4D497"/>
    <w:rsid w:val="271E49B9"/>
    <w:rsid w:val="27FC73A0"/>
    <w:rsid w:val="28DA3A91"/>
    <w:rsid w:val="293B82FA"/>
    <w:rsid w:val="29E428DB"/>
    <w:rsid w:val="2E2F2B60"/>
    <w:rsid w:val="2FAE5F93"/>
    <w:rsid w:val="2FC7A069"/>
    <w:rsid w:val="327070CF"/>
    <w:rsid w:val="32DC2D47"/>
    <w:rsid w:val="3519F3E6"/>
    <w:rsid w:val="35E3038D"/>
    <w:rsid w:val="3721E9E6"/>
    <w:rsid w:val="3766EA02"/>
    <w:rsid w:val="3844EB95"/>
    <w:rsid w:val="3A03FF98"/>
    <w:rsid w:val="3B1FED92"/>
    <w:rsid w:val="3CC5C999"/>
    <w:rsid w:val="3D85F41E"/>
    <w:rsid w:val="4002909A"/>
    <w:rsid w:val="44CEA5D7"/>
    <w:rsid w:val="46FFFE18"/>
    <w:rsid w:val="47D9746F"/>
    <w:rsid w:val="495CB6D5"/>
    <w:rsid w:val="4C586493"/>
    <w:rsid w:val="4EE022EC"/>
    <w:rsid w:val="5060C81A"/>
    <w:rsid w:val="534AAF4A"/>
    <w:rsid w:val="58FD5E06"/>
    <w:rsid w:val="5A149D5E"/>
    <w:rsid w:val="5BB972B8"/>
    <w:rsid w:val="5BD3C304"/>
    <w:rsid w:val="5BF06D5F"/>
    <w:rsid w:val="5CF271C8"/>
    <w:rsid w:val="5D2622C5"/>
    <w:rsid w:val="60F37655"/>
    <w:rsid w:val="61633FB4"/>
    <w:rsid w:val="658F76B6"/>
    <w:rsid w:val="6A58BBA8"/>
    <w:rsid w:val="6A8417D4"/>
    <w:rsid w:val="6C943921"/>
    <w:rsid w:val="6D454055"/>
    <w:rsid w:val="700182F5"/>
    <w:rsid w:val="700D76D3"/>
    <w:rsid w:val="701264DB"/>
    <w:rsid w:val="7237E672"/>
    <w:rsid w:val="72EBF534"/>
    <w:rsid w:val="74888089"/>
    <w:rsid w:val="7879A6F9"/>
    <w:rsid w:val="78A5A66D"/>
    <w:rsid w:val="791D0B37"/>
    <w:rsid w:val="799D5B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701D52"/>
  <w15:chartTrackingRefBased/>
  <w15:docId w15:val="{1FC31976-1C9A-40CB-97D4-6E1173200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42A"/>
    <w:pPr>
      <w:keepNext/>
      <w:keepLines/>
    </w:pPr>
  </w:style>
  <w:style w:type="paragraph" w:styleId="Heading1">
    <w:name w:val="heading 1"/>
    <w:basedOn w:val="Normal"/>
    <w:next w:val="Normal"/>
    <w:link w:val="Heading1Char"/>
    <w:uiPriority w:val="9"/>
    <w:qFormat/>
    <w:rsid w:val="005C2150"/>
    <w:pPr>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0A5EA5"/>
    <w:p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786C"/>
    <w:pPr>
      <w:spacing w:before="40" w:after="0" w:line="276" w:lineRule="auto"/>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2150"/>
    <w:rPr>
      <w:rFonts w:asciiTheme="majorHAnsi" w:eastAsiaTheme="majorEastAsia" w:hAnsiTheme="majorHAnsi" w:cstheme="majorBidi"/>
      <w:color w:val="2F5496" w:themeColor="accent1" w:themeShade="BF"/>
      <w:sz w:val="32"/>
      <w:szCs w:val="32"/>
      <w:u w:val="single"/>
    </w:rPr>
  </w:style>
  <w:style w:type="character" w:customStyle="1" w:styleId="Heading2Char">
    <w:name w:val="Heading 2 Char"/>
    <w:basedOn w:val="DefaultParagraphFont"/>
    <w:link w:val="Heading2"/>
    <w:uiPriority w:val="9"/>
    <w:rsid w:val="000A5EA5"/>
    <w:rPr>
      <w:rFonts w:asciiTheme="majorHAnsi" w:eastAsiaTheme="majorEastAsia" w:hAnsiTheme="majorHAnsi" w:cstheme="majorBidi"/>
      <w:color w:val="2F5496" w:themeColor="accent1" w:themeShade="BF"/>
      <w:sz w:val="26"/>
      <w:szCs w:val="26"/>
    </w:rPr>
  </w:style>
  <w:style w:type="paragraph" w:styleId="ListParagraph">
    <w:name w:val="List Paragraph"/>
    <w:aliases w:val="List Text"/>
    <w:basedOn w:val="Normal"/>
    <w:link w:val="ListParagraphChar"/>
    <w:uiPriority w:val="34"/>
    <w:qFormat/>
    <w:rsid w:val="000A5EA5"/>
    <w:pPr>
      <w:ind w:left="720"/>
      <w:contextualSpacing/>
    </w:pPr>
  </w:style>
  <w:style w:type="paragraph" w:customStyle="1" w:styleId="Style1">
    <w:name w:val="Style1"/>
    <w:basedOn w:val="Normal"/>
    <w:link w:val="Style1Char"/>
    <w:qFormat/>
    <w:rsid w:val="009F4AD2"/>
    <w:pPr>
      <w:numPr>
        <w:numId w:val="4"/>
      </w:numPr>
    </w:pPr>
  </w:style>
  <w:style w:type="paragraph" w:styleId="NoSpacing">
    <w:name w:val="No Spacing"/>
    <w:uiPriority w:val="1"/>
    <w:qFormat/>
    <w:rsid w:val="0065042A"/>
    <w:pPr>
      <w:keepNext/>
      <w:spacing w:after="0" w:line="240" w:lineRule="auto"/>
    </w:pPr>
  </w:style>
  <w:style w:type="character" w:customStyle="1" w:styleId="Style1Char">
    <w:name w:val="Style1 Char"/>
    <w:basedOn w:val="DefaultParagraphFont"/>
    <w:link w:val="Style1"/>
    <w:rsid w:val="009F4AD2"/>
  </w:style>
  <w:style w:type="paragraph" w:styleId="TOCHeading">
    <w:name w:val="TOC Heading"/>
    <w:basedOn w:val="Heading1"/>
    <w:next w:val="Normal"/>
    <w:uiPriority w:val="39"/>
    <w:unhideWhenUsed/>
    <w:qFormat/>
    <w:rsid w:val="00E14355"/>
    <w:pPr>
      <w:outlineLvl w:val="9"/>
    </w:pPr>
    <w:rPr>
      <w:u w:val="none"/>
    </w:rPr>
  </w:style>
  <w:style w:type="paragraph" w:styleId="TOC1">
    <w:name w:val="toc 1"/>
    <w:basedOn w:val="Normal"/>
    <w:next w:val="Normal"/>
    <w:autoRedefine/>
    <w:uiPriority w:val="39"/>
    <w:unhideWhenUsed/>
    <w:rsid w:val="00E14355"/>
    <w:pPr>
      <w:spacing w:after="100"/>
    </w:pPr>
  </w:style>
  <w:style w:type="paragraph" w:styleId="TOC2">
    <w:name w:val="toc 2"/>
    <w:basedOn w:val="Normal"/>
    <w:next w:val="Normal"/>
    <w:autoRedefine/>
    <w:uiPriority w:val="39"/>
    <w:unhideWhenUsed/>
    <w:rsid w:val="00E14355"/>
    <w:pPr>
      <w:spacing w:after="100"/>
      <w:ind w:left="220"/>
    </w:pPr>
  </w:style>
  <w:style w:type="paragraph" w:styleId="TOC3">
    <w:name w:val="toc 3"/>
    <w:basedOn w:val="Normal"/>
    <w:next w:val="Normal"/>
    <w:autoRedefine/>
    <w:uiPriority w:val="39"/>
    <w:unhideWhenUsed/>
    <w:rsid w:val="00E14355"/>
    <w:pPr>
      <w:keepNext w:val="0"/>
      <w:keepLines w:val="0"/>
      <w:spacing w:after="100"/>
      <w:ind w:left="440"/>
    </w:pPr>
    <w:rPr>
      <w:rFonts w:eastAsiaTheme="minorEastAsia"/>
    </w:rPr>
  </w:style>
  <w:style w:type="paragraph" w:styleId="TOC4">
    <w:name w:val="toc 4"/>
    <w:basedOn w:val="Normal"/>
    <w:next w:val="Normal"/>
    <w:autoRedefine/>
    <w:uiPriority w:val="39"/>
    <w:unhideWhenUsed/>
    <w:rsid w:val="00E14355"/>
    <w:pPr>
      <w:keepNext w:val="0"/>
      <w:keepLines w:val="0"/>
      <w:spacing w:after="100"/>
      <w:ind w:left="660"/>
    </w:pPr>
    <w:rPr>
      <w:rFonts w:eastAsiaTheme="minorEastAsia"/>
    </w:rPr>
  </w:style>
  <w:style w:type="paragraph" w:styleId="TOC5">
    <w:name w:val="toc 5"/>
    <w:basedOn w:val="Normal"/>
    <w:next w:val="Normal"/>
    <w:autoRedefine/>
    <w:uiPriority w:val="39"/>
    <w:unhideWhenUsed/>
    <w:rsid w:val="00E14355"/>
    <w:pPr>
      <w:keepNext w:val="0"/>
      <w:keepLines w:val="0"/>
      <w:spacing w:after="100"/>
      <w:ind w:left="880"/>
    </w:pPr>
    <w:rPr>
      <w:rFonts w:eastAsiaTheme="minorEastAsia"/>
    </w:rPr>
  </w:style>
  <w:style w:type="paragraph" w:styleId="TOC6">
    <w:name w:val="toc 6"/>
    <w:basedOn w:val="Normal"/>
    <w:next w:val="Normal"/>
    <w:autoRedefine/>
    <w:uiPriority w:val="39"/>
    <w:unhideWhenUsed/>
    <w:rsid w:val="00E14355"/>
    <w:pPr>
      <w:keepNext w:val="0"/>
      <w:keepLines w:val="0"/>
      <w:spacing w:after="100"/>
      <w:ind w:left="1100"/>
    </w:pPr>
    <w:rPr>
      <w:rFonts w:eastAsiaTheme="minorEastAsia"/>
    </w:rPr>
  </w:style>
  <w:style w:type="paragraph" w:styleId="TOC7">
    <w:name w:val="toc 7"/>
    <w:basedOn w:val="Normal"/>
    <w:next w:val="Normal"/>
    <w:autoRedefine/>
    <w:uiPriority w:val="39"/>
    <w:unhideWhenUsed/>
    <w:rsid w:val="00E14355"/>
    <w:pPr>
      <w:keepNext w:val="0"/>
      <w:keepLines w:val="0"/>
      <w:spacing w:after="100"/>
      <w:ind w:left="1320"/>
    </w:pPr>
    <w:rPr>
      <w:rFonts w:eastAsiaTheme="minorEastAsia"/>
    </w:rPr>
  </w:style>
  <w:style w:type="paragraph" w:styleId="TOC8">
    <w:name w:val="toc 8"/>
    <w:basedOn w:val="Normal"/>
    <w:next w:val="Normal"/>
    <w:autoRedefine/>
    <w:uiPriority w:val="39"/>
    <w:unhideWhenUsed/>
    <w:rsid w:val="00E14355"/>
    <w:pPr>
      <w:keepNext w:val="0"/>
      <w:keepLines w:val="0"/>
      <w:spacing w:after="100"/>
      <w:ind w:left="1540"/>
    </w:pPr>
    <w:rPr>
      <w:rFonts w:eastAsiaTheme="minorEastAsia"/>
    </w:rPr>
  </w:style>
  <w:style w:type="paragraph" w:styleId="TOC9">
    <w:name w:val="toc 9"/>
    <w:basedOn w:val="Normal"/>
    <w:next w:val="Normal"/>
    <w:autoRedefine/>
    <w:uiPriority w:val="39"/>
    <w:unhideWhenUsed/>
    <w:rsid w:val="00E14355"/>
    <w:pPr>
      <w:keepNext w:val="0"/>
      <w:keepLines w:val="0"/>
      <w:spacing w:after="100"/>
      <w:ind w:left="1760"/>
    </w:pPr>
    <w:rPr>
      <w:rFonts w:eastAsiaTheme="minorEastAsia"/>
    </w:rPr>
  </w:style>
  <w:style w:type="character" w:styleId="Hyperlink">
    <w:name w:val="Hyperlink"/>
    <w:basedOn w:val="DefaultParagraphFont"/>
    <w:uiPriority w:val="99"/>
    <w:unhideWhenUsed/>
    <w:rsid w:val="00E14355"/>
    <w:rPr>
      <w:color w:val="0563C1" w:themeColor="hyperlink"/>
      <w:u w:val="single"/>
    </w:rPr>
  </w:style>
  <w:style w:type="character" w:styleId="UnresolvedMention">
    <w:name w:val="Unresolved Mention"/>
    <w:basedOn w:val="DefaultParagraphFont"/>
    <w:uiPriority w:val="99"/>
    <w:semiHidden/>
    <w:unhideWhenUsed/>
    <w:rsid w:val="00E14355"/>
    <w:rPr>
      <w:color w:val="605E5C"/>
      <w:shd w:val="clear" w:color="auto" w:fill="E1DFDD"/>
    </w:rPr>
  </w:style>
  <w:style w:type="paragraph" w:styleId="BalloonText">
    <w:name w:val="Balloon Text"/>
    <w:basedOn w:val="Normal"/>
    <w:link w:val="BalloonTextChar"/>
    <w:uiPriority w:val="99"/>
    <w:semiHidden/>
    <w:unhideWhenUsed/>
    <w:rsid w:val="001D6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6B7B"/>
    <w:rPr>
      <w:rFonts w:ascii="Segoe UI" w:hAnsi="Segoe UI" w:cs="Segoe UI"/>
      <w:sz w:val="18"/>
      <w:szCs w:val="18"/>
    </w:rPr>
  </w:style>
  <w:style w:type="paragraph" w:styleId="Header">
    <w:name w:val="header"/>
    <w:basedOn w:val="Normal"/>
    <w:link w:val="HeaderChar"/>
    <w:uiPriority w:val="99"/>
    <w:unhideWhenUsed/>
    <w:rsid w:val="00B10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A1"/>
  </w:style>
  <w:style w:type="paragraph" w:styleId="Footer">
    <w:name w:val="footer"/>
    <w:basedOn w:val="Normal"/>
    <w:link w:val="FooterChar"/>
    <w:uiPriority w:val="99"/>
    <w:unhideWhenUsed/>
    <w:rsid w:val="00B10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A1"/>
  </w:style>
  <w:style w:type="character" w:customStyle="1" w:styleId="Heading3Char">
    <w:name w:val="Heading 3 Char"/>
    <w:basedOn w:val="DefaultParagraphFont"/>
    <w:link w:val="Heading3"/>
    <w:uiPriority w:val="9"/>
    <w:rsid w:val="003C786C"/>
    <w:rPr>
      <w:rFonts w:asciiTheme="majorHAnsi" w:eastAsiaTheme="majorEastAsia" w:hAnsiTheme="majorHAnsi" w:cstheme="majorBidi"/>
      <w:color w:val="1F3763" w:themeColor="accent1" w:themeShade="7F"/>
      <w:sz w:val="24"/>
      <w:szCs w:val="24"/>
      <w:lang w:eastAsia="zh-CN"/>
    </w:rPr>
  </w:style>
  <w:style w:type="table" w:styleId="TableGrid">
    <w:name w:val="Table Grid"/>
    <w:basedOn w:val="TableNormal"/>
    <w:uiPriority w:val="39"/>
    <w:rsid w:val="00127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114F4"/>
    <w:rPr>
      <w:sz w:val="16"/>
      <w:szCs w:val="16"/>
    </w:rPr>
  </w:style>
  <w:style w:type="paragraph" w:styleId="CommentText">
    <w:name w:val="annotation text"/>
    <w:basedOn w:val="Normal"/>
    <w:link w:val="CommentTextChar"/>
    <w:uiPriority w:val="99"/>
    <w:unhideWhenUsed/>
    <w:rsid w:val="002114F4"/>
    <w:pPr>
      <w:spacing w:line="240" w:lineRule="auto"/>
    </w:pPr>
    <w:rPr>
      <w:sz w:val="20"/>
      <w:szCs w:val="20"/>
    </w:rPr>
  </w:style>
  <w:style w:type="character" w:customStyle="1" w:styleId="CommentTextChar">
    <w:name w:val="Comment Text Char"/>
    <w:basedOn w:val="DefaultParagraphFont"/>
    <w:link w:val="CommentText"/>
    <w:uiPriority w:val="99"/>
    <w:rsid w:val="002114F4"/>
    <w:rPr>
      <w:sz w:val="20"/>
      <w:szCs w:val="20"/>
    </w:rPr>
  </w:style>
  <w:style w:type="paragraph" w:styleId="CommentSubject">
    <w:name w:val="annotation subject"/>
    <w:basedOn w:val="CommentText"/>
    <w:next w:val="CommentText"/>
    <w:link w:val="CommentSubjectChar"/>
    <w:uiPriority w:val="99"/>
    <w:semiHidden/>
    <w:unhideWhenUsed/>
    <w:rsid w:val="002114F4"/>
    <w:rPr>
      <w:b/>
      <w:bCs/>
    </w:rPr>
  </w:style>
  <w:style w:type="character" w:customStyle="1" w:styleId="CommentSubjectChar">
    <w:name w:val="Comment Subject Char"/>
    <w:basedOn w:val="CommentTextChar"/>
    <w:link w:val="CommentSubject"/>
    <w:uiPriority w:val="99"/>
    <w:semiHidden/>
    <w:rsid w:val="002114F4"/>
    <w:rPr>
      <w:b/>
      <w:bCs/>
      <w:sz w:val="20"/>
      <w:szCs w:val="20"/>
    </w:rPr>
  </w:style>
  <w:style w:type="paragraph" w:styleId="NormalWeb">
    <w:name w:val="Normal (Web)"/>
    <w:basedOn w:val="Normal"/>
    <w:uiPriority w:val="99"/>
    <w:unhideWhenUsed/>
    <w:rsid w:val="005F3320"/>
    <w:pPr>
      <w:keepNext w:val="0"/>
      <w:keepLines w:val="0"/>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1347E"/>
    <w:rPr>
      <w:color w:val="954F72" w:themeColor="followedHyperlink"/>
      <w:u w:val="single"/>
    </w:rPr>
  </w:style>
  <w:style w:type="character" w:styleId="Mention">
    <w:name w:val="Mention"/>
    <w:basedOn w:val="DefaultParagraphFont"/>
    <w:uiPriority w:val="99"/>
    <w:unhideWhenUsed/>
    <w:rPr>
      <w:color w:val="2B579A"/>
      <w:shd w:val="clear" w:color="auto" w:fill="E6E6E6"/>
    </w:rPr>
  </w:style>
  <w:style w:type="paragraph" w:styleId="Title">
    <w:name w:val="Title"/>
    <w:basedOn w:val="Normal"/>
    <w:next w:val="Normal"/>
    <w:link w:val="TitleChar"/>
    <w:uiPriority w:val="10"/>
    <w:qFormat/>
    <w:rsid w:val="008045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59C"/>
    <w:rPr>
      <w:rFonts w:asciiTheme="majorHAnsi" w:eastAsiaTheme="majorEastAsia" w:hAnsiTheme="majorHAnsi" w:cstheme="majorBidi"/>
      <w:spacing w:val="-10"/>
      <w:kern w:val="28"/>
      <w:sz w:val="56"/>
      <w:szCs w:val="56"/>
    </w:rPr>
  </w:style>
  <w:style w:type="character" w:customStyle="1" w:styleId="ListParagraphChar">
    <w:name w:val="List Paragraph Char"/>
    <w:aliases w:val="List Text Char"/>
    <w:basedOn w:val="DefaultParagraphFont"/>
    <w:link w:val="ListParagraph"/>
    <w:uiPriority w:val="34"/>
    <w:locked/>
    <w:rsid w:val="00EB6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0502">
      <w:bodyDiv w:val="1"/>
      <w:marLeft w:val="0"/>
      <w:marRight w:val="0"/>
      <w:marTop w:val="0"/>
      <w:marBottom w:val="0"/>
      <w:divBdr>
        <w:top w:val="none" w:sz="0" w:space="0" w:color="auto"/>
        <w:left w:val="none" w:sz="0" w:space="0" w:color="auto"/>
        <w:bottom w:val="none" w:sz="0" w:space="0" w:color="auto"/>
        <w:right w:val="none" w:sz="0" w:space="0" w:color="auto"/>
      </w:divBdr>
    </w:div>
    <w:div w:id="31272452">
      <w:bodyDiv w:val="1"/>
      <w:marLeft w:val="0"/>
      <w:marRight w:val="0"/>
      <w:marTop w:val="0"/>
      <w:marBottom w:val="0"/>
      <w:divBdr>
        <w:top w:val="none" w:sz="0" w:space="0" w:color="auto"/>
        <w:left w:val="none" w:sz="0" w:space="0" w:color="auto"/>
        <w:bottom w:val="none" w:sz="0" w:space="0" w:color="auto"/>
        <w:right w:val="none" w:sz="0" w:space="0" w:color="auto"/>
      </w:divBdr>
    </w:div>
    <w:div w:id="109473203">
      <w:bodyDiv w:val="1"/>
      <w:marLeft w:val="0"/>
      <w:marRight w:val="0"/>
      <w:marTop w:val="0"/>
      <w:marBottom w:val="0"/>
      <w:divBdr>
        <w:top w:val="none" w:sz="0" w:space="0" w:color="auto"/>
        <w:left w:val="none" w:sz="0" w:space="0" w:color="auto"/>
        <w:bottom w:val="none" w:sz="0" w:space="0" w:color="auto"/>
        <w:right w:val="none" w:sz="0" w:space="0" w:color="auto"/>
      </w:divBdr>
    </w:div>
    <w:div w:id="201745694">
      <w:bodyDiv w:val="1"/>
      <w:marLeft w:val="0"/>
      <w:marRight w:val="0"/>
      <w:marTop w:val="0"/>
      <w:marBottom w:val="0"/>
      <w:divBdr>
        <w:top w:val="none" w:sz="0" w:space="0" w:color="auto"/>
        <w:left w:val="none" w:sz="0" w:space="0" w:color="auto"/>
        <w:bottom w:val="none" w:sz="0" w:space="0" w:color="auto"/>
        <w:right w:val="none" w:sz="0" w:space="0" w:color="auto"/>
      </w:divBdr>
    </w:div>
    <w:div w:id="244533014">
      <w:bodyDiv w:val="1"/>
      <w:marLeft w:val="0"/>
      <w:marRight w:val="0"/>
      <w:marTop w:val="0"/>
      <w:marBottom w:val="0"/>
      <w:divBdr>
        <w:top w:val="none" w:sz="0" w:space="0" w:color="auto"/>
        <w:left w:val="none" w:sz="0" w:space="0" w:color="auto"/>
        <w:bottom w:val="none" w:sz="0" w:space="0" w:color="auto"/>
        <w:right w:val="none" w:sz="0" w:space="0" w:color="auto"/>
      </w:divBdr>
    </w:div>
    <w:div w:id="287469920">
      <w:bodyDiv w:val="1"/>
      <w:marLeft w:val="0"/>
      <w:marRight w:val="0"/>
      <w:marTop w:val="0"/>
      <w:marBottom w:val="0"/>
      <w:divBdr>
        <w:top w:val="none" w:sz="0" w:space="0" w:color="auto"/>
        <w:left w:val="none" w:sz="0" w:space="0" w:color="auto"/>
        <w:bottom w:val="none" w:sz="0" w:space="0" w:color="auto"/>
        <w:right w:val="none" w:sz="0" w:space="0" w:color="auto"/>
      </w:divBdr>
    </w:div>
    <w:div w:id="326789967">
      <w:bodyDiv w:val="1"/>
      <w:marLeft w:val="0"/>
      <w:marRight w:val="0"/>
      <w:marTop w:val="0"/>
      <w:marBottom w:val="0"/>
      <w:divBdr>
        <w:top w:val="none" w:sz="0" w:space="0" w:color="auto"/>
        <w:left w:val="none" w:sz="0" w:space="0" w:color="auto"/>
        <w:bottom w:val="none" w:sz="0" w:space="0" w:color="auto"/>
        <w:right w:val="none" w:sz="0" w:space="0" w:color="auto"/>
      </w:divBdr>
    </w:div>
    <w:div w:id="668563818">
      <w:bodyDiv w:val="1"/>
      <w:marLeft w:val="0"/>
      <w:marRight w:val="0"/>
      <w:marTop w:val="0"/>
      <w:marBottom w:val="0"/>
      <w:divBdr>
        <w:top w:val="none" w:sz="0" w:space="0" w:color="auto"/>
        <w:left w:val="none" w:sz="0" w:space="0" w:color="auto"/>
        <w:bottom w:val="none" w:sz="0" w:space="0" w:color="auto"/>
        <w:right w:val="none" w:sz="0" w:space="0" w:color="auto"/>
      </w:divBdr>
    </w:div>
    <w:div w:id="706760507">
      <w:bodyDiv w:val="1"/>
      <w:marLeft w:val="0"/>
      <w:marRight w:val="0"/>
      <w:marTop w:val="0"/>
      <w:marBottom w:val="0"/>
      <w:divBdr>
        <w:top w:val="none" w:sz="0" w:space="0" w:color="auto"/>
        <w:left w:val="none" w:sz="0" w:space="0" w:color="auto"/>
        <w:bottom w:val="none" w:sz="0" w:space="0" w:color="auto"/>
        <w:right w:val="none" w:sz="0" w:space="0" w:color="auto"/>
      </w:divBdr>
    </w:div>
    <w:div w:id="802767800">
      <w:bodyDiv w:val="1"/>
      <w:marLeft w:val="0"/>
      <w:marRight w:val="0"/>
      <w:marTop w:val="0"/>
      <w:marBottom w:val="0"/>
      <w:divBdr>
        <w:top w:val="none" w:sz="0" w:space="0" w:color="auto"/>
        <w:left w:val="none" w:sz="0" w:space="0" w:color="auto"/>
        <w:bottom w:val="none" w:sz="0" w:space="0" w:color="auto"/>
        <w:right w:val="none" w:sz="0" w:space="0" w:color="auto"/>
      </w:divBdr>
    </w:div>
    <w:div w:id="1109853291">
      <w:bodyDiv w:val="1"/>
      <w:marLeft w:val="0"/>
      <w:marRight w:val="0"/>
      <w:marTop w:val="0"/>
      <w:marBottom w:val="0"/>
      <w:divBdr>
        <w:top w:val="none" w:sz="0" w:space="0" w:color="auto"/>
        <w:left w:val="none" w:sz="0" w:space="0" w:color="auto"/>
        <w:bottom w:val="none" w:sz="0" w:space="0" w:color="auto"/>
        <w:right w:val="none" w:sz="0" w:space="0" w:color="auto"/>
      </w:divBdr>
    </w:div>
    <w:div w:id="1151488144">
      <w:bodyDiv w:val="1"/>
      <w:marLeft w:val="0"/>
      <w:marRight w:val="0"/>
      <w:marTop w:val="0"/>
      <w:marBottom w:val="0"/>
      <w:divBdr>
        <w:top w:val="none" w:sz="0" w:space="0" w:color="auto"/>
        <w:left w:val="none" w:sz="0" w:space="0" w:color="auto"/>
        <w:bottom w:val="none" w:sz="0" w:space="0" w:color="auto"/>
        <w:right w:val="none" w:sz="0" w:space="0" w:color="auto"/>
      </w:divBdr>
    </w:div>
    <w:div w:id="1206066763">
      <w:bodyDiv w:val="1"/>
      <w:marLeft w:val="0"/>
      <w:marRight w:val="0"/>
      <w:marTop w:val="0"/>
      <w:marBottom w:val="0"/>
      <w:divBdr>
        <w:top w:val="none" w:sz="0" w:space="0" w:color="auto"/>
        <w:left w:val="none" w:sz="0" w:space="0" w:color="auto"/>
        <w:bottom w:val="none" w:sz="0" w:space="0" w:color="auto"/>
        <w:right w:val="none" w:sz="0" w:space="0" w:color="auto"/>
      </w:divBdr>
    </w:div>
    <w:div w:id="1435436949">
      <w:bodyDiv w:val="1"/>
      <w:marLeft w:val="0"/>
      <w:marRight w:val="0"/>
      <w:marTop w:val="0"/>
      <w:marBottom w:val="0"/>
      <w:divBdr>
        <w:top w:val="none" w:sz="0" w:space="0" w:color="auto"/>
        <w:left w:val="none" w:sz="0" w:space="0" w:color="auto"/>
        <w:bottom w:val="none" w:sz="0" w:space="0" w:color="auto"/>
        <w:right w:val="none" w:sz="0" w:space="0" w:color="auto"/>
      </w:divBdr>
    </w:div>
    <w:div w:id="1452432741">
      <w:bodyDiv w:val="1"/>
      <w:marLeft w:val="0"/>
      <w:marRight w:val="0"/>
      <w:marTop w:val="0"/>
      <w:marBottom w:val="0"/>
      <w:divBdr>
        <w:top w:val="none" w:sz="0" w:space="0" w:color="auto"/>
        <w:left w:val="none" w:sz="0" w:space="0" w:color="auto"/>
        <w:bottom w:val="none" w:sz="0" w:space="0" w:color="auto"/>
        <w:right w:val="none" w:sz="0" w:space="0" w:color="auto"/>
      </w:divBdr>
      <w:divsChild>
        <w:div w:id="489059651">
          <w:marLeft w:val="547"/>
          <w:marRight w:val="0"/>
          <w:marTop w:val="0"/>
          <w:marBottom w:val="0"/>
          <w:divBdr>
            <w:top w:val="none" w:sz="0" w:space="0" w:color="auto"/>
            <w:left w:val="none" w:sz="0" w:space="0" w:color="auto"/>
            <w:bottom w:val="none" w:sz="0" w:space="0" w:color="auto"/>
            <w:right w:val="none" w:sz="0" w:space="0" w:color="auto"/>
          </w:divBdr>
        </w:div>
        <w:div w:id="907499451">
          <w:marLeft w:val="1267"/>
          <w:marRight w:val="0"/>
          <w:marTop w:val="0"/>
          <w:marBottom w:val="0"/>
          <w:divBdr>
            <w:top w:val="none" w:sz="0" w:space="0" w:color="auto"/>
            <w:left w:val="none" w:sz="0" w:space="0" w:color="auto"/>
            <w:bottom w:val="none" w:sz="0" w:space="0" w:color="auto"/>
            <w:right w:val="none" w:sz="0" w:space="0" w:color="auto"/>
          </w:divBdr>
        </w:div>
        <w:div w:id="1905094195">
          <w:marLeft w:val="547"/>
          <w:marRight w:val="0"/>
          <w:marTop w:val="0"/>
          <w:marBottom w:val="0"/>
          <w:divBdr>
            <w:top w:val="none" w:sz="0" w:space="0" w:color="auto"/>
            <w:left w:val="none" w:sz="0" w:space="0" w:color="auto"/>
            <w:bottom w:val="none" w:sz="0" w:space="0" w:color="auto"/>
            <w:right w:val="none" w:sz="0" w:space="0" w:color="auto"/>
          </w:divBdr>
        </w:div>
        <w:div w:id="1946692890">
          <w:marLeft w:val="1267"/>
          <w:marRight w:val="0"/>
          <w:marTop w:val="0"/>
          <w:marBottom w:val="0"/>
          <w:divBdr>
            <w:top w:val="none" w:sz="0" w:space="0" w:color="auto"/>
            <w:left w:val="none" w:sz="0" w:space="0" w:color="auto"/>
            <w:bottom w:val="none" w:sz="0" w:space="0" w:color="auto"/>
            <w:right w:val="none" w:sz="0" w:space="0" w:color="auto"/>
          </w:divBdr>
        </w:div>
        <w:div w:id="2066679282">
          <w:marLeft w:val="547"/>
          <w:marRight w:val="0"/>
          <w:marTop w:val="0"/>
          <w:marBottom w:val="0"/>
          <w:divBdr>
            <w:top w:val="none" w:sz="0" w:space="0" w:color="auto"/>
            <w:left w:val="none" w:sz="0" w:space="0" w:color="auto"/>
            <w:bottom w:val="none" w:sz="0" w:space="0" w:color="auto"/>
            <w:right w:val="none" w:sz="0" w:space="0" w:color="auto"/>
          </w:divBdr>
        </w:div>
      </w:divsChild>
    </w:div>
    <w:div w:id="1697072419">
      <w:bodyDiv w:val="1"/>
      <w:marLeft w:val="0"/>
      <w:marRight w:val="0"/>
      <w:marTop w:val="0"/>
      <w:marBottom w:val="0"/>
      <w:divBdr>
        <w:top w:val="none" w:sz="0" w:space="0" w:color="auto"/>
        <w:left w:val="none" w:sz="0" w:space="0" w:color="auto"/>
        <w:bottom w:val="none" w:sz="0" w:space="0" w:color="auto"/>
        <w:right w:val="none" w:sz="0" w:space="0" w:color="auto"/>
      </w:divBdr>
    </w:div>
    <w:div w:id="1794983714">
      <w:bodyDiv w:val="1"/>
      <w:marLeft w:val="0"/>
      <w:marRight w:val="0"/>
      <w:marTop w:val="0"/>
      <w:marBottom w:val="0"/>
      <w:divBdr>
        <w:top w:val="none" w:sz="0" w:space="0" w:color="auto"/>
        <w:left w:val="none" w:sz="0" w:space="0" w:color="auto"/>
        <w:bottom w:val="none" w:sz="0" w:space="0" w:color="auto"/>
        <w:right w:val="none" w:sz="0" w:space="0" w:color="auto"/>
      </w:divBdr>
    </w:div>
    <w:div w:id="1891457659">
      <w:bodyDiv w:val="1"/>
      <w:marLeft w:val="0"/>
      <w:marRight w:val="0"/>
      <w:marTop w:val="0"/>
      <w:marBottom w:val="0"/>
      <w:divBdr>
        <w:top w:val="none" w:sz="0" w:space="0" w:color="auto"/>
        <w:left w:val="none" w:sz="0" w:space="0" w:color="auto"/>
        <w:bottom w:val="none" w:sz="0" w:space="0" w:color="auto"/>
        <w:right w:val="none" w:sz="0" w:space="0" w:color="auto"/>
      </w:divBdr>
      <w:divsChild>
        <w:div w:id="940067828">
          <w:marLeft w:val="360"/>
          <w:marRight w:val="0"/>
          <w:marTop w:val="0"/>
          <w:marBottom w:val="0"/>
          <w:divBdr>
            <w:top w:val="none" w:sz="0" w:space="0" w:color="auto"/>
            <w:left w:val="none" w:sz="0" w:space="0" w:color="auto"/>
            <w:bottom w:val="none" w:sz="0" w:space="0" w:color="auto"/>
            <w:right w:val="none" w:sz="0" w:space="0" w:color="auto"/>
          </w:divBdr>
        </w:div>
        <w:div w:id="1287589410">
          <w:marLeft w:val="360"/>
          <w:marRight w:val="0"/>
          <w:marTop w:val="0"/>
          <w:marBottom w:val="0"/>
          <w:divBdr>
            <w:top w:val="none" w:sz="0" w:space="0" w:color="auto"/>
            <w:left w:val="none" w:sz="0" w:space="0" w:color="auto"/>
            <w:bottom w:val="none" w:sz="0" w:space="0" w:color="auto"/>
            <w:right w:val="none" w:sz="0" w:space="0" w:color="auto"/>
          </w:divBdr>
        </w:div>
      </w:divsChild>
    </w:div>
    <w:div w:id="196657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a.ms/everynodeArcenabled" TargetMode="External"/><Relationship Id="rId18" Type="http://schemas.openxmlformats.org/officeDocument/2006/relationships/hyperlink" Target="https://aka.ms/WSGUESTforHCI"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www.azure.com/hci" TargetMode="External"/><Relationship Id="rId17" Type="http://schemas.openxmlformats.org/officeDocument/2006/relationships/hyperlink" Target="https://hcicatalog.azurewebsites.net/"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myignite.microsoft.com/sessions/7384a019-3100-4153-bd18-6a9520c11498?source=sessions" TargetMode="External"/><Relationship Id="rId20" Type="http://schemas.openxmlformats.org/officeDocument/2006/relationships/hyperlink" Target="https://azure.microsoft.com/en-in/support/pla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azure-stack/hci/whats-new"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www.azure.com/hci"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zure.microsoft.com/en-us/updates/?query=hc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azure-stack/hci/whats-new"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86D235E0236944CB2D0154C00AD9253" ma:contentTypeVersion="19" ma:contentTypeDescription="Create a new document." ma:contentTypeScope="" ma:versionID="08a15861b3826caafa647e4ce8ced55a">
  <xsd:schema xmlns:xsd="http://www.w3.org/2001/XMLSchema" xmlns:xs="http://www.w3.org/2001/XMLSchema" xmlns:p="http://schemas.microsoft.com/office/2006/metadata/properties" xmlns:ns1="http://schemas.microsoft.com/sharepoint/v3" xmlns:ns2="07c5dfa0-33a3-47dd-bfb7-87fb96739115" xmlns:ns3="b1c3d6fc-5689-40cc-899d-3b916b4ff5bf" xmlns:ns4="230e9df3-be65-4c73-a93b-d1236ebd677e" targetNamespace="http://schemas.microsoft.com/office/2006/metadata/properties" ma:root="true" ma:fieldsID="f2e8bf65ac5aecd94740ed557ec28f27" ns1:_="" ns2:_="" ns3:_="" ns4:_="">
    <xsd:import namespace="http://schemas.microsoft.com/sharepoint/v3"/>
    <xsd:import namespace="07c5dfa0-33a3-47dd-bfb7-87fb96739115"/>
    <xsd:import namespace="b1c3d6fc-5689-40cc-899d-3b916b4ff5bf"/>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MediaServiceDateTaken" minOccurs="0"/>
                <xsd:element ref="ns2:Statu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c5dfa0-33a3-47dd-bfb7-87fb967391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Status" ma:index="18" nillable="true" ma:displayName="Status" ma:format="Dropdown" ma:internalName="Status">
      <xsd:simpleType>
        <xsd:restriction base="dms:Text">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Date" ma:index="25"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1c3d6fc-5689-40cc-899d-3b916b4ff5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1603ea5b-56ba-41f6-bada-27c0bbbe9ac1}" ma:internalName="TaxCatchAll" ma:showField="CatchAllData" ma:web="b1c3d6fc-5689-40cc-899d-3b916b4ff5b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MediaServiceKeyPoints xmlns="07c5dfa0-33a3-47dd-bfb7-87fb96739115" xsi:nil="true"/>
    <lcf76f155ced4ddcb4097134ff3c332f xmlns="07c5dfa0-33a3-47dd-bfb7-87fb96739115">
      <Terms xmlns="http://schemas.microsoft.com/office/infopath/2007/PartnerControls"/>
    </lcf76f155ced4ddcb4097134ff3c332f>
    <_ip_UnifiedCompliancePolicyUIAction xmlns="http://schemas.microsoft.com/sharepoint/v3" xsi:nil="true"/>
    <Status xmlns="07c5dfa0-33a3-47dd-bfb7-87fb96739115" xsi:nil="true"/>
    <_ip_UnifiedCompliancePolicyProperties xmlns="http://schemas.microsoft.com/sharepoint/v3" xsi:nil="true"/>
    <Date xmlns="07c5dfa0-33a3-47dd-bfb7-87fb96739115" xsi:nil="true"/>
    <SharedWithUsers xmlns="b1c3d6fc-5689-40cc-899d-3b916b4ff5bf">
      <UserInfo>
        <DisplayName/>
        <AccountId xsi:nil="true"/>
        <AccountType/>
      </UserInfo>
    </SharedWithUsers>
    <MediaLengthInSeconds xmlns="07c5dfa0-33a3-47dd-bfb7-87fb96739115" xsi:nil="true"/>
  </documentManagement>
</p:properties>
</file>

<file path=customXml/itemProps1.xml><?xml version="1.0" encoding="utf-8"?>
<ds:datastoreItem xmlns:ds="http://schemas.openxmlformats.org/officeDocument/2006/customXml" ds:itemID="{7AB6B1C5-B0B1-4D33-B1D5-7507D0198D5F}">
  <ds:schemaRefs>
    <ds:schemaRef ds:uri="http://schemas.microsoft.com/sharepoint/v3/contenttype/forms"/>
  </ds:schemaRefs>
</ds:datastoreItem>
</file>

<file path=customXml/itemProps2.xml><?xml version="1.0" encoding="utf-8"?>
<ds:datastoreItem xmlns:ds="http://schemas.openxmlformats.org/officeDocument/2006/customXml" ds:itemID="{E5A9806B-03BA-4A81-A482-259A338ECED1}"/>
</file>

<file path=customXml/itemProps3.xml><?xml version="1.0" encoding="utf-8"?>
<ds:datastoreItem xmlns:ds="http://schemas.openxmlformats.org/officeDocument/2006/customXml" ds:itemID="{59BB1ACE-67F2-410B-8A9E-2CA6ACDCC32F}">
  <ds:schemaRefs>
    <ds:schemaRef ds:uri="http://schemas.openxmlformats.org/officeDocument/2006/bibliography"/>
  </ds:schemaRefs>
</ds:datastoreItem>
</file>

<file path=customXml/itemProps4.xml><?xml version="1.0" encoding="utf-8"?>
<ds:datastoreItem xmlns:ds="http://schemas.openxmlformats.org/officeDocument/2006/customXml" ds:itemID="{55F95CA2-AA04-4B19-AD55-048F40B05822}">
  <ds:schemaRefs>
    <ds:schemaRef ds:uri="http://schemas.microsoft.com/office/2006/metadata/properties"/>
    <ds:schemaRef ds:uri="http://schemas.microsoft.com/office/infopath/2007/PartnerControls"/>
    <ds:schemaRef ds:uri="0f8f4fb2-33a1-4035-88ae-a81b86509e26"/>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11</Pages>
  <Words>3837</Words>
  <Characters>21874</Characters>
  <Application>Microsoft Office Word</Application>
  <DocSecurity>0</DocSecurity>
  <Lines>182</Lines>
  <Paragraphs>51</Paragraphs>
  <ScaleCrop>false</ScaleCrop>
  <Company/>
  <LinksUpToDate>false</LinksUpToDate>
  <CharactersWithSpaces>25660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Zeller</dc:creator>
  <cp:keywords/>
  <dc:description/>
  <cp:lastModifiedBy>Lisa Usitalo</cp:lastModifiedBy>
  <cp:revision>201</cp:revision>
  <dcterms:created xsi:type="dcterms:W3CDTF">2021-03-15T22:57:00Z</dcterms:created>
  <dcterms:modified xsi:type="dcterms:W3CDTF">2022-01-21T07:49:00Z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azeller@microsoft.com</vt:lpwstr>
  </property>
  <property fmtid="{D5CDD505-2E9C-101B-9397-08002B2CF9AE}" pid="5" name="MSIP_Label_f42aa342-8706-4288-bd11-ebb85995028c_SetDate">
    <vt:lpwstr>2019-02-12T05:01:39.2665685Z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d12c3680-94fd-4488-a3a9-4476eae17501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0x010100D86D235E0236944CB2D0154C00AD9253</vt:lpwstr>
  </property>
  <property fmtid="{D5CDD505-2E9C-101B-9397-08002B2CF9AE}" pid="12" name="AuthorIds_UIVersion_15360">
    <vt:lpwstr>15</vt:lpwstr>
  </property>
  <property fmtid="{D5CDD505-2E9C-101B-9397-08002B2CF9AE}" pid="13" name="AuthorIds_UIVersion_29696">
    <vt:lpwstr>15</vt:lpwstr>
  </property>
  <property fmtid="{D5CDD505-2E9C-101B-9397-08002B2CF9AE}" pid="14" name="MediaServiceImageTags">
    <vt:lpwstr/>
  </property>
  <property fmtid="{D5CDD505-2E9C-101B-9397-08002B2CF9AE}" pid="15" name="Order">
    <vt:r8>13700</vt:r8>
  </property>
  <property fmtid="{D5CDD505-2E9C-101B-9397-08002B2CF9AE}" pid="16" name="xd_Signature">
    <vt:bool>false</vt:bool>
  </property>
  <property fmtid="{D5CDD505-2E9C-101B-9397-08002B2CF9AE}" pid="17" name="xd_ProgID">
    <vt:lpwstr/>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y fmtid="{D5CDD505-2E9C-101B-9397-08002B2CF9AE}" pid="21" name="TemplateUrl">
    <vt:lpwstr/>
  </property>
  <property fmtid="{D5CDD505-2E9C-101B-9397-08002B2CF9AE}" pid="22" name="_ExtendedDescription">
    <vt:lpwstr/>
  </property>
  <property fmtid="{D5CDD505-2E9C-101B-9397-08002B2CF9AE}" pid="23" name="TriggerFlowInfo">
    <vt:lpwstr/>
  </property>
</Properties>
</file>