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JOWIH GOVERNANCE &amp; APPOINTMENT MASTER REGISTER</w:t>
      </w:r>
    </w:p>
    <w:p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Consolidated Institutional Structure for the JOWIH </w:t>
      </w:r>
      <w:r>
        <w:rPr>
          <w:b/>
          <w:bCs/>
          <w:u w:val="single"/>
        </w:rPr>
        <w:t>Organization</w:t>
      </w:r>
    </w:p>
    <w:p>
      <w:pPr>
        <w:rPr>
          <w:b/>
          <w:bCs/>
          <w:u w:val="single"/>
        </w:rPr>
      </w:pP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I. STEWARDSHIP &amp; FOUNDER-ERA ADVISORY STRUCTURE</w:t>
      </w:r>
    </w:p>
    <w:p>
      <w:pPr>
        <w:rPr>
          <w:b/>
          <w:bCs/>
        </w:rPr>
      </w:pPr>
      <w:r>
        <w:rPr>
          <w:b/>
          <w:bCs/>
        </w:rPr>
        <w:t>1. Founder &amp; Steward President</w:t>
      </w:r>
    </w:p>
    <w:p>
      <w:r>
        <w:t>The Founder &amp; Steward President serves as the principal constitutional steward of the JOWIH Mission, exercising the strategic, protective, and reserved powers established by the Constitution.</w:t>
      </w:r>
    </w:p>
    <w:p/>
    <w:p>
      <w:pPr>
        <w:rPr>
          <w:b/>
          <w:bCs/>
        </w:rPr>
      </w:pPr>
      <w:r>
        <w:rPr>
          <w:b/>
          <w:bCs/>
        </w:rPr>
        <w:t xml:space="preserve">2. Founder’s Council </w:t>
      </w:r>
      <w:r>
        <w:rPr>
          <w:b/>
          <w:bCs/>
        </w:rPr>
        <w:t>-</w:t>
      </w:r>
      <w:r>
        <w:rPr>
          <w:b/>
          <w:bCs/>
        </w:rPr>
        <w:t xml:space="preserve"> Founder Era</w:t>
      </w:r>
    </w:p>
    <w:p>
      <w:r>
        <w:t>The Founder’s Council is the Founder-era advisory structure chaired by the Founder &amp; Steward President.</w:t>
      </w:r>
    </w:p>
    <w:p>
      <w:r>
        <w:t xml:space="preserve">It consists of the Founder and persons invited by the Founder </w:t>
      </w:r>
      <w:r>
        <w:t xml:space="preserve">like special advisers </w:t>
      </w:r>
      <w:r>
        <w:t>to provide strategic counsel.</w:t>
      </w:r>
    </w:p>
    <w:p>
      <w:r>
        <w:t>The Council is not a separate operating or executive authority and does not exercise independent management powers.</w:t>
      </w:r>
    </w:p>
    <w:p/>
    <w:p>
      <w:pPr>
        <w:rPr>
          <w:b/>
          <w:bCs/>
        </w:rPr>
      </w:pPr>
      <w:r>
        <w:rPr>
          <w:b/>
          <w:bCs/>
        </w:rPr>
        <w:t>3. Special Advisors to the Steward President</w:t>
      </w:r>
    </w:p>
    <w:p>
      <w:r>
        <w:t>Special Advis</w:t>
      </w:r>
      <w:r>
        <w:t>o</w:t>
      </w:r>
      <w:r>
        <w:t>rs are individual appointments serving directly at the discretion of the Steward President. They may participate in the Founder’s Council when invited by the Founder.</w:t>
      </w:r>
    </w:p>
    <w:p>
      <w:r>
        <w:t>The initial advisory portfolio may include:</w:t>
      </w:r>
    </w:p>
    <w:p/>
    <w:p>
      <w:r>
        <w:t xml:space="preserve">Special Advisor </w:t>
      </w:r>
      <w:r>
        <w:t>--</w:t>
      </w:r>
      <w:r>
        <w:t xml:space="preserve"> </w:t>
      </w:r>
      <w:r>
        <w:t>Development &amp; Infrastructure</w:t>
      </w:r>
    </w:p>
    <w:p>
      <w:r>
        <w:t xml:space="preserve">Special Advisor </w:t>
      </w:r>
      <w:r>
        <w:t>--</w:t>
      </w:r>
      <w:r>
        <w:t xml:space="preserve"> Strategic Partnerships</w:t>
      </w:r>
      <w:r>
        <w:t xml:space="preserve"> &amp; Acquisitions</w:t>
      </w:r>
    </w:p>
    <w:p>
      <w:r>
        <w:t xml:space="preserve">Special Advisor </w:t>
      </w:r>
      <w:r>
        <w:t>--</w:t>
      </w:r>
      <w:r>
        <w:t xml:space="preserve"> </w:t>
      </w:r>
      <w:r>
        <w:t xml:space="preserve">Finance &amp; </w:t>
      </w:r>
      <w:r>
        <w:t>Jowih Credits</w:t>
      </w:r>
      <w:r>
        <w:t xml:space="preserve"> </w:t>
      </w:r>
    </w:p>
    <w:p>
      <w:r>
        <w:t xml:space="preserve">Special Advisor </w:t>
      </w:r>
      <w:r>
        <w:t>--</w:t>
      </w:r>
      <w:r>
        <w:t xml:space="preserve"> Technology</w:t>
      </w:r>
      <w:r>
        <w:t xml:space="preserve"> &amp; Innovation</w:t>
      </w:r>
    </w:p>
    <w:p>
      <w:r>
        <w:t xml:space="preserve">Special Advisor </w:t>
      </w:r>
      <w:r>
        <w:t>--</w:t>
      </w:r>
      <w:r>
        <w:t xml:space="preserve"> Legal &amp; Compliance</w:t>
      </w:r>
    </w:p>
    <w:p>
      <w:r>
        <w:t>Special Advisor -- Diplomatic &amp; Public Relations</w:t>
      </w:r>
    </w:p>
    <w:p>
      <w:r>
        <w:t>Special Advisor -- Economics</w:t>
      </w:r>
    </w:p>
    <w:p/>
    <w:p>
      <w:r>
        <w:t>Additional Special Advisors as required.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4. Foundation Advisory Council — Successor Era</w:t>
      </w:r>
    </w:p>
    <w:p>
      <w:r>
        <w:t xml:space="preserve">Upon transition from the Founder era, the Founder’s Council shall transition into the </w:t>
      </w:r>
      <w:r>
        <w:t>Foundation Advisory Council</w:t>
      </w:r>
      <w:r>
        <w:t xml:space="preserve"> in accordance with the Constitution.</w:t>
      </w:r>
    </w:p>
    <w:p>
      <w:r>
        <w:t>The Foundation Advisory Council shall serve as the successor Steward President's advisory structure.</w:t>
      </w:r>
    </w:p>
    <w:p>
      <w:r>
        <w:t xml:space="preserve">The Founder’s Council and Foundation Advisory Council are therefore </w:t>
      </w:r>
      <w:r>
        <w:t>successive forms of the same constitutional advisory architecture and shall not operate concurrently as separate councils.</w:t>
      </w:r>
    </w:p>
    <w:p/>
    <w:p>
      <w:pPr>
        <w:rPr>
          <w:b/>
          <w:bCs/>
          <w:u w:val="single"/>
        </w:rPr>
      </w:pPr>
      <w:r>
        <w:rPr>
          <w:b/>
          <w:bCs/>
          <w:u w:val="single"/>
        </w:rPr>
        <w:t>II. JOWIH FOUNDATION GOVERNANCE</w:t>
      </w:r>
    </w:p>
    <w:p>
      <w:pPr>
        <w:rPr>
          <w:b/>
          <w:bCs/>
        </w:rPr>
      </w:pPr>
      <w:r>
        <w:rPr>
          <w:b/>
          <w:bCs/>
        </w:rPr>
        <w:t>5. Board of Governors</w:t>
      </w:r>
    </w:p>
    <w:p>
      <w:r>
        <w:t>The Board of Governors constitutes the principal governing body of the Jowih Foundation and exercises the governance, fiduciary, oversight, and strategic responsibilities assigned to it by the Constitution.</w:t>
      </w:r>
    </w:p>
    <w:p>
      <w:r>
        <w:t>6. Permanent Board Committees</w:t>
      </w:r>
    </w:p>
    <w:p>
      <w:r>
        <w:t>The permanent Foundation Board committee structure includes:</w:t>
      </w:r>
    </w:p>
    <w:p>
      <w:r>
        <w:t>Audit Committee</w:t>
      </w:r>
    </w:p>
    <w:p>
      <w:r>
        <w:t>Ethics &amp; Oversight Committee</w:t>
      </w:r>
    </w:p>
    <w:p>
      <w:r>
        <w:t>Nominations Committee</w:t>
      </w:r>
    </w:p>
    <w:p>
      <w:r>
        <w:t>Remuneration Committee</w:t>
      </w:r>
    </w:p>
    <w:p/>
    <w:p>
      <w:r>
        <w:t>These committees perform governance and oversight functions and do not constitute executive management departments.</w:t>
      </w:r>
    </w:p>
    <w:p/>
    <w:p>
      <w:pPr>
        <w:rPr>
          <w:b/>
          <w:bCs/>
          <w:u w:val="single"/>
        </w:rPr>
      </w:pPr>
    </w:p>
    <w:p>
      <w:pPr>
        <w:rPr>
          <w:b/>
          <w:bCs/>
          <w:u w:val="single"/>
        </w:rPr>
      </w:pPr>
    </w:p>
    <w:p>
      <w:pPr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</w:rPr>
        <w:t>III. INDEPENDENT FOUNDATION OVERSIGHT</w:t>
      </w:r>
    </w:p>
    <w:p>
      <w:pPr>
        <w:rPr>
          <w:b/>
          <w:bCs/>
        </w:rPr>
      </w:pPr>
      <w:r>
        <w:rPr>
          <w:b/>
          <w:bCs/>
        </w:rPr>
        <w:t>7. Independent Auditor General</w:t>
      </w:r>
    </w:p>
    <w:p>
      <w:r>
        <w:t>The Independent Auditor General serves as the Foundation's</w:t>
      </w:r>
      <w:r>
        <w:t xml:space="preserve"> , profit and non-profit</w:t>
      </w:r>
      <w:r>
        <w:t xml:space="preserve"> independent audit authority.</w:t>
      </w:r>
    </w:p>
    <w:p>
      <w:pPr>
        <w:rPr>
          <w:b/>
          <w:bCs/>
        </w:rPr>
      </w:pPr>
      <w:r>
        <w:rPr>
          <w:b/>
          <w:bCs/>
        </w:rPr>
        <w:t>8. Independent Oversight Committee</w:t>
      </w:r>
    </w:p>
    <w:p>
      <w:r>
        <w:t>An independent oversight mechanism responsible for designated governance and accountability functions.</w:t>
      </w:r>
    </w:p>
    <w:p>
      <w:pPr>
        <w:rPr>
          <w:b/>
          <w:bCs/>
        </w:rPr>
      </w:pPr>
      <w:r>
        <w:rPr>
          <w:b/>
          <w:bCs/>
        </w:rPr>
        <w:t>9. External Audit Firm</w:t>
      </w:r>
    </w:p>
    <w:p>
      <w:r>
        <w:t xml:space="preserve">An independent </w:t>
      </w:r>
      <w:r>
        <w:t xml:space="preserve">rotating </w:t>
      </w:r>
      <w:r>
        <w:t>professional audit firm appointed in accordance with the Constitution.</w:t>
      </w:r>
    </w:p>
    <w:p>
      <w:r>
        <w:t xml:space="preserve">The External Audit Firm is an external professional service provider and is </w:t>
      </w:r>
      <w:r>
        <w:t>not a permanent JOWIH executive appointment</w:t>
      </w:r>
      <w:r>
        <w:t>.</w:t>
      </w:r>
    </w:p>
    <w:p/>
    <w:p>
      <w:pPr>
        <w:rPr>
          <w:b/>
          <w:bCs/>
        </w:rPr>
      </w:pPr>
      <w:r>
        <w:rPr>
          <w:b/>
          <w:bCs/>
        </w:rPr>
        <w:t>10. Specialist External Professional Firms</w:t>
      </w:r>
    </w:p>
    <w:p>
      <w:r>
        <w:t>Where required, the Foundation may retain:</w:t>
      </w:r>
    </w:p>
    <w:p>
      <w:r>
        <w:t>external legal counsel;</w:t>
      </w:r>
    </w:p>
    <w:p>
      <w:r>
        <w:t>specialist arbitration counsel;</w:t>
      </w:r>
    </w:p>
    <w:p>
      <w:r>
        <w:t>forensic auditors;</w:t>
      </w:r>
    </w:p>
    <w:p>
      <w:r>
        <w:t>specialist governance advisers;</w:t>
      </w:r>
    </w:p>
    <w:p>
      <w:r>
        <w:t>tax and corporate advisers;</w:t>
      </w:r>
    </w:p>
    <w:p>
      <w:r>
        <w:t>other professional firms authorized under the applicable governance framework.</w:t>
      </w:r>
    </w:p>
    <w:p/>
    <w:p>
      <w:r>
        <w:t>These are professional service engagements and are not permanent institutional offices.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IV. FOUNDATION EXECUTIVE MANAGEMENT</w:t>
      </w:r>
    </w:p>
    <w:p>
      <w:r>
        <w:t xml:space="preserve">The Foundation shall maintain a lean executive structure focused on </w:t>
      </w:r>
      <w:r>
        <w:t>mission governance, continental coordination, funding, integrity, programs, and institutional administration</w:t>
      </w:r>
      <w:r>
        <w:t>.</w:t>
      </w:r>
    </w:p>
    <w:p>
      <w:r>
        <w:t>The Foundation shall not duplicate the operational management of Jowih Holdings Limited, Jowih Group, or the Operating Companies.</w:t>
      </w:r>
    </w:p>
    <w:p/>
    <w:p>
      <w:pPr>
        <w:rPr>
          <w:b/>
          <w:bCs/>
        </w:rPr>
      </w:pPr>
      <w:r>
        <w:rPr>
          <w:b/>
          <w:bCs/>
        </w:rPr>
        <w:t>11. Foundation Chief Executive Officer</w:t>
      </w:r>
    </w:p>
    <w:p>
      <w:r>
        <w:t>Responsible for the day-to-day administration and execution of the Foundation within the authority established by the Constitution.</w:t>
      </w:r>
    </w:p>
    <w:p>
      <w:r>
        <w:t>The Foundation CEO does not exercise operational command over:</w:t>
      </w:r>
    </w:p>
    <w:p/>
    <w:p>
      <w:r>
        <w:t>Jowih Holdings Limited;</w:t>
      </w:r>
    </w:p>
    <w:p>
      <w:r>
        <w:t>Jowih Group;</w:t>
      </w:r>
    </w:p>
    <w:p>
      <w:r>
        <w:t>Operating Companies; or</w:t>
      </w:r>
    </w:p>
    <w:p>
      <w:r>
        <w:t>New Dawn City.</w:t>
      </w:r>
    </w:p>
    <w:p/>
    <w:p>
      <w:pPr>
        <w:rPr>
          <w:b/>
          <w:bCs/>
        </w:rPr>
      </w:pPr>
      <w:r>
        <w:rPr>
          <w:b/>
          <w:bCs/>
        </w:rPr>
        <w:t>12. Chief Finance &amp; Allocation Officer</w:t>
      </w:r>
    </w:p>
    <w:p>
      <w:r>
        <w:t>Responsible for Foundation financial allocation and administration, including:</w:t>
      </w:r>
    </w:p>
    <w:p>
      <w:r>
        <w:t>Foundation budgeting;</w:t>
      </w:r>
    </w:p>
    <w:p>
      <w:r>
        <w:t>Mission Fund administration;</w:t>
      </w:r>
    </w:p>
    <w:p>
      <w:r>
        <w:t>Country Budget Pots;</w:t>
      </w:r>
    </w:p>
    <w:p>
      <w:r>
        <w:t>grants and program allocations;</w:t>
      </w:r>
    </w:p>
    <w:p>
      <w:r>
        <w:t>Foundation reserves; and</w:t>
      </w:r>
    </w:p>
    <w:p>
      <w:r>
        <w:t>O</w:t>
      </w:r>
      <w:r>
        <w:t>ther Foundation financial functions.</w:t>
      </w:r>
    </w:p>
    <w:p/>
    <w:p>
      <w:r>
        <w:t>The CFAO is distinct from the Group Chief Financial Officer.</w:t>
      </w:r>
    </w:p>
    <w:p/>
    <w:p>
      <w:pPr>
        <w:rPr>
          <w:b/>
          <w:bCs/>
        </w:rPr>
      </w:pPr>
      <w:r>
        <w:rPr>
          <w:b/>
          <w:bCs/>
        </w:rPr>
        <w:t>13. Chief Integrity &amp; Compliance Officer</w:t>
      </w:r>
    </w:p>
    <w:p>
      <w:r>
        <w:t>Responsible for Foundation-wide integrity, compliance, ethics, internal controls, and related reporting.</w:t>
      </w:r>
    </w:p>
    <w:p>
      <w:pPr>
        <w:rPr>
          <w:b/>
          <w:bCs/>
        </w:rPr>
      </w:pPr>
      <w:r>
        <w:rPr>
          <w:b/>
          <w:bCs/>
        </w:rPr>
        <w:t>14. Secretary-General</w:t>
      </w:r>
    </w:p>
    <w:p>
      <w:r>
        <w:t>Responsible for:</w:t>
      </w:r>
    </w:p>
    <w:p>
      <w:r>
        <w:t>constitutional administration;</w:t>
      </w:r>
    </w:p>
    <w:p>
      <w:r>
        <w:t>institutional records;</w:t>
      </w:r>
    </w:p>
    <w:p>
      <w:r>
        <w:t>Secretariat functions;</w:t>
      </w:r>
    </w:p>
    <w:p>
      <w:r>
        <w:t>formal coordination; and</w:t>
      </w:r>
    </w:p>
    <w:p>
      <w:r>
        <w:t>official documentation.</w:t>
      </w:r>
    </w:p>
    <w:p/>
    <w:p>
      <w:pPr>
        <w:rPr>
          <w:b/>
          <w:bCs/>
        </w:rPr>
      </w:pPr>
      <w:r>
        <w:rPr>
          <w:b/>
          <w:bCs/>
        </w:rPr>
        <w:t>15. Lead Program Director</w:t>
      </w:r>
    </w:p>
    <w:p>
      <w:r>
        <w:t>Responsible for Foundation mission programs, program implementation, monitoring, and coordination.</w:t>
      </w:r>
    </w:p>
    <w:p>
      <w:r>
        <w:t>16. Country Coordination Lead</w:t>
      </w:r>
    </w:p>
    <w:p>
      <w:r>
        <w:t>Responsible for coordinating the Foundation's country-level implementation and support structures.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V. REGIONAL FOUNDATION COORDINATION</w:t>
      </w:r>
    </w:p>
    <w:p>
      <w:r>
        <w:t>The Foundation shall maintain five Regional Executive positions:</w:t>
      </w:r>
    </w:p>
    <w:p>
      <w:r>
        <w:t>17. Regional Executive — North Africa</w:t>
      </w:r>
    </w:p>
    <w:p>
      <w:r>
        <w:t>18. Regional Executive — West Africa</w:t>
      </w:r>
    </w:p>
    <w:p>
      <w:r>
        <w:t>19. Regional Executive — East Africa</w:t>
      </w:r>
    </w:p>
    <w:p>
      <w:r>
        <w:t>20. Regional Executive — Central Africa</w:t>
      </w:r>
    </w:p>
    <w:p>
      <w:r>
        <w:t>21. Regional Executive — Southern Africa</w:t>
      </w:r>
    </w:p>
    <w:p>
      <w:r>
        <w:t>Regional Executives coordinate Foundation mission implementation within their respective regions and support the continental and country coordination framework.</w:t>
      </w:r>
    </w:p>
    <w:p>
      <w:r>
        <w:t>They do not exercise operational command over Jowih Group or its Operating Companies.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VI. CONTINENTAL AND COUNTRY PARTICIPATION STRUCTURE</w:t>
      </w:r>
    </w:p>
    <w:p>
      <w:r>
        <w:t>The following structures form part of the Foundation's continental development and participation architecture:</w:t>
      </w:r>
    </w:p>
    <w:p>
      <w:pPr>
        <w:rPr>
          <w:b/>
          <w:bCs/>
        </w:rPr>
      </w:pPr>
      <w:r>
        <w:rPr>
          <w:b/>
          <w:bCs/>
        </w:rPr>
        <w:t>22. PAN-Ambassadors</w:t>
      </w:r>
    </w:p>
    <w:p>
      <w:r>
        <w:t>Country-level representatives within the continental Foundation network.</w:t>
      </w:r>
    </w:p>
    <w:p>
      <w:r>
        <w:t>23. Country Executive Directors</w:t>
      </w:r>
    </w:p>
    <w:p>
      <w:r>
        <w:t>Country-level Foundation implementation leadership.</w:t>
      </w:r>
    </w:p>
    <w:p>
      <w:r>
        <w:t>24. Continental Development Assembly</w:t>
      </w:r>
    </w:p>
    <w:p>
      <w:r>
        <w:t>The continental assembly mechanism formed through the applicable Foundation country-representation structure.</w:t>
      </w:r>
    </w:p>
    <w:p>
      <w:r>
        <w:t>25. Diaspora Representative</w:t>
      </w:r>
    </w:p>
    <w:p>
      <w:r>
        <w:t>The designated Diaspora representation within the Continental Development Assembly.</w:t>
      </w:r>
    </w:p>
    <w:p>
      <w:r>
        <w:t>26. County Development Assemblies</w:t>
      </w:r>
    </w:p>
    <w:p>
      <w:r>
        <w:t>County-level participatory development structures.</w:t>
      </w:r>
    </w:p>
    <w:p>
      <w:r>
        <w:t>27. Beneficiary and Community Structures</w:t>
      </w:r>
    </w:p>
    <w:p>
      <w:r>
        <w:t>Including, where established:</w:t>
      </w:r>
    </w:p>
    <w:p/>
    <w:p>
      <w:r>
        <w:t>Beneficiary Advisory Councils;</w:t>
      </w:r>
    </w:p>
    <w:p>
      <w:r>
        <w:t>Community Steering Assemblies</w:t>
      </w:r>
    </w:p>
    <w:p>
      <w:r>
        <w:t>Citizen participation structures; and</w:t>
      </w:r>
    </w:p>
    <w:p>
      <w:r>
        <w:t>Comrade Hub structures.</w:t>
      </w:r>
    </w:p>
    <w:p/>
    <w:p>
      <w:r>
        <w:t>These bodies are participation and development structures and are not Foundation corporate executive positions.</w:t>
      </w:r>
    </w:p>
    <w:p/>
    <w:p>
      <w:pPr>
        <w:rPr>
          <w:b/>
          <w:bCs/>
        </w:rPr>
      </w:pPr>
      <w:r>
        <w:rPr>
          <w:b/>
          <w:bCs/>
        </w:rPr>
        <w:t>VII. JOWIH PURPOSE TRUST</w:t>
      </w:r>
    </w:p>
    <w:p>
      <w:pPr>
        <w:rPr>
          <w:b/>
          <w:bCs/>
        </w:rPr>
      </w:pPr>
      <w:r>
        <w:rPr>
          <w:b/>
          <w:bCs/>
        </w:rPr>
        <w:t>28. Purpose Trust Trustees</w:t>
      </w:r>
    </w:p>
    <w:p>
      <w:r>
        <w:t>The Purpose Trust shall maintain its constitutionally established trustee structure.</w:t>
      </w:r>
    </w:p>
    <w:p>
      <w:r>
        <w:t>The current structure comprises:</w:t>
      </w:r>
    </w:p>
    <w:p>
      <w:r>
        <w:t>Trustee 1</w:t>
      </w:r>
    </w:p>
    <w:p>
      <w:r>
        <w:t>Trustee 2</w:t>
      </w:r>
    </w:p>
    <w:p>
      <w:r>
        <w:t>Trustee 3</w:t>
      </w:r>
    </w:p>
    <w:p>
      <w:r>
        <w:t>Trustee 4</w:t>
      </w:r>
    </w:p>
    <w:p>
      <w:r>
        <w:t>Trustee 5</w:t>
      </w:r>
    </w:p>
    <w:p/>
    <w:p>
      <w:r>
        <w:t>The Purpose Trust is an ownership and mission-protection institution and does not conduct the day-to-day operations of the Foundation or Jowih Group.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VIII. FOUNDER FAMILY TRUST</w:t>
      </w:r>
    </w:p>
    <w:p>
      <w:pPr>
        <w:rPr>
          <w:b/>
          <w:bCs/>
        </w:rPr>
      </w:pPr>
      <w:r>
        <w:rPr>
          <w:b/>
          <w:bCs/>
        </w:rPr>
        <w:t>29. Founder Family Trust Trustees</w:t>
      </w:r>
    </w:p>
    <w:p>
      <w:r>
        <w:t>The Founder Family Trust shall maintain its constitutionally established trustee structure, including:</w:t>
      </w:r>
    </w:p>
    <w:p/>
    <w:p>
      <w:r>
        <w:t>Senior Family Trustee 1</w:t>
      </w:r>
    </w:p>
    <w:p>
      <w:r>
        <w:t>Senior Family Trustee 2</w:t>
      </w:r>
    </w:p>
    <w:p>
      <w:r>
        <w:t>Junior Family Trustee</w:t>
      </w:r>
    </w:p>
    <w:p>
      <w:r>
        <w:t>Independent Legal Trustee</w:t>
      </w:r>
    </w:p>
    <w:p>
      <w:r>
        <w:t>Family Trainee / Observer</w:t>
      </w:r>
    </w:p>
    <w:p/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IX. COMBINED TRUSTS GOVERNANCE</w:t>
      </w:r>
    </w:p>
    <w:p>
      <w:pPr>
        <w:rPr>
          <w:b/>
          <w:bCs/>
        </w:rPr>
      </w:pPr>
      <w:r>
        <w:rPr>
          <w:b/>
          <w:bCs/>
        </w:rPr>
        <w:t>30. Combined Trusts Board</w:t>
      </w:r>
    </w:p>
    <w:p>
      <w:r>
        <w:t>The Combined Trusts Board provides the joint governance mechanism through which the Purpose Trust and Founder Family Trust exercise their constitutionally assigned powers.</w:t>
      </w:r>
    </w:p>
    <w:p/>
    <w:p>
      <w:pPr>
        <w:rPr>
          <w:b/>
          <w:bCs/>
        </w:rPr>
      </w:pPr>
      <w:r>
        <w:rPr>
          <w:b/>
          <w:bCs/>
        </w:rPr>
        <w:t>X. TRUSTEE OVERSIGHT</w:t>
      </w:r>
    </w:p>
    <w:p>
      <w:pPr>
        <w:rPr>
          <w:b/>
          <w:bCs/>
        </w:rPr>
      </w:pPr>
      <w:r>
        <w:rPr>
          <w:b/>
          <w:bCs/>
        </w:rPr>
        <w:t>31. Trustees Oversight Committee / Enforcer</w:t>
      </w:r>
    </w:p>
    <w:p>
      <w:r>
        <w:t>The Trustees Oversight Committee shall comprise:</w:t>
      </w:r>
    </w:p>
    <w:p/>
    <w:p>
      <w:r>
        <w:t>3 external governance experts; and</w:t>
      </w:r>
    </w:p>
    <w:p>
      <w:r>
        <w:t>2 Foundation representatives.</w:t>
      </w:r>
    </w:p>
    <w:p/>
    <w:p>
      <w:r>
        <w:t>The Committee performs trustee oversight and related accountability functions established by the Constitution.</w:t>
      </w:r>
    </w:p>
    <w:p>
      <w:r>
        <w:t>It is an independent oversight mechanism and not an executive management department.</w:t>
      </w:r>
    </w:p>
    <w:p/>
    <w:p>
      <w:pPr>
        <w:rPr>
          <w:b/>
          <w:bCs/>
        </w:rPr>
      </w:pPr>
      <w:r>
        <w:rPr>
          <w:b/>
          <w:bCs/>
        </w:rPr>
        <w:t>XI. JOWIH HOLDINGS LIMITED</w:t>
      </w:r>
    </w:p>
    <w:p>
      <w:pPr>
        <w:rPr>
          <w:b/>
          <w:bCs/>
        </w:rPr>
      </w:pPr>
      <w:r>
        <w:rPr>
          <w:b/>
          <w:bCs/>
        </w:rPr>
        <w:t>32. Holding Company Board</w:t>
      </w:r>
    </w:p>
    <w:p>
      <w:r>
        <w:t>The Holding Company Board shall comprise the constitutionally established directors, including:</w:t>
      </w:r>
    </w:p>
    <w:p/>
    <w:p>
      <w:r>
        <w:t>4 Purpose Trust-appointed Directors;</w:t>
      </w:r>
    </w:p>
    <w:p>
      <w:r>
        <w:t>3 Founder Family Trust-appointed Directors; and</w:t>
      </w:r>
    </w:p>
    <w:p>
      <w:r>
        <w:t>2 Independent Directors</w:t>
      </w:r>
      <w:r>
        <w:t xml:space="preserve"> where one shall be the Chairperson</w:t>
      </w:r>
      <w:r>
        <w:t>.</w:t>
      </w:r>
    </w:p>
    <w:p/>
    <w:p>
      <w:r>
        <w:t>Total: 9 Directors.</w:t>
      </w:r>
    </w:p>
    <w:p>
      <w:r>
        <w:t>The Holding Company Board governs Jowih Holdings Limited and provides corporate governance over the Group and its Operating Companies.</w:t>
      </w:r>
    </w:p>
    <w:p/>
    <w:p>
      <w:pPr>
        <w:rPr>
          <w:b/>
          <w:bCs/>
        </w:rPr>
      </w:pPr>
      <w:r>
        <w:rPr>
          <w:b/>
          <w:bCs/>
        </w:rPr>
        <w:t>XII. JOWIH GROUP EXECUTIVE STRUCTURE</w:t>
      </w:r>
    </w:p>
    <w:p>
      <w:r>
        <w:t>Jowih Group constitutes the principal operational and commercial execution structure under Jowih Holdings Limited.</w:t>
      </w:r>
    </w:p>
    <w:p>
      <w:r>
        <w:t>33. Group Chief Executive Officer — GCEO</w:t>
      </w:r>
    </w:p>
    <w:p>
      <w:r>
        <w:t>Responsible for overall Group strategy, execution, integration, performance, and subsidiary leadership.</w:t>
      </w:r>
    </w:p>
    <w:p>
      <w:r>
        <w:t>34. Group Chief Operating Officer — GCOO</w:t>
      </w:r>
    </w:p>
    <w:p>
      <w:r>
        <w:t>Responsible for Group-wide operational coordination and execution.</w:t>
      </w:r>
    </w:p>
    <w:p>
      <w:r>
        <w:t>35. Group Chief Financial Officer — GCFO</w:t>
      </w:r>
    </w:p>
    <w:p>
      <w:r>
        <w:t>Responsible for Group financial management, commercial treasury, capital allocation, corporate finance, and subsidiary financial performance.</w:t>
      </w:r>
    </w:p>
    <w:p/>
    <w:p>
      <w:r>
        <w:t>36. Group Chief Research &amp; Innovation Officer</w:t>
      </w:r>
    </w:p>
    <w:p>
      <w:r>
        <w:t>Responsible for:</w:t>
      </w:r>
    </w:p>
    <w:p/>
    <w:p>
      <w:r>
        <w:t>continental R&amp;D Centers;</w:t>
      </w:r>
    </w:p>
    <w:p>
      <w:r>
        <w:t>research strategy;</w:t>
      </w:r>
    </w:p>
    <w:p>
      <w:r>
        <w:t>technology development;</w:t>
      </w:r>
    </w:p>
    <w:p>
      <w:r>
        <w:t>innovation programs;</w:t>
      </w:r>
    </w:p>
    <w:p>
      <w:r>
        <w:t>technology transfer;</w:t>
      </w:r>
    </w:p>
    <w:p>
      <w:r>
        <w:t>commercialization;</w:t>
      </w:r>
    </w:p>
    <w:p>
      <w:r>
        <w:t>intellectual property development;</w:t>
      </w:r>
    </w:p>
    <w:p>
      <w:r>
        <w:t>research partnerships; and</w:t>
      </w:r>
    </w:p>
    <w:p>
      <w:r>
        <w:t>creation and development of technology spin-offs.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37. Group Chief Technology Officer</w:t>
      </w:r>
    </w:p>
    <w:p>
      <w:r>
        <w:t>Responsible for Group-wide technology architecture, digital systems, technology implementation, and technological integration.</w:t>
      </w:r>
    </w:p>
    <w:p>
      <w:r>
        <w:t>38. Group General Counsel / Chief Legal Officer</w:t>
      </w:r>
    </w:p>
    <w:p>
      <w:r>
        <w:t>Responsible for Group corporate legal affairs, transactions, contracts, regulatory matters, intellectual property, and commercial disputes.</w:t>
      </w:r>
    </w:p>
    <w:p>
      <w:r>
        <w:t>39. Group Strategy &amp; Corporate Development Executive</w:t>
      </w:r>
    </w:p>
    <w:p>
      <w:r>
        <w:t>Responsible for Group portfolio strategy, corporate development, acquisitions, expansion, and strategic integration.</w:t>
      </w:r>
    </w:p>
    <w:p>
      <w:pPr>
        <w:rPr>
          <w:b/>
          <w:bCs/>
        </w:rPr>
      </w:pPr>
      <w:r>
        <w:rPr>
          <w:b/>
          <w:bCs/>
        </w:rPr>
        <w:t>40. Group Risk Executive</w:t>
      </w:r>
    </w:p>
    <w:p>
      <w:r>
        <w:t>Responsible for enterprise risk, operational risk, business continuity, and Group-wide risk management.</w:t>
      </w:r>
    </w:p>
    <w:p>
      <w:r>
        <w:t>Group Executive Principle</w:t>
      </w:r>
    </w:p>
    <w:p>
      <w:r>
        <w:t>The Group Executive Structure shall remain distinct from the leadership of individual Operating Companies.</w:t>
      </w:r>
    </w:p>
    <w:p>
      <w:r>
        <w:t xml:space="preserve">Group executives provide </w:t>
      </w:r>
      <w:r>
        <w:t>Group-wide leadership and integration</w:t>
      </w:r>
      <w:r>
        <w:t>; Operating Company CEOs manage their respective businesses.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XIII. CORE OPERATING SUBSIDIARIES</w:t>
      </w:r>
    </w:p>
    <w:p>
      <w:r>
        <w:t>The Group shall establish and operate a limited number of Core Operating Subsidiaries corresponding to the actual corporate businesses approved under the Group structure.</w:t>
      </w:r>
    </w:p>
    <w:p>
      <w:pPr>
        <w:rPr>
          <w:b/>
          <w:bCs/>
        </w:rPr>
      </w:pPr>
      <w:r>
        <w:rPr>
          <w:b/>
          <w:bCs/>
        </w:rPr>
        <w:t>Operating principle</w:t>
      </w:r>
    </w:p>
    <w:p>
      <w:r>
        <w:t xml:space="preserve">One Core Operating Subsidiary </w:t>
      </w:r>
      <w:r>
        <w:t xml:space="preserve">- </w:t>
      </w:r>
      <w:r>
        <w:t>One CEO</w:t>
      </w:r>
      <w:r>
        <w:t xml:space="preserve"> -</w:t>
      </w:r>
      <w:r>
        <w:t xml:space="preserve"> Multiple related businesses, divisions, and operating units.</w:t>
      </w:r>
    </w:p>
    <w:p/>
    <w:p>
      <w:r>
        <w:t>The existence of a particular GAG project, technology, product, or service does not automatically create a separate subsidiary or CEO position.</w:t>
      </w:r>
    </w:p>
    <w:p>
      <w:r>
        <w:t>Accordingly:</w:t>
      </w:r>
    </w:p>
    <w:p/>
    <w:p>
      <w:r>
        <w:t>CRT does not automatically require a separate CRT CEO;</w:t>
      </w:r>
    </w:p>
    <w:p>
      <w:r>
        <w:t>robotaxis do not automatically require a separate Robotaxi CEO;</w:t>
      </w:r>
    </w:p>
    <w:p>
      <w:r>
        <w:t>robovans do not automatically require a separate Robovan CEO;</w:t>
      </w:r>
    </w:p>
    <w:p>
      <w:r>
        <w:t>individual R&amp;D Centers do not require separate CEOs;</w:t>
      </w:r>
    </w:p>
    <w:p>
      <w:r>
        <w:t>individual products or platforms do not automatically constitute subsidiaries.</w:t>
      </w:r>
    </w:p>
    <w:p/>
    <w:p>
      <w:r>
        <w:t>Where appropriate, such activities shall operate as divisions, business units, projects, or subsidiaries under the relevant Core Operating Company.</w:t>
      </w:r>
    </w:p>
    <w:p/>
    <w:p>
      <w:pPr>
        <w:rPr>
          <w:b/>
          <w:bCs/>
        </w:rPr>
      </w:pPr>
      <w:r>
        <w:rPr>
          <w:b/>
          <w:bCs/>
        </w:rPr>
        <w:t>XIV. JOWIH PROTECTIVE SERVICES</w:t>
      </w:r>
    </w:p>
    <w:p>
      <w:pPr>
        <w:rPr>
          <w:b/>
          <w:bCs/>
        </w:rPr>
      </w:pPr>
      <w:r>
        <w:rPr>
          <w:b/>
          <w:bCs/>
        </w:rPr>
        <w:t>41. Jowih Protective Services Chief Executive Officer</w:t>
      </w:r>
    </w:p>
    <w:p>
      <w:r>
        <w:t>The Jowih Protective Services CEO is a distinct operating-company leadership position.</w:t>
      </w:r>
    </w:p>
    <w:p>
      <w:r>
        <w:t>The CEO is responsible for Jowih Protective Services operations, including authorized:</w:t>
      </w:r>
    </w:p>
    <w:p>
      <w:r>
        <w:t>protective services;</w:t>
      </w:r>
    </w:p>
    <w:p>
      <w:r>
        <w:t>guarding;</w:t>
      </w:r>
    </w:p>
    <w:p/>
    <w:p/>
    <w:p>
      <w:r>
        <w:t>access control;</w:t>
      </w:r>
    </w:p>
    <w:p>
      <w:r>
        <w:t>mobile patrol;</w:t>
      </w:r>
    </w:p>
    <w:p>
      <w:r>
        <w:t>rapid response;</w:t>
      </w:r>
    </w:p>
    <w:p>
      <w:r>
        <w:t>electronic security;</w:t>
      </w:r>
    </w:p>
    <w:p>
      <w:r>
        <w:t>VIP protection; and</w:t>
      </w:r>
    </w:p>
    <w:p>
      <w:r>
        <w:t>security services for JOWIH assets and authorized third parties.</w:t>
      </w:r>
    </w:p>
    <w:p/>
    <w:p>
      <w:r>
        <w:t>The JPS CEO shall operate within the governance and reporting framework established by the Constitution.</w:t>
      </w:r>
    </w:p>
    <w:p/>
    <w:p>
      <w:pPr>
        <w:rPr>
          <w:b/>
          <w:bCs/>
        </w:rPr>
      </w:pPr>
      <w:r>
        <w:rPr>
          <w:b/>
          <w:bCs/>
        </w:rPr>
        <w:t>XV. NEW DAWN CITY TND CITY</w:t>
      </w:r>
    </w:p>
    <w:p>
      <w:pPr>
        <w:rPr>
          <w:b/>
          <w:bCs/>
        </w:rPr>
      </w:pPr>
      <w:r>
        <w:rPr>
          <w:b/>
          <w:bCs/>
        </w:rPr>
        <w:t>42. New Dawn City Administrator</w:t>
      </w:r>
    </w:p>
    <w:p>
      <w:r>
        <w:t>New Dawn City is a distinct governance domain.</w:t>
      </w:r>
    </w:p>
    <w:p>
      <w:r>
        <w:t xml:space="preserve">The </w:t>
      </w:r>
      <w:r>
        <w:t>New Dawn City Administrator</w:t>
      </w:r>
      <w:r>
        <w:t xml:space="preserve"> is responsible for the administration and execution of TND City.</w:t>
      </w:r>
    </w:p>
    <w:p>
      <w:r>
        <w:t>The Administrator:</w:t>
      </w:r>
    </w:p>
    <w:p>
      <w:r>
        <w:t>reports directly to the Steward President;</w:t>
      </w:r>
    </w:p>
    <w:p>
      <w:r>
        <w:t>is not part of the Foundation CEO's executive team;</w:t>
      </w:r>
    </w:p>
    <w:p>
      <w:r>
        <w:t>is not subordinate to the Jowih Group CEO; and</w:t>
      </w:r>
    </w:p>
    <w:p>
      <w:r>
        <w:t>operates under the special constitutional governance framework applicable to New Dawn City.</w:t>
      </w:r>
    </w:p>
    <w:p/>
    <w:p>
      <w:pPr>
        <w:rPr>
          <w:b/>
          <w:bCs/>
        </w:rPr>
      </w:pPr>
      <w:r>
        <w:rPr>
          <w:b/>
          <w:bCs/>
        </w:rPr>
        <w:t>No separate Jowih Cities structure</w:t>
      </w:r>
    </w:p>
    <w:p>
      <w:r>
        <w:t>There shall be:</w:t>
      </w:r>
    </w:p>
    <w:p>
      <w:r>
        <w:t>no Jowih Cities CEO;</w:t>
      </w:r>
    </w:p>
    <w:p>
      <w:r>
        <w:t>no Jowih Cities subsidiary;</w:t>
      </w:r>
    </w:p>
    <w:p>
      <w:r>
        <w:t>no Group Cities CEO.</w:t>
      </w:r>
    </w:p>
    <w:p/>
    <w:p>
      <w:r>
        <w:t>New Dawn City is governed through its own constitutional administrative structure.</w:t>
      </w:r>
    </w:p>
    <w:p/>
    <w:p>
      <w:pPr>
        <w:rPr>
          <w:b/>
          <w:bCs/>
        </w:rPr>
      </w:pPr>
      <w:r>
        <w:rPr>
          <w:b/>
          <w:bCs/>
        </w:rPr>
        <w:t>XVI. R&amp;D CENTER STRUCTURE</w:t>
      </w:r>
    </w:p>
    <w:p>
      <w:pPr>
        <w:rPr>
          <w:b/>
          <w:bCs/>
        </w:rPr>
      </w:pPr>
      <w:r>
        <w:rPr>
          <w:b/>
          <w:bCs/>
        </w:rPr>
        <w:t>43. Continental R&amp;D Centers</w:t>
      </w:r>
    </w:p>
    <w:p>
      <w:r>
        <w:t>The R&amp;D Centers shall operate under the Jowih Group's Research &amp; Innovation structure.</w:t>
      </w:r>
    </w:p>
    <w:p>
      <w:r>
        <w:t>Group Chief Research &amp; Innovation Officer</w:t>
      </w:r>
    </w:p>
    <w:p>
      <w:r>
        <w:t>Continental R&amp;D Centers</w:t>
      </w:r>
    </w:p>
    <w:p>
      <w:r>
        <w:t>R&amp;D Center Directors / Heads</w:t>
      </w:r>
    </w:p>
    <w:p>
      <w:r>
        <w:t>Research and technical teams</w:t>
      </w:r>
    </w:p>
    <w:p>
      <w:r>
        <w:t>R&amp;D Center Directors are operational/research leadership positions and are not separate subsidiary CEOs.</w:t>
      </w:r>
    </w:p>
    <w:p/>
    <w:p>
      <w:pPr>
        <w:rPr>
          <w:b/>
          <w:bCs/>
        </w:rPr>
      </w:pPr>
      <w:r>
        <w:rPr>
          <w:b/>
          <w:bCs/>
        </w:rPr>
        <w:t>XVII. OPERATING COMPANY GOVERNANCE</w:t>
      </w:r>
    </w:p>
    <w:p>
      <w:pPr>
        <w:rPr>
          <w:b/>
          <w:bCs/>
        </w:rPr>
      </w:pPr>
      <w:r>
        <w:rPr>
          <w:b/>
          <w:bCs/>
        </w:rPr>
        <w:t>44. Operating Company Boards</w:t>
      </w:r>
    </w:p>
    <w:p>
      <w:r>
        <w:t>Each incorporated Operating Company shall maintain its applicable Board or governing body.</w:t>
      </w:r>
    </w:p>
    <w:p/>
    <w:p>
      <w:pPr>
        <w:rPr>
          <w:b/>
          <w:bCs/>
        </w:rPr>
      </w:pPr>
      <w:r>
        <w:rPr>
          <w:b/>
          <w:bCs/>
        </w:rPr>
        <w:t>45. Operating Company CEOs</w:t>
      </w:r>
    </w:p>
    <w:p>
      <w:r>
        <w:t xml:space="preserve">Each actual Core Operating Subsidiary shall have </w:t>
      </w:r>
      <w:r>
        <w:t>one CEO</w:t>
      </w:r>
      <w:r>
        <w:t>.</w:t>
      </w:r>
    </w:p>
    <w:p>
      <w:r>
        <w:t>The CEO is responsible for the complete business of that subsidiary, including all divisions and operating units assigned to it.</w:t>
      </w:r>
    </w:p>
    <w:p/>
    <w:p>
      <w:pPr>
        <w:rPr>
          <w:b/>
          <w:bCs/>
        </w:rPr>
      </w:pPr>
      <w:r>
        <w:rPr>
          <w:b/>
          <w:bCs/>
        </w:rPr>
        <w:t>46. Mission Compliance Officers</w:t>
      </w:r>
    </w:p>
    <w:p>
      <w:r>
        <w:t>Each Operating Company shall maintain the required Mission Compliance function in accordance with the Constitution.</w:t>
      </w:r>
    </w:p>
    <w:p>
      <w:r>
        <w:t>Mission Compliance Officers do not constitute additional corporate CEOs.</w:t>
      </w:r>
    </w:p>
    <w:p/>
    <w:p>
      <w:pPr>
        <w:rPr>
          <w:b/>
          <w:bCs/>
        </w:rPr>
      </w:pPr>
      <w:r>
        <w:rPr>
          <w:b/>
          <w:bCs/>
        </w:rPr>
        <w:t>XVIII. AD-HOC AND ACTIVATED BODIES</w:t>
      </w:r>
    </w:p>
    <w:p>
      <w:r>
        <w:t xml:space="preserve">The following shall </w:t>
      </w:r>
      <w:r>
        <w:t>not form part of the permanent appointment roster</w:t>
      </w:r>
      <w:r>
        <w:t>:</w:t>
      </w:r>
    </w:p>
    <w:p/>
    <w:p>
      <w:pPr>
        <w:rPr>
          <w:b/>
          <w:bCs/>
        </w:rPr>
      </w:pPr>
      <w:r>
        <w:rPr>
          <w:b/>
          <w:bCs/>
        </w:rPr>
        <w:t>47. Acquisition Review Panel</w:t>
      </w:r>
    </w:p>
    <w:p>
      <w:r>
        <w:t>Established only when required for applicable acquisition reviews.</w:t>
      </w:r>
    </w:p>
    <w:p/>
    <w:p>
      <w:r>
        <w:t>48. Technology Ethics Council</w:t>
      </w:r>
    </w:p>
    <w:p>
      <w:r>
        <w:t>Part-time/ad-hoc expert body activated as required.</w:t>
      </w:r>
    </w:p>
    <w:p>
      <w:r>
        <w:t>49. Whistleblower &amp; Ethics Investigation Committee</w:t>
      </w:r>
    </w:p>
    <w:p>
      <w:r>
        <w:t>Activated for designated investigations and matters requiring independent review.</w:t>
      </w:r>
    </w:p>
    <w:p>
      <w:r>
        <w:t>50. Emergency Council</w:t>
      </w:r>
    </w:p>
    <w:p>
      <w:r>
        <w:t>Activated under the constitutional emergency framework when the applicable emergency threshold is reached.</w:t>
      </w:r>
    </w:p>
    <w:p>
      <w:r>
        <w:t>51. Temporary Investigation and Review Panels</w:t>
      </w:r>
    </w:p>
    <w:p>
      <w:r>
        <w:t>Established only where required for a defined mandate.</w:t>
      </w:r>
    </w:p>
    <w:p>
      <w:r>
        <w:t>These bodies remain constitutionally available where required but do not constitute permanent executive positions.</w:t>
      </w:r>
    </w:p>
    <w:p/>
    <w:p>
      <w:r>
        <w:rPr>
          <w:b/>
          <w:bCs/>
        </w:rPr>
        <w:t>XIX. APPOINTMENT CATEGORIES</w:t>
      </w:r>
    </w:p>
    <w:p>
      <w:r>
        <w:t>For purposes of the JOWIH appointment process, every position shall be classified into one of the following categories:</w:t>
      </w:r>
    </w:p>
    <w:p>
      <w:pPr>
        <w:rPr>
          <w:b/>
          <w:bCs/>
        </w:rPr>
      </w:pPr>
      <w:r>
        <w:rPr>
          <w:b/>
          <w:bCs/>
        </w:rPr>
        <w:t>A. Constitutional Office</w:t>
      </w:r>
    </w:p>
    <w:p>
      <w:r>
        <w:t>Permanent office expressly established by the Constitution.</w:t>
      </w:r>
    </w:p>
    <w:p>
      <w:pPr>
        <w:rPr>
          <w:b/>
          <w:bCs/>
        </w:rPr>
      </w:pPr>
      <w:r>
        <w:rPr>
          <w:b/>
          <w:bCs/>
        </w:rPr>
        <w:t>B. Governance Appointment</w:t>
      </w:r>
    </w:p>
    <w:p>
      <w:r>
        <w:t>Board, trustee, director, or standing governance committee appointment.</w:t>
      </w:r>
    </w:p>
    <w:p>
      <w:pPr>
        <w:rPr>
          <w:b/>
          <w:bCs/>
        </w:rPr>
      </w:pPr>
      <w:r>
        <w:rPr>
          <w:b/>
          <w:bCs/>
        </w:rPr>
        <w:t>C. Executive Appointment</w:t>
      </w:r>
    </w:p>
    <w:p>
      <w:r>
        <w:t>Permanent executive position responsible for institutional or commercial management.</w:t>
      </w:r>
    </w:p>
    <w:p>
      <w:pPr>
        <w:rPr>
          <w:b/>
          <w:bCs/>
        </w:rPr>
      </w:pPr>
      <w:r>
        <w:rPr>
          <w:b/>
          <w:bCs/>
        </w:rPr>
        <w:t>D. Operating Company Appointment</w:t>
      </w:r>
    </w:p>
    <w:p>
      <w:r>
        <w:t>CEO or executive position within an incorporated Operating Company.</w:t>
      </w:r>
    </w:p>
    <w:p>
      <w:pPr>
        <w:rPr>
          <w:b/>
          <w:bCs/>
        </w:rPr>
      </w:pPr>
      <w:r>
        <w:rPr>
          <w:b/>
          <w:bCs/>
        </w:rPr>
        <w:t>E. Advisory Appointment</w:t>
      </w:r>
    </w:p>
    <w:p>
      <w:r>
        <w:t>Special Advisor or equivalent advisory appointment.</w:t>
      </w:r>
    </w:p>
    <w:p>
      <w:pPr>
        <w:rPr>
          <w:b/>
          <w:bCs/>
        </w:rPr>
      </w:pPr>
      <w:r>
        <w:rPr>
          <w:b/>
          <w:bCs/>
        </w:rPr>
        <w:t>F. Oversight Appointment</w:t>
      </w:r>
    </w:p>
    <w:p>
      <w:r>
        <w:t>Independent audit, integrity, trustee oversight, or similar appointment.</w:t>
      </w:r>
    </w:p>
    <w:p>
      <w:pPr>
        <w:rPr>
          <w:b/>
          <w:bCs/>
        </w:rPr>
      </w:pPr>
      <w:r>
        <w:rPr>
          <w:b/>
          <w:bCs/>
        </w:rPr>
        <w:t>G. Ad-Hoc Appointment</w:t>
      </w:r>
    </w:p>
    <w:p>
      <w:r>
        <w:t>Temporary appointment created for a defined mandate.</w:t>
      </w:r>
    </w:p>
    <w:p>
      <w:pPr>
        <w:rPr>
          <w:b/>
          <w:bCs/>
        </w:rPr>
      </w:pPr>
      <w:r>
        <w:rPr>
          <w:b/>
          <w:bCs/>
        </w:rPr>
        <w:t>H. External Professional Engagement</w:t>
      </w:r>
    </w:p>
    <w:p>
      <w:r>
        <w:t>Law firms, auditors, consultants, specialist advisers, and other contracted professional providers.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XX. STRUCTURAL SEPARATION PRINCIPLE</w:t>
      </w:r>
    </w:p>
    <w:p>
      <w:r>
        <w:t>The JOWIH institutional architecture shall maintain the following separation: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STEWARDSHIP</w:t>
      </w:r>
    </w:p>
    <w:p>
      <w:r>
        <w:t>Founder &amp; Steward President</w:t>
      </w:r>
      <w:r>
        <w:br w:type="textWrapping"/>
      </w:r>
      <w:r>
        <w:t>Founder’s Council / Successor Foundation Advisory Council</w:t>
      </w:r>
      <w:r>
        <w:t>- Special Advisers</w:t>
      </w:r>
    </w:p>
    <w:p/>
    <w:p>
      <w:pPr>
        <w:rPr>
          <w:b/>
          <w:bCs/>
        </w:rPr>
      </w:pPr>
      <w:r>
        <w:rPr>
          <w:b/>
          <w:bCs/>
        </w:rPr>
        <w:t>FOUNDATION</w:t>
      </w:r>
    </w:p>
    <w:p>
      <w:r>
        <w:t>Mission → Governance → Funding → Standards → Continental Coordination → Program Oversight</w:t>
      </w:r>
    </w:p>
    <w:p/>
    <w:p>
      <w:pPr>
        <w:rPr>
          <w:b/>
          <w:bCs/>
        </w:rPr>
      </w:pPr>
      <w:r>
        <w:rPr>
          <w:b/>
          <w:bCs/>
        </w:rPr>
        <w:t>TRUSTS</w:t>
      </w:r>
    </w:p>
    <w:p>
      <w:r>
        <w:t>Ownership → Mission Protection → Reserved Governance Powers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HOLDING COMPANY</w:t>
      </w:r>
    </w:p>
    <w:p>
      <w:r>
        <w:t>Ownership Governance → Corporate Oversight → Capital Governance</w:t>
      </w:r>
    </w:p>
    <w:p/>
    <w:p>
      <w:pPr>
        <w:rPr>
          <w:b/>
          <w:bCs/>
        </w:rPr>
      </w:pPr>
      <w:r>
        <w:rPr>
          <w:b/>
          <w:bCs/>
        </w:rPr>
        <w:t>JOWIH GROUP</w:t>
      </w:r>
    </w:p>
    <w:p>
      <w:r>
        <w:t>Strategy → Integration → R&amp;D → Technology → Commercial Execution</w:t>
      </w:r>
    </w:p>
    <w:p/>
    <w:p>
      <w:pPr>
        <w:rPr>
          <w:b/>
          <w:bCs/>
        </w:rPr>
      </w:pPr>
      <w:r>
        <w:rPr>
          <w:b/>
          <w:bCs/>
        </w:rPr>
        <w:t>OPERATING COMPANIES</w:t>
      </w:r>
    </w:p>
    <w:p>
      <w:r>
        <w:t>Businesses → Infrastructure → Services → Products → Operations</w:t>
      </w:r>
    </w:p>
    <w:p>
      <w:pPr>
        <w:rPr>
          <w:b/>
          <w:bCs/>
        </w:rPr>
      </w:pPr>
      <w:r>
        <w:rPr>
          <w:b/>
          <w:bCs/>
        </w:rPr>
        <w:t>NEW DAWN CITY</w:t>
      </w:r>
    </w:p>
    <w:p>
      <w:r>
        <w:t>Separate City Governance → New Dawn City Administrator → Steward President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JOWIH PROTECTIVE SERVICES</w:t>
      </w:r>
    </w:p>
    <w:p>
      <w:r>
        <w:t>Separate Operating Company → JPS CEO</w:t>
      </w:r>
    </w:p>
    <w:p>
      <w:r>
        <w:t xml:space="preserve">This structure prevents duplication of executive authority while preserving the constitutional separation between </w:t>
      </w:r>
      <w:r>
        <w:t>mission stewardship, ownership, governance, commercial execution, and New Dawn City administration</w:t>
      </w:r>
      <w:r>
        <w:t>.</w:t>
      </w:r>
    </w:p>
    <w:p/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STEWARD PRESIDENT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Steward's Council</w:t>
      </w:r>
    </w:p>
    <w:p>
      <w:pPr>
        <w:rPr>
          <w:rFonts w:hint="default"/>
        </w:rPr>
      </w:pPr>
      <w:r>
        <w:rPr>
          <w:rFonts w:hint="default"/>
        </w:rPr>
        <w:t>├── Special Advis</w:t>
      </w:r>
      <w:r>
        <w:rPr>
          <w:rFonts w:hint="default"/>
        </w:rPr>
        <w:t>e</w:t>
      </w:r>
      <w:r>
        <w:rPr>
          <w:rFonts w:hint="default"/>
        </w:rPr>
        <w:t>rs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JOWIH FOUNDATION</w:t>
      </w:r>
    </w:p>
    <w:p>
      <w:pPr>
        <w:rPr>
          <w:rFonts w:hint="default"/>
        </w:rPr>
      </w:pPr>
      <w:r>
        <w:rPr>
          <w:rFonts w:hint="default"/>
        </w:rPr>
        <w:t>│   │</w:t>
      </w:r>
    </w:p>
    <w:p>
      <w:pPr>
        <w:rPr>
          <w:rFonts w:hint="default"/>
        </w:rPr>
      </w:pPr>
      <w:r>
        <w:rPr>
          <w:rFonts w:hint="default"/>
        </w:rPr>
        <w:t>│   ├── Board of Governors</w:t>
      </w:r>
    </w:p>
    <w:p>
      <w:pPr>
        <w:rPr>
          <w:rFonts w:hint="default"/>
        </w:rPr>
      </w:pPr>
      <w:r>
        <w:rPr>
          <w:rFonts w:hint="default"/>
        </w:rPr>
        <w:t>│   ├── IAG / Independent Oversight</w:t>
      </w:r>
    </w:p>
    <w:p>
      <w:pPr>
        <w:rPr>
          <w:rFonts w:hint="default"/>
        </w:rPr>
      </w:pPr>
      <w:r>
        <w:rPr>
          <w:rFonts w:hint="default"/>
        </w:rPr>
        <w:t>│   │</w:t>
      </w:r>
    </w:p>
    <w:p>
      <w:pPr>
        <w:rPr>
          <w:rFonts w:hint="default"/>
        </w:rPr>
      </w:pPr>
      <w:r>
        <w:rPr>
          <w:rFonts w:hint="default"/>
        </w:rPr>
        <w:t>│   ├── Foundation CEO</w:t>
      </w:r>
    </w:p>
    <w:p>
      <w:pPr>
        <w:rPr>
          <w:rFonts w:hint="default"/>
        </w:rPr>
      </w:pPr>
      <w:r>
        <w:rPr>
          <w:rFonts w:hint="default"/>
        </w:rPr>
        <w:t>│   │   ├── CFAO</w:t>
      </w:r>
    </w:p>
    <w:p>
      <w:pPr>
        <w:rPr>
          <w:rFonts w:hint="default"/>
        </w:rPr>
      </w:pPr>
      <w:r>
        <w:rPr>
          <w:rFonts w:hint="default"/>
        </w:rPr>
        <w:t>│   │   ├── CICO</w:t>
      </w:r>
    </w:p>
    <w:p>
      <w:pPr>
        <w:rPr>
          <w:rFonts w:hint="default"/>
        </w:rPr>
      </w:pPr>
      <w:r>
        <w:rPr>
          <w:rFonts w:hint="default"/>
        </w:rPr>
        <w:t>│   │   ├── Secretary-General</w:t>
      </w:r>
    </w:p>
    <w:p>
      <w:pPr>
        <w:rPr>
          <w:rFonts w:hint="default"/>
        </w:rPr>
      </w:pPr>
      <w:r>
        <w:rPr>
          <w:rFonts w:hint="default"/>
        </w:rPr>
        <w:t>│   │   ├── Lead Program Director</w:t>
      </w:r>
    </w:p>
    <w:p>
      <w:pPr>
        <w:rPr>
          <w:rFonts w:hint="default"/>
        </w:rPr>
      </w:pPr>
      <w:r>
        <w:rPr>
          <w:rFonts w:hint="default"/>
        </w:rPr>
        <w:t>│   │   ├── Country Coordination Lead</w:t>
      </w:r>
    </w:p>
    <w:p>
      <w:pPr>
        <w:rPr>
          <w:rFonts w:hint="default"/>
        </w:rPr>
      </w:pPr>
      <w:r>
        <w:rPr>
          <w:rFonts w:hint="default"/>
        </w:rPr>
        <w:t>│   │   └── Regional Executives ×5</w:t>
      </w:r>
    </w:p>
    <w:p>
      <w:pPr>
        <w:rPr>
          <w:rFonts w:hint="default"/>
        </w:rPr>
      </w:pPr>
      <w:r>
        <w:rPr>
          <w:rFonts w:hint="default"/>
        </w:rPr>
        <w:t>│   │</w:t>
      </w:r>
    </w:p>
    <w:p>
      <w:pPr>
        <w:rPr>
          <w:rFonts w:hint="default"/>
        </w:rPr>
      </w:pPr>
      <w:r>
        <w:rPr>
          <w:rFonts w:hint="default"/>
        </w:rPr>
        <w:t xml:space="preserve">│   └── </w:t>
      </w:r>
      <w:r>
        <w:rPr>
          <w:rFonts w:hint="default"/>
        </w:rPr>
        <w:t>AU JOINT COUNCIL /</w:t>
      </w:r>
      <w:r>
        <w:rPr>
          <w:rFonts w:hint="default"/>
        </w:rPr>
        <w:t>Continental / Country Participation Network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JOWIH PURPOSE TRUST</w:t>
      </w:r>
    </w:p>
    <w:p>
      <w:pPr>
        <w:rPr>
          <w:rFonts w:hint="default"/>
        </w:rPr>
      </w:pPr>
      <w:r>
        <w:rPr>
          <w:rFonts w:hint="default"/>
        </w:rPr>
        <w:t>│   └── Trustees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FOUNDER FAMILY TRUST</w:t>
      </w:r>
    </w:p>
    <w:p>
      <w:pPr>
        <w:rPr>
          <w:rFonts w:hint="default"/>
        </w:rPr>
      </w:pPr>
      <w:r>
        <w:rPr>
          <w:rFonts w:hint="default"/>
        </w:rPr>
        <w:t>│   └── Trustees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COMBINED TRUSTS BOARD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JOWIH HOLDINGS LIMITED</w:t>
      </w:r>
    </w:p>
    <w:p>
      <w:pPr>
        <w:rPr>
          <w:rFonts w:hint="default"/>
        </w:rPr>
      </w:pPr>
      <w:r>
        <w:rPr>
          <w:rFonts w:hint="default"/>
        </w:rPr>
        <w:t>│   └── Holding Company Board</w:t>
      </w:r>
    </w:p>
    <w:p>
      <w:pPr>
        <w:rPr>
          <w:rFonts w:hint="default"/>
        </w:rPr>
      </w:pPr>
      <w:r>
        <w:rPr>
          <w:rFonts w:hint="default"/>
        </w:rPr>
        <w:t>│       │</w:t>
      </w:r>
    </w:p>
    <w:p>
      <w:pPr>
        <w:rPr>
          <w:rFonts w:hint="default"/>
        </w:rPr>
      </w:pPr>
      <w:r>
        <w:rPr>
          <w:rFonts w:hint="default"/>
        </w:rPr>
        <w:t>│       └── JOWIH GROUP</w:t>
      </w:r>
    </w:p>
    <w:p>
      <w:pPr>
        <w:rPr>
          <w:rFonts w:hint="default"/>
        </w:rPr>
      </w:pPr>
      <w:r>
        <w:rPr>
          <w:rFonts w:hint="default"/>
        </w:rPr>
        <w:t>│           │</w:t>
      </w:r>
    </w:p>
    <w:p>
      <w:pPr>
        <w:rPr>
          <w:rFonts w:hint="default"/>
        </w:rPr>
      </w:pPr>
      <w:r>
        <w:rPr>
          <w:rFonts w:hint="default"/>
        </w:rPr>
        <w:t>│           ├── GCEO</w:t>
      </w:r>
    </w:p>
    <w:p>
      <w:pPr>
        <w:rPr>
          <w:rFonts w:hint="default"/>
        </w:rPr>
      </w:pPr>
      <w:r>
        <w:rPr>
          <w:rFonts w:hint="default"/>
        </w:rPr>
        <w:t>│           ├── GCOO</w:t>
      </w:r>
    </w:p>
    <w:p>
      <w:pPr>
        <w:rPr>
          <w:rFonts w:hint="default"/>
        </w:rPr>
      </w:pPr>
      <w:r>
        <w:rPr>
          <w:rFonts w:hint="default"/>
        </w:rPr>
        <w:t>│           ├── GCFO</w:t>
      </w:r>
    </w:p>
    <w:p>
      <w:pPr>
        <w:rPr>
          <w:rFonts w:hint="default"/>
        </w:rPr>
      </w:pPr>
      <w:r>
        <w:rPr>
          <w:rFonts w:hint="default"/>
        </w:rPr>
        <w:t>│           ├── Group Research &amp; Innovation</w:t>
      </w:r>
    </w:p>
    <w:p>
      <w:pPr>
        <w:rPr>
          <w:rFonts w:hint="default"/>
        </w:rPr>
      </w:pPr>
      <w:r>
        <w:rPr>
          <w:rFonts w:hint="default"/>
        </w:rPr>
        <w:t>│           ├── Group Technology</w:t>
      </w:r>
    </w:p>
    <w:p>
      <w:pPr>
        <w:rPr>
          <w:rFonts w:hint="default"/>
        </w:rPr>
      </w:pPr>
      <w:r>
        <w:rPr>
          <w:rFonts w:hint="default"/>
        </w:rPr>
        <w:t>│           ├── Group Strategy</w:t>
      </w:r>
    </w:p>
    <w:p>
      <w:pPr>
        <w:rPr>
          <w:rFonts w:hint="default"/>
        </w:rPr>
      </w:pPr>
      <w:r>
        <w:rPr>
          <w:rFonts w:hint="default"/>
        </w:rPr>
        <w:t>│           ├── Group General Counsel</w:t>
      </w:r>
    </w:p>
    <w:p>
      <w:pPr>
        <w:rPr>
          <w:rFonts w:hint="default"/>
        </w:rPr>
      </w:pPr>
      <w:r>
        <w:rPr>
          <w:rFonts w:hint="default"/>
        </w:rPr>
        <w:t>│           ├── Group Risk</w:t>
      </w:r>
    </w:p>
    <w:p>
      <w:pPr>
        <w:rPr>
          <w:rFonts w:hint="default"/>
        </w:rPr>
      </w:pPr>
      <w:r>
        <w:rPr>
          <w:rFonts w:hint="default"/>
        </w:rPr>
        <w:t>│           │</w:t>
      </w:r>
    </w:p>
    <w:p>
      <w:pPr>
        <w:rPr>
          <w:rFonts w:hint="default"/>
        </w:rPr>
      </w:pPr>
      <w:r>
        <w:rPr>
          <w:rFonts w:hint="default"/>
        </w:rPr>
        <w:t>│           └── Core Operating Subsidiaries</w:t>
      </w:r>
    </w:p>
    <w:p>
      <w:pPr>
        <w:rPr>
          <w:rFonts w:hint="default"/>
        </w:rPr>
      </w:pPr>
      <w:r>
        <w:rPr>
          <w:rFonts w:hint="default"/>
        </w:rPr>
        <w:t>│               ├── Subsidiary CEO</w:t>
      </w:r>
    </w:p>
    <w:p>
      <w:pPr>
        <w:rPr>
          <w:rFonts w:hint="default"/>
        </w:rPr>
      </w:pPr>
      <w:r>
        <w:rPr>
          <w:rFonts w:hint="default"/>
        </w:rPr>
        <w:t>│               ├── Subsidiary CEO</w:t>
      </w:r>
    </w:p>
    <w:p>
      <w:pPr>
        <w:rPr>
          <w:rFonts w:hint="default"/>
        </w:rPr>
      </w:pPr>
      <w:r>
        <w:rPr>
          <w:rFonts w:hint="default"/>
        </w:rPr>
        <w:t>│               ├── Subsidiary CEO</w:t>
      </w:r>
    </w:p>
    <w:p>
      <w:pPr>
        <w:rPr>
          <w:rFonts w:hint="default"/>
        </w:rPr>
      </w:pPr>
      <w:r>
        <w:rPr>
          <w:rFonts w:hint="default"/>
        </w:rPr>
        <w:t>│               └── etc.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├── JOWIH PROTECTIVE SERVICES</w:t>
      </w:r>
    </w:p>
    <w:p>
      <w:pPr>
        <w:rPr>
          <w:rFonts w:hint="default"/>
        </w:rPr>
      </w:pPr>
      <w:r>
        <w:rPr>
          <w:rFonts w:hint="default"/>
        </w:rPr>
        <w:t>│   └── JPS CEO</w:t>
      </w:r>
    </w:p>
    <w:p>
      <w:pPr>
        <w:rPr>
          <w:rFonts w:hint="default"/>
        </w:rPr>
      </w:pPr>
      <w:r>
        <w:rPr>
          <w:rFonts w:hint="default"/>
        </w:rPr>
        <w:t>│</w:t>
      </w:r>
    </w:p>
    <w:p>
      <w:pPr>
        <w:rPr>
          <w:rFonts w:hint="default"/>
        </w:rPr>
      </w:pPr>
      <w:r>
        <w:rPr>
          <w:rFonts w:hint="default"/>
        </w:rPr>
        <w:t>└── NEW DAWN CITY</w:t>
      </w:r>
    </w:p>
    <w:p>
      <w:pPr>
        <w:rPr>
          <w:rFonts w:hint="default"/>
        </w:rPr>
      </w:pPr>
      <w:r>
        <w:rPr>
          <w:rFonts w:hint="default"/>
        </w:rPr>
        <w:t xml:space="preserve">    └── New Dawn City Administrator</w:t>
      </w:r>
    </w:p>
    <w:p>
      <w:r>
        <w:rPr>
          <w:rFonts w:hint="default"/>
        </w:rPr>
        <w:t xml:space="preserve">        └── City Executive Structure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B063E"/>
    <w:rsid w:val="1FCB8AAF"/>
    <w:rsid w:val="6EAB063E"/>
    <w:rsid w:val="6FBFAC3A"/>
    <w:rsid w:val="7FBF14C9"/>
    <w:rsid w:val="9EF441B8"/>
    <w:rsid w:val="B3FB46A1"/>
    <w:rsid w:val="CFE7783F"/>
    <w:rsid w:val="FFDE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2026-09-08T15:46:00Z</dcterms:created>
  <dc:creator>jowih-corporation</dc:creator>
  <cp:lastModifiedBy>jowih-corporation</cp:lastModifiedBy>
  <dcterms:modified xsi:type="dcterms:W3CDTF">2026-09-08T16:52:12Z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