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6181D"/>
          <w:sz w:val="44"/>
          <w:szCs w:val="44"/>
        </w:rPr>
        <w:t xml:space="preserve">Hiper</w:t>
      </w:r>
      <w:r>
        <w:rPr>
          <w:rFonts w:ascii="Calibri" w:cs="Calibri" w:eastAsia="Calibri" w:hAnsi="Calibri"/>
          <w:b/>
          <w:bCs/>
          <w:color w:val="FF5A1F"/>
          <w:sz w:val="44"/>
          <w:szCs w:val="44"/>
        </w:rPr>
        <w:t xml:space="preserve">TMS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6181D"/>
          <w:sz w:val="32"/>
          <w:szCs w:val="32"/>
        </w:rPr>
        <w:t xml:space="preserve">Instruções para a agência — Instagram e Facebook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A5F68"/>
          <w:sz w:val="21"/>
          <w:szCs w:val="21"/>
        </w:rPr>
        <w:t xml:space="preserve">Criativos, legendas, hashtags e orientações de impulsionamento · Agosto de 2026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D4708"/>
          <w:sz w:val="30"/>
          <w:szCs w:val="30"/>
        </w:rPr>
        <w:t xml:space="preserve">1. Regras inegociáveis (política comercial)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NUNCA publicar preço, plano ou valor — em post, story, anúncio, comentário ou resposta de DM. O investimento é apresentado apenas pelo time comercial do HiperTMS, em conversa individual.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NÃO usar as expressões antigas: “5 minutos”, “sem implantação”, “sem taxa de implantação”, “crie sua conta grátis”. A implantação é conduzida por especialistas e faz parte do valor.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CTA padrão de toda peça: “Fale com um especialista”. CTAs de apoio: calculadora de frete (site) e WhatsApp da Lia.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Se alguém perguntar preço em comentário: responder “O investimento depende do tamanho da operação — chama a gente no WhatsApp que um especialista monta a proposta com você 🚚” e seguir para o inbox. Nunca responder com valor.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Não prometer funcionalidades além do material. Dúvida técnica em comentário/DM → encaminhar ao HiperTMS no mesmo dia.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D4708"/>
          <w:sz w:val="30"/>
          <w:szCs w:val="30"/>
        </w:rPr>
        <w:t xml:space="preserve">2. O que estamos comunicando</w:t>
      </w:r>
    </w:p>
    <w:p>
      <w:pPr>
        <w:spacing w:after="120" w:line="30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O HiperTMS é o TMS feito para vender frete. O diferencial central é a precificação: a tabela de frete do Brasil inteiro (mais de 5.500 municípios) já vem pronta — e é mantida viva pela “inteligência de precificação”, um time de especialistas que acompanha custos, insumos, pedágio e o piso ANTT. Mensagens de apoio: contratos que entendem cada cliente, faturamento semi-automático (proatividade), cotação pelo WhatsApp com a Lia (IA). Fiscal, financeiro e frota são obrigações que vêm juntas — nunca a mensagem de abertura.</w:t>
      </w:r>
    </w:p>
    <w:p>
      <w:pPr>
        <w:spacing w:after="120" w:line="30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Frases-chave que podem ser reutilizadas: “O TMS feito para vender frete” · “Todo o Brasil precificado, desde o primeiro dia” · “Inteligência de precificação: sua tabela, mantida viva pelo nosso time” · “Contratos que entendem cada cliente”.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D4708"/>
          <w:sz w:val="30"/>
          <w:szCs w:val="30"/>
        </w:rPr>
        <w:t xml:space="preserve">3. Identidade e links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Cores: laranja #FF5A1F (primária), grafite #16181D, off-white #FAFAF9, creme #FFF3ED. Logo: wordmark de texto “HiperTMS” (sem símbolo); o monograma “H” só na foto de perfil.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Não recriar nem alterar as artes — usar os PNGs das pastas “Criativos Instagram” e “Criativos Facebook” como estão. Novas peças: solicitar ao HiperTMS.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Link na bio (nesta ordem): 1) Falar com um especialista — hipertms.com.br/signup · 2) Calculadora de frete — hipertms.com.br/freight-calculator · 3) WhatsApp da Lia — wa.me/5512997880659.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Publicar a mesma peça nos dois canais, adaptando apenas a primeira linha da legenda quando necessário. A capa 00-capa-facebook é exclusiva do Facebook.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D4708"/>
          <w:sz w:val="30"/>
          <w:szCs w:val="30"/>
        </w:rPr>
        <w:t xml:space="preserve">4. Legendas e hashtags por criativo</w:t>
      </w:r>
    </w:p>
    <w:p>
      <w:pPr>
        <w:spacing w:after="120" w:line="300"/>
      </w:pPr>
      <w:r>
        <w:rPr>
          <w:rFonts w:ascii="Calibri" w:cs="Calibri" w:eastAsia="Calibri" w:hAnsi="Calibri"/>
          <w:color w:val="5A5F68"/>
          <w:sz w:val="21"/>
          <w:szCs w:val="21"/>
        </w:rPr>
        <w:t xml:space="preserve">Ordem sugerida de publicação: hero → carrossel → cotação → dor da planilha → inteligência de precificação → calculadora → frota → financeiro → fiscal → lucro por viagem → proatividade → depoimento. Ritmo: 3 a 4 posts por semana + 2 a 3 sequências de stories reaproveitando as peças (enquete ou caixa de perguntas). De 3 a 6 hashtags por post — específicas do setor convertem mais que genéricas.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ED4708"/>
          <w:sz w:val="19"/>
          <w:szCs w:val="19"/>
        </w:rPr>
        <w:t xml:space="preserve">02-hero.png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  Boas-vindas à marca</w:t>
      </w:r>
    </w:p>
    <w:p>
      <w:pPr>
        <w:pBdr>
          <w:left w:val="single" w:color="F3C9AF" w:sz="12"/>
        </w:pBdr>
        <w:spacing w:after="40" w:line="300"/>
        <w:ind w:left="26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Chegou o HiperTMS: o sistema feito para a sua transportadora vender mais frete. A tabela do Brasil inteiro já vem pronta — mais de 5.500 municípios precificados e mantidos pelo nosso time. Siga a página e acompanhe dicas de precificação, fiscal e gestão.</w:t>
      </w:r>
    </w:p>
    <w:p>
      <w:pPr>
        <w:spacing w:after="40"/>
        <w:ind w:left="260"/>
      </w:pPr>
      <w:r>
        <w:rPr>
          <w:rFonts w:ascii="Calibri" w:cs="Calibri" w:eastAsia="Calibri" w:hAnsi="Calibri"/>
          <w:i/>
          <w:iCs/>
          <w:color w:val="5A5F68"/>
          <w:sz w:val="20"/>
          <w:szCs w:val="20"/>
        </w:rPr>
        <w:t xml:space="preserve">#transportadora #frete #TMS #logística</w:t>
      </w:r>
    </w:p>
    <w:p>
      <w:pPr>
        <w:spacing w:after="120"/>
        <w:ind w:left="260"/>
      </w:pPr>
      <w:r>
        <w:rPr>
          <w:rFonts w:ascii="Calibri" w:cs="Calibri" w:eastAsia="Calibri" w:hAnsi="Calibri"/>
          <w:color w:val="5A5F68"/>
          <w:sz w:val="19"/>
          <w:szCs w:val="19"/>
        </w:rPr>
        <w:t xml:space="preserve">▸ Primeiro post do lançamento. Fixar no topo do perfil.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ED4708"/>
          <w:sz w:val="19"/>
          <w:szCs w:val="19"/>
        </w:rPr>
        <w:t xml:space="preserve">06 a 11 (carrossel)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  Carrossel de lançamento — publicar as 6 telas juntas, na ordem</w:t>
      </w:r>
    </w:p>
    <w:p>
      <w:pPr>
        <w:pBdr>
          <w:left w:val="single" w:color="F3C9AF" w:sz="12"/>
        </w:pBdr>
        <w:spacing w:after="40" w:line="300"/>
        <w:ind w:left="26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A maioria dos sistemas para transportadora só emite documento fiscal. O HiperTMS é o primeiro feito para VENDER frete: a tabela do Brasil inteiro já vem pronta — mais de 5.500 municípios precificados e mantidos pelo nosso time de precificação. Todo o Brasil precificado, desde o primeiro dia. Deslize e fale com um especialista — link na bio.</w:t>
      </w:r>
    </w:p>
    <w:p>
      <w:pPr>
        <w:spacing w:after="40"/>
        <w:ind w:left="260"/>
      </w:pPr>
      <w:r>
        <w:rPr>
          <w:rFonts w:ascii="Calibri" w:cs="Calibri" w:eastAsia="Calibri" w:hAnsi="Calibri"/>
          <w:i/>
          <w:iCs/>
          <w:color w:val="5A5F68"/>
          <w:sz w:val="20"/>
          <w:szCs w:val="20"/>
        </w:rPr>
        <w:t xml:space="preserve">#transportadora #frete #TMS #cotaçãodefrete #precificação</w:t>
      </w:r>
    </w:p>
    <w:p>
      <w:pPr>
        <w:spacing w:after="120"/>
        <w:ind w:left="260"/>
      </w:pPr>
      <w:r>
        <w:rPr>
          <w:rFonts w:ascii="Calibri" w:cs="Calibri" w:eastAsia="Calibri" w:hAnsi="Calibri"/>
          <w:color w:val="5A5F68"/>
          <w:sz w:val="19"/>
          <w:szCs w:val="19"/>
        </w:rPr>
        <w:t xml:space="preserve">▸ É a peça mais importante do lançamento. Não publicar telas avulsas.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ED4708"/>
          <w:sz w:val="19"/>
          <w:szCs w:val="19"/>
        </w:rPr>
        <w:t xml:space="preserve">03-cotacao.png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  Cotação — Força 1</w:t>
      </w:r>
    </w:p>
    <w:p>
      <w:pPr>
        <w:pBdr>
          <w:left w:val="single" w:color="F3C9AF" w:sz="12"/>
        </w:pBdr>
        <w:spacing w:after="40" w:line="300"/>
        <w:ind w:left="26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Cotar é a maior dificuldade de quem transporta — e a maioria dos sistemas não ajuda nisso. O HiperTMS já vem com +5.500 municípios precificados pelo nosso time. Qualquer cidade para qualquer cidade, com imposto, custo e margem. Todo o Brasil precificado, desde o primeiro dia.</w:t>
      </w:r>
    </w:p>
    <w:p>
      <w:pPr>
        <w:spacing w:after="120"/>
        <w:ind w:left="260"/>
      </w:pPr>
      <w:r>
        <w:rPr>
          <w:rFonts w:ascii="Calibri" w:cs="Calibri" w:eastAsia="Calibri" w:hAnsi="Calibri"/>
          <w:i/>
          <w:iCs/>
          <w:color w:val="5A5F68"/>
          <w:sz w:val="20"/>
          <w:szCs w:val="20"/>
        </w:rPr>
        <w:t xml:space="preserve">#cotaçãodefrete #transportadora #precificação #TMS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ED4708"/>
          <w:sz w:val="19"/>
          <w:szCs w:val="19"/>
        </w:rPr>
        <w:t xml:space="preserve">12-dor-da-planilha.png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  A dor da planilha</w:t>
      </w:r>
    </w:p>
    <w:p>
      <w:pPr>
        <w:pBdr>
          <w:left w:val="single" w:color="F3C9AF" w:sz="12"/>
        </w:pBdr>
        <w:spacing w:after="40" w:line="300"/>
        <w:ind w:left="26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Cotar frete no caderno e na planilha tem um custo escondido: o cliente que fecha com quem responde primeiro. No HiperTMS, a cotação sai em segundos, com imposto, custo e margem item a item. Pare de perder carga por demora.</w:t>
      </w:r>
    </w:p>
    <w:p>
      <w:pPr>
        <w:spacing w:after="120"/>
        <w:ind w:left="260"/>
      </w:pPr>
      <w:r>
        <w:rPr>
          <w:rFonts w:ascii="Calibri" w:cs="Calibri" w:eastAsia="Calibri" w:hAnsi="Calibri"/>
          <w:i/>
          <w:iCs/>
          <w:color w:val="5A5F68"/>
          <w:sz w:val="20"/>
          <w:szCs w:val="20"/>
        </w:rPr>
        <w:t xml:space="preserve">#transportadora #cotaçãodefrete #gestão #logística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ED4708"/>
          <w:sz w:val="19"/>
          <w:szCs w:val="19"/>
        </w:rPr>
        <w:t xml:space="preserve">13-inteligencia-precificacao.png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  Inteligência de precificação (pilar novo)</w:t>
      </w:r>
    </w:p>
    <w:p>
      <w:pPr>
        <w:pBdr>
          <w:left w:val="single" w:color="F3C9AF" w:sz="12"/>
        </w:pBdr>
        <w:spacing w:after="40" w:line="300"/>
        <w:ind w:left="26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Quem atualiza a sua tabela de frete quando o diesel sobe, o pedágio muda e a ANTT publica novo piso? No HiperTMS, um time de precificação faz isso por você: acompanhamos as métricas do mercado e mantemos a sua tabela viva, dentro do sistema. Sua margem, suas regras — a base, a gente mantém certa.</w:t>
      </w:r>
    </w:p>
    <w:p>
      <w:pPr>
        <w:spacing w:after="40"/>
        <w:ind w:left="260"/>
      </w:pPr>
      <w:r>
        <w:rPr>
          <w:rFonts w:ascii="Calibri" w:cs="Calibri" w:eastAsia="Calibri" w:hAnsi="Calibri"/>
          <w:i/>
          <w:iCs/>
          <w:color w:val="5A5F68"/>
          <w:sz w:val="20"/>
          <w:szCs w:val="20"/>
        </w:rPr>
        <w:t xml:space="preserve">#precificação #tabeladefrete #transportadora #TMS #frete</w:t>
      </w:r>
    </w:p>
    <w:p>
      <w:pPr>
        <w:spacing w:after="120"/>
        <w:ind w:left="260"/>
      </w:pPr>
      <w:r>
        <w:rPr>
          <w:rFonts w:ascii="Calibri" w:cs="Calibri" w:eastAsia="Calibri" w:hAnsi="Calibri"/>
          <w:color w:val="5A5F68"/>
          <w:sz w:val="19"/>
          <w:szCs w:val="19"/>
        </w:rPr>
        <w:t xml:space="preserve">▸ Mensagem prioritária do posicionamento. Boa candidata a impulsionamento contínuo.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ED4708"/>
          <w:sz w:val="19"/>
          <w:szCs w:val="19"/>
        </w:rPr>
        <w:t xml:space="preserve">15-calculadora-antt.png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  Calculadora ANTT (ferramenta gratuita)</w:t>
      </w:r>
    </w:p>
    <w:p>
      <w:pPr>
        <w:pBdr>
          <w:left w:val="single" w:color="F3C9AF" w:sz="12"/>
        </w:pBdr>
        <w:spacing w:after="40" w:line="300"/>
        <w:ind w:left="26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Você sabe qual é o piso mínimo da ANTT para a sua rota? E o custo real, com impostos, pedágio e margem? Criamos uma calculadora de frete aberta: simule o piso ANTT e o custo estimado, cidade a cidade e por regime tributário. É o mesmo motor de cotação do HiperTMS, liberado para você testar.</w:t>
      </w:r>
    </w:p>
    <w:p>
      <w:pPr>
        <w:spacing w:after="40"/>
        <w:ind w:left="260"/>
      </w:pPr>
      <w:r>
        <w:rPr>
          <w:rFonts w:ascii="Calibri" w:cs="Calibri" w:eastAsia="Calibri" w:hAnsi="Calibri"/>
          <w:i/>
          <w:iCs/>
          <w:color w:val="5A5F68"/>
          <w:sz w:val="20"/>
          <w:szCs w:val="20"/>
        </w:rPr>
        <w:t xml:space="preserve">#frete #ANTT #pisomínimo #cotação #transportadora</w:t>
      </w:r>
    </w:p>
    <w:p>
      <w:pPr>
        <w:spacing w:after="120"/>
        <w:ind w:left="260"/>
      </w:pPr>
      <w:r>
        <w:rPr>
          <w:rFonts w:ascii="Calibri" w:cs="Calibri" w:eastAsia="Calibri" w:hAnsi="Calibri"/>
          <w:color w:val="5A5F68"/>
          <w:sz w:val="19"/>
          <w:szCs w:val="19"/>
        </w:rPr>
        <w:t xml:space="preserve">▸ CTA para a calculadora no site (não para o WhatsApp).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ED4708"/>
          <w:sz w:val="19"/>
          <w:szCs w:val="19"/>
        </w:rPr>
        <w:t xml:space="preserve">04-frota.png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  Frota — pneus e combustível</w:t>
      </w:r>
    </w:p>
    <w:p>
      <w:pPr>
        <w:pBdr>
          <w:left w:val="single" w:color="F3C9AF" w:sz="12"/>
        </w:pBdr>
        <w:spacing w:after="40" w:line="300"/>
        <w:ind w:left="26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Abastecimento, troca de pneus e lubrificantes viram planilha solta e furam a manutenção. No HiperTMS, você lança o abastecimento e o sistema cuida da programação de pneus, lubrificantes e manutenção — de forma automática. Você abastece, o HiperTMS controla o resto.</w:t>
      </w:r>
    </w:p>
    <w:p>
      <w:pPr>
        <w:spacing w:after="120"/>
        <w:ind w:left="260"/>
      </w:pPr>
      <w:r>
        <w:rPr>
          <w:rFonts w:ascii="Calibri" w:cs="Calibri" w:eastAsia="Calibri" w:hAnsi="Calibri"/>
          <w:i/>
          <w:iCs/>
          <w:color w:val="5A5F68"/>
          <w:sz w:val="20"/>
          <w:szCs w:val="20"/>
        </w:rPr>
        <w:t xml:space="preserve">#gestãodefrota #pneus #combustível #transportadora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ED4708"/>
          <w:sz w:val="19"/>
          <w:szCs w:val="19"/>
        </w:rPr>
        <w:t xml:space="preserve">05-financeiro.png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  Financeiro automático</w:t>
      </w:r>
    </w:p>
    <w:p>
      <w:pPr>
        <w:pBdr>
          <w:left w:val="single" w:color="F3C9AF" w:sz="12"/>
        </w:pBdr>
        <w:spacing w:after="40" w:line="300"/>
        <w:ind w:left="26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Faturar não é o mesmo que lucrar. Informe sua média de faturamento e o HiperTMS gera o plano de contas e o planejamento financeiro completo, com base em mais de 30 anos de gestão de transportadora. O financeiro ainda se alimenta sozinho a cada venda, abastecimento e manutenção.</w:t>
      </w:r>
    </w:p>
    <w:p>
      <w:pPr>
        <w:spacing w:after="120"/>
        <w:ind w:left="260"/>
      </w:pPr>
      <w:r>
        <w:rPr>
          <w:rFonts w:ascii="Calibri" w:cs="Calibri" w:eastAsia="Calibri" w:hAnsi="Calibri"/>
          <w:i/>
          <w:iCs/>
          <w:color w:val="5A5F68"/>
          <w:sz w:val="20"/>
          <w:szCs w:val="20"/>
        </w:rPr>
        <w:t xml:space="preserve">#financeiro #gestão #lucro #transportadora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ED4708"/>
          <w:sz w:val="19"/>
          <w:szCs w:val="19"/>
        </w:rPr>
        <w:t xml:space="preserve">14-fiscal.png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  Fiscal sem rejeição</w:t>
      </w:r>
    </w:p>
    <w:p>
      <w:pPr>
        <w:pBdr>
          <w:left w:val="single" w:color="F3C9AF" w:sz="12"/>
        </w:pBdr>
        <w:spacing w:after="40" w:line="300"/>
        <w:ind w:left="26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Documento fiscal rejeitado é retrabalho, atraso e dor de cabeça com a SEFAZ. O HiperTMS emite CT-e, MDF-e e NF-e em conformidade com a SEFAZ e a Receita Federal, no mesmo fluxo da operação — e você acompanha o status de cada documento. Salve este post para consultar depois.</w:t>
      </w:r>
    </w:p>
    <w:p>
      <w:pPr>
        <w:spacing w:after="120"/>
        <w:ind w:left="260"/>
      </w:pPr>
      <w:r>
        <w:rPr>
          <w:rFonts w:ascii="Calibri" w:cs="Calibri" w:eastAsia="Calibri" w:hAnsi="Calibri"/>
          <w:i/>
          <w:iCs/>
          <w:color w:val="5A5F68"/>
          <w:sz w:val="20"/>
          <w:szCs w:val="20"/>
        </w:rPr>
        <w:t xml:space="preserve">#CTe #MDFe #fiscal #transportadora #SEFAZ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ED4708"/>
          <w:sz w:val="19"/>
          <w:szCs w:val="19"/>
        </w:rPr>
        <w:t xml:space="preserve">16-lucro-por-viagem.png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  Lucro por viagem</w:t>
      </w:r>
    </w:p>
    <w:p>
      <w:pPr>
        <w:pBdr>
          <w:left w:val="single" w:color="F3C9AF" w:sz="12"/>
        </w:pBdr>
        <w:spacing w:after="40" w:line="300"/>
        <w:ind w:left="26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Faturar não é o mesmo que lucrar. A pergunta certa é: quanto sobra por viagem? No HiperTMS você vê receita versus custo/km na tela e ajusta o preço a tempo. O financeiro ainda se alimenta sozinho a cada venda, abastecimento e manutenção. Decisão de preço com base em número, não em achismo.</w:t>
      </w:r>
    </w:p>
    <w:p>
      <w:pPr>
        <w:spacing w:after="120"/>
        <w:ind w:left="260"/>
      </w:pPr>
      <w:r>
        <w:rPr>
          <w:rFonts w:ascii="Calibri" w:cs="Calibri" w:eastAsia="Calibri" w:hAnsi="Calibri"/>
          <w:i/>
          <w:iCs/>
          <w:color w:val="5A5F68"/>
          <w:sz w:val="20"/>
          <w:szCs w:val="20"/>
        </w:rPr>
        <w:t xml:space="preserve">#gestão #lucro #transportadora #financeiro #logística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ED4708"/>
          <w:sz w:val="19"/>
          <w:szCs w:val="19"/>
        </w:rPr>
        <w:t xml:space="preserve">17-proatividade.png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  Proatividade — faturamento semi-automático</w:t>
      </w:r>
    </w:p>
    <w:p>
      <w:pPr>
        <w:pBdr>
          <w:left w:val="single" w:color="F3C9AF" w:sz="12"/>
        </w:pBdr>
        <w:spacing w:after="40" w:line="300"/>
        <w:ind w:left="26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Quanto do dia do seu escritório vai embora digitando, conferindo tabela e caçando documento para faturar? O módulo de proatividade do HiperTMS acompanha as viagens e prepara o faturamento de forma semi-automática. E a Lia, nossa IA, monta cotações direto no WhatsApp com o seu cliente. Menos escritório parado, mais frete vendido.</w:t>
      </w:r>
    </w:p>
    <w:p>
      <w:pPr>
        <w:spacing w:after="120"/>
        <w:ind w:left="260"/>
      </w:pPr>
      <w:r>
        <w:rPr>
          <w:rFonts w:ascii="Calibri" w:cs="Calibri" w:eastAsia="Calibri" w:hAnsi="Calibri"/>
          <w:i/>
          <w:iCs/>
          <w:color w:val="5A5F68"/>
          <w:sz w:val="20"/>
          <w:szCs w:val="20"/>
        </w:rPr>
        <w:t xml:space="preserve">#proatividade #faturamento #transportadora #TMS #IA</w:t>
      </w:r>
    </w:p>
    <w:p>
      <w:pPr>
        <w:spacing w:after="60" w:before="200"/>
      </w:pPr>
      <w:r>
        <w:rPr>
          <w:rFonts w:ascii="Consolas" w:cs="Consolas" w:eastAsia="Consolas" w:hAnsi="Consolas"/>
          <w:b/>
          <w:bCs/>
          <w:color w:val="ED4708"/>
          <w:sz w:val="19"/>
          <w:szCs w:val="19"/>
        </w:rPr>
        <w:t xml:space="preserve">18-depoimento.png</w:t>
      </w:r>
      <w:r>
        <w:rPr>
          <w:rFonts w:ascii="Calibri" w:cs="Calibri" w:eastAsia="Calibri" w:hAnsi="Calibri"/>
          <w:b/>
          <w:bCs/>
          <w:color w:val="16181D"/>
          <w:sz w:val="21"/>
          <w:szCs w:val="21"/>
        </w:rPr>
        <w:t xml:space="preserve">   Depoimento — prova social</w:t>
      </w:r>
    </w:p>
    <w:p>
      <w:pPr>
        <w:pBdr>
          <w:left w:val="single" w:color="F3C9AF" w:sz="12"/>
        </w:pBdr>
        <w:spacing w:after="40" w:line="300"/>
        <w:ind w:left="26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“Reduzimos o tempo de cotação de dias para segundos, com todas as rotas do Brasil. Cadastramos nossa margem e hoje montamos BID de fretes em minutos.” É o que conta Ronaldo Ferreira, da Roana Transportes, depois de adotar o HiperTMS. Quer um resultado parecido na sua operação? Fale com um especialista — link na bio.</w:t>
      </w:r>
    </w:p>
    <w:p>
      <w:pPr>
        <w:spacing w:after="40"/>
        <w:ind w:left="260"/>
      </w:pPr>
      <w:r>
        <w:rPr>
          <w:rFonts w:ascii="Calibri" w:cs="Calibri" w:eastAsia="Calibri" w:hAnsi="Calibri"/>
          <w:i/>
          <w:iCs/>
          <w:color w:val="5A5F68"/>
          <w:sz w:val="20"/>
          <w:szCs w:val="20"/>
        </w:rPr>
        <w:t xml:space="preserve">#transportadora #depoimento #resultado #TMS</w:t>
      </w:r>
    </w:p>
    <w:p>
      <w:pPr>
        <w:spacing w:after="120"/>
        <w:ind w:left="260"/>
      </w:pPr>
      <w:r>
        <w:rPr>
          <w:rFonts w:ascii="Calibri" w:cs="Calibri" w:eastAsia="Calibri" w:hAnsi="Calibri"/>
          <w:color w:val="5A5F68"/>
          <w:sz w:val="19"/>
          <w:szCs w:val="19"/>
        </w:rPr>
        <w:t xml:space="preserve">▸ Publicar somente com a autorização por escrito do cliente confirmada pelo HiperTMS.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D4708"/>
          <w:sz w:val="30"/>
          <w:szCs w:val="30"/>
        </w:rPr>
        <w:t xml:space="preserve">5. Impulsionamento (Meta Ads)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Objetivo e CTA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Objetivo principal das campanhas: conversas iniciadas no WhatsApp (click-to-WhatsApp para a Lia: wa.me/5512997880659). A Lia qualifica e agenda demonstração com especialista.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Objetivo secundário (topo de funil): tráfego para a calculadora de frete — hipertms.com.br/freight-calculator.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Botões: “Enviar mensagem” (WhatsApp) ou “Saiba mais” (site). Nos anúncios, usar a legenda SEM hashtags.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Público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Brasil, 24–60 anos. Interesses: transporte rodoviário de cargas, logística, caminhão, frete, gestão de frota, TMS/ERP.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Perfil-alvo: donos e gestores de transportadora com operação de escritório. Autônomo/caminhoneiro individual NÃO é o alvo — se os relatórios mostrarem esse perfil dominando as conversas, refinar a segmentação.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Assim que houver ~200 conversas qualificadas, criar público semelhante (lookalike 1–3%) de quem iniciou conversa; remarketing para visitantes do site e engajamento do perfil (30/60 dias).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Peças e verba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Prioridade de impulsionamento: 1º 13-inteligencia-precificacao · 2º 12-dor-da-planilha · 3º carrossel completo (06–11) · 4º 15-calculadora-antt (topo de funil) · 5º 18-depoimento (remarketing).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Fase de teste (2 semanas): 3 conjuntos (inteligência × dor × carrossel), orçamento de campanha (CBO) de R$ 40–60/dia no total. Depois: concentrar 70% da verba na peça de menor custo por conversa e manter 30% em teste.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Métricas de referência para o setor: CTR ≥ 1% · custo por conversa iniciada ≤ R$ 25 · relatório semanal com conversas iniciadas, custo por conversa e comentários de preço (devem ser zero respondidos em público).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181D"/>
          <w:sz w:val="24"/>
          <w:szCs w:val="24"/>
        </w:rPr>
        <w:t xml:space="preserve">O que não fazer em mídia paga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Não impulsionar nenhuma peça com preço ou promessa de onboarding fácil (não existem mais no kit — se encontrar alguma versão antiga, descartar e avisar o HiperTMS).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Não criar textos de anúncio novos sem aprovação — usar as legendas deste documento.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Não direcionar anúncio para caixa de comentários ou formulário próprio da agência: o destino é sempre o WhatsApp da Lia ou o site.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ED4708"/>
          <w:sz w:val="30"/>
          <w:szCs w:val="30"/>
        </w:rPr>
        <w:t xml:space="preserve">6. Aprovações e contato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Peças novas, alterações de legenda e qualquer menção a números (“+5.500 municípios”, “30 anos”) fora do padrão deste documento: aprovar antes com o HiperTMS.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6181D"/>
          <w:sz w:val="21"/>
          <w:szCs w:val="21"/>
        </w:rPr>
        <w:t xml:space="preserve">Contato: contato@hipertms.com.br · WhatsApp (Lia): +55 12 99788-0659 · Resposta no mesmo dia.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2026-08-12T19:46:09.708Z</dcterms:created>
  <dcterms:modified xsi:type="dcterms:W3CDTF">2026-08-12T19:46:09.724Z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