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0A7B3" w14:textId="75AAE109" w:rsidR="005F2D63" w:rsidRDefault="005F2D63" w:rsidP="00670093">
      <w:pPr>
        <w:rPr>
          <w:b/>
        </w:rPr>
      </w:pPr>
      <w:r>
        <w:rPr>
          <w:b/>
        </w:rPr>
        <w:t>Clustering of sequences of weekly clusters</w:t>
      </w:r>
    </w:p>
    <w:p w14:paraId="3D7CBEA7" w14:textId="77777777" w:rsidR="005F2D63" w:rsidRDefault="005F2D63" w:rsidP="00670093">
      <w:pPr>
        <w:rPr>
          <w:b/>
        </w:rPr>
      </w:pPr>
    </w:p>
    <w:p w14:paraId="1A88478F" w14:textId="6269EEB9" w:rsidR="005F2D63" w:rsidRDefault="005F2D63" w:rsidP="0059763D">
      <w:pPr>
        <w:spacing w:after="120" w:line="264" w:lineRule="auto"/>
      </w:pPr>
      <w:r>
        <w:t xml:space="preserve">The idea was to create, for each student, a learning trajectory – a sequence – out of the clusters the student belonged to in each of the course weeks (2-13). </w:t>
      </w:r>
    </w:p>
    <w:p w14:paraId="04FBC8D7" w14:textId="470B1ACF" w:rsidR="0058127B" w:rsidRDefault="005F2D63" w:rsidP="0059763D">
      <w:pPr>
        <w:spacing w:after="120" w:line="264" w:lineRule="auto"/>
      </w:pPr>
      <w:r>
        <w:t xml:space="preserve">Since too many different clusters were identified for the 12 course weeks – 19 in total – it was impossible to create sequences with that diversity of possible states. So, the first step was to create a ‘compact clustering scheme’ by </w:t>
      </w:r>
      <w:r w:rsidR="0059763D">
        <w:t xml:space="preserve">(manually) </w:t>
      </w:r>
      <w:r>
        <w:t xml:space="preserve">merging two or more (semantically) similar clusters into one. This resulted in a ‘compact clusters scheme’ comprising 11 different clusters. However, that number was still high relative to the size of the dataset, i.e., the number of instances (n=290), especially considering that </w:t>
      </w:r>
      <w:r w:rsidR="00EC2BF4">
        <w:t>many observations had</w:t>
      </w:r>
      <w:r w:rsidR="0058127B">
        <w:t xml:space="preserve"> missing values for at least one state (i.e., weekly cluster – for the week they were not active on the course LMS).</w:t>
      </w:r>
    </w:p>
    <w:p w14:paraId="4D1A488F" w14:textId="77777777" w:rsidR="00EC2BF4" w:rsidRDefault="0058127B" w:rsidP="0059763D">
      <w:pPr>
        <w:spacing w:after="120" w:line="264" w:lineRule="auto"/>
      </w:pPr>
      <w:r>
        <w:t xml:space="preserve">So, the next step was to make this ‘compact clusters scheme’ even coarser grained. This resulted in a ‘coarse grained cluster scheme’ consisting of 5 different clusters: highly active, active, moderately active, summative assessment only, and disengaged. </w:t>
      </w:r>
      <w:r w:rsidR="005F2D63">
        <w:t xml:space="preserve"> </w:t>
      </w:r>
      <w:r w:rsidR="00477164">
        <w:t xml:space="preserve">These clusters represented ‘states’ out of which sequences are formed for each student. </w:t>
      </w:r>
    </w:p>
    <w:p w14:paraId="594F6D6C" w14:textId="6441CA83" w:rsidR="0059763D" w:rsidRDefault="0059763D" w:rsidP="0059763D">
      <w:pPr>
        <w:spacing w:after="120" w:line="264" w:lineRule="auto"/>
      </w:pPr>
      <w:r>
        <w:t>The figure gives a birds’-eye view of the crated sequences (for all the students, n=290).</w:t>
      </w:r>
    </w:p>
    <w:p w14:paraId="485EE7CC" w14:textId="24B7BD7D" w:rsidR="0059763D" w:rsidRDefault="0059763D" w:rsidP="0059763D">
      <w:pPr>
        <w:spacing w:after="120" w:line="264" w:lineRule="auto"/>
      </w:pPr>
      <w:r>
        <w:rPr>
          <w:noProof/>
        </w:rPr>
        <w:drawing>
          <wp:inline distT="0" distB="0" distL="0" distR="0" wp14:anchorId="37ED1A5C" wp14:editId="4883FCEE">
            <wp:extent cx="5608357" cy="321733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rse-clusters-seqiplot-al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19165" r="2806" b="14032"/>
                    <a:stretch/>
                  </pic:blipFill>
                  <pic:spPr bwMode="auto">
                    <a:xfrm>
                      <a:off x="0" y="0"/>
                      <a:ext cx="5608796" cy="32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676E" w14:textId="53E1DE89" w:rsidR="0059763D" w:rsidRDefault="00BE034D" w:rsidP="0059763D">
      <w:pPr>
        <w:spacing w:after="120" w:line="264" w:lineRule="auto"/>
      </w:pPr>
      <w:r>
        <w:t>The next figure gives cluster distribution through the course weeks (the same legend applies).</w:t>
      </w:r>
    </w:p>
    <w:p w14:paraId="754829AA" w14:textId="5B4FBCED" w:rsidR="00BE034D" w:rsidRDefault="00BE034D" w:rsidP="0059763D">
      <w:pPr>
        <w:spacing w:after="120" w:line="264" w:lineRule="auto"/>
      </w:pPr>
      <w:r>
        <w:rPr>
          <w:noProof/>
        </w:rPr>
        <w:lastRenderedPageBreak/>
        <w:drawing>
          <wp:inline distT="0" distB="0" distL="0" distR="0" wp14:anchorId="1D0FC596" wp14:editId="7965DD25">
            <wp:extent cx="4914900" cy="39783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1 at 18.50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14" cy="39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04AB" w14:textId="51FC6DC3" w:rsidR="005F2D63" w:rsidRDefault="00477164" w:rsidP="0059763D">
      <w:pPr>
        <w:spacing w:after="120" w:line="264" w:lineRule="auto"/>
      </w:pPr>
      <w:r>
        <w:t>These sequences were the</w:t>
      </w:r>
      <w:r w:rsidR="0059763D">
        <w:t>n</w:t>
      </w:r>
      <w:r>
        <w:t xml:space="preserve"> clustered using Ward’s agglomerative clustering algorithm.</w:t>
      </w:r>
      <w:r w:rsidR="00BA5624">
        <w:t xml:space="preserve"> The solution with 4</w:t>
      </w:r>
      <w:r w:rsidR="00EC2BF4">
        <w:t xml:space="preserve"> clusters seemed to be the best. </w:t>
      </w:r>
    </w:p>
    <w:p w14:paraId="72F35656" w14:textId="77777777" w:rsidR="005F2D63" w:rsidRDefault="005F2D63" w:rsidP="005F2D63"/>
    <w:p w14:paraId="7E84D51A" w14:textId="7DCFE26D" w:rsidR="00EC2BF4" w:rsidRDefault="00EC2BF4" w:rsidP="005F2D63">
      <w:r>
        <w:t xml:space="preserve">Distribution of students across the </w:t>
      </w:r>
      <w:r w:rsidR="009C2618">
        <w:t>4</w:t>
      </w:r>
      <w:r>
        <w:t xml:space="preserve"> sequence clusters:</w:t>
      </w:r>
    </w:p>
    <w:p w14:paraId="2D840CB8" w14:textId="225FC1AD" w:rsidR="009C2618" w:rsidRPr="009C2618" w:rsidRDefault="009C2618" w:rsidP="009C2618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  <w:proofErr w:type="gramStart"/>
      <w:r w:rsidRPr="009C2618">
        <w:rPr>
          <w:rFonts w:ascii="Consolas" w:hAnsi="Consolas"/>
          <w:sz w:val="22"/>
        </w:rPr>
        <w:t>1  2</w:t>
      </w:r>
      <w:proofErr w:type="gramEnd"/>
      <w:r w:rsidRPr="009C2618">
        <w:rPr>
          <w:rFonts w:ascii="Consolas" w:hAnsi="Consolas"/>
          <w:sz w:val="22"/>
        </w:rPr>
        <w:t xml:space="preserve">  3  4 </w:t>
      </w:r>
    </w:p>
    <w:p w14:paraId="5DB488C9" w14:textId="3DE8ADC9" w:rsidR="005F2D63" w:rsidRPr="00707F1E" w:rsidRDefault="009C2618" w:rsidP="009C2618">
      <w:pPr>
        <w:rPr>
          <w:rFonts w:ascii="Consolas" w:hAnsi="Consolas"/>
          <w:sz w:val="22"/>
        </w:rPr>
      </w:pPr>
      <w:r w:rsidRPr="009C2618">
        <w:rPr>
          <w:rFonts w:ascii="Consolas" w:hAnsi="Consolas"/>
          <w:sz w:val="22"/>
        </w:rPr>
        <w:t>66 81 91 52</w:t>
      </w:r>
      <w:r w:rsidR="00EC2BF4" w:rsidRPr="00707F1E">
        <w:rPr>
          <w:rFonts w:ascii="Consolas" w:hAnsi="Consolas"/>
          <w:sz w:val="22"/>
        </w:rPr>
        <w:t xml:space="preserve"> </w:t>
      </w:r>
      <w:r w:rsidR="005F2D63" w:rsidRPr="00707F1E">
        <w:rPr>
          <w:rFonts w:ascii="Consolas" w:hAnsi="Consolas"/>
          <w:sz w:val="22"/>
        </w:rPr>
        <w:t xml:space="preserve"> </w:t>
      </w:r>
    </w:p>
    <w:p w14:paraId="781B50FF" w14:textId="77777777" w:rsidR="005F2D63" w:rsidRDefault="005F2D63" w:rsidP="00670093"/>
    <w:p w14:paraId="6976B2A4" w14:textId="64BA6639" w:rsidR="003051F8" w:rsidRDefault="009C2618" w:rsidP="00670093">
      <w:r>
        <w:rPr>
          <w:noProof/>
        </w:rPr>
        <w:drawing>
          <wp:inline distT="0" distB="0" distL="0" distR="0" wp14:anchorId="5DF08919" wp14:editId="5F7B2584">
            <wp:extent cx="6184900" cy="4258310"/>
            <wp:effectExtent l="0" t="0" r="1270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1 at 19.03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4D35" w14:textId="4D092F1B" w:rsidR="005F2D63" w:rsidRDefault="009C2618" w:rsidP="00670093">
      <w:r>
        <w:t>Legend:</w:t>
      </w:r>
    </w:p>
    <w:p w14:paraId="125B20E2" w14:textId="45FF17AF" w:rsidR="009C2618" w:rsidRPr="005F2D63" w:rsidRDefault="009C2618" w:rsidP="00670093">
      <w:r>
        <w:rPr>
          <w:noProof/>
        </w:rPr>
        <w:drawing>
          <wp:inline distT="0" distB="0" distL="0" distR="0" wp14:anchorId="663C7CCC" wp14:editId="0EB76116">
            <wp:extent cx="1830641" cy="161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1 at 19.05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42" cy="16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B77" w14:textId="77777777" w:rsidR="005F2D63" w:rsidRDefault="005F2D63" w:rsidP="00670093">
      <w:pPr>
        <w:rPr>
          <w:b/>
        </w:rPr>
      </w:pPr>
    </w:p>
    <w:p w14:paraId="4E81083C" w14:textId="77777777" w:rsidR="00DD127D" w:rsidRDefault="00DD127D" w:rsidP="00670093">
      <w:pPr>
        <w:rPr>
          <w:b/>
        </w:rPr>
      </w:pPr>
    </w:p>
    <w:p w14:paraId="78E4045B" w14:textId="77777777" w:rsidR="00670093" w:rsidRDefault="00670093" w:rsidP="00670093">
      <w:pPr>
        <w:rPr>
          <w:b/>
        </w:rPr>
      </w:pPr>
      <w:r w:rsidRPr="00A66674">
        <w:rPr>
          <w:b/>
        </w:rPr>
        <w:t xml:space="preserve">Comparison of </w:t>
      </w:r>
      <w:r>
        <w:rPr>
          <w:b/>
        </w:rPr>
        <w:t>sequence clusters</w:t>
      </w:r>
      <w:r w:rsidRPr="00A66674">
        <w:rPr>
          <w:b/>
        </w:rPr>
        <w:t xml:space="preserve"> based on the students’ </w:t>
      </w:r>
      <w:r>
        <w:rPr>
          <w:b/>
        </w:rPr>
        <w:t>final exam score</w:t>
      </w:r>
    </w:p>
    <w:p w14:paraId="5E88183C" w14:textId="77777777" w:rsidR="00670093" w:rsidRDefault="00670093" w:rsidP="00670093">
      <w:pPr>
        <w:rPr>
          <w:b/>
        </w:rPr>
      </w:pPr>
    </w:p>
    <w:p w14:paraId="0D5B2B08" w14:textId="77777777" w:rsidR="00185DE1" w:rsidRDefault="00185DE1" w:rsidP="00185DE1">
      <w:pPr>
        <w:rPr>
          <w:sz w:val="22"/>
        </w:rPr>
      </w:pPr>
      <w:r w:rsidRPr="00776B53">
        <w:rPr>
          <w:sz w:val="22"/>
        </w:rPr>
        <w:t xml:space="preserve">Since data about students’ </w:t>
      </w:r>
      <w:r>
        <w:rPr>
          <w:sz w:val="22"/>
        </w:rPr>
        <w:t>final exam score</w:t>
      </w:r>
      <w:r w:rsidRPr="00776B53">
        <w:rPr>
          <w:sz w:val="22"/>
        </w:rPr>
        <w:t xml:space="preserve"> are not normally distributed, </w:t>
      </w:r>
      <w:r>
        <w:rPr>
          <w:sz w:val="22"/>
        </w:rPr>
        <w:t xml:space="preserve">non-parametric tests were performed: </w:t>
      </w:r>
      <w:proofErr w:type="spellStart"/>
      <w:r w:rsidRPr="00776B53">
        <w:rPr>
          <w:sz w:val="22"/>
        </w:rPr>
        <w:t>Kruskal</w:t>
      </w:r>
      <w:proofErr w:type="spellEnd"/>
      <w:r w:rsidRPr="00776B53">
        <w:rPr>
          <w:sz w:val="22"/>
        </w:rPr>
        <w:t>-Wallis</w:t>
      </w:r>
      <w:r>
        <w:rPr>
          <w:sz w:val="22"/>
        </w:rPr>
        <w:t xml:space="preserve"> test followed by </w:t>
      </w:r>
      <w:r w:rsidRPr="00776B53">
        <w:rPr>
          <w:sz w:val="22"/>
        </w:rPr>
        <w:t>Mann-Whitney U</w:t>
      </w:r>
      <w:r>
        <w:rPr>
          <w:sz w:val="22"/>
        </w:rPr>
        <w:t xml:space="preserve"> test for pair-wise comparison.</w:t>
      </w:r>
    </w:p>
    <w:p w14:paraId="7D8E7917" w14:textId="77777777" w:rsidR="00185DE1" w:rsidRDefault="00185DE1" w:rsidP="00185DE1">
      <w:pPr>
        <w:rPr>
          <w:sz w:val="22"/>
        </w:rPr>
      </w:pPr>
    </w:p>
    <w:p w14:paraId="5DC8677B" w14:textId="77777777" w:rsidR="00185DE1" w:rsidRPr="00C745AF" w:rsidRDefault="00185DE1" w:rsidP="00185DE1">
      <w:pPr>
        <w:rPr>
          <w:sz w:val="22"/>
        </w:rPr>
      </w:pPr>
      <w:r w:rsidRPr="00C745AF">
        <w:rPr>
          <w:sz w:val="22"/>
        </w:rPr>
        <w:t>Descriptive statistics</w:t>
      </w:r>
    </w:p>
    <w:p w14:paraId="722E9D21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>=====  ===  ======  ===  ====</w:t>
      </w:r>
    </w:p>
    <w:p w14:paraId="014EF2A7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proofErr w:type="gramStart"/>
      <w:r w:rsidRPr="00185DE1">
        <w:rPr>
          <w:rFonts w:ascii="Consolas" w:hAnsi="Consolas"/>
          <w:sz w:val="18"/>
          <w:szCs w:val="18"/>
        </w:rPr>
        <w:t>class</w:t>
      </w:r>
      <w:proofErr w:type="gramEnd"/>
      <w:r w:rsidRPr="00185DE1">
        <w:rPr>
          <w:rFonts w:ascii="Consolas" w:hAnsi="Consolas"/>
          <w:sz w:val="18"/>
          <w:szCs w:val="18"/>
        </w:rPr>
        <w:t xml:space="preserve">    N  median   Q1    Q3</w:t>
      </w:r>
    </w:p>
    <w:p w14:paraId="4CBFA74A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>=====  ===  ======  ===  ====</w:t>
      </w:r>
    </w:p>
    <w:p w14:paraId="6F81ABAE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 xml:space="preserve">    1   66    19.5   </w:t>
      </w:r>
      <w:proofErr w:type="gramStart"/>
      <w:r w:rsidRPr="00185DE1">
        <w:rPr>
          <w:rFonts w:ascii="Consolas" w:hAnsi="Consolas"/>
          <w:sz w:val="18"/>
          <w:szCs w:val="18"/>
        </w:rPr>
        <w:t>15  28.0</w:t>
      </w:r>
      <w:proofErr w:type="gramEnd"/>
    </w:p>
    <w:p w14:paraId="5CA429CC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 xml:space="preserve">    2   81    22.0   </w:t>
      </w:r>
      <w:proofErr w:type="gramStart"/>
      <w:r w:rsidRPr="00185DE1">
        <w:rPr>
          <w:rFonts w:ascii="Consolas" w:hAnsi="Consolas"/>
          <w:sz w:val="18"/>
          <w:szCs w:val="18"/>
        </w:rPr>
        <w:t>16  32.0</w:t>
      </w:r>
      <w:proofErr w:type="gramEnd"/>
    </w:p>
    <w:p w14:paraId="20E44D0E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 xml:space="preserve">    3   91    15.0   </w:t>
      </w:r>
      <w:proofErr w:type="gramStart"/>
      <w:r w:rsidRPr="00185DE1">
        <w:rPr>
          <w:rFonts w:ascii="Consolas" w:hAnsi="Consolas"/>
          <w:sz w:val="18"/>
          <w:szCs w:val="18"/>
        </w:rPr>
        <w:t>11  20.5</w:t>
      </w:r>
      <w:proofErr w:type="gramEnd"/>
    </w:p>
    <w:p w14:paraId="716CD2AC" w14:textId="77777777" w:rsidR="00185DE1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 xml:space="preserve">    4   52    13.5   </w:t>
      </w:r>
      <w:proofErr w:type="gramStart"/>
      <w:r w:rsidRPr="00185DE1">
        <w:rPr>
          <w:rFonts w:ascii="Consolas" w:hAnsi="Consolas"/>
          <w:sz w:val="18"/>
          <w:szCs w:val="18"/>
        </w:rPr>
        <w:t>10  17.0</w:t>
      </w:r>
      <w:proofErr w:type="gramEnd"/>
    </w:p>
    <w:p w14:paraId="0AC1CCEF" w14:textId="76DB0059" w:rsidR="004715EB" w:rsidRPr="00185DE1" w:rsidRDefault="00185DE1" w:rsidP="00185DE1">
      <w:pPr>
        <w:rPr>
          <w:rFonts w:ascii="Consolas" w:hAnsi="Consolas"/>
          <w:sz w:val="18"/>
          <w:szCs w:val="18"/>
        </w:rPr>
      </w:pPr>
      <w:r w:rsidRPr="00185DE1">
        <w:rPr>
          <w:rFonts w:ascii="Consolas" w:hAnsi="Consolas"/>
          <w:sz w:val="18"/>
          <w:szCs w:val="18"/>
        </w:rPr>
        <w:t>=====  ===  ======  ===  ====</w:t>
      </w:r>
    </w:p>
    <w:p w14:paraId="02770790" w14:textId="77777777" w:rsidR="00E32F94" w:rsidRDefault="00E32F94" w:rsidP="00A51560">
      <w:pPr>
        <w:rPr>
          <w:sz w:val="22"/>
          <w:szCs w:val="18"/>
        </w:rPr>
      </w:pPr>
    </w:p>
    <w:p w14:paraId="4725C268" w14:textId="77777777" w:rsidR="00DD127D" w:rsidRDefault="00DD127D" w:rsidP="00A51560">
      <w:pPr>
        <w:rPr>
          <w:sz w:val="22"/>
          <w:szCs w:val="18"/>
        </w:rPr>
      </w:pPr>
    </w:p>
    <w:p w14:paraId="2B69D078" w14:textId="77777777" w:rsidR="00E32F94" w:rsidRPr="001F28D4" w:rsidRDefault="00E32F94" w:rsidP="00E32F94">
      <w:pPr>
        <w:rPr>
          <w:sz w:val="22"/>
        </w:rPr>
      </w:pPr>
      <w:r w:rsidRPr="001F28D4">
        <w:rPr>
          <w:sz w:val="22"/>
        </w:rPr>
        <w:t>Pairwise comparisons</w:t>
      </w:r>
      <w:r>
        <w:rPr>
          <w:sz w:val="22"/>
        </w:rPr>
        <w:t xml:space="preserve"> with the FDR correction</w:t>
      </w:r>
    </w:p>
    <w:p w14:paraId="65AD054C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>===  ===  ===  =======  ========  ===========  ===========</w:t>
      </w:r>
    </w:p>
    <w:p w14:paraId="39B119B0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\     c1   c2        Z         </w:t>
      </w:r>
      <w:proofErr w:type="gramStart"/>
      <w:r w:rsidRPr="00DD127D">
        <w:rPr>
          <w:rFonts w:ascii="Consolas" w:hAnsi="Consolas"/>
          <w:sz w:val="18"/>
          <w:szCs w:val="18"/>
        </w:rPr>
        <w:t xml:space="preserve">p  </w:t>
      </w:r>
      <w:proofErr w:type="spellStart"/>
      <w:r w:rsidRPr="00DD127D">
        <w:rPr>
          <w:rFonts w:ascii="Consolas" w:hAnsi="Consolas"/>
          <w:sz w:val="18"/>
          <w:szCs w:val="18"/>
        </w:rPr>
        <w:t>effect.size</w:t>
      </w:r>
      <w:proofErr w:type="spellEnd"/>
      <w:proofErr w:type="gramEnd"/>
      <w:r w:rsidRPr="00DD127D">
        <w:rPr>
          <w:rFonts w:ascii="Consolas" w:hAnsi="Consolas"/>
          <w:sz w:val="18"/>
          <w:szCs w:val="18"/>
        </w:rPr>
        <w:t xml:space="preserve">  significant</w:t>
      </w:r>
    </w:p>
    <w:p w14:paraId="5A33500D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>===  ===  ===  =======  ========  ===========  ===========</w:t>
      </w:r>
    </w:p>
    <w:p w14:paraId="7D92D7C3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3      1    4   </w:t>
      </w:r>
      <w:proofErr w:type="gramStart"/>
      <w:r w:rsidRPr="00DD127D">
        <w:rPr>
          <w:rFonts w:ascii="Consolas" w:hAnsi="Consolas"/>
          <w:sz w:val="18"/>
          <w:szCs w:val="18"/>
        </w:rPr>
        <w:t>4.9901  0.000000</w:t>
      </w:r>
      <w:proofErr w:type="gramEnd"/>
      <w:r w:rsidRPr="00DD127D">
        <w:rPr>
          <w:rFonts w:ascii="Consolas" w:hAnsi="Consolas"/>
          <w:sz w:val="18"/>
          <w:szCs w:val="18"/>
        </w:rPr>
        <w:t xml:space="preserve">       0.2930  YES        </w:t>
      </w:r>
    </w:p>
    <w:p w14:paraId="056C5A44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5      2    4   </w:t>
      </w:r>
      <w:proofErr w:type="gramStart"/>
      <w:r w:rsidRPr="00DD127D">
        <w:rPr>
          <w:rFonts w:ascii="Consolas" w:hAnsi="Consolas"/>
          <w:sz w:val="18"/>
          <w:szCs w:val="18"/>
        </w:rPr>
        <w:t>5.5526  0.000000</w:t>
      </w:r>
      <w:proofErr w:type="gramEnd"/>
      <w:r w:rsidRPr="00DD127D">
        <w:rPr>
          <w:rFonts w:ascii="Consolas" w:hAnsi="Consolas"/>
          <w:sz w:val="18"/>
          <w:szCs w:val="18"/>
        </w:rPr>
        <w:t xml:space="preserve">       0.3261  YES        </w:t>
      </w:r>
    </w:p>
    <w:p w14:paraId="28CF9116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4      2    3   </w:t>
      </w:r>
      <w:proofErr w:type="gramStart"/>
      <w:r w:rsidRPr="00DD127D">
        <w:rPr>
          <w:rFonts w:ascii="Consolas" w:hAnsi="Consolas"/>
          <w:sz w:val="18"/>
          <w:szCs w:val="18"/>
        </w:rPr>
        <w:t>4.4236  0.000007</w:t>
      </w:r>
      <w:proofErr w:type="gramEnd"/>
      <w:r w:rsidRPr="00DD127D">
        <w:rPr>
          <w:rFonts w:ascii="Consolas" w:hAnsi="Consolas"/>
          <w:sz w:val="18"/>
          <w:szCs w:val="18"/>
        </w:rPr>
        <w:t xml:space="preserve">       0.2598  YES        </w:t>
      </w:r>
    </w:p>
    <w:p w14:paraId="3DFDBD2D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2      1    3   </w:t>
      </w:r>
      <w:proofErr w:type="gramStart"/>
      <w:r w:rsidRPr="00DD127D">
        <w:rPr>
          <w:rFonts w:ascii="Consolas" w:hAnsi="Consolas"/>
          <w:sz w:val="18"/>
          <w:szCs w:val="18"/>
        </w:rPr>
        <w:t>3.5584  0.000326</w:t>
      </w:r>
      <w:proofErr w:type="gramEnd"/>
      <w:r w:rsidRPr="00DD127D">
        <w:rPr>
          <w:rFonts w:ascii="Consolas" w:hAnsi="Consolas"/>
          <w:sz w:val="18"/>
          <w:szCs w:val="18"/>
        </w:rPr>
        <w:t xml:space="preserve">       0.2090  YES        </w:t>
      </w:r>
    </w:p>
    <w:p w14:paraId="4A4F4C6D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6      3    4   </w:t>
      </w:r>
      <w:proofErr w:type="gramStart"/>
      <w:r w:rsidRPr="00DD127D">
        <w:rPr>
          <w:rFonts w:ascii="Consolas" w:hAnsi="Consolas"/>
          <w:sz w:val="18"/>
          <w:szCs w:val="18"/>
        </w:rPr>
        <w:t>2.0468  0.040501</w:t>
      </w:r>
      <w:proofErr w:type="gramEnd"/>
      <w:r w:rsidRPr="00DD127D">
        <w:rPr>
          <w:rFonts w:ascii="Consolas" w:hAnsi="Consolas"/>
          <w:sz w:val="18"/>
          <w:szCs w:val="18"/>
        </w:rPr>
        <w:t xml:space="preserve">       0.1202  YES        </w:t>
      </w:r>
    </w:p>
    <w:p w14:paraId="5F33CCB5" w14:textId="77777777" w:rsidR="00DD127D" w:rsidRPr="00DD127D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 xml:space="preserve">1      </w:t>
      </w:r>
      <w:proofErr w:type="spellStart"/>
      <w:r w:rsidRPr="00DD127D">
        <w:rPr>
          <w:rFonts w:ascii="Consolas" w:hAnsi="Consolas"/>
          <w:sz w:val="18"/>
          <w:szCs w:val="18"/>
        </w:rPr>
        <w:t>1</w:t>
      </w:r>
      <w:proofErr w:type="spellEnd"/>
      <w:r w:rsidRPr="00DD127D">
        <w:rPr>
          <w:rFonts w:ascii="Consolas" w:hAnsi="Consolas"/>
          <w:sz w:val="18"/>
          <w:szCs w:val="18"/>
        </w:rPr>
        <w:t xml:space="preserve">    2  -</w:t>
      </w:r>
      <w:proofErr w:type="gramStart"/>
      <w:r w:rsidRPr="00DD127D">
        <w:rPr>
          <w:rFonts w:ascii="Consolas" w:hAnsi="Consolas"/>
          <w:sz w:val="18"/>
          <w:szCs w:val="18"/>
        </w:rPr>
        <w:t>1.2554  0.210382</w:t>
      </w:r>
      <w:proofErr w:type="gramEnd"/>
      <w:r w:rsidRPr="00DD127D">
        <w:rPr>
          <w:rFonts w:ascii="Consolas" w:hAnsi="Consolas"/>
          <w:sz w:val="18"/>
          <w:szCs w:val="18"/>
        </w:rPr>
        <w:t xml:space="preserve">       0.0737  NO         </w:t>
      </w:r>
    </w:p>
    <w:p w14:paraId="1BF030EF" w14:textId="77777777" w:rsidR="009B07E5" w:rsidRDefault="00DD127D" w:rsidP="00DD127D">
      <w:pPr>
        <w:rPr>
          <w:rFonts w:ascii="Consolas" w:hAnsi="Consolas"/>
          <w:sz w:val="18"/>
          <w:szCs w:val="18"/>
        </w:rPr>
      </w:pPr>
      <w:r w:rsidRPr="00DD127D">
        <w:rPr>
          <w:rFonts w:ascii="Consolas" w:hAnsi="Consolas"/>
          <w:sz w:val="18"/>
          <w:szCs w:val="18"/>
        </w:rPr>
        <w:t>===  ===  ===  =======  ========  ===========  ===========</w:t>
      </w:r>
    </w:p>
    <w:p w14:paraId="455B3CDB" w14:textId="77777777" w:rsidR="009B07E5" w:rsidRDefault="009B07E5" w:rsidP="00DD127D">
      <w:pPr>
        <w:rPr>
          <w:rFonts w:ascii="Consolas" w:hAnsi="Consolas"/>
          <w:sz w:val="18"/>
          <w:szCs w:val="18"/>
        </w:rPr>
      </w:pPr>
    </w:p>
    <w:p w14:paraId="26FCE6F4" w14:textId="017AC8F1" w:rsidR="004534B2" w:rsidRDefault="009B07E5" w:rsidP="00DD127D">
      <w:pPr>
        <w:rPr>
          <w:rFonts w:ascii="Consolas" w:hAnsi="Consolas"/>
          <w:sz w:val="18"/>
          <w:szCs w:val="18"/>
        </w:rPr>
      </w:pPr>
      <w:r>
        <w:rPr>
          <w:sz w:val="22"/>
          <w:szCs w:val="18"/>
        </w:rPr>
        <w:t xml:space="preserve">To conclude, significant difference with respect to the final exam score are detected between all pairs of classes, except for the </w:t>
      </w:r>
      <w:r w:rsidR="00615345">
        <w:rPr>
          <w:sz w:val="22"/>
          <w:szCs w:val="18"/>
        </w:rPr>
        <w:t>pair 1 – 2</w:t>
      </w:r>
      <w:r>
        <w:rPr>
          <w:sz w:val="22"/>
          <w:szCs w:val="18"/>
        </w:rPr>
        <w:t>.</w:t>
      </w:r>
      <w:r w:rsidR="004534B2" w:rsidRPr="00DD127D">
        <w:rPr>
          <w:rFonts w:ascii="Consolas" w:hAnsi="Consolas"/>
          <w:sz w:val="18"/>
          <w:szCs w:val="18"/>
        </w:rPr>
        <w:t xml:space="preserve"> </w:t>
      </w:r>
    </w:p>
    <w:p w14:paraId="413F2588" w14:textId="77777777" w:rsidR="00BA5624" w:rsidRDefault="00BA5624" w:rsidP="00DD127D">
      <w:pPr>
        <w:rPr>
          <w:rFonts w:ascii="Consolas" w:hAnsi="Consolas"/>
          <w:sz w:val="18"/>
          <w:szCs w:val="18"/>
        </w:rPr>
      </w:pPr>
    </w:p>
    <w:p w14:paraId="5FBDECB4" w14:textId="77777777" w:rsidR="00BA5624" w:rsidRDefault="00BA5624" w:rsidP="00DD127D">
      <w:pPr>
        <w:rPr>
          <w:b/>
        </w:rPr>
      </w:pPr>
    </w:p>
    <w:p w14:paraId="2E8FBBC2" w14:textId="509FF474" w:rsidR="00BA5624" w:rsidRDefault="007B39C2" w:rsidP="00DD127D">
      <w:pPr>
        <w:rPr>
          <w:b/>
        </w:rPr>
      </w:pPr>
      <w:r w:rsidRPr="00A66674">
        <w:rPr>
          <w:b/>
        </w:rPr>
        <w:t xml:space="preserve">Comparison of </w:t>
      </w:r>
      <w:r>
        <w:rPr>
          <w:b/>
        </w:rPr>
        <w:t>sequence clusters</w:t>
      </w:r>
      <w:r w:rsidR="00BA5624" w:rsidRPr="00A66674">
        <w:rPr>
          <w:b/>
        </w:rPr>
        <w:t xml:space="preserve"> based on the students’</w:t>
      </w:r>
      <w:r w:rsidR="00BA5624">
        <w:rPr>
          <w:b/>
        </w:rPr>
        <w:t xml:space="preserve"> scores on the MSLQ and SPQ questionnaires</w:t>
      </w:r>
    </w:p>
    <w:p w14:paraId="142EAACE" w14:textId="77777777" w:rsidR="00BA5624" w:rsidRDefault="00BA5624" w:rsidP="00DD127D">
      <w:pPr>
        <w:rPr>
          <w:rFonts w:ascii="Consolas" w:hAnsi="Consolas"/>
          <w:sz w:val="14"/>
          <w:szCs w:val="18"/>
        </w:rPr>
      </w:pPr>
    </w:p>
    <w:p w14:paraId="4F2285CF" w14:textId="616B6035" w:rsidR="00392DB4" w:rsidRPr="00DD127D" w:rsidRDefault="00392DB4" w:rsidP="00DD127D">
      <w:pPr>
        <w:rPr>
          <w:rFonts w:ascii="Consolas" w:hAnsi="Consolas"/>
          <w:sz w:val="14"/>
          <w:szCs w:val="18"/>
        </w:rPr>
      </w:pPr>
      <w:r>
        <w:rPr>
          <w:sz w:val="22"/>
        </w:rPr>
        <w:t>N</w:t>
      </w:r>
      <w:r>
        <w:rPr>
          <w:sz w:val="22"/>
        </w:rPr>
        <w:t>o statistically significant differe</w:t>
      </w:r>
      <w:r>
        <w:rPr>
          <w:sz w:val="22"/>
        </w:rPr>
        <w:t xml:space="preserve">nce between </w:t>
      </w:r>
      <w:r w:rsidR="007B39C2">
        <w:rPr>
          <w:sz w:val="22"/>
        </w:rPr>
        <w:t>clusters</w:t>
      </w:r>
      <w:bookmarkStart w:id="0" w:name="_GoBack"/>
      <w:bookmarkEnd w:id="0"/>
      <w:r>
        <w:rPr>
          <w:sz w:val="22"/>
        </w:rPr>
        <w:t xml:space="preserve"> was found for any of the</w:t>
      </w:r>
      <w:r>
        <w:rPr>
          <w:sz w:val="22"/>
        </w:rPr>
        <w:t xml:space="preserve"> variables</w:t>
      </w:r>
      <w:r>
        <w:rPr>
          <w:sz w:val="22"/>
        </w:rPr>
        <w:t xml:space="preserve"> derived from students</w:t>
      </w:r>
      <w:r w:rsidR="007B39C2">
        <w:rPr>
          <w:sz w:val="22"/>
        </w:rPr>
        <w:t>’</w:t>
      </w:r>
      <w:r>
        <w:rPr>
          <w:sz w:val="22"/>
        </w:rPr>
        <w:t xml:space="preserve"> responses to these questionnaires</w:t>
      </w:r>
      <w:r>
        <w:rPr>
          <w:sz w:val="22"/>
        </w:rPr>
        <w:t>.</w:t>
      </w:r>
    </w:p>
    <w:sectPr w:rsidR="00392DB4" w:rsidRPr="00DD127D" w:rsidSect="004F0E1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1D"/>
    <w:rsid w:val="000E2D2D"/>
    <w:rsid w:val="00144BFF"/>
    <w:rsid w:val="00185DE1"/>
    <w:rsid w:val="003051F8"/>
    <w:rsid w:val="00392DB4"/>
    <w:rsid w:val="004534B2"/>
    <w:rsid w:val="004715EB"/>
    <w:rsid w:val="00477164"/>
    <w:rsid w:val="004F0E1D"/>
    <w:rsid w:val="0058127B"/>
    <w:rsid w:val="0059763D"/>
    <w:rsid w:val="005F2D63"/>
    <w:rsid w:val="00615345"/>
    <w:rsid w:val="00670093"/>
    <w:rsid w:val="006F5703"/>
    <w:rsid w:val="00707F1E"/>
    <w:rsid w:val="007B39C2"/>
    <w:rsid w:val="009B07E5"/>
    <w:rsid w:val="009C2618"/>
    <w:rsid w:val="00A51560"/>
    <w:rsid w:val="00BA5624"/>
    <w:rsid w:val="00BE034D"/>
    <w:rsid w:val="00DD127D"/>
    <w:rsid w:val="00E32F94"/>
    <w:rsid w:val="00EC2BF4"/>
    <w:rsid w:val="00F04F47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F1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1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57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0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1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57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477</Words>
  <Characters>2721</Characters>
  <Application>Microsoft Macintosh Word</Application>
  <DocSecurity>0</DocSecurity>
  <Lines>22</Lines>
  <Paragraphs>6</Paragraphs>
  <ScaleCrop>false</ScaleCrop>
  <Company>FOS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24</cp:revision>
  <dcterms:created xsi:type="dcterms:W3CDTF">2016-02-05T21:23:00Z</dcterms:created>
  <dcterms:modified xsi:type="dcterms:W3CDTF">2016-02-12T11:03:00Z</dcterms:modified>
</cp:coreProperties>
</file>