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810A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 permis de conduire de catégorie G permet de conduire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E810AC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tracteurs</w:t>
      </w:r>
    </w:p>
    <w:p w:rsidR="00E810AC" w:rsidRDefault="00E810AC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bus</w:t>
      </w:r>
    </w:p>
    <w:p w:rsidR="00E810AC" w:rsidRDefault="00E810AC" w:rsidP="007A5957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camions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810A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Sur une chaussée, sont peintes des lignes blanches et jaunes ; de quel marquage faut il tenir compte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E810AC" w:rsidRDefault="00E810AC" w:rsidP="00E810AC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Blanc</w:t>
      </w:r>
    </w:p>
    <w:p w:rsidR="00E810AC" w:rsidRDefault="00E810AC" w:rsidP="00E810AC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Jaune</w:t>
      </w:r>
    </w:p>
    <w:p w:rsidR="00E810AC" w:rsidRPr="00E810AC" w:rsidRDefault="00E810AC" w:rsidP="00E810AC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rouge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810A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peut-on circuler de nuit en </w:t>
      </w:r>
      <w:r w:rsidR="00F547EE">
        <w:rPr>
          <w:rFonts w:ascii="MingLiU-ExtB" w:eastAsia="MingLiU-ExtB" w:hAnsi="MingLiU-ExtB"/>
          <w:b/>
          <w:sz w:val="28"/>
          <w:lang w:val="fr-FR"/>
        </w:rPr>
        <w:t>agglomération</w:t>
      </w:r>
      <w:r>
        <w:rPr>
          <w:rFonts w:ascii="MingLiU-ExtB" w:eastAsia="MingLiU-ExtB" w:hAnsi="MingLiU-ExtB"/>
          <w:b/>
          <w:sz w:val="28"/>
          <w:lang w:val="fr-FR"/>
        </w:rPr>
        <w:t xml:space="preserve"> seulement avec les veilleuses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E810AC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</w:t>
      </w:r>
    </w:p>
    <w:p w:rsidR="00E810AC" w:rsidRDefault="00E810AC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</w:t>
      </w:r>
    </w:p>
    <w:p w:rsidR="00E810AC" w:rsidRDefault="00E810AC" w:rsidP="007A5957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 jour seulement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810AC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indices nous permettant de repérer une intersection sont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547EE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balise j3 - marquage au sol - panneaux de direction</w:t>
      </w:r>
    </w:p>
    <w:p w:rsidR="00F547EE" w:rsidRDefault="00F547EE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balise j6 - panneaux de direction </w:t>
      </w:r>
      <w:r>
        <w:rPr>
          <w:rFonts w:ascii="MS Mincho" w:eastAsia="MS Mincho" w:hAnsi="MS Mincho" w:cs="MS Mincho" w:hint="eastAsia"/>
          <w:sz w:val="28"/>
          <w:lang w:val="fr-FR"/>
        </w:rPr>
        <w:t>–</w:t>
      </w:r>
      <w:r>
        <w:rPr>
          <w:rFonts w:ascii="MingLiU-ExtB" w:eastAsia="MingLiU-ExtB" w:hAnsi="MingLiU-ExtB"/>
          <w:sz w:val="28"/>
          <w:lang w:val="fr-FR"/>
        </w:rPr>
        <w:t xml:space="preserve"> véhicules débouchant sur les routes transversales</w:t>
      </w:r>
    </w:p>
    <w:p w:rsidR="00F547EE" w:rsidRDefault="00F547EE" w:rsidP="007A5957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balise j5 </w:t>
      </w:r>
      <w:r>
        <w:rPr>
          <w:rFonts w:ascii="MS Mincho" w:eastAsia="MS Mincho" w:hAnsi="MS Mincho" w:cs="MS Mincho" w:hint="eastAsia"/>
          <w:sz w:val="28"/>
          <w:lang w:val="fr-FR"/>
        </w:rPr>
        <w:t>–</w:t>
      </w:r>
      <w:r>
        <w:rPr>
          <w:rFonts w:ascii="MingLiU-ExtB" w:eastAsia="MingLiU-ExtB" w:hAnsi="MingLiU-ExtB"/>
          <w:sz w:val="28"/>
          <w:lang w:val="fr-FR"/>
        </w:rPr>
        <w:t xml:space="preserve"> marquage au sol </w:t>
      </w:r>
      <w:r>
        <w:rPr>
          <w:rFonts w:ascii="MS Mincho" w:eastAsia="MS Mincho" w:hAnsi="MS Mincho" w:cs="MS Mincho" w:hint="eastAsia"/>
          <w:sz w:val="28"/>
          <w:lang w:val="fr-FR"/>
        </w:rPr>
        <w:t>–</w:t>
      </w:r>
      <w:r>
        <w:rPr>
          <w:rFonts w:ascii="MingLiU-ExtB" w:eastAsia="MingLiU-ExtB" w:hAnsi="MingLiU-ExtB"/>
          <w:sz w:val="28"/>
          <w:lang w:val="fr-FR"/>
        </w:rPr>
        <w:t xml:space="preserve"> interruption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une rangée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arbre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547EE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cas de stationnement gênant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547EE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Aire de stationnement</w:t>
      </w:r>
    </w:p>
    <w:p w:rsidR="00F547EE" w:rsidRDefault="00F547EE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Aire de repos</w:t>
      </w:r>
    </w:p>
    <w:p w:rsidR="00F547EE" w:rsidRDefault="00F547EE" w:rsidP="007A5957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Bouche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incendie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547EE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Après un accident,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assurance ne peut pas nous couvrir encas de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547EE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Conduite sans permis correspondant</w:t>
      </w:r>
    </w:p>
    <w:p w:rsidR="00F547EE" w:rsidRDefault="00F547EE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Excès de vitesse</w:t>
      </w:r>
    </w:p>
    <w:p w:rsidR="00F547EE" w:rsidRDefault="00F547EE" w:rsidP="007A5957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Défaut de pneu de secours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6E795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manœuvre  la plus meurtrière de la circulation routière est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6E7956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 croisement</w:t>
      </w:r>
    </w:p>
    <w:p w:rsidR="006E7956" w:rsidRDefault="006E7956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déplacement</w:t>
      </w:r>
    </w:p>
    <w:p w:rsidR="006E7956" w:rsidRDefault="006E7956" w:rsidP="007A5957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Lamarche arrière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6E795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Sur les routes de montagne, pour faciliter le croisement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6E7956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véhicule lourd doit faire la marche arrière</w:t>
      </w:r>
    </w:p>
    <w:p w:rsidR="006E7956" w:rsidRDefault="006E7956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véhicule unique doit faire la marche arrière</w:t>
      </w:r>
    </w:p>
    <w:p w:rsidR="006E7956" w:rsidRDefault="006E7956" w:rsidP="007A5957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deux doivent serrer à droite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6E795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Ne jamais descendre une  pente le moteur coupé,  car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6E7956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frein  moteur continuera à fonctionner</w:t>
      </w:r>
    </w:p>
    <w:p w:rsidR="006E7956" w:rsidRDefault="006E7956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 frein et  la direction risquent de ne plus fonctionner</w:t>
      </w:r>
    </w:p>
    <w:p w:rsidR="006E7956" w:rsidRDefault="006E7956" w:rsidP="007A5957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direction sera plus sensible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6E795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voie supplémentaire ajoutée à droite de la chaussée dans les côtes en général est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E7700A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Facultatif pour les véhicules circulant à une vitesse inférieure ou égala à 60km/h</w:t>
      </w:r>
    </w:p>
    <w:p w:rsidR="00E7700A" w:rsidRDefault="00E7700A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Obligatoire  pour les véhicules circulant à une vitesse inférieure ou égala à 110km/h</w:t>
      </w:r>
    </w:p>
    <w:p w:rsidR="00E7700A" w:rsidRDefault="00E7700A" w:rsidP="007A5957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Obligatoire pour les véhicules circulant à une vitesse inférieure ou égala à 60km/h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7700A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véhicules à chenilles sont autorisés à circuler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E7700A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les routes bitumées</w:t>
      </w:r>
    </w:p>
    <w:p w:rsidR="00E7700A" w:rsidRDefault="00E7700A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axe lourd</w:t>
      </w:r>
    </w:p>
    <w:p w:rsidR="00E7700A" w:rsidRDefault="00E7700A" w:rsidP="007A5957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Sur les rutes en terre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7700A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circulation des engins de travaux publique n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est pas conseillée sur les routes à grande circulation à cause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E7700A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 la vitesse réduite</w:t>
      </w:r>
    </w:p>
    <w:p w:rsidR="00E7700A" w:rsidRDefault="00E7700A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Phare</w:t>
      </w:r>
    </w:p>
    <w:p w:rsidR="00E7700A" w:rsidRDefault="00E7700A" w:rsidP="007A5957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pneu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E7700A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panneaux du type b6 ont le fond bleu et ont une bordure rouge, et entourée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listel blanc. De quelpanneau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agit-il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5D19FE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 danger</w:t>
      </w:r>
    </w:p>
    <w:p w:rsidR="005D19FE" w:rsidRDefault="005D19FE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interdiction</w:t>
      </w:r>
    </w:p>
    <w:p w:rsidR="005D19FE" w:rsidRDefault="005D19FE" w:rsidP="007A5957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de stationnement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DD1325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un certificat de visite technique délivré dans un état de la CEMAC est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DD1325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Valable de plein droit </w:t>
      </w:r>
      <w:r w:rsidR="00FA53F3">
        <w:rPr>
          <w:rFonts w:ascii="MingLiU-ExtB" w:eastAsia="MingLiU-ExtB" w:hAnsi="MingLiU-ExtB"/>
          <w:sz w:val="28"/>
          <w:lang w:val="fr-FR"/>
        </w:rPr>
        <w:t>dans les autres états membres</w:t>
      </w:r>
    </w:p>
    <w:p w:rsidR="00FA53F3" w:rsidRDefault="00FA53F3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Valable uniquement dans le pays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ayant établi</w:t>
      </w:r>
    </w:p>
    <w:p w:rsidR="00FA53F3" w:rsidRDefault="00FA53F3" w:rsidP="007A5957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 valable dans les autres états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A53F3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Sous le sigle du logo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une plaque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immatriculation CEMAC, R.G signifie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FA53F3" w:rsidRDefault="00FA53F3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République guinéenne</w:t>
      </w:r>
    </w:p>
    <w:p w:rsidR="00FA53F3" w:rsidRDefault="00FA53F3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République ghanéenne</w:t>
      </w:r>
    </w:p>
    <w:p w:rsidR="007A5957" w:rsidRDefault="00FA53F3" w:rsidP="007A5957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République gabonaise 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A53F3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Un véhicule peut ralentir,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arrêter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une façon sure, rapide et efficace  grâce 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A53F3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frein de service</w:t>
      </w:r>
    </w:p>
    <w:p w:rsidR="00FA53F3" w:rsidRDefault="00FA53F3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frein de stationnement</w:t>
      </w:r>
    </w:p>
    <w:p w:rsidR="00FA53F3" w:rsidRDefault="00FA53F3" w:rsidP="007A5957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frein moteur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A53F3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Lorsque le champ de visibilité n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est pas sufisant, le conducteur doit être guidé par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A53F3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convoyeur</w:t>
      </w:r>
    </w:p>
    <w:p w:rsidR="00FA53F3" w:rsidRDefault="00FA53F3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rétroviseur intérieur</w:t>
      </w:r>
    </w:p>
    <w:p w:rsidR="00FA53F3" w:rsidRDefault="00F35606" w:rsidP="007A5957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rétroviseurs extérieurs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3560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admission est un cycle du moteur pendant lequel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35606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piston est au point mort haut</w:t>
      </w:r>
    </w:p>
    <w:p w:rsidR="00F35606" w:rsidRDefault="00F35606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piston est au point mort bas</w:t>
      </w:r>
    </w:p>
    <w:p w:rsidR="00F35606" w:rsidRDefault="00F35606" w:rsidP="007A5957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gaz brulé est échappé par  la soupape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échappement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3560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Pour stationner dans une forte pente, il est conseillé de braquer les roues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35606" w:rsidP="007A5957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Vers le trottoir</w:t>
      </w:r>
    </w:p>
    <w:p w:rsidR="00F35606" w:rsidRDefault="00F35606" w:rsidP="007A5957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 chaussée</w:t>
      </w:r>
    </w:p>
    <w:p w:rsidR="00F35606" w:rsidRDefault="00F35606" w:rsidP="007A5957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Tout droit</w:t>
      </w:r>
    </w:p>
    <w:p w:rsidR="007A5957" w:rsidRPr="005D02AA" w:rsidRDefault="007A5957" w:rsidP="007A5957">
      <w:pPr>
        <w:rPr>
          <w:rFonts w:ascii="MingLiU-ExtB" w:eastAsia="MingLiU-ExtB" w:hAnsi="MingLiU-ExtB"/>
          <w:sz w:val="28"/>
          <w:lang w:val="fr-FR"/>
        </w:rPr>
      </w:pPr>
    </w:p>
    <w:p w:rsidR="007A5957" w:rsidRPr="00035A8D" w:rsidRDefault="00F35606" w:rsidP="007A595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Dans certaines montées importantes, une voie supplémentaire est ajoutée pour les véhicules lents </w:t>
      </w:r>
      <w:r w:rsidR="007A5957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7A5957" w:rsidRDefault="00F35606" w:rsidP="007A5957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 droite</w:t>
      </w:r>
    </w:p>
    <w:p w:rsidR="00F35606" w:rsidRDefault="00F35606" w:rsidP="007A5957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 gauche</w:t>
      </w:r>
    </w:p>
    <w:p w:rsidR="00F35606" w:rsidRDefault="00F35606" w:rsidP="007A5957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milieu</w:t>
      </w:r>
    </w:p>
    <w:p w:rsidR="00C233E5" w:rsidRDefault="00C233E5"/>
    <w:sectPr w:rsidR="00C233E5" w:rsidSect="00C2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A7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E434F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3923F8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BF18D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8B1D91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D33383D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E1D3D5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05D207E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8BC5603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8C75F25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2FA4296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AB13CD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FD1140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FD535C8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5064AB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68B0F2C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80D6BA7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8DC61B4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E880B0A"/>
    <w:multiLevelType w:val="hybridMultilevel"/>
    <w:tmpl w:val="EB76B7DA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4"/>
  </w:num>
  <w:num w:numId="5">
    <w:abstractNumId w:val="6"/>
  </w:num>
  <w:num w:numId="6">
    <w:abstractNumId w:val="7"/>
  </w:num>
  <w:num w:numId="7">
    <w:abstractNumId w:val="19"/>
  </w:num>
  <w:num w:numId="8">
    <w:abstractNumId w:val="0"/>
  </w:num>
  <w:num w:numId="9">
    <w:abstractNumId w:val="10"/>
  </w:num>
  <w:num w:numId="10">
    <w:abstractNumId w:val="15"/>
  </w:num>
  <w:num w:numId="11">
    <w:abstractNumId w:val="18"/>
  </w:num>
  <w:num w:numId="12">
    <w:abstractNumId w:val="5"/>
  </w:num>
  <w:num w:numId="13">
    <w:abstractNumId w:val="16"/>
  </w:num>
  <w:num w:numId="14">
    <w:abstractNumId w:val="12"/>
  </w:num>
  <w:num w:numId="15">
    <w:abstractNumId w:val="8"/>
  </w:num>
  <w:num w:numId="16">
    <w:abstractNumId w:val="11"/>
  </w:num>
  <w:num w:numId="17">
    <w:abstractNumId w:val="4"/>
  </w:num>
  <w:num w:numId="18">
    <w:abstractNumId w:val="17"/>
  </w:num>
  <w:num w:numId="19">
    <w:abstractNumId w:val="9"/>
  </w:num>
  <w:num w:numId="20">
    <w:abstractNumId w:val="2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A5957"/>
    <w:rsid w:val="00121DB4"/>
    <w:rsid w:val="005D19FE"/>
    <w:rsid w:val="006E7956"/>
    <w:rsid w:val="007A5957"/>
    <w:rsid w:val="00C233E5"/>
    <w:rsid w:val="00DD1325"/>
    <w:rsid w:val="00E7700A"/>
    <w:rsid w:val="00E810AC"/>
    <w:rsid w:val="00F35606"/>
    <w:rsid w:val="00F547EE"/>
    <w:rsid w:val="00FA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57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3</cp:revision>
  <dcterms:created xsi:type="dcterms:W3CDTF">2019-08-25T14:36:00Z</dcterms:created>
  <dcterms:modified xsi:type="dcterms:W3CDTF">2019-09-06T23:41:00Z</dcterms:modified>
</cp:coreProperties>
</file>