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ADC5" w14:textId="77777777" w:rsidR="008075DC" w:rsidRPr="008075DC" w:rsidRDefault="008075DC" w:rsidP="008075DC">
      <w:pPr>
        <w:rPr>
          <w:b/>
          <w:bCs/>
        </w:rPr>
      </w:pPr>
      <w:r w:rsidRPr="008075DC">
        <w:rPr>
          <w:b/>
          <w:bCs/>
        </w:rPr>
        <w:t>CHAPTER 1: Business, Linguistic &amp; Contextual Definition</w:t>
      </w:r>
    </w:p>
    <w:p w14:paraId="1CA122A4" w14:textId="77777777" w:rsidR="008075DC" w:rsidRPr="008075DC" w:rsidRDefault="008075DC" w:rsidP="008075DC">
      <w:pPr>
        <w:rPr>
          <w:b/>
          <w:bCs/>
        </w:rPr>
      </w:pPr>
      <w:r w:rsidRPr="008075DC">
        <w:rPr>
          <w:b/>
          <w:bCs/>
        </w:rPr>
        <w:t>1.1 Introduction &amp; Background of the Study</w:t>
      </w:r>
    </w:p>
    <w:p w14:paraId="6CBAB50F" w14:textId="77777777" w:rsidR="008075DC" w:rsidRPr="008075DC" w:rsidRDefault="008075DC" w:rsidP="008075DC">
      <w:r w:rsidRPr="008075DC">
        <w:t>The rapid global ascent of Artificial Intelligence (AI) and Multimodal Large Language Models (LLMs) has promised a new era of human-machine collaboration. However, this technological revolution faces a critical, systemic bottleneck: linguistic centralization. Current foundational models are predominantly trained on high-resource, text-heavy Indo-European languages, with English acting as the primary gatekeeper to advanced digital utility.</w:t>
      </w:r>
    </w:p>
    <w:p w14:paraId="51C0E53A" w14:textId="77777777" w:rsidR="008075DC" w:rsidRPr="008075DC" w:rsidRDefault="008075DC" w:rsidP="008075DC">
      <w:r w:rsidRPr="008075DC">
        <w:t>For the millions of native speakers of the Dinka language (</w:t>
      </w:r>
      <w:r w:rsidRPr="008075DC">
        <w:rPr>
          <w:b/>
          <w:bCs/>
        </w:rPr>
        <w:t>Thuɔŋjäŋ</w:t>
      </w:r>
      <w:r w:rsidRPr="008075DC">
        <w:t>) in South Sudan and the global diaspora, this creates an existential technical divide. Thuɔŋjäŋ is a rich tonal language traditionally preserved through deep oral histories, complex proverbs, and intergenerational lineage tracing (</w:t>
      </w:r>
      <w:r w:rsidRPr="008075DC">
        <w:rPr>
          <w:i/>
          <w:iCs/>
        </w:rPr>
        <w:t>Pädh</w:t>
      </w:r>
      <w:r w:rsidRPr="008075DC">
        <w:t>). Because modern digital infrastructure demands high levels of English textual literacy and standard keyboard interfaces, the vast majority of the Dinka population—particularly village elders, rural mothers, and traditional market traders—are structurally locked out of the 21st-century digital economy.</w:t>
      </w:r>
    </w:p>
    <w:p w14:paraId="7026C7BF" w14:textId="77777777" w:rsidR="008075DC" w:rsidRPr="008075DC" w:rsidRDefault="008075DC" w:rsidP="008075DC">
      <w:r w:rsidRPr="008075DC">
        <w:t xml:space="preserve">To bridge this divide, this project introduces </w:t>
      </w:r>
      <w:r w:rsidRPr="008075DC">
        <w:rPr>
          <w:b/>
          <w:bCs/>
        </w:rPr>
        <w:t>Thuɔŋjäŋ-AI</w:t>
      </w:r>
      <w:r w:rsidRPr="008075DC">
        <w:t>: an autonomous, native Multimodal Speech-to-Speech (and Speech-to-Video) conversational system. By routing around text-based input entirely, this system allows a user to speak naturally in their native dialect and receive direct spoken or visual responses in that same dialect, elevating Thuɔŋjäŋ into a primary operating medium for modern technology.</w:t>
      </w:r>
    </w:p>
    <w:p w14:paraId="1AC9D6E3" w14:textId="77777777" w:rsidR="008075DC" w:rsidRPr="008075DC" w:rsidRDefault="008075DC" w:rsidP="008075DC">
      <w:pPr>
        <w:rPr>
          <w:b/>
          <w:bCs/>
        </w:rPr>
      </w:pPr>
      <w:r w:rsidRPr="008075DC">
        <w:rPr>
          <w:b/>
          <w:bCs/>
        </w:rPr>
        <w:t>1.2 Business &amp; Socio-Technical Understanding</w:t>
      </w:r>
    </w:p>
    <w:p w14:paraId="4C45768A" w14:textId="77777777" w:rsidR="008075DC" w:rsidRPr="008075DC" w:rsidRDefault="008075DC" w:rsidP="008075DC">
      <w:r w:rsidRPr="008075DC">
        <w:t xml:space="preserve">Developing an AI for a low-resource language cannot succeed in a vacuum; it requires </w:t>
      </w:r>
      <w:r w:rsidRPr="008075DC">
        <w:rPr>
          <w:b/>
          <w:bCs/>
        </w:rPr>
        <w:t>Socio-Technical Alignment</w:t>
      </w:r>
      <w:r w:rsidRPr="008075DC">
        <w:t>—structuring a highly technical data product to precisely mirror the day-to-day transaction habits, oral behaviors, and cultural hierarchies of the target community.</w:t>
      </w:r>
    </w:p>
    <w:p w14:paraId="1FE16F31" w14:textId="77777777" w:rsidR="008075DC" w:rsidRPr="008075DC" w:rsidRDefault="008075DC" w:rsidP="008075DC">
      <w:pPr>
        <w:rPr>
          <w:b/>
          <w:bCs/>
        </w:rPr>
      </w:pPr>
      <w:r w:rsidRPr="008075DC">
        <w:rPr>
          <w:b/>
          <w:bCs/>
        </w:rPr>
        <w:t>Sustainable Business Model Parameters</w:t>
      </w:r>
    </w:p>
    <w:p w14:paraId="26736339" w14:textId="77777777" w:rsidR="008075DC" w:rsidRPr="008075DC" w:rsidRDefault="008075DC" w:rsidP="008075DC">
      <w:r w:rsidRPr="008075DC">
        <w:t>To offset the high computational overhead of AI development (GPU server rental, cloud inference cycles), Thuɔŋjäŋ-AI operates on a dual-revenue sustainability model:</w:t>
      </w:r>
    </w:p>
    <w:p w14:paraId="33B252EE" w14:textId="77777777" w:rsidR="008075DC" w:rsidRPr="008075DC" w:rsidRDefault="008075DC" w:rsidP="008075DC">
      <w:pPr>
        <w:numPr>
          <w:ilvl w:val="0"/>
          <w:numId w:val="15"/>
        </w:numPr>
      </w:pPr>
      <w:r w:rsidRPr="008075DC">
        <w:rPr>
          <w:b/>
          <w:bCs/>
        </w:rPr>
        <w:t>NGO &amp; Public Sector White-Labeling:</w:t>
      </w:r>
      <w:r w:rsidRPr="008075DC">
        <w:t xml:space="preserve"> Custom API integrations built for international humanitarian, agricultural, and healthcare organizations operating in South Sudan. These organizations pay a subscription fee to deliver life-saving, automated advisory services directly to rural communities in their native tongue.</w:t>
      </w:r>
    </w:p>
    <w:p w14:paraId="5B244A67" w14:textId="77777777" w:rsidR="008075DC" w:rsidRPr="008075DC" w:rsidRDefault="008075DC" w:rsidP="008075DC">
      <w:pPr>
        <w:numPr>
          <w:ilvl w:val="0"/>
          <w:numId w:val="15"/>
        </w:numPr>
      </w:pPr>
      <w:r w:rsidRPr="008075DC">
        <w:rPr>
          <w:b/>
          <w:bCs/>
        </w:rPr>
        <w:t>The Media &amp; Crowdsourcing Engine:</w:t>
      </w:r>
      <w:r w:rsidRPr="008075DC">
        <w:t xml:space="preserve"> A public-facing documentary video channel featuring high-production interviews with Dinka elders. This channel serves as a dual-purpose asset: it monetizes via global viewership and diaspora sponsorship (e.g., </w:t>
      </w:r>
      <w:r w:rsidRPr="008075DC">
        <w:lastRenderedPageBreak/>
        <w:t>Patreon) to fund computing infrastructure, while simultaneously acting as the primary, uncompressed raw audio data pipeline for the machine learning model.</w:t>
      </w:r>
    </w:p>
    <w:p w14:paraId="1A47385F" w14:textId="77777777" w:rsidR="008075DC" w:rsidRPr="008075DC" w:rsidRDefault="008075DC" w:rsidP="008075DC">
      <w:pPr>
        <w:rPr>
          <w:b/>
          <w:bCs/>
        </w:rPr>
      </w:pPr>
      <w:r w:rsidRPr="008075DC">
        <w:rPr>
          <w:b/>
          <w:bCs/>
        </w:rPr>
        <w:t>1.3 Problem Statement</w:t>
      </w:r>
    </w:p>
    <w:p w14:paraId="394A5E04" w14:textId="77777777" w:rsidR="008075DC" w:rsidRPr="008075DC" w:rsidRDefault="008075DC" w:rsidP="008075DC">
      <w:r w:rsidRPr="008075DC">
        <w:t>The current technological landscape inflicts a multi-layered crisis upon the Dinka community, split between socio-economic exclusion, cultural erosion, and acute data science bottlenecks:</w:t>
      </w:r>
    </w:p>
    <w:p w14:paraId="7505A08F" w14:textId="77777777" w:rsidR="008075DC" w:rsidRPr="008075DC" w:rsidRDefault="008075DC" w:rsidP="008075DC">
      <w:pPr>
        <w:rPr>
          <w:b/>
          <w:bCs/>
        </w:rPr>
      </w:pPr>
      <w:r w:rsidRPr="008075DC">
        <w:rPr>
          <w:b/>
          <w:bCs/>
        </w:rPr>
        <w:t>The Socio-Economic Blockade &amp; Educational Gate</w:t>
      </w:r>
    </w:p>
    <w:p w14:paraId="73ED775F" w14:textId="77777777" w:rsidR="008075DC" w:rsidRPr="008075DC" w:rsidRDefault="008075DC" w:rsidP="008075DC">
      <w:r w:rsidRPr="008075DC">
        <w:t>Rural mothers, elders, and market traders are completely excluded from critical digital utility layers such as mobile banking, digital billing systems, and modern healthcare/agricultural information due to the lack of native voice interfaces. This forces a systemic dependency on bilingual middle-men, stripping vulnerable demographics of financial privacy and autonomy. Furthermore, standard language education models impose a heavy emotional tax; adult women who wish to learn English often face the cultural shame of sitting in traditional classrooms alongside young children, leaving them without a private, dignity-preserving learning environment.</w:t>
      </w:r>
    </w:p>
    <w:p w14:paraId="7809673A" w14:textId="77777777" w:rsidR="008075DC" w:rsidRPr="008075DC" w:rsidRDefault="008075DC" w:rsidP="008075DC">
      <w:pPr>
        <w:rPr>
          <w:b/>
          <w:bCs/>
        </w:rPr>
      </w:pPr>
      <w:r w:rsidRPr="008075DC">
        <w:rPr>
          <w:b/>
          <w:bCs/>
        </w:rPr>
        <w:t>The Generational Breakdown &amp; Cultural Erasure</w:t>
      </w:r>
    </w:p>
    <w:p w14:paraId="1BCA15AE" w14:textId="77777777" w:rsidR="008075DC" w:rsidRPr="008075DC" w:rsidRDefault="008075DC" w:rsidP="008075DC">
      <w:r w:rsidRPr="008075DC">
        <w:t>Language retains its vitality through daily structural utility. As economic, educational, and digital media platforms pressure younger generations to adopt English or Arabic, Thuɔŋjäŋ faces catastrophic generational decay. Urbanization and displacement are breaking the oral chain of custody, resulting in a "watered-down" form of the language among youth. For children born in the global diaspora, this disconnect turns into a profound identity crisis, completely severing them from their ancestral roots, historical heritage, and complex clan kinship mappings.</w:t>
      </w:r>
    </w:p>
    <w:p w14:paraId="32AE868F" w14:textId="77777777" w:rsidR="008075DC" w:rsidRPr="008075DC" w:rsidRDefault="008075DC" w:rsidP="008075DC">
      <w:pPr>
        <w:rPr>
          <w:b/>
          <w:bCs/>
        </w:rPr>
      </w:pPr>
      <w:r w:rsidRPr="008075DC">
        <w:rPr>
          <w:b/>
          <w:bCs/>
        </w:rPr>
        <w:t>Technical Bottlenecks in Data Science</w:t>
      </w:r>
    </w:p>
    <w:p w14:paraId="6C6CE753" w14:textId="77777777" w:rsidR="008075DC" w:rsidRPr="008075DC" w:rsidRDefault="008075DC" w:rsidP="008075DC">
      <w:r w:rsidRPr="008075DC">
        <w:t>From a machine learning perspective, Thuɔŋjäŋ is a highly restricted, low-resource environment. Major tech conglomerates ignore the language due to a complete lack of digitized text corpora. Furthermore, standard AI architectures fail algorithmically due to two distinct linguistic hurdles:</w:t>
      </w:r>
    </w:p>
    <w:p w14:paraId="28F35104" w14:textId="77777777" w:rsidR="008075DC" w:rsidRPr="008075DC" w:rsidRDefault="008075DC" w:rsidP="008075DC">
      <w:pPr>
        <w:numPr>
          <w:ilvl w:val="0"/>
          <w:numId w:val="16"/>
        </w:numPr>
      </w:pPr>
      <w:r w:rsidRPr="008075DC">
        <w:rPr>
          <w:b/>
          <w:bCs/>
        </w:rPr>
        <w:t>Orthographic Incompatibility:</w:t>
      </w:r>
      <w:r w:rsidRPr="008075DC">
        <w:t xml:space="preserve"> Thuɔŋjäŋ utilizes specialized Latin characters and breathiness diacritics (e.g., </w:t>
      </w:r>
      <w:r w:rsidRPr="008075DC">
        <w:rPr>
          <w:i/>
          <w:iCs/>
        </w:rPr>
        <w:t>ɛ, ɔ, ä, ë</w:t>
      </w:r>
      <w:r w:rsidRPr="008075DC">
        <w:t>). Standard web-scrapers and commercial tokenizers treat these as out-of-vocabulary anomalies, breaking down or throwing errors during processing.</w:t>
      </w:r>
    </w:p>
    <w:p w14:paraId="1977D5A8" w14:textId="77777777" w:rsidR="008075DC" w:rsidRPr="008075DC" w:rsidRDefault="008075DC" w:rsidP="008075DC">
      <w:pPr>
        <w:numPr>
          <w:ilvl w:val="0"/>
          <w:numId w:val="16"/>
        </w:numPr>
      </w:pPr>
      <w:r w:rsidRPr="008075DC">
        <w:rPr>
          <w:b/>
          <w:bCs/>
        </w:rPr>
        <w:t>Tonal Complexity:</w:t>
      </w:r>
      <w:r w:rsidRPr="008075DC">
        <w:t xml:space="preserve"> The language relies on four distinct acoustic tones (Low, High, Mid, Falling) and breathy versus modal vowel variations. A slight acoustic pitch shift completely alters a word’s definition. Standard speech-to-text models are entirely tone-blind, leading to severe semantic misinterpretations.</w:t>
      </w:r>
    </w:p>
    <w:p w14:paraId="254C4149" w14:textId="77777777" w:rsidR="008075DC" w:rsidRPr="008075DC" w:rsidRDefault="008075DC" w:rsidP="008075DC">
      <w:pPr>
        <w:rPr>
          <w:b/>
          <w:bCs/>
        </w:rPr>
      </w:pPr>
      <w:r w:rsidRPr="008075DC">
        <w:rPr>
          <w:b/>
          <w:bCs/>
        </w:rPr>
        <w:lastRenderedPageBreak/>
        <w:t>1.4 Project Objectives</w:t>
      </w:r>
    </w:p>
    <w:p w14:paraId="79714A48" w14:textId="77777777" w:rsidR="008075DC" w:rsidRPr="008075DC" w:rsidRDefault="008075DC" w:rsidP="008075DC">
      <w:r w:rsidRPr="008075DC">
        <w:t>The overarching goal of Thuɔŋjäŋ-AI is to build an inclusive digital ecosystem that immunizes the Dinka culture against technological erasure. The specific operational objectives are:</w:t>
      </w:r>
    </w:p>
    <w:p w14:paraId="0A3BB847" w14:textId="77777777" w:rsidR="008075DC" w:rsidRPr="008075DC" w:rsidRDefault="008075DC" w:rsidP="008075DC">
      <w:pPr>
        <w:numPr>
          <w:ilvl w:val="0"/>
          <w:numId w:val="17"/>
        </w:numPr>
      </w:pPr>
      <w:r w:rsidRPr="008075DC">
        <w:rPr>
          <w:b/>
          <w:bCs/>
        </w:rPr>
        <w:t>Objective 1:</w:t>
      </w:r>
      <w:r w:rsidRPr="008075DC">
        <w:t xml:space="preserve"> Establish an uncompressed, noise-free raw audio data pipeline through a dedicated Elder Media Channel, capturing the pure, high-standard vocabulary and oral history of community elders.</w:t>
      </w:r>
    </w:p>
    <w:p w14:paraId="301922AF" w14:textId="77777777" w:rsidR="008075DC" w:rsidRPr="008075DC" w:rsidRDefault="008075DC" w:rsidP="008075DC">
      <w:pPr>
        <w:numPr>
          <w:ilvl w:val="0"/>
          <w:numId w:val="17"/>
        </w:numPr>
      </w:pPr>
      <w:r w:rsidRPr="008075DC">
        <w:rPr>
          <w:b/>
          <w:bCs/>
        </w:rPr>
        <w:t>Objective 2:</w:t>
      </w:r>
      <w:r w:rsidRPr="008075DC">
        <w:t xml:space="preserve"> Fine-tune an open-source Automatic Speech Recognition (ASR) model (such as Meta's MMS or OpenAI's Whisper) to explicitly parse the tonal complexities, breathy vowels, and specialized UTF-8 characters of Thuɔŋjäŋ.</w:t>
      </w:r>
    </w:p>
    <w:p w14:paraId="4F545177" w14:textId="77777777" w:rsidR="008075DC" w:rsidRPr="008075DC" w:rsidRDefault="008075DC" w:rsidP="008075DC">
      <w:pPr>
        <w:numPr>
          <w:ilvl w:val="0"/>
          <w:numId w:val="17"/>
        </w:numPr>
      </w:pPr>
      <w:r w:rsidRPr="008075DC">
        <w:rPr>
          <w:b/>
          <w:bCs/>
        </w:rPr>
        <w:t>Objective 3:</w:t>
      </w:r>
      <w:r w:rsidRPr="008075DC">
        <w:t xml:space="preserve"> Build a zero-text, voice-driven user interface that connects the fine-tuned speech model to a conversational LLM brain, allowing seamless local speech-to-speech interaction.</w:t>
      </w:r>
    </w:p>
    <w:p w14:paraId="70C61D6A" w14:textId="77777777" w:rsidR="008075DC" w:rsidRPr="008075DC" w:rsidRDefault="008075DC" w:rsidP="008075DC">
      <w:pPr>
        <w:numPr>
          <w:ilvl w:val="0"/>
          <w:numId w:val="17"/>
        </w:numPr>
      </w:pPr>
      <w:r w:rsidRPr="008075DC">
        <w:rPr>
          <w:b/>
          <w:bCs/>
        </w:rPr>
        <w:t>Objective 4:</w:t>
      </w:r>
      <w:r w:rsidRPr="008075DC">
        <w:t xml:space="preserve"> Deploy localized expert knowledge modules (RAG) to provide on-demand, verbal assistance for healthcare navigation, agricultural troubleshooting, and mobile commerce.</w:t>
      </w:r>
    </w:p>
    <w:p w14:paraId="7B636DE1" w14:textId="77777777" w:rsidR="008075DC" w:rsidRPr="008075DC" w:rsidRDefault="008075DC" w:rsidP="008075DC">
      <w:pPr>
        <w:numPr>
          <w:ilvl w:val="0"/>
          <w:numId w:val="17"/>
        </w:numPr>
      </w:pPr>
      <w:r w:rsidRPr="008075DC">
        <w:rPr>
          <w:b/>
          <w:bCs/>
        </w:rPr>
        <w:t>Objective 5:</w:t>
      </w:r>
      <w:r w:rsidRPr="008075DC">
        <w:t xml:space="preserve"> Generate high-tech, localized employment opportunities for South Sudanese youth in field data engineering, transcription alignment, and system maintenance.</w:t>
      </w:r>
    </w:p>
    <w:p w14:paraId="307B530A" w14:textId="77777777" w:rsidR="008075DC" w:rsidRPr="008075DC" w:rsidRDefault="008075DC" w:rsidP="008075DC">
      <w:pPr>
        <w:rPr>
          <w:b/>
          <w:bCs/>
        </w:rPr>
      </w:pPr>
      <w:r w:rsidRPr="008075DC">
        <w:rPr>
          <w:b/>
          <w:bCs/>
        </w:rPr>
        <w:t>1.5 Scope &amp; Project Boundaries</w:t>
      </w:r>
    </w:p>
    <w:p w14:paraId="062D7BAE" w14:textId="77777777" w:rsidR="008075DC" w:rsidRPr="008075DC" w:rsidRDefault="008075DC" w:rsidP="008075DC">
      <w:pPr>
        <w:numPr>
          <w:ilvl w:val="0"/>
          <w:numId w:val="18"/>
        </w:numPr>
      </w:pPr>
      <w:r w:rsidRPr="008075DC">
        <w:rPr>
          <w:b/>
          <w:bCs/>
        </w:rPr>
        <w:t>Target Demographics:</w:t>
      </w:r>
      <w:r w:rsidRPr="008075DC">
        <w:t xml:space="preserve"> Rural Dinka communities and market women with limited textual literacy; traditional village leaders requiring cross-cultural insights; and global diaspora youth seeking ancestral connection.</w:t>
      </w:r>
    </w:p>
    <w:p w14:paraId="19EE7BE9" w14:textId="77777777" w:rsidR="008075DC" w:rsidRPr="008075DC" w:rsidRDefault="008075DC" w:rsidP="008075DC">
      <w:pPr>
        <w:numPr>
          <w:ilvl w:val="0"/>
          <w:numId w:val="18"/>
        </w:numPr>
      </w:pPr>
      <w:r w:rsidRPr="008075DC">
        <w:rPr>
          <w:b/>
          <w:bCs/>
        </w:rPr>
        <w:t>Linguistic Boundaries:</w:t>
      </w:r>
      <w:r w:rsidRPr="008075DC">
        <w:t xml:space="preserve"> To maintain technical precision during Phase 1 prototyping, the model will prioritize data from a single major Dinka dialect group (to be standardized in data collection) before scaling to encompass the multi-dialect variations of the broader Dinka population.</w:t>
      </w:r>
    </w:p>
    <w:p w14:paraId="6D1447DF" w14:textId="77777777" w:rsidR="008075DC" w:rsidRPr="008075DC" w:rsidRDefault="008075DC" w:rsidP="008075DC">
      <w:pPr>
        <w:numPr>
          <w:ilvl w:val="0"/>
          <w:numId w:val="18"/>
        </w:numPr>
      </w:pPr>
      <w:r w:rsidRPr="008075DC">
        <w:rPr>
          <w:b/>
          <w:bCs/>
        </w:rPr>
        <w:t>Hardware &amp; Network Boundaries:</w:t>
      </w:r>
      <w:r w:rsidRPr="008075DC">
        <w:t xml:space="preserve"> The runtime applications must be strictly optimized to execute efficiently on entry-level, low-spec Android smartphones, functioning smoothly within the low-bandwidth and unstable network environments of rural South Sudan.</w:t>
      </w:r>
    </w:p>
    <w:p w14:paraId="3E1638FD" w14:textId="77777777" w:rsidR="008075DC" w:rsidRPr="008075DC" w:rsidRDefault="008075DC" w:rsidP="008075DC">
      <w:pPr>
        <w:rPr>
          <w:b/>
          <w:bCs/>
        </w:rPr>
      </w:pPr>
      <w:r w:rsidRPr="008075DC">
        <w:rPr>
          <w:b/>
          <w:bCs/>
        </w:rPr>
        <w:t>1.6 The Multi-Modal Native Voice Loop Architecture</w:t>
      </w:r>
    </w:p>
    <w:p w14:paraId="759508DD" w14:textId="77777777" w:rsidR="008075DC" w:rsidRPr="008075DC" w:rsidRDefault="008075DC" w:rsidP="008075DC">
      <w:r w:rsidRPr="008075DC">
        <w:lastRenderedPageBreak/>
        <w:t>By completely bypassing the need for textual literacy and keyboard input, the system operates as a closed loop. The user speaks naturally into their mobile device, and the backend processes the acoustic data through specialized, fine-tuned modeling pipelines.</w:t>
      </w:r>
    </w:p>
    <w:p w14:paraId="71820702" w14:textId="77777777" w:rsidR="008075DC" w:rsidRPr="008075DC" w:rsidRDefault="008075DC" w:rsidP="008075DC">
      <w:r w:rsidRPr="008075DC">
        <w:t>┌────────────────────────────────────────────────────────┐</w:t>
      </w:r>
    </w:p>
    <w:p w14:paraId="2453DA54" w14:textId="77777777" w:rsidR="008075DC" w:rsidRPr="008075DC" w:rsidRDefault="008075DC" w:rsidP="008075DC">
      <w:r w:rsidRPr="008075DC">
        <w:t>│                        INPUT:                          │</w:t>
      </w:r>
    </w:p>
    <w:p w14:paraId="3FEB9312" w14:textId="77777777" w:rsidR="008075DC" w:rsidRPr="008075DC" w:rsidRDefault="008075DC" w:rsidP="008075DC">
      <w:r w:rsidRPr="008075DC">
        <w:t>│                Spoken Dinka (Thuɔŋjäŋ)                 │</w:t>
      </w:r>
    </w:p>
    <w:p w14:paraId="4B75E91D" w14:textId="77777777" w:rsidR="008075DC" w:rsidRPr="008075DC" w:rsidRDefault="008075DC" w:rsidP="008075DC">
      <w:r w:rsidRPr="008075DC">
        <w:t>│      (User speaks naturally into a mobile device)      │</w:t>
      </w:r>
    </w:p>
    <w:p w14:paraId="057CD3A2" w14:textId="77777777" w:rsidR="008075DC" w:rsidRPr="008075DC" w:rsidRDefault="008075DC" w:rsidP="008075DC">
      <w:r w:rsidRPr="008075DC">
        <w:t>└───────────────────────────</w:t>
      </w:r>
      <w:r w:rsidRPr="008075DC">
        <w:rPr>
          <w:rFonts w:ascii="MS Gothic" w:eastAsia="MS Gothic" w:hAnsi="MS Gothic" w:cs="MS Gothic" w:hint="eastAsia"/>
        </w:rPr>
        <w:t>┬</w:t>
      </w:r>
      <w:r w:rsidRPr="008075DC">
        <w:rPr>
          <w:rFonts w:ascii="Calibri" w:hAnsi="Calibri" w:cs="Calibri"/>
        </w:rPr>
        <w:t>────────────────────────────┘</w:t>
      </w:r>
    </w:p>
    <w:p w14:paraId="20CF9604" w14:textId="77777777" w:rsidR="008075DC" w:rsidRPr="008075DC" w:rsidRDefault="008075DC" w:rsidP="008075DC">
      <w:r w:rsidRPr="008075DC">
        <w:t xml:space="preserve">                            │</w:t>
      </w:r>
    </w:p>
    <w:p w14:paraId="56BAD8B7" w14:textId="77777777" w:rsidR="008075DC" w:rsidRPr="008075DC" w:rsidRDefault="008075DC" w:rsidP="008075DC">
      <w:r w:rsidRPr="008075DC">
        <w:t xml:space="preserve">                            </w:t>
      </w:r>
      <w:r w:rsidRPr="008075DC">
        <w:rPr>
          <w:rFonts w:ascii="Arial" w:hAnsi="Arial" w:cs="Arial"/>
        </w:rPr>
        <w:t>▼</w:t>
      </w:r>
    </w:p>
    <w:p w14:paraId="5918C656" w14:textId="77777777" w:rsidR="008075DC" w:rsidRPr="008075DC" w:rsidRDefault="008075DC" w:rsidP="008075DC">
      <w:r w:rsidRPr="008075DC">
        <w:t>┌────────────────────────────────────────────────────────┐</w:t>
      </w:r>
    </w:p>
    <w:p w14:paraId="267DB3A0" w14:textId="77777777" w:rsidR="008075DC" w:rsidRPr="008075DC" w:rsidRDefault="008075DC" w:rsidP="008075DC">
      <w:r w:rsidRPr="008075DC">
        <w:t>│         PHASE A: Fine-Tuned Whisper / MMS (ASR)        │</w:t>
      </w:r>
    </w:p>
    <w:p w14:paraId="3F60C78F" w14:textId="77777777" w:rsidR="008075DC" w:rsidRPr="008075DC" w:rsidRDefault="008075DC" w:rsidP="008075DC">
      <w:r w:rsidRPr="008075DC">
        <w:t>│    (Converts acoustic tonal speech into Dinka text)    │</w:t>
      </w:r>
    </w:p>
    <w:p w14:paraId="7ED488E5" w14:textId="77777777" w:rsidR="008075DC" w:rsidRPr="008075DC" w:rsidRDefault="008075DC" w:rsidP="008075DC">
      <w:r w:rsidRPr="008075DC">
        <w:t>└───────────────────────────</w:t>
      </w:r>
      <w:r w:rsidRPr="008075DC">
        <w:rPr>
          <w:rFonts w:ascii="MS Gothic" w:eastAsia="MS Gothic" w:hAnsi="MS Gothic" w:cs="MS Gothic" w:hint="eastAsia"/>
        </w:rPr>
        <w:t>┬</w:t>
      </w:r>
      <w:r w:rsidRPr="008075DC">
        <w:rPr>
          <w:rFonts w:ascii="Calibri" w:hAnsi="Calibri" w:cs="Calibri"/>
        </w:rPr>
        <w:t>────────────────────────────┘</w:t>
      </w:r>
    </w:p>
    <w:p w14:paraId="3A94B220" w14:textId="77777777" w:rsidR="008075DC" w:rsidRPr="008075DC" w:rsidRDefault="008075DC" w:rsidP="008075DC">
      <w:r w:rsidRPr="008075DC">
        <w:t xml:space="preserve">                            │</w:t>
      </w:r>
    </w:p>
    <w:p w14:paraId="7582560E" w14:textId="77777777" w:rsidR="008075DC" w:rsidRPr="008075DC" w:rsidRDefault="008075DC" w:rsidP="008075DC">
      <w:r w:rsidRPr="008075DC">
        <w:t xml:space="preserve">                            </w:t>
      </w:r>
      <w:r w:rsidRPr="008075DC">
        <w:rPr>
          <w:rFonts w:ascii="Arial" w:hAnsi="Arial" w:cs="Arial"/>
        </w:rPr>
        <w:t>▼</w:t>
      </w:r>
    </w:p>
    <w:p w14:paraId="242C4E86" w14:textId="77777777" w:rsidR="008075DC" w:rsidRPr="008075DC" w:rsidRDefault="008075DC" w:rsidP="008075DC">
      <w:r w:rsidRPr="008075DC">
        <w:t>┌────────────────────────────────────────────────────────┐</w:t>
      </w:r>
    </w:p>
    <w:p w14:paraId="52CD32D6" w14:textId="77777777" w:rsidR="008075DC" w:rsidRPr="008075DC" w:rsidRDefault="008075DC" w:rsidP="008075DC">
      <w:r w:rsidRPr="008075DC">
        <w:t>│     PHASE B: Translation Bridge &amp; Agent Logic (RAG)    │</w:t>
      </w:r>
    </w:p>
    <w:p w14:paraId="25241283" w14:textId="77777777" w:rsidR="008075DC" w:rsidRPr="008075DC" w:rsidRDefault="008075DC" w:rsidP="008075DC">
      <w:r w:rsidRPr="008075DC">
        <w:t>│  (Processes the query, pulls localized data, or calls  │</w:t>
      </w:r>
    </w:p>
    <w:p w14:paraId="73E6EC1A" w14:textId="77777777" w:rsidR="008075DC" w:rsidRPr="008075DC" w:rsidRDefault="008075DC" w:rsidP="008075DC">
      <w:r w:rsidRPr="008075DC">
        <w:t>│    APIs like utility bill payment processing systems)   │</w:t>
      </w:r>
    </w:p>
    <w:p w14:paraId="7CFC8A57" w14:textId="77777777" w:rsidR="008075DC" w:rsidRPr="008075DC" w:rsidRDefault="008075DC" w:rsidP="008075DC">
      <w:r w:rsidRPr="008075DC">
        <w:t>└───────────────────────────</w:t>
      </w:r>
      <w:r w:rsidRPr="008075DC">
        <w:rPr>
          <w:rFonts w:ascii="MS Gothic" w:eastAsia="MS Gothic" w:hAnsi="MS Gothic" w:cs="MS Gothic" w:hint="eastAsia"/>
        </w:rPr>
        <w:t>┬</w:t>
      </w:r>
      <w:r w:rsidRPr="008075DC">
        <w:rPr>
          <w:rFonts w:ascii="Calibri" w:hAnsi="Calibri" w:cs="Calibri"/>
        </w:rPr>
        <w:t>────────────────────────────┘</w:t>
      </w:r>
    </w:p>
    <w:p w14:paraId="7F543731" w14:textId="77777777" w:rsidR="008075DC" w:rsidRPr="008075DC" w:rsidRDefault="008075DC" w:rsidP="008075DC">
      <w:r w:rsidRPr="008075DC">
        <w:t xml:space="preserve">                            │</w:t>
      </w:r>
    </w:p>
    <w:p w14:paraId="5CD66249" w14:textId="77777777" w:rsidR="008075DC" w:rsidRPr="008075DC" w:rsidRDefault="008075DC" w:rsidP="008075DC">
      <w:r w:rsidRPr="008075DC">
        <w:t xml:space="preserve">                            </w:t>
      </w:r>
      <w:r w:rsidRPr="008075DC">
        <w:rPr>
          <w:rFonts w:ascii="Arial" w:hAnsi="Arial" w:cs="Arial"/>
        </w:rPr>
        <w:t>▼</w:t>
      </w:r>
    </w:p>
    <w:p w14:paraId="278584BB" w14:textId="77777777" w:rsidR="008075DC" w:rsidRPr="008075DC" w:rsidRDefault="008075DC" w:rsidP="008075DC">
      <w:r w:rsidRPr="008075DC">
        <w:t>┌────────────────────────────────────────────────────────┐</w:t>
      </w:r>
    </w:p>
    <w:p w14:paraId="4841B73A" w14:textId="77777777" w:rsidR="008075DC" w:rsidRPr="008075DC" w:rsidRDefault="008075DC" w:rsidP="008075DC">
      <w:r w:rsidRPr="008075DC">
        <w:t>│          PHASE C: Dinka Text-to-Speech (TTS)           │</w:t>
      </w:r>
    </w:p>
    <w:p w14:paraId="1C1EF5E1" w14:textId="77777777" w:rsidR="008075DC" w:rsidRPr="008075DC" w:rsidRDefault="008075DC" w:rsidP="008075DC">
      <w:r w:rsidRPr="008075DC">
        <w:t>│   (Converts processed text back into natural audio)    │</w:t>
      </w:r>
    </w:p>
    <w:p w14:paraId="6ACB68FD" w14:textId="77777777" w:rsidR="008075DC" w:rsidRPr="008075DC" w:rsidRDefault="008075DC" w:rsidP="008075DC">
      <w:r w:rsidRPr="008075DC">
        <w:lastRenderedPageBreak/>
        <w:t>└───────────────────────────</w:t>
      </w:r>
      <w:r w:rsidRPr="008075DC">
        <w:rPr>
          <w:rFonts w:ascii="MS Gothic" w:eastAsia="MS Gothic" w:hAnsi="MS Gothic" w:cs="MS Gothic" w:hint="eastAsia"/>
        </w:rPr>
        <w:t>┬</w:t>
      </w:r>
      <w:r w:rsidRPr="008075DC">
        <w:rPr>
          <w:rFonts w:ascii="Calibri" w:hAnsi="Calibri" w:cs="Calibri"/>
        </w:rPr>
        <w:t>────────────────────────────┘</w:t>
      </w:r>
    </w:p>
    <w:p w14:paraId="1887B137" w14:textId="77777777" w:rsidR="008075DC" w:rsidRPr="008075DC" w:rsidRDefault="008075DC" w:rsidP="008075DC">
      <w:r w:rsidRPr="008075DC">
        <w:t xml:space="preserve">                            │</w:t>
      </w:r>
    </w:p>
    <w:p w14:paraId="28A655D6" w14:textId="77777777" w:rsidR="008075DC" w:rsidRPr="008075DC" w:rsidRDefault="008075DC" w:rsidP="008075DC">
      <w:r w:rsidRPr="008075DC">
        <w:t xml:space="preserve">                            </w:t>
      </w:r>
      <w:r w:rsidRPr="008075DC">
        <w:rPr>
          <w:rFonts w:ascii="Arial" w:hAnsi="Arial" w:cs="Arial"/>
        </w:rPr>
        <w:t>▼</w:t>
      </w:r>
    </w:p>
    <w:p w14:paraId="1037B7D4" w14:textId="77777777" w:rsidR="008075DC" w:rsidRPr="008075DC" w:rsidRDefault="008075DC" w:rsidP="008075DC">
      <w:r w:rsidRPr="008075DC">
        <w:t>┌────────────────────────────────────────────────────────┐</w:t>
      </w:r>
    </w:p>
    <w:p w14:paraId="449405A0" w14:textId="77777777" w:rsidR="008075DC" w:rsidRPr="008075DC" w:rsidRDefault="008075DC" w:rsidP="008075DC">
      <w:r w:rsidRPr="008075DC">
        <w:t>│      OUTPUT: Spoken Dinka Audio or Generative Video    │</w:t>
      </w:r>
    </w:p>
    <w:p w14:paraId="7DA89B25" w14:textId="77777777" w:rsidR="008075DC" w:rsidRPr="008075DC" w:rsidRDefault="008075DC" w:rsidP="008075DC">
      <w:r w:rsidRPr="008075DC">
        <w:t>│    (Grandma hears the answer / Mom watches DIY video)  │</w:t>
      </w:r>
    </w:p>
    <w:p w14:paraId="4854DA58" w14:textId="77777777" w:rsidR="008075DC" w:rsidRPr="008075DC" w:rsidRDefault="008075DC" w:rsidP="008075DC">
      <w:r w:rsidRPr="008075DC">
        <w:t>└────────────────────────────────────────────────────────┘</w:t>
      </w:r>
    </w:p>
    <w:p w14:paraId="7A493E34" w14:textId="77777777" w:rsidR="008075DC" w:rsidRPr="008075DC" w:rsidRDefault="008075DC" w:rsidP="008075DC">
      <w:r w:rsidRPr="008075DC">
        <w:t>This structural architecture ensures immediate socioeconomic utility (allowing users to access critical tasks independently) while establishing Dinka as an active operating medium for 21st-century computing.</w:t>
      </w:r>
    </w:p>
    <w:p w14:paraId="66E441BB" w14:textId="77777777" w:rsidR="008075DC" w:rsidRPr="008075DC" w:rsidRDefault="008075DC" w:rsidP="008075DC">
      <w:pPr>
        <w:rPr>
          <w:b/>
          <w:bCs/>
        </w:rPr>
      </w:pPr>
      <w:r w:rsidRPr="008075DC">
        <w:rPr>
          <w:b/>
          <w:bCs/>
        </w:rPr>
        <w:t>1.7 Deliverables &amp; Project Success Metrics (The 10 Human Solutions)</w:t>
      </w:r>
    </w:p>
    <w:p w14:paraId="5DBA920D" w14:textId="77777777" w:rsidR="008075DC" w:rsidRPr="008075DC" w:rsidRDefault="008075DC" w:rsidP="008075DC">
      <w:r w:rsidRPr="008075DC">
        <w:t>This section outlines the tangible deliverables this project will yield and the concrete matrix used to measure success upon full deployment.</w:t>
      </w:r>
    </w:p>
    <w:p w14:paraId="5981E4DF" w14:textId="77777777" w:rsidR="008075DC" w:rsidRPr="008075DC" w:rsidRDefault="008075DC" w:rsidP="008075DC">
      <w:pPr>
        <w:rPr>
          <w:b/>
          <w:bCs/>
        </w:rPr>
      </w:pPr>
      <w:r w:rsidRPr="008075DC">
        <w:rPr>
          <w:b/>
          <w:bCs/>
        </w:rPr>
        <w:t>1. Projected Solution: The Living Linguistic Standardizer</w:t>
      </w:r>
    </w:p>
    <w:p w14:paraId="67362B48" w14:textId="77777777" w:rsidR="008075DC" w:rsidRPr="008075DC" w:rsidRDefault="008075DC" w:rsidP="008075DC">
      <w:pPr>
        <w:numPr>
          <w:ilvl w:val="0"/>
          <w:numId w:val="19"/>
        </w:numPr>
      </w:pPr>
      <w:r w:rsidRPr="008075DC">
        <w:rPr>
          <w:b/>
          <w:bCs/>
        </w:rPr>
        <w:t>The Target Deliverable:</w:t>
      </w:r>
      <w:r w:rsidRPr="008075DC">
        <w:t xml:space="preserve"> A curated, high-fidelity linguistic database anchored entirely to the vocabulary of community elders.</w:t>
      </w:r>
    </w:p>
    <w:p w14:paraId="2427550E" w14:textId="77777777" w:rsidR="008075DC" w:rsidRPr="008075DC" w:rsidRDefault="008075DC" w:rsidP="008075DC">
      <w:pPr>
        <w:numPr>
          <w:ilvl w:val="0"/>
          <w:numId w:val="19"/>
        </w:numPr>
      </w:pPr>
      <w:r w:rsidRPr="008075DC">
        <w:rPr>
          <w:b/>
          <w:bCs/>
        </w:rPr>
        <w:t>The Success Metric:</w:t>
      </w:r>
      <w:r w:rsidRPr="008075DC">
        <w:t xml:space="preserve"> The core LLM will successfully flag, correct, and replace corrupted or "watered-down" Thuɔŋjäŋ terms with pure, structurally accurate grammatical roots and traditional idioms in 95% of user conversational loops.</w:t>
      </w:r>
    </w:p>
    <w:p w14:paraId="13F6C325" w14:textId="77777777" w:rsidR="008075DC" w:rsidRPr="008075DC" w:rsidRDefault="008075DC" w:rsidP="008075DC">
      <w:pPr>
        <w:rPr>
          <w:b/>
          <w:bCs/>
        </w:rPr>
      </w:pPr>
      <w:r w:rsidRPr="008075DC">
        <w:rPr>
          <w:b/>
          <w:bCs/>
        </w:rPr>
        <w:t>2. Projected Solution: The Autonomous Mother-Elder Voice Interface</w:t>
      </w:r>
    </w:p>
    <w:p w14:paraId="7CA919BC" w14:textId="77777777" w:rsidR="008075DC" w:rsidRPr="008075DC" w:rsidRDefault="008075DC" w:rsidP="008075DC">
      <w:pPr>
        <w:numPr>
          <w:ilvl w:val="0"/>
          <w:numId w:val="20"/>
        </w:numPr>
      </w:pPr>
      <w:r w:rsidRPr="008075DC">
        <w:rPr>
          <w:b/>
          <w:bCs/>
        </w:rPr>
        <w:t>The Target Deliverable:</w:t>
      </w:r>
      <w:r w:rsidRPr="008075DC">
        <w:t xml:space="preserve"> A production-ready, zero-text voice application that enables seamless, hands-free interaction.</w:t>
      </w:r>
    </w:p>
    <w:p w14:paraId="7E4D4372" w14:textId="77777777" w:rsidR="008075DC" w:rsidRPr="008075DC" w:rsidRDefault="008075DC" w:rsidP="008075DC">
      <w:pPr>
        <w:numPr>
          <w:ilvl w:val="0"/>
          <w:numId w:val="20"/>
        </w:numPr>
      </w:pPr>
      <w:r w:rsidRPr="008075DC">
        <w:rPr>
          <w:b/>
          <w:bCs/>
        </w:rPr>
        <w:t>The Success Metric:</w:t>
      </w:r>
      <w:r w:rsidRPr="008075DC">
        <w:t xml:space="preserve"> Rural mothers and non-literate elders will successfully execute end-to-end digital tasks (such as paying a utility bill or retrieving hospital information) using only spoken voice commands, entirely eliminating their reliance on bilingual human translators.</w:t>
      </w:r>
    </w:p>
    <w:p w14:paraId="752159E2" w14:textId="77777777" w:rsidR="008075DC" w:rsidRPr="008075DC" w:rsidRDefault="008075DC" w:rsidP="008075DC">
      <w:pPr>
        <w:rPr>
          <w:b/>
          <w:bCs/>
        </w:rPr>
      </w:pPr>
      <w:r w:rsidRPr="008075DC">
        <w:rPr>
          <w:b/>
          <w:bCs/>
        </w:rPr>
        <w:t>3. Projected Solution: The Private Adult Literacy &amp; Education Portal</w:t>
      </w:r>
    </w:p>
    <w:p w14:paraId="1B821B7B" w14:textId="77777777" w:rsidR="008075DC" w:rsidRPr="008075DC" w:rsidRDefault="008075DC" w:rsidP="008075DC">
      <w:pPr>
        <w:numPr>
          <w:ilvl w:val="0"/>
          <w:numId w:val="21"/>
        </w:numPr>
      </w:pPr>
      <w:r w:rsidRPr="008075DC">
        <w:rPr>
          <w:b/>
          <w:bCs/>
        </w:rPr>
        <w:t>The Target Deliverable:</w:t>
      </w:r>
      <w:r w:rsidRPr="008075DC">
        <w:t xml:space="preserve"> An interactive, conversational language-tutoring module integrated directly into the AI system.</w:t>
      </w:r>
    </w:p>
    <w:p w14:paraId="6964F235" w14:textId="77777777" w:rsidR="008075DC" w:rsidRPr="008075DC" w:rsidRDefault="008075DC" w:rsidP="008075DC">
      <w:pPr>
        <w:numPr>
          <w:ilvl w:val="0"/>
          <w:numId w:val="21"/>
        </w:numPr>
      </w:pPr>
      <w:r w:rsidRPr="008075DC">
        <w:rPr>
          <w:b/>
          <w:bCs/>
        </w:rPr>
        <w:lastRenderedPageBreak/>
        <w:t>The Success Metric:</w:t>
      </w:r>
      <w:r w:rsidRPr="008075DC">
        <w:t xml:space="preserve"> Users (particularly women and sisters who missed formal schooling) will have access to a private, shame-free learning environment where they can learn English independently, measured by their ability to complete progressive verbal language assessments within the app.</w:t>
      </w:r>
    </w:p>
    <w:p w14:paraId="60ACC1C1" w14:textId="77777777" w:rsidR="008075DC" w:rsidRPr="008075DC" w:rsidRDefault="008075DC" w:rsidP="008075DC">
      <w:pPr>
        <w:rPr>
          <w:b/>
          <w:bCs/>
        </w:rPr>
      </w:pPr>
      <w:r w:rsidRPr="008075DC">
        <w:rPr>
          <w:b/>
          <w:bCs/>
        </w:rPr>
        <w:t>4. Projected Solution: The Diaspora Intergenerational Cultural Pipeline</w:t>
      </w:r>
    </w:p>
    <w:p w14:paraId="5E91F588" w14:textId="77777777" w:rsidR="008075DC" w:rsidRPr="008075DC" w:rsidRDefault="008075DC" w:rsidP="008075DC">
      <w:pPr>
        <w:numPr>
          <w:ilvl w:val="0"/>
          <w:numId w:val="22"/>
        </w:numPr>
      </w:pPr>
      <w:r w:rsidRPr="008075DC">
        <w:rPr>
          <w:b/>
          <w:bCs/>
        </w:rPr>
        <w:t>The Target Deliverable:</w:t>
      </w:r>
      <w:r w:rsidRPr="008075DC">
        <w:t xml:space="preserve"> A digital cultural transmission portal optimized for remote/diaspora users.</w:t>
      </w:r>
    </w:p>
    <w:p w14:paraId="20855C3E" w14:textId="77777777" w:rsidR="008075DC" w:rsidRPr="008075DC" w:rsidRDefault="008075DC" w:rsidP="008075DC">
      <w:pPr>
        <w:numPr>
          <w:ilvl w:val="0"/>
          <w:numId w:val="22"/>
        </w:numPr>
      </w:pPr>
      <w:r w:rsidRPr="008075DC">
        <w:rPr>
          <w:b/>
          <w:bCs/>
        </w:rPr>
        <w:t>The Success Metric:</w:t>
      </w:r>
      <w:r w:rsidRPr="008075DC">
        <w:t xml:space="preserve"> Children born in the global diaspora will successfully engage with interactive oral histories and values in a localized format, closing the cultural gap and maintaining a verifiable connection to their heritage back home.</w:t>
      </w:r>
    </w:p>
    <w:p w14:paraId="37307756" w14:textId="77777777" w:rsidR="008075DC" w:rsidRPr="008075DC" w:rsidRDefault="008075DC" w:rsidP="008075DC">
      <w:pPr>
        <w:rPr>
          <w:b/>
          <w:bCs/>
        </w:rPr>
      </w:pPr>
      <w:r w:rsidRPr="008075DC">
        <w:rPr>
          <w:b/>
          <w:bCs/>
        </w:rPr>
        <w:t>5. Projected Solution: The Culturally Synchronized Translation Bridge</w:t>
      </w:r>
    </w:p>
    <w:p w14:paraId="595EFCA7" w14:textId="77777777" w:rsidR="008075DC" w:rsidRPr="008075DC" w:rsidRDefault="008075DC" w:rsidP="008075DC">
      <w:pPr>
        <w:numPr>
          <w:ilvl w:val="0"/>
          <w:numId w:val="23"/>
        </w:numPr>
      </w:pPr>
      <w:r w:rsidRPr="008075DC">
        <w:rPr>
          <w:b/>
          <w:bCs/>
        </w:rPr>
        <w:t>The Target Deliverable:</w:t>
      </w:r>
      <w:r w:rsidRPr="008075DC">
        <w:t xml:space="preserve"> A context-aware, bidirectional translation engine built natively for localized nuances.</w:t>
      </w:r>
    </w:p>
    <w:p w14:paraId="2C0F676A" w14:textId="77777777" w:rsidR="008075DC" w:rsidRPr="008075DC" w:rsidRDefault="008075DC" w:rsidP="008075DC">
      <w:pPr>
        <w:numPr>
          <w:ilvl w:val="0"/>
          <w:numId w:val="23"/>
        </w:numPr>
      </w:pPr>
      <w:r w:rsidRPr="008075DC">
        <w:rPr>
          <w:b/>
          <w:bCs/>
        </w:rPr>
        <w:t>The Success Metric:</w:t>
      </w:r>
      <w:r w:rsidRPr="008075DC">
        <w:t xml:space="preserve"> Traditional village leaders and foreign aid, agricultural, or medical personnel will achieve 100% accurate, distortion-free communication, eliminating dangerous, context-blind translation errors in deep rural communities.</w:t>
      </w:r>
    </w:p>
    <w:p w14:paraId="65FF11B1" w14:textId="77777777" w:rsidR="008075DC" w:rsidRPr="008075DC" w:rsidRDefault="008075DC" w:rsidP="008075DC">
      <w:pPr>
        <w:rPr>
          <w:b/>
          <w:bCs/>
        </w:rPr>
      </w:pPr>
      <w:r w:rsidRPr="008075DC">
        <w:rPr>
          <w:b/>
          <w:bCs/>
        </w:rPr>
        <w:t>6. Projected Solution: The Indestructible Digital Cultural Archive</w:t>
      </w:r>
    </w:p>
    <w:p w14:paraId="05569862" w14:textId="77777777" w:rsidR="008075DC" w:rsidRPr="008075DC" w:rsidRDefault="008075DC" w:rsidP="008075DC">
      <w:pPr>
        <w:numPr>
          <w:ilvl w:val="0"/>
          <w:numId w:val="24"/>
        </w:numPr>
      </w:pPr>
      <w:r w:rsidRPr="008075DC">
        <w:rPr>
          <w:b/>
          <w:bCs/>
        </w:rPr>
        <w:t>The Target Deliverable:</w:t>
      </w:r>
      <w:r w:rsidRPr="008075DC">
        <w:t xml:space="preserve"> A permanent, searchable digital cloud repository of custom laws, historical narratives, folklore, and oral history.</w:t>
      </w:r>
    </w:p>
    <w:p w14:paraId="66209C59" w14:textId="77777777" w:rsidR="008075DC" w:rsidRPr="008075DC" w:rsidRDefault="008075DC" w:rsidP="008075DC">
      <w:pPr>
        <w:numPr>
          <w:ilvl w:val="0"/>
          <w:numId w:val="24"/>
        </w:numPr>
      </w:pPr>
      <w:r w:rsidRPr="008075DC">
        <w:rPr>
          <w:b/>
          <w:bCs/>
        </w:rPr>
        <w:t>The Success Metric:</w:t>
      </w:r>
      <w:r w:rsidRPr="008075DC">
        <w:t xml:space="preserve"> Thuɔŋjäŋ will be securely digitized and embedded into the 21st-century technological landscape, ensuring it is permanently immunized against cultural erasure and economic exclusion.</w:t>
      </w:r>
    </w:p>
    <w:p w14:paraId="0C1AFDBE" w14:textId="77777777" w:rsidR="008075DC" w:rsidRPr="008075DC" w:rsidRDefault="008075DC" w:rsidP="008075DC">
      <w:pPr>
        <w:rPr>
          <w:b/>
          <w:bCs/>
        </w:rPr>
      </w:pPr>
      <w:r w:rsidRPr="008075DC">
        <w:rPr>
          <w:b/>
          <w:bCs/>
        </w:rPr>
        <w:t>7. Projected Solution: The Local High-Tech Job &amp; Training Engine</w:t>
      </w:r>
    </w:p>
    <w:p w14:paraId="02851BB9" w14:textId="77777777" w:rsidR="008075DC" w:rsidRPr="008075DC" w:rsidRDefault="008075DC" w:rsidP="008075DC">
      <w:pPr>
        <w:numPr>
          <w:ilvl w:val="0"/>
          <w:numId w:val="25"/>
        </w:numPr>
      </w:pPr>
      <w:r w:rsidRPr="008075DC">
        <w:rPr>
          <w:b/>
          <w:bCs/>
        </w:rPr>
        <w:t>The Target Deliverable:</w:t>
      </w:r>
      <w:r w:rsidRPr="008075DC">
        <w:t xml:space="preserve"> A structured local engineering network spanning data collection, transcription, and system support.</w:t>
      </w:r>
    </w:p>
    <w:p w14:paraId="47853670" w14:textId="77777777" w:rsidR="008075DC" w:rsidRPr="008075DC" w:rsidRDefault="008075DC" w:rsidP="008075DC">
      <w:pPr>
        <w:numPr>
          <w:ilvl w:val="0"/>
          <w:numId w:val="25"/>
        </w:numPr>
      </w:pPr>
      <w:r w:rsidRPr="008075DC">
        <w:rPr>
          <w:b/>
          <w:bCs/>
        </w:rPr>
        <w:t>The Success Metric:</w:t>
      </w:r>
      <w:r w:rsidRPr="008075DC">
        <w:t xml:space="preserve"> A dedicated cohort of local South Sudanese youth will be trained, certified, and directly employed as field data engineers, infrastructure managers, and local support specialists, shifting them from passive technology consumers to active creators.</w:t>
      </w:r>
    </w:p>
    <w:p w14:paraId="5C86434D" w14:textId="77777777" w:rsidR="008075DC" w:rsidRPr="008075DC" w:rsidRDefault="008075DC" w:rsidP="008075DC">
      <w:pPr>
        <w:rPr>
          <w:b/>
          <w:bCs/>
        </w:rPr>
      </w:pPr>
      <w:r w:rsidRPr="008075DC">
        <w:rPr>
          <w:b/>
          <w:bCs/>
        </w:rPr>
        <w:t>8. Projected Solution: The On-Demand Specialist Knowledge Node</w:t>
      </w:r>
    </w:p>
    <w:p w14:paraId="25D0BEEF" w14:textId="77777777" w:rsidR="008075DC" w:rsidRPr="008075DC" w:rsidRDefault="008075DC" w:rsidP="008075DC">
      <w:pPr>
        <w:numPr>
          <w:ilvl w:val="0"/>
          <w:numId w:val="26"/>
        </w:numPr>
      </w:pPr>
      <w:r w:rsidRPr="008075DC">
        <w:rPr>
          <w:b/>
          <w:bCs/>
        </w:rPr>
        <w:lastRenderedPageBreak/>
        <w:t>The Target Deliverable:</w:t>
      </w:r>
      <w:r w:rsidRPr="008075DC">
        <w:t xml:space="preserve"> A voice-activated Retrieval-Augmented Generation (RAG) module housing critical medical and agricultural expert documentation.</w:t>
      </w:r>
    </w:p>
    <w:p w14:paraId="5439A81F" w14:textId="77777777" w:rsidR="008075DC" w:rsidRPr="008075DC" w:rsidRDefault="008075DC" w:rsidP="008075DC">
      <w:pPr>
        <w:numPr>
          <w:ilvl w:val="0"/>
          <w:numId w:val="26"/>
        </w:numPr>
      </w:pPr>
      <w:r w:rsidRPr="008075DC">
        <w:rPr>
          <w:b/>
          <w:bCs/>
        </w:rPr>
        <w:t>The Success Metric:</w:t>
      </w:r>
      <w:r w:rsidRPr="008075DC">
        <w:t xml:space="preserve"> Local farmers and mothers in deep villages will receive immediate, actionable, and life-saving expert advice in spoken Thuɔŋjäŋ during critical crop failures, livestock epidemics, or health queries without needing access to a physical specialist.</w:t>
      </w:r>
    </w:p>
    <w:p w14:paraId="42F38A2C" w14:textId="77777777" w:rsidR="008075DC" w:rsidRPr="008075DC" w:rsidRDefault="008075DC" w:rsidP="008075DC">
      <w:pPr>
        <w:rPr>
          <w:b/>
          <w:bCs/>
        </w:rPr>
      </w:pPr>
      <w:r w:rsidRPr="008075DC">
        <w:rPr>
          <w:b/>
          <w:bCs/>
        </w:rPr>
        <w:t>9. Projected Solution: The Interactive Digital "Maciɔr" (Genealogy Tree)</w:t>
      </w:r>
    </w:p>
    <w:p w14:paraId="14089CD1" w14:textId="77777777" w:rsidR="008075DC" w:rsidRPr="008075DC" w:rsidRDefault="008075DC" w:rsidP="008075DC">
      <w:pPr>
        <w:numPr>
          <w:ilvl w:val="0"/>
          <w:numId w:val="27"/>
        </w:numPr>
      </w:pPr>
      <w:r w:rsidRPr="008075DC">
        <w:rPr>
          <w:b/>
          <w:bCs/>
        </w:rPr>
        <w:t>The Target Deliverable:</w:t>
      </w:r>
      <w:r w:rsidRPr="008075DC">
        <w:t xml:space="preserve"> A secure, speech-queried database mapping Dinka lineage records and clan structures (</w:t>
      </w:r>
      <w:r w:rsidRPr="008075DC">
        <w:rPr>
          <w:i/>
          <w:iCs/>
        </w:rPr>
        <w:t>Pädh</w:t>
      </w:r>
      <w:r w:rsidRPr="008075DC">
        <w:t>).</w:t>
      </w:r>
    </w:p>
    <w:p w14:paraId="2974C7CF" w14:textId="77777777" w:rsidR="008075DC" w:rsidRPr="008075DC" w:rsidRDefault="008075DC" w:rsidP="008075DC">
      <w:pPr>
        <w:numPr>
          <w:ilvl w:val="0"/>
          <w:numId w:val="27"/>
        </w:numPr>
      </w:pPr>
      <w:r w:rsidRPr="008075DC">
        <w:rPr>
          <w:b/>
          <w:bCs/>
        </w:rPr>
        <w:t>The Success Metric:</w:t>
      </w:r>
      <w:r w:rsidRPr="008075DC">
        <w:t xml:space="preserve"> Disconnected youth or diaspora members can verbally query their family roots, and the AI will accurately trace, verify, and map out their genealogical lines back multiple generations, preserving deep-rooted kinship laws.</w:t>
      </w:r>
    </w:p>
    <w:p w14:paraId="0022076D" w14:textId="77777777" w:rsidR="008075DC" w:rsidRPr="008075DC" w:rsidRDefault="008075DC" w:rsidP="008075DC">
      <w:pPr>
        <w:rPr>
          <w:b/>
          <w:bCs/>
        </w:rPr>
      </w:pPr>
      <w:r w:rsidRPr="008075DC">
        <w:rPr>
          <w:b/>
          <w:bCs/>
        </w:rPr>
        <w:t>10. Projected Solution: The Voice-Driven Commerce Engine for Local Traders</w:t>
      </w:r>
    </w:p>
    <w:p w14:paraId="34838F0E" w14:textId="77777777" w:rsidR="008075DC" w:rsidRPr="008075DC" w:rsidRDefault="008075DC" w:rsidP="008075DC">
      <w:pPr>
        <w:numPr>
          <w:ilvl w:val="0"/>
          <w:numId w:val="28"/>
        </w:numPr>
      </w:pPr>
      <w:r w:rsidRPr="008075DC">
        <w:rPr>
          <w:b/>
          <w:bCs/>
        </w:rPr>
        <w:t>The Target Deliverable:</w:t>
      </w:r>
      <w:r w:rsidRPr="008075DC">
        <w:t xml:space="preserve"> A speech-to-speech financial and inventory management module designed for traditional marketplaces.</w:t>
      </w:r>
    </w:p>
    <w:p w14:paraId="3613D73E" w14:textId="77777777" w:rsidR="008075DC" w:rsidRPr="008075DC" w:rsidRDefault="008075DC" w:rsidP="008075DC">
      <w:pPr>
        <w:numPr>
          <w:ilvl w:val="0"/>
          <w:numId w:val="28"/>
        </w:numPr>
      </w:pPr>
      <w:r w:rsidRPr="008075DC">
        <w:rPr>
          <w:b/>
          <w:bCs/>
        </w:rPr>
        <w:t>The Success Metric:</w:t>
      </w:r>
      <w:r w:rsidRPr="008075DC">
        <w:t xml:space="preserve"> Local market women, small shop owners, and cattle keepers will successfully manage inventories, track profits, and securely interface with formal digital banking applications using simple voice commands, driving direct economic inclusion without requiring text literacy.</w:t>
      </w:r>
    </w:p>
    <w:p w14:paraId="32352E81" w14:textId="77777777" w:rsidR="008075DC" w:rsidRPr="008075DC" w:rsidRDefault="008075DC" w:rsidP="008075DC">
      <w:pPr>
        <w:rPr>
          <w:b/>
          <w:bCs/>
        </w:rPr>
      </w:pPr>
      <w:r w:rsidRPr="008075DC">
        <w:rPr>
          <w:b/>
          <w:bCs/>
        </w:rPr>
        <w:t>1.8 Data Ethics, Sensitivity, and Sovereignty</w:t>
      </w:r>
    </w:p>
    <w:p w14:paraId="3D45E18E" w14:textId="77777777" w:rsidR="008075DC" w:rsidRPr="008075DC" w:rsidRDefault="008075DC" w:rsidP="008075DC">
      <w:r w:rsidRPr="008075DC">
        <w:t>Because Thuɔŋjäŋ-AI relies on recording community elders and archiving sacred lineage data, data collection follows strict decolonial ethical guidelines.</w:t>
      </w:r>
    </w:p>
    <w:p w14:paraId="3CEAE47F" w14:textId="77777777" w:rsidR="008075DC" w:rsidRPr="008075DC" w:rsidRDefault="008075DC" w:rsidP="008075DC">
      <w:pPr>
        <w:rPr>
          <w:b/>
          <w:bCs/>
        </w:rPr>
      </w:pPr>
      <w:r w:rsidRPr="008075DC">
        <w:rPr>
          <w:b/>
          <w:bCs/>
        </w:rPr>
        <w:t>1. The Anti-Extractive "Data Farming" Principle</w:t>
      </w:r>
    </w:p>
    <w:p w14:paraId="1A4CA2CC" w14:textId="77777777" w:rsidR="008075DC" w:rsidRPr="008075DC" w:rsidRDefault="008075DC" w:rsidP="008075DC">
      <w:r w:rsidRPr="008075DC">
        <w:t xml:space="preserve">The project rejects traditional "data mining" (extracting language from a community and offering nothing in return). Instead, it implements a </w:t>
      </w:r>
      <w:r w:rsidRPr="008075DC">
        <w:rPr>
          <w:b/>
          <w:bCs/>
        </w:rPr>
        <w:t>Data Farming</w:t>
      </w:r>
      <w:r w:rsidRPr="008075DC">
        <w:t xml:space="preserve"> model. The raw data remains community property. The dataset will be protected under an African-centric licensing model. This keeps the data entirely </w:t>
      </w:r>
      <w:r w:rsidRPr="008075DC">
        <w:rPr>
          <w:b/>
          <w:bCs/>
        </w:rPr>
        <w:t>free and open-source for local African researchers, universities, and non-profits</w:t>
      </w:r>
      <w:r w:rsidRPr="008075DC">
        <w:t>, while forcing international commercial conglomerates to negotiate benefit-sharing agreements directly with the community.</w:t>
      </w:r>
    </w:p>
    <w:p w14:paraId="090E2A9A" w14:textId="77777777" w:rsidR="008075DC" w:rsidRPr="008075DC" w:rsidRDefault="008075DC" w:rsidP="008075DC">
      <w:pPr>
        <w:rPr>
          <w:b/>
          <w:bCs/>
        </w:rPr>
      </w:pPr>
      <w:r w:rsidRPr="008075DC">
        <w:rPr>
          <w:b/>
          <w:bCs/>
        </w:rPr>
        <w:t>2. Informed Consent &amp; Oral Rights Management</w:t>
      </w:r>
    </w:p>
    <w:p w14:paraId="7F851C26" w14:textId="77777777" w:rsidR="008075DC" w:rsidRPr="008075DC" w:rsidRDefault="008075DC" w:rsidP="008075DC">
      <w:r w:rsidRPr="008075DC">
        <w:t xml:space="preserve">Written contracts are culturally inappropriate and intimidating for non-literate village elders. Consent will be recorded </w:t>
      </w:r>
      <w:r w:rsidRPr="008075DC">
        <w:rPr>
          <w:b/>
          <w:bCs/>
        </w:rPr>
        <w:t>via video/audio in Thuɔŋjäŋ</w:t>
      </w:r>
      <w:r w:rsidRPr="008075DC">
        <w:t xml:space="preserve"> before every interview. Elders must explicitly verify that they understand:</w:t>
      </w:r>
    </w:p>
    <w:p w14:paraId="3095E593" w14:textId="77777777" w:rsidR="008075DC" w:rsidRPr="008075DC" w:rsidRDefault="008075DC" w:rsidP="008075DC">
      <w:pPr>
        <w:numPr>
          <w:ilvl w:val="0"/>
          <w:numId w:val="29"/>
        </w:numPr>
      </w:pPr>
      <w:r w:rsidRPr="008075DC">
        <w:lastRenderedPageBreak/>
        <w:t>Where their voice will be published (the public media channel).</w:t>
      </w:r>
    </w:p>
    <w:p w14:paraId="01951757" w14:textId="77777777" w:rsidR="008075DC" w:rsidRPr="008075DC" w:rsidRDefault="008075DC" w:rsidP="008075DC">
      <w:pPr>
        <w:numPr>
          <w:ilvl w:val="0"/>
          <w:numId w:val="29"/>
        </w:numPr>
      </w:pPr>
      <w:r w:rsidRPr="008075DC">
        <w:t>How their voice will be utilized algorithmically (to teach the machine how to speak).</w:t>
      </w:r>
    </w:p>
    <w:p w14:paraId="4FAD1D67" w14:textId="77777777" w:rsidR="008075DC" w:rsidRPr="008075DC" w:rsidRDefault="008075DC" w:rsidP="008075DC">
      <w:pPr>
        <w:numPr>
          <w:ilvl w:val="0"/>
          <w:numId w:val="29"/>
        </w:numPr>
      </w:pPr>
      <w:r w:rsidRPr="008075DC">
        <w:t>Their permanent right of erasure—if an elder or their family requests the removal of a recording, that acoustic data must be immediately purged from both the media channel and the active AI training weights.</w:t>
      </w:r>
    </w:p>
    <w:p w14:paraId="3F4DC61F" w14:textId="77777777" w:rsidR="008075DC" w:rsidRPr="008075DC" w:rsidRDefault="008075DC" w:rsidP="008075DC">
      <w:pPr>
        <w:rPr>
          <w:b/>
          <w:bCs/>
        </w:rPr>
      </w:pPr>
      <w:r w:rsidRPr="008075DC">
        <w:rPr>
          <w:b/>
          <w:bCs/>
        </w:rPr>
        <w:t>3. The Sensitivity of Lineage (</w:t>
      </w:r>
      <w:r w:rsidRPr="008075DC">
        <w:rPr>
          <w:b/>
          <w:bCs/>
          <w:i/>
          <w:iCs/>
        </w:rPr>
        <w:t>Maciɔr</w:t>
      </w:r>
      <w:r w:rsidRPr="008075DC">
        <w:rPr>
          <w:b/>
          <w:bCs/>
        </w:rPr>
        <w:t>) &amp; Customary Law</w:t>
      </w:r>
    </w:p>
    <w:p w14:paraId="25B66011" w14:textId="77777777" w:rsidR="008075DC" w:rsidRPr="008075DC" w:rsidRDefault="008075DC" w:rsidP="008075DC">
      <w:r w:rsidRPr="008075DC">
        <w:t>Dinka genealogy (</w:t>
      </w:r>
      <w:r w:rsidRPr="008075DC">
        <w:rPr>
          <w:i/>
          <w:iCs/>
        </w:rPr>
        <w:t>Pädh</w:t>
      </w:r>
      <w:r w:rsidRPr="008075DC">
        <w:t xml:space="preserve">) and local custom laws dictate societal marriages, property borders, and ancestral agreements. If malicious actors feed false information into the AI, it could lead to severe family conflicts or wrong marriage alignments. The AI will not dynamically "guess" or generate lineage or historical facts through open text generation. Instead, the system will use </w:t>
      </w:r>
      <w:r w:rsidRPr="008075DC">
        <w:rPr>
          <w:b/>
          <w:bCs/>
        </w:rPr>
        <w:t>Strict Retrieval-Augmented Generation (RAG)</w:t>
      </w:r>
      <w:r w:rsidRPr="008075DC">
        <w:t xml:space="preserve">, pulling facts </w:t>
      </w:r>
      <w:r w:rsidRPr="008075DC">
        <w:rPr>
          <w:i/>
          <w:iCs/>
        </w:rPr>
        <w:t>only</w:t>
      </w:r>
      <w:r w:rsidRPr="008075DC">
        <w:t xml:space="preserve"> from a locked, verified database authenticated by a council of respected community historians. If a query falls outside the verified database, the AI will output a standardized phrase: </w:t>
      </w:r>
      <w:r w:rsidRPr="008075DC">
        <w:rPr>
          <w:i/>
          <w:iCs/>
        </w:rPr>
        <w:t>"This history has not yet been verified by our elders."</w:t>
      </w:r>
    </w:p>
    <w:p w14:paraId="6090269E" w14:textId="77777777" w:rsidR="008075DC" w:rsidRPr="008075DC" w:rsidRDefault="008075DC" w:rsidP="008075DC">
      <w:pPr>
        <w:rPr>
          <w:b/>
          <w:bCs/>
        </w:rPr>
      </w:pPr>
      <w:r w:rsidRPr="008075DC">
        <w:rPr>
          <w:b/>
          <w:bCs/>
        </w:rPr>
        <w:t>4. Acoustic Privacy and Data Protection</w:t>
      </w:r>
    </w:p>
    <w:p w14:paraId="15266F51" w14:textId="77777777" w:rsidR="008075DC" w:rsidRPr="008075DC" w:rsidRDefault="008075DC" w:rsidP="008075DC">
      <w:r w:rsidRPr="008075DC">
        <w:t>Raw voice data is a biometric identifier. Before data is fed from the Media Channel into the AI training loop, all sensitive metadata (real names of third parties, private medical details discussed casually, location coordinates) will be manually scrubbed and anonymized from the transcriptions to protect personal safety.</w:t>
      </w:r>
    </w:p>
    <w:p w14:paraId="7E8929D3" w14:textId="77777777" w:rsidR="008075DC" w:rsidRPr="008075DC" w:rsidRDefault="008075DC" w:rsidP="008075DC">
      <w:pPr>
        <w:rPr>
          <w:b/>
          <w:bCs/>
        </w:rPr>
      </w:pPr>
      <w:r w:rsidRPr="008075DC">
        <w:rPr>
          <w:b/>
          <w:bCs/>
        </w:rPr>
        <w:t>1.9 Socio-Technical Risk &amp; Structural Constraints Framework</w:t>
      </w:r>
    </w:p>
    <w:p w14:paraId="6F1674B7" w14:textId="77777777" w:rsidR="008075DC" w:rsidRPr="008075DC" w:rsidRDefault="008075DC" w:rsidP="008075DC">
      <w:r w:rsidRPr="008075DC">
        <w:t>To successfully pilot Thuɔŋjäŋ-AI, the project must navigate Technical Engineering Constraints and Socio-Environmental Vulnerabilities.</w:t>
      </w:r>
    </w:p>
    <w:p w14:paraId="4B88946E" w14:textId="77777777" w:rsidR="008075DC" w:rsidRPr="008075DC" w:rsidRDefault="008075DC" w:rsidP="008075DC">
      <w:pPr>
        <w:rPr>
          <w:b/>
          <w:bCs/>
        </w:rPr>
      </w:pPr>
      <w:r w:rsidRPr="008075DC">
        <w:rPr>
          <w:b/>
          <w:bCs/>
        </w:rPr>
        <w:t>I. Technical &amp; Data Engineering Risks</w:t>
      </w:r>
    </w:p>
    <w:p w14:paraId="51B314DB" w14:textId="77777777" w:rsidR="008075DC" w:rsidRPr="008075DC" w:rsidRDefault="008075DC" w:rsidP="008075DC">
      <w:pPr>
        <w:rPr>
          <w:b/>
          <w:bCs/>
        </w:rPr>
      </w:pPr>
      <w:r w:rsidRPr="008075DC">
        <w:rPr>
          <w:b/>
          <w:bCs/>
        </w:rPr>
        <w:t>1. Dialectal and Phonetic Asymmetry (The Accent/Dialect Problem)</w:t>
      </w:r>
    </w:p>
    <w:p w14:paraId="5E33E7AE" w14:textId="77777777" w:rsidR="008075DC" w:rsidRPr="008075DC" w:rsidRDefault="008075DC" w:rsidP="008075DC">
      <w:pPr>
        <w:numPr>
          <w:ilvl w:val="0"/>
          <w:numId w:val="30"/>
        </w:numPr>
      </w:pPr>
      <w:r w:rsidRPr="008075DC">
        <w:rPr>
          <w:b/>
          <w:bCs/>
        </w:rPr>
        <w:t>The Constraint:</w:t>
      </w:r>
      <w:r w:rsidRPr="008075DC">
        <w:t xml:space="preserve"> Thuɔŋjäŋ possesses major regional dialect clusters (e.g., Rek, Padang, Bor, Agar, Ruweng) which, while mutually intelligible, exhibit significant differences in vowel shifting, vowel length variations, and localized accents. Trying to map all variations at once will cause acoustic signal collisions, confusing the model's transcription weights.</w:t>
      </w:r>
    </w:p>
    <w:p w14:paraId="084BDB0D" w14:textId="77777777" w:rsidR="008075DC" w:rsidRPr="008075DC" w:rsidRDefault="008075DC" w:rsidP="008075DC">
      <w:pPr>
        <w:numPr>
          <w:ilvl w:val="0"/>
          <w:numId w:val="30"/>
        </w:numPr>
      </w:pPr>
      <w:r w:rsidRPr="008075DC">
        <w:rPr>
          <w:b/>
          <w:bCs/>
        </w:rPr>
        <w:t>The Mitigation:</w:t>
      </w:r>
      <w:r w:rsidRPr="008075DC">
        <w:t xml:space="preserve"> The prototype will deploy a </w:t>
      </w:r>
      <w:r w:rsidRPr="008075DC">
        <w:rPr>
          <w:b/>
          <w:bCs/>
        </w:rPr>
        <w:t>"Universal Baseline Strategy."</w:t>
      </w:r>
      <w:r w:rsidRPr="008075DC">
        <w:t xml:space="preserve"> The initial dataset will use words and phrases verified to have universal semantic meaning across all five dialect groups. The engine will prioritize a standard phonetic baseline in Phase A. In later updates, a multi-task dialect classification head will automatically identify the </w:t>
      </w:r>
      <w:r w:rsidRPr="008075DC">
        <w:lastRenderedPageBreak/>
        <w:t>user's regional accent and dynamically toggle downstream TTS responses to match their specific dialect.</w:t>
      </w:r>
    </w:p>
    <w:p w14:paraId="611F3738" w14:textId="77777777" w:rsidR="008075DC" w:rsidRPr="008075DC" w:rsidRDefault="008075DC" w:rsidP="008075DC">
      <w:pPr>
        <w:rPr>
          <w:b/>
          <w:bCs/>
        </w:rPr>
      </w:pPr>
      <w:r w:rsidRPr="008075DC">
        <w:rPr>
          <w:b/>
          <w:bCs/>
        </w:rPr>
        <w:t>2. Lossless vs. Lossy Data Scarcity (The Unfiltered Voice Vault)</w:t>
      </w:r>
    </w:p>
    <w:p w14:paraId="059653B6" w14:textId="77777777" w:rsidR="008075DC" w:rsidRPr="008075DC" w:rsidRDefault="008075DC" w:rsidP="008075DC">
      <w:pPr>
        <w:numPr>
          <w:ilvl w:val="0"/>
          <w:numId w:val="31"/>
        </w:numPr>
      </w:pPr>
      <w:r w:rsidRPr="008075DC">
        <w:rPr>
          <w:b/>
          <w:bCs/>
        </w:rPr>
        <w:t>The Constraint:</w:t>
      </w:r>
      <w:r w:rsidRPr="008075DC">
        <w:t xml:space="preserve"> Standard web-scraped media data is heavily corrupted by aggressive digital video editing, low-bitrate compression, or overlapping background music. Acoustic AI architectures require uncompressed, raw audio inputs to map breathy vs. modal vowels accurately.</w:t>
      </w:r>
    </w:p>
    <w:p w14:paraId="731623F6" w14:textId="77777777" w:rsidR="008075DC" w:rsidRPr="008075DC" w:rsidRDefault="008075DC" w:rsidP="008075DC">
      <w:pPr>
        <w:numPr>
          <w:ilvl w:val="0"/>
          <w:numId w:val="31"/>
        </w:numPr>
      </w:pPr>
      <w:r w:rsidRPr="008075DC">
        <w:rPr>
          <w:b/>
          <w:bCs/>
        </w:rPr>
        <w:t>The Mitigation:</w:t>
      </w:r>
      <w:r w:rsidRPr="008075DC">
        <w:t xml:space="preserve"> The project relies on a bespoke, high-fidelity data acquisition model. The </w:t>
      </w:r>
      <w:r w:rsidRPr="008075DC">
        <w:rPr>
          <w:b/>
          <w:bCs/>
        </w:rPr>
        <w:t>Elder Media Channel</w:t>
      </w:r>
      <w:r w:rsidRPr="008075DC">
        <w:t xml:space="preserve"> will serve as the pristine audio source. Raw audio will be captured locally using professional lapel microphones, bypass all social-media compression pipelines, and be permanently cataloged as 16kHz mono uncompressed .wav files—forming the foundational training corpus.</w:t>
      </w:r>
    </w:p>
    <w:p w14:paraId="336E9312" w14:textId="77777777" w:rsidR="008075DC" w:rsidRPr="008075DC" w:rsidRDefault="008075DC" w:rsidP="008075DC">
      <w:pPr>
        <w:rPr>
          <w:b/>
          <w:bCs/>
        </w:rPr>
      </w:pPr>
      <w:r w:rsidRPr="008075DC">
        <w:rPr>
          <w:b/>
          <w:bCs/>
        </w:rPr>
        <w:t>3. Resource Allocation and Compute Capital Deprivation</w:t>
      </w:r>
    </w:p>
    <w:p w14:paraId="340CF960" w14:textId="77777777" w:rsidR="008075DC" w:rsidRPr="008075DC" w:rsidRDefault="008075DC" w:rsidP="008075DC">
      <w:pPr>
        <w:numPr>
          <w:ilvl w:val="0"/>
          <w:numId w:val="32"/>
        </w:numPr>
      </w:pPr>
      <w:r w:rsidRPr="008075DC">
        <w:rPr>
          <w:b/>
          <w:bCs/>
        </w:rPr>
        <w:t>The Constraint:</w:t>
      </w:r>
      <w:r w:rsidRPr="008075DC">
        <w:t xml:space="preserve"> Deep learning requires continuous hardware operations, local high-speed internet synchronization for code deployments, specialized Python libraries, and specialized tensor processing infrastructure (GPUs like NVIDIA A100/H100 instances). These require considerable capital, time, and stable connectivity.</w:t>
      </w:r>
    </w:p>
    <w:p w14:paraId="70C79790" w14:textId="77777777" w:rsidR="008075DC" w:rsidRPr="008075DC" w:rsidRDefault="008075DC" w:rsidP="008075DC">
      <w:pPr>
        <w:numPr>
          <w:ilvl w:val="0"/>
          <w:numId w:val="32"/>
        </w:numPr>
      </w:pPr>
      <w:r w:rsidRPr="008075DC">
        <w:rPr>
          <w:b/>
          <w:bCs/>
        </w:rPr>
        <w:t>The Mitigation:</w:t>
      </w:r>
      <w:r w:rsidRPr="008075DC">
        <w:t xml:space="preserve"> The development workflow will maximize zero-cost tiers of decentralized developer environments (such as Google Colab or Kaggle Kernels) for initial scripting. Internet constraints will be managed by writing code modularly offline and executing processing batches in structured local tech hubs (e.g., Juba or Nairobi collaboratives) to conserve bandwidth.</w:t>
      </w:r>
    </w:p>
    <w:p w14:paraId="340E584A" w14:textId="77777777" w:rsidR="008075DC" w:rsidRPr="008075DC" w:rsidRDefault="008075DC" w:rsidP="008075DC">
      <w:pPr>
        <w:rPr>
          <w:b/>
          <w:bCs/>
        </w:rPr>
      </w:pPr>
      <w:r w:rsidRPr="008075DC">
        <w:rPr>
          <w:b/>
          <w:bCs/>
        </w:rPr>
        <w:t>4. Ecosystem Navigation &amp; Isolated Dependency Traps</w:t>
      </w:r>
    </w:p>
    <w:p w14:paraId="255DD4CB" w14:textId="77777777" w:rsidR="008075DC" w:rsidRPr="008075DC" w:rsidRDefault="008075DC" w:rsidP="008075DC">
      <w:pPr>
        <w:numPr>
          <w:ilvl w:val="0"/>
          <w:numId w:val="33"/>
        </w:numPr>
      </w:pPr>
      <w:r w:rsidRPr="008075DC">
        <w:rPr>
          <w:b/>
          <w:bCs/>
        </w:rPr>
        <w:t>The Constraint:</w:t>
      </w:r>
      <w:r w:rsidRPr="008075DC">
        <w:t xml:space="preserve"> Building a custom model from absolute scratch is mathematically and financially impossible for an independent researcher. A lack of structural familiarity with preexisting Afrocentric AI communities or open-source libraries slows development momentum.</w:t>
      </w:r>
    </w:p>
    <w:p w14:paraId="1BB93548" w14:textId="77777777" w:rsidR="008075DC" w:rsidRPr="008075DC" w:rsidRDefault="008075DC" w:rsidP="008075DC">
      <w:pPr>
        <w:numPr>
          <w:ilvl w:val="0"/>
          <w:numId w:val="33"/>
        </w:numPr>
      </w:pPr>
      <w:r w:rsidRPr="008075DC">
        <w:rPr>
          <w:b/>
          <w:bCs/>
        </w:rPr>
        <w:t>The Mitigation:</w:t>
      </w:r>
      <w:r w:rsidRPr="008075DC">
        <w:t xml:space="preserve"> The project will explicitly stand on the shoulders of existing open-source African NLP infrastructure. The technical stack will leverage models from the </w:t>
      </w:r>
      <w:r w:rsidRPr="008075DC">
        <w:rPr>
          <w:b/>
          <w:bCs/>
        </w:rPr>
        <w:t>Masakhane Community (masakhane.io)</w:t>
      </w:r>
      <w:r w:rsidRPr="008075DC">
        <w:t xml:space="preserve"> and Meta's </w:t>
      </w:r>
      <w:r w:rsidRPr="008075DC">
        <w:rPr>
          <w:b/>
          <w:bCs/>
        </w:rPr>
        <w:t>MMS (Massively Multilingual Speech)</w:t>
      </w:r>
      <w:r w:rsidRPr="008075DC">
        <w:t xml:space="preserve"> project, utilizing pre-existing foundational neural networks and refining them via fine-tuning rather than building from zero.</w:t>
      </w:r>
    </w:p>
    <w:p w14:paraId="2B3DD437" w14:textId="77777777" w:rsidR="008075DC" w:rsidRPr="008075DC" w:rsidRDefault="008075DC" w:rsidP="008075DC">
      <w:pPr>
        <w:rPr>
          <w:b/>
          <w:bCs/>
        </w:rPr>
      </w:pPr>
      <w:r w:rsidRPr="008075DC">
        <w:rPr>
          <w:b/>
          <w:bCs/>
        </w:rPr>
        <w:t>5. The Acoustic Environment Noise Floor</w:t>
      </w:r>
    </w:p>
    <w:p w14:paraId="7E02F946" w14:textId="77777777" w:rsidR="008075DC" w:rsidRPr="008075DC" w:rsidRDefault="008075DC" w:rsidP="008075DC">
      <w:pPr>
        <w:numPr>
          <w:ilvl w:val="0"/>
          <w:numId w:val="34"/>
        </w:numPr>
      </w:pPr>
      <w:r w:rsidRPr="008075DC">
        <w:rPr>
          <w:b/>
          <w:bCs/>
        </w:rPr>
        <w:lastRenderedPageBreak/>
        <w:t>The Constraint:</w:t>
      </w:r>
      <w:r w:rsidRPr="008075DC">
        <w:t xml:space="preserve"> Rural recording environments often feature unique background noises (livestock, wind, generator hums, community chatter). If the acoustic model learns these alongside the elder's voice, the AI will fail when used in a quiet room.</w:t>
      </w:r>
    </w:p>
    <w:p w14:paraId="5321F494" w14:textId="77777777" w:rsidR="008075DC" w:rsidRPr="008075DC" w:rsidRDefault="008075DC" w:rsidP="008075DC">
      <w:pPr>
        <w:numPr>
          <w:ilvl w:val="0"/>
          <w:numId w:val="34"/>
        </w:numPr>
      </w:pPr>
      <w:r w:rsidRPr="008075DC">
        <w:rPr>
          <w:b/>
          <w:bCs/>
        </w:rPr>
        <w:t>The Mitigation:</w:t>
      </w:r>
      <w:r w:rsidRPr="008075DC">
        <w:t xml:space="preserve"> Mandatory software-level audio filtering using noise-gate models and spectral subtraction algorithms will be applied to the audio pipeline before data processing.</w:t>
      </w:r>
    </w:p>
    <w:p w14:paraId="58B0BF3C" w14:textId="77777777" w:rsidR="008075DC" w:rsidRPr="008075DC" w:rsidRDefault="008075DC" w:rsidP="008075DC">
      <w:pPr>
        <w:rPr>
          <w:b/>
          <w:bCs/>
        </w:rPr>
      </w:pPr>
      <w:r w:rsidRPr="008075DC">
        <w:rPr>
          <w:b/>
          <w:bCs/>
        </w:rPr>
        <w:t>6. The Code-Switching Flaw</w:t>
      </w:r>
    </w:p>
    <w:p w14:paraId="0FA5491A" w14:textId="77777777" w:rsidR="008075DC" w:rsidRPr="008075DC" w:rsidRDefault="008075DC" w:rsidP="008075DC">
      <w:pPr>
        <w:numPr>
          <w:ilvl w:val="0"/>
          <w:numId w:val="35"/>
        </w:numPr>
      </w:pPr>
      <w:r w:rsidRPr="008075DC">
        <w:rPr>
          <w:b/>
          <w:bCs/>
        </w:rPr>
        <w:t>The Constraint:</w:t>
      </w:r>
      <w:r w:rsidRPr="008075DC">
        <w:t xml:space="preserve"> Modern Dinka speakers frequently mix English or Arabic words into normal sentences (e.g., saying words like "school," "hospital," or "bill" mid-sentence). If the AI only knows 100% pure historical Dinka, it will fail when a user speaks naturally using borrowed words.</w:t>
      </w:r>
    </w:p>
    <w:p w14:paraId="52F217ED" w14:textId="77777777" w:rsidR="008075DC" w:rsidRPr="008075DC" w:rsidRDefault="008075DC" w:rsidP="008075DC">
      <w:pPr>
        <w:numPr>
          <w:ilvl w:val="0"/>
          <w:numId w:val="35"/>
        </w:numPr>
      </w:pPr>
      <w:r w:rsidRPr="008075DC">
        <w:rPr>
          <w:b/>
          <w:bCs/>
        </w:rPr>
        <w:t>The Mitigation:</w:t>
      </w:r>
      <w:r w:rsidRPr="008075DC">
        <w:t xml:space="preserve"> The baseline text dictionary must include localized variants and token mappings for essential foreign technical nouns, allowing the acoustic model to smoothly transition between native phonemes and common code-switched terms.</w:t>
      </w:r>
    </w:p>
    <w:p w14:paraId="2C8CC2C1" w14:textId="77777777" w:rsidR="008075DC" w:rsidRPr="008075DC" w:rsidRDefault="008075DC" w:rsidP="008075DC">
      <w:pPr>
        <w:rPr>
          <w:b/>
          <w:bCs/>
        </w:rPr>
      </w:pPr>
      <w:r w:rsidRPr="008075DC">
        <w:rPr>
          <w:b/>
          <w:bCs/>
        </w:rPr>
        <w:t>7. The Battery &amp; CPU Thermal Limit</w:t>
      </w:r>
    </w:p>
    <w:p w14:paraId="2F182FEB" w14:textId="77777777" w:rsidR="008075DC" w:rsidRPr="008075DC" w:rsidRDefault="008075DC" w:rsidP="008075DC">
      <w:pPr>
        <w:numPr>
          <w:ilvl w:val="0"/>
          <w:numId w:val="36"/>
        </w:numPr>
      </w:pPr>
      <w:r w:rsidRPr="008075DC">
        <w:rPr>
          <w:b/>
          <w:bCs/>
        </w:rPr>
        <w:t>The Constraint:</w:t>
      </w:r>
      <w:r w:rsidRPr="008075DC">
        <w:t xml:space="preserve"> Low-spec, entry-level Android devices overheat and drain batteries rapidly when running heavy background on-device machine learning tasks.</w:t>
      </w:r>
    </w:p>
    <w:p w14:paraId="4DF320FD" w14:textId="77777777" w:rsidR="008075DC" w:rsidRPr="008075DC" w:rsidRDefault="008075DC" w:rsidP="008075DC">
      <w:pPr>
        <w:numPr>
          <w:ilvl w:val="0"/>
          <w:numId w:val="36"/>
        </w:numPr>
      </w:pPr>
      <w:r w:rsidRPr="008075DC">
        <w:rPr>
          <w:b/>
          <w:bCs/>
        </w:rPr>
        <w:t>The Mitigation:</w:t>
      </w:r>
      <w:r w:rsidRPr="008075DC">
        <w:t xml:space="preserve"> Offload heavy processing to lightweight server environments using efficient API calling frameworks, leaving the local mobile app as a simple audio player/recorder.</w:t>
      </w:r>
    </w:p>
    <w:p w14:paraId="034562DB" w14:textId="77777777" w:rsidR="008075DC" w:rsidRPr="008075DC" w:rsidRDefault="008075DC" w:rsidP="008075DC">
      <w:pPr>
        <w:rPr>
          <w:b/>
          <w:bCs/>
        </w:rPr>
      </w:pPr>
      <w:r w:rsidRPr="008075DC">
        <w:rPr>
          <w:b/>
          <w:bCs/>
        </w:rPr>
        <w:t>II. Social, Personal &amp; Environmental Risks</w:t>
      </w:r>
    </w:p>
    <w:p w14:paraId="17EE0FFA" w14:textId="77777777" w:rsidR="008075DC" w:rsidRPr="008075DC" w:rsidRDefault="008075DC" w:rsidP="008075DC">
      <w:pPr>
        <w:rPr>
          <w:b/>
          <w:bCs/>
        </w:rPr>
      </w:pPr>
      <w:r w:rsidRPr="008075DC">
        <w:rPr>
          <w:b/>
          <w:bCs/>
        </w:rPr>
        <w:t>8. Social Skepticism and "Disbelief Blockades"</w:t>
      </w:r>
    </w:p>
    <w:p w14:paraId="22E7A7F1" w14:textId="77777777" w:rsidR="008075DC" w:rsidRPr="008075DC" w:rsidRDefault="008075DC" w:rsidP="008075DC">
      <w:pPr>
        <w:numPr>
          <w:ilvl w:val="0"/>
          <w:numId w:val="37"/>
        </w:numPr>
      </w:pPr>
      <w:r w:rsidRPr="008075DC">
        <w:rPr>
          <w:b/>
          <w:bCs/>
        </w:rPr>
        <w:t>The Constraint:</w:t>
      </w:r>
      <w:r w:rsidRPr="008075DC">
        <w:t xml:space="preserve"> The community, having never seen an advanced voice-based AI operating fluently in Thuɔŋjäŋ, may dismiss the project as an unachievable concept, leading to resistance or low adoption.</w:t>
      </w:r>
    </w:p>
    <w:p w14:paraId="2C2282EC" w14:textId="77777777" w:rsidR="008075DC" w:rsidRPr="008075DC" w:rsidRDefault="008075DC" w:rsidP="008075DC">
      <w:pPr>
        <w:numPr>
          <w:ilvl w:val="0"/>
          <w:numId w:val="37"/>
        </w:numPr>
      </w:pPr>
      <w:r w:rsidRPr="008075DC">
        <w:rPr>
          <w:b/>
          <w:bCs/>
        </w:rPr>
        <w:t>The Mitigation:</w:t>
      </w:r>
      <w:r w:rsidRPr="008075DC">
        <w:t xml:space="preserve"> The </w:t>
      </w:r>
      <w:r w:rsidRPr="008075DC">
        <w:rPr>
          <w:b/>
          <w:bCs/>
        </w:rPr>
        <w:t>Elder Video Channel</w:t>
      </w:r>
      <w:r w:rsidRPr="008075DC">
        <w:t xml:space="preserve"> serves as the public proof-of-concept. By seeing and hearing respected elders interact naturally with high-production video, the community experiences visual and acoustic proof of the project’s dignity and capability, transforming public skepticism into active community pride.</w:t>
      </w:r>
    </w:p>
    <w:p w14:paraId="43055E51" w14:textId="77777777" w:rsidR="008075DC" w:rsidRPr="008075DC" w:rsidRDefault="008075DC" w:rsidP="008075DC">
      <w:pPr>
        <w:rPr>
          <w:b/>
          <w:bCs/>
        </w:rPr>
      </w:pPr>
      <w:r w:rsidRPr="008075DC">
        <w:rPr>
          <w:b/>
          <w:bCs/>
        </w:rPr>
        <w:t>9. Originality Protection vs. Data Sovereignty (The "Outsmarting" Threat)</w:t>
      </w:r>
    </w:p>
    <w:p w14:paraId="40002750" w14:textId="77777777" w:rsidR="008075DC" w:rsidRPr="008075DC" w:rsidRDefault="008075DC" w:rsidP="008075DC">
      <w:pPr>
        <w:numPr>
          <w:ilvl w:val="0"/>
          <w:numId w:val="38"/>
        </w:numPr>
      </w:pPr>
      <w:r w:rsidRPr="008075DC">
        <w:rPr>
          <w:b/>
          <w:bCs/>
        </w:rPr>
        <w:t>The Constraint:</w:t>
      </w:r>
      <w:r w:rsidRPr="008075DC">
        <w:t xml:space="preserve"> The fear of intellectual property piracy or being out-capitalized by larger entities who can afford massive data annotation teams.</w:t>
      </w:r>
    </w:p>
    <w:p w14:paraId="60F0F264" w14:textId="77777777" w:rsidR="008075DC" w:rsidRPr="008075DC" w:rsidRDefault="008075DC" w:rsidP="008075DC">
      <w:pPr>
        <w:numPr>
          <w:ilvl w:val="0"/>
          <w:numId w:val="38"/>
        </w:numPr>
      </w:pPr>
      <w:r w:rsidRPr="008075DC">
        <w:rPr>
          <w:b/>
          <w:bCs/>
        </w:rPr>
        <w:lastRenderedPageBreak/>
        <w:t>The Mitigation:</w:t>
      </w:r>
      <w:r w:rsidRPr="008075DC">
        <w:t xml:space="preserve"> While anyone with capital can hire translators, they do not possess the deep cultural access, lineage authenticity, or trust of the elders required to capture uninhibited, pure oral data. To legally safeguard this original vision, the code repositories will be protected via restrictive open-source licenses, and the foundational data will be legally bound to local community-controlled trusts.</w:t>
      </w:r>
    </w:p>
    <w:p w14:paraId="168FC75D" w14:textId="77777777" w:rsidR="008075DC" w:rsidRPr="008075DC" w:rsidRDefault="008075DC" w:rsidP="008075DC">
      <w:pPr>
        <w:rPr>
          <w:b/>
          <w:bCs/>
        </w:rPr>
      </w:pPr>
      <w:r w:rsidRPr="008075DC">
        <w:rPr>
          <w:b/>
          <w:bCs/>
        </w:rPr>
        <w:t>10. Distributed Team Management Fractures</w:t>
      </w:r>
    </w:p>
    <w:p w14:paraId="24DFF6E1" w14:textId="77777777" w:rsidR="008075DC" w:rsidRPr="008075DC" w:rsidRDefault="008075DC" w:rsidP="008075DC">
      <w:pPr>
        <w:numPr>
          <w:ilvl w:val="0"/>
          <w:numId w:val="39"/>
        </w:numPr>
      </w:pPr>
      <w:r w:rsidRPr="008075DC">
        <w:rPr>
          <w:b/>
          <w:bCs/>
        </w:rPr>
        <w:t>The Constraint:</w:t>
      </w:r>
      <w:r w:rsidRPr="008075DC">
        <w:t xml:space="preserve"> Managing a bifurcated workflow—where one team handles physical community field video interviews and media content creation, while a separate engineering unit manages Python scripting, audio data formatting, and tokenization.</w:t>
      </w:r>
    </w:p>
    <w:p w14:paraId="3F0EE324" w14:textId="77777777" w:rsidR="008075DC" w:rsidRPr="008075DC" w:rsidRDefault="008075DC" w:rsidP="008075DC">
      <w:pPr>
        <w:numPr>
          <w:ilvl w:val="0"/>
          <w:numId w:val="39"/>
        </w:numPr>
      </w:pPr>
      <w:r w:rsidRPr="008075DC">
        <w:rPr>
          <w:b/>
          <w:bCs/>
        </w:rPr>
        <w:t>The Mitigation:</w:t>
      </w:r>
      <w:r w:rsidRPr="008075DC">
        <w:t xml:space="preserve"> Implement a rigid code/media ledger. The project will split operations into </w:t>
      </w:r>
      <w:r w:rsidRPr="008075DC">
        <w:rPr>
          <w:b/>
          <w:bCs/>
        </w:rPr>
        <w:t>The Content House</w:t>
      </w:r>
      <w:r w:rsidRPr="008075DC">
        <w:t xml:space="preserve"> (handling camera work, microphone setups, and community engagement) and </w:t>
      </w:r>
      <w:r w:rsidRPr="008075DC">
        <w:rPr>
          <w:b/>
          <w:bCs/>
        </w:rPr>
        <w:t>The Tech Lab</w:t>
      </w:r>
      <w:r w:rsidRPr="008075DC">
        <w:t xml:space="preserve"> (handling version-controlled Git code, transcription alignment, and hosting). Data transfers between these two nodes will follow strict automated file-naming systems.</w:t>
      </w:r>
    </w:p>
    <w:p w14:paraId="392CA7E8" w14:textId="77777777" w:rsidR="008075DC" w:rsidRPr="008075DC" w:rsidRDefault="008075DC" w:rsidP="008075DC">
      <w:pPr>
        <w:rPr>
          <w:b/>
          <w:bCs/>
        </w:rPr>
      </w:pPr>
      <w:r w:rsidRPr="008075DC">
        <w:rPr>
          <w:b/>
          <w:bCs/>
        </w:rPr>
        <w:t>11. Time Fragmentation (The Employment Divide)</w:t>
      </w:r>
    </w:p>
    <w:p w14:paraId="0132423B" w14:textId="77777777" w:rsidR="008075DC" w:rsidRPr="008075DC" w:rsidRDefault="008075DC" w:rsidP="008075DC">
      <w:pPr>
        <w:numPr>
          <w:ilvl w:val="0"/>
          <w:numId w:val="40"/>
        </w:numPr>
      </w:pPr>
      <w:r w:rsidRPr="008075DC">
        <w:rPr>
          <w:b/>
          <w:bCs/>
        </w:rPr>
        <w:t>The Constraint:</w:t>
      </w:r>
      <w:r w:rsidRPr="008075DC">
        <w:t xml:space="preserve"> The high likelihood of obtaining a full-time corporate or engineering job during the lifecycle of this project, dividing personal focus, energy, and daily execution time.</w:t>
      </w:r>
    </w:p>
    <w:p w14:paraId="002387D6" w14:textId="77777777" w:rsidR="008075DC" w:rsidRPr="008075DC" w:rsidRDefault="008075DC" w:rsidP="008075DC">
      <w:pPr>
        <w:numPr>
          <w:ilvl w:val="0"/>
          <w:numId w:val="40"/>
        </w:numPr>
      </w:pPr>
      <w:r w:rsidRPr="008075DC">
        <w:rPr>
          <w:b/>
          <w:bCs/>
        </w:rPr>
        <w:t>The Mitigation:</w:t>
      </w:r>
      <w:r w:rsidRPr="008075DC">
        <w:t xml:space="preserve"> Treat the project not as a single long sprint, but as a modular architecture. By structuring the roadmap into rigid, sequential "Gatekeeper Chapters," the codebase and data modules can be worked on incrementally. If a job limits your time, the project will not stall; instead, you can consistently chip away at well-defined, individual components during available windows.</w:t>
      </w:r>
    </w:p>
    <w:p w14:paraId="49B574D7" w14:textId="77777777" w:rsidR="004A75C7" w:rsidRDefault="004A75C7"/>
    <w:sectPr w:rsidR="004A7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896"/>
    <w:multiLevelType w:val="multilevel"/>
    <w:tmpl w:val="ACE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4D91"/>
    <w:multiLevelType w:val="multilevel"/>
    <w:tmpl w:val="148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08EE"/>
    <w:multiLevelType w:val="multilevel"/>
    <w:tmpl w:val="73D0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B3CB9"/>
    <w:multiLevelType w:val="multilevel"/>
    <w:tmpl w:val="A626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D61C9"/>
    <w:multiLevelType w:val="multilevel"/>
    <w:tmpl w:val="662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34394"/>
    <w:multiLevelType w:val="multilevel"/>
    <w:tmpl w:val="A5A2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03B08"/>
    <w:multiLevelType w:val="multilevel"/>
    <w:tmpl w:val="E758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209D7"/>
    <w:multiLevelType w:val="multilevel"/>
    <w:tmpl w:val="6056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F46E8"/>
    <w:multiLevelType w:val="multilevel"/>
    <w:tmpl w:val="DA8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059D4"/>
    <w:multiLevelType w:val="multilevel"/>
    <w:tmpl w:val="B72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F2D72"/>
    <w:multiLevelType w:val="multilevel"/>
    <w:tmpl w:val="599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67CCB"/>
    <w:multiLevelType w:val="multilevel"/>
    <w:tmpl w:val="7D5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279B9"/>
    <w:multiLevelType w:val="multilevel"/>
    <w:tmpl w:val="07AC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2143A"/>
    <w:multiLevelType w:val="multilevel"/>
    <w:tmpl w:val="2FB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159EA"/>
    <w:multiLevelType w:val="multilevel"/>
    <w:tmpl w:val="72D2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44A8F"/>
    <w:multiLevelType w:val="multilevel"/>
    <w:tmpl w:val="17C41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6D53F1"/>
    <w:multiLevelType w:val="multilevel"/>
    <w:tmpl w:val="F90A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F4141"/>
    <w:multiLevelType w:val="multilevel"/>
    <w:tmpl w:val="51C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8715B"/>
    <w:multiLevelType w:val="multilevel"/>
    <w:tmpl w:val="F32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37757"/>
    <w:multiLevelType w:val="multilevel"/>
    <w:tmpl w:val="31D8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D5311"/>
    <w:multiLevelType w:val="multilevel"/>
    <w:tmpl w:val="0D4C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9060A"/>
    <w:multiLevelType w:val="multilevel"/>
    <w:tmpl w:val="BCC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72CAD"/>
    <w:multiLevelType w:val="multilevel"/>
    <w:tmpl w:val="27C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76C01"/>
    <w:multiLevelType w:val="multilevel"/>
    <w:tmpl w:val="3F28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164BC1"/>
    <w:multiLevelType w:val="multilevel"/>
    <w:tmpl w:val="BFA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629E6"/>
    <w:multiLevelType w:val="multilevel"/>
    <w:tmpl w:val="15C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83337"/>
    <w:multiLevelType w:val="multilevel"/>
    <w:tmpl w:val="24D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B0A79"/>
    <w:multiLevelType w:val="multilevel"/>
    <w:tmpl w:val="F19E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F5F5D"/>
    <w:multiLevelType w:val="multilevel"/>
    <w:tmpl w:val="72B6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6239B"/>
    <w:multiLevelType w:val="multilevel"/>
    <w:tmpl w:val="4E9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719DF"/>
    <w:multiLevelType w:val="multilevel"/>
    <w:tmpl w:val="4C0E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65CEC"/>
    <w:multiLevelType w:val="multilevel"/>
    <w:tmpl w:val="4658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34F20"/>
    <w:multiLevelType w:val="multilevel"/>
    <w:tmpl w:val="84F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203C6"/>
    <w:multiLevelType w:val="multilevel"/>
    <w:tmpl w:val="D71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D51BB"/>
    <w:multiLevelType w:val="multilevel"/>
    <w:tmpl w:val="756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E636A"/>
    <w:multiLevelType w:val="multilevel"/>
    <w:tmpl w:val="65A2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26BEB"/>
    <w:multiLevelType w:val="multilevel"/>
    <w:tmpl w:val="E3EE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82E30"/>
    <w:multiLevelType w:val="multilevel"/>
    <w:tmpl w:val="25D0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6D6015"/>
    <w:multiLevelType w:val="multilevel"/>
    <w:tmpl w:val="B91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E1A5B"/>
    <w:multiLevelType w:val="multilevel"/>
    <w:tmpl w:val="959A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59312">
    <w:abstractNumId w:val="23"/>
  </w:num>
  <w:num w:numId="2" w16cid:durableId="464853506">
    <w:abstractNumId w:val="14"/>
  </w:num>
  <w:num w:numId="3" w16cid:durableId="133377742">
    <w:abstractNumId w:val="29"/>
  </w:num>
  <w:num w:numId="4" w16cid:durableId="1065252270">
    <w:abstractNumId w:val="17"/>
  </w:num>
  <w:num w:numId="5" w16cid:durableId="1667437558">
    <w:abstractNumId w:val="9"/>
  </w:num>
  <w:num w:numId="6" w16cid:durableId="1838812691">
    <w:abstractNumId w:val="32"/>
  </w:num>
  <w:num w:numId="7" w16cid:durableId="2065984459">
    <w:abstractNumId w:val="8"/>
  </w:num>
  <w:num w:numId="8" w16cid:durableId="614867258">
    <w:abstractNumId w:val="5"/>
  </w:num>
  <w:num w:numId="9" w16cid:durableId="1293052616">
    <w:abstractNumId w:val="31"/>
  </w:num>
  <w:num w:numId="10" w16cid:durableId="190725993">
    <w:abstractNumId w:val="13"/>
  </w:num>
  <w:num w:numId="11" w16cid:durableId="156847025">
    <w:abstractNumId w:val="35"/>
  </w:num>
  <w:num w:numId="12" w16cid:durableId="1789078938">
    <w:abstractNumId w:val="38"/>
  </w:num>
  <w:num w:numId="13" w16cid:durableId="1206869978">
    <w:abstractNumId w:val="12"/>
  </w:num>
  <w:num w:numId="14" w16cid:durableId="1298222265">
    <w:abstractNumId w:val="36"/>
  </w:num>
  <w:num w:numId="15" w16cid:durableId="1399547997">
    <w:abstractNumId w:val="15"/>
  </w:num>
  <w:num w:numId="16" w16cid:durableId="1570185754">
    <w:abstractNumId w:val="3"/>
  </w:num>
  <w:num w:numId="17" w16cid:durableId="914122568">
    <w:abstractNumId w:val="2"/>
  </w:num>
  <w:num w:numId="18" w16cid:durableId="1562786110">
    <w:abstractNumId w:val="0"/>
  </w:num>
  <w:num w:numId="19" w16cid:durableId="1636133815">
    <w:abstractNumId w:val="20"/>
  </w:num>
  <w:num w:numId="20" w16cid:durableId="629212462">
    <w:abstractNumId w:val="10"/>
  </w:num>
  <w:num w:numId="21" w16cid:durableId="244341270">
    <w:abstractNumId w:val="28"/>
  </w:num>
  <w:num w:numId="22" w16cid:durableId="1691570379">
    <w:abstractNumId w:val="19"/>
  </w:num>
  <w:num w:numId="23" w16cid:durableId="1735739516">
    <w:abstractNumId w:val="21"/>
  </w:num>
  <w:num w:numId="24" w16cid:durableId="1002314753">
    <w:abstractNumId w:val="34"/>
  </w:num>
  <w:num w:numId="25" w16cid:durableId="467477664">
    <w:abstractNumId w:val="37"/>
  </w:num>
  <w:num w:numId="26" w16cid:durableId="892427198">
    <w:abstractNumId w:val="25"/>
  </w:num>
  <w:num w:numId="27" w16cid:durableId="151914398">
    <w:abstractNumId w:val="22"/>
  </w:num>
  <w:num w:numId="28" w16cid:durableId="1335379191">
    <w:abstractNumId w:val="27"/>
  </w:num>
  <w:num w:numId="29" w16cid:durableId="769930508">
    <w:abstractNumId w:val="39"/>
  </w:num>
  <w:num w:numId="30" w16cid:durableId="104430085">
    <w:abstractNumId w:val="18"/>
  </w:num>
  <w:num w:numId="31" w16cid:durableId="264583833">
    <w:abstractNumId w:val="24"/>
  </w:num>
  <w:num w:numId="32" w16cid:durableId="579100183">
    <w:abstractNumId w:val="11"/>
  </w:num>
  <w:num w:numId="33" w16cid:durableId="1100611997">
    <w:abstractNumId w:val="26"/>
  </w:num>
  <w:num w:numId="34" w16cid:durableId="1296642785">
    <w:abstractNumId w:val="6"/>
  </w:num>
  <w:num w:numId="35" w16cid:durableId="16466721">
    <w:abstractNumId w:val="7"/>
  </w:num>
  <w:num w:numId="36" w16cid:durableId="2032484648">
    <w:abstractNumId w:val="4"/>
  </w:num>
  <w:num w:numId="37" w16cid:durableId="2018726570">
    <w:abstractNumId w:val="30"/>
  </w:num>
  <w:num w:numId="38" w16cid:durableId="1884097717">
    <w:abstractNumId w:val="1"/>
  </w:num>
  <w:num w:numId="39" w16cid:durableId="1229416277">
    <w:abstractNumId w:val="16"/>
  </w:num>
  <w:num w:numId="40" w16cid:durableId="56734551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5C7"/>
    <w:rsid w:val="004A75C7"/>
    <w:rsid w:val="008075DC"/>
    <w:rsid w:val="00CC0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A8780"/>
  <w15:chartTrackingRefBased/>
  <w15:docId w15:val="{480FC643-1C3B-4D02-A852-D067615CB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5C7"/>
    <w:rPr>
      <w:rFonts w:eastAsiaTheme="majorEastAsia" w:cstheme="majorBidi"/>
      <w:color w:val="272727" w:themeColor="text1" w:themeTint="D8"/>
    </w:rPr>
  </w:style>
  <w:style w:type="paragraph" w:styleId="Title">
    <w:name w:val="Title"/>
    <w:basedOn w:val="Normal"/>
    <w:next w:val="Normal"/>
    <w:link w:val="TitleChar"/>
    <w:uiPriority w:val="10"/>
    <w:qFormat/>
    <w:rsid w:val="004A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5C7"/>
    <w:pPr>
      <w:spacing w:before="160"/>
      <w:jc w:val="center"/>
    </w:pPr>
    <w:rPr>
      <w:i/>
      <w:iCs/>
      <w:color w:val="404040" w:themeColor="text1" w:themeTint="BF"/>
    </w:rPr>
  </w:style>
  <w:style w:type="character" w:customStyle="1" w:styleId="QuoteChar">
    <w:name w:val="Quote Char"/>
    <w:basedOn w:val="DefaultParagraphFont"/>
    <w:link w:val="Quote"/>
    <w:uiPriority w:val="29"/>
    <w:rsid w:val="004A75C7"/>
    <w:rPr>
      <w:i/>
      <w:iCs/>
      <w:color w:val="404040" w:themeColor="text1" w:themeTint="BF"/>
    </w:rPr>
  </w:style>
  <w:style w:type="paragraph" w:styleId="ListParagraph">
    <w:name w:val="List Paragraph"/>
    <w:basedOn w:val="Normal"/>
    <w:uiPriority w:val="34"/>
    <w:qFormat/>
    <w:rsid w:val="004A75C7"/>
    <w:pPr>
      <w:ind w:left="720"/>
      <w:contextualSpacing/>
    </w:pPr>
  </w:style>
  <w:style w:type="character" w:styleId="IntenseEmphasis">
    <w:name w:val="Intense Emphasis"/>
    <w:basedOn w:val="DefaultParagraphFont"/>
    <w:uiPriority w:val="21"/>
    <w:qFormat/>
    <w:rsid w:val="004A75C7"/>
    <w:rPr>
      <w:i/>
      <w:iCs/>
      <w:color w:val="2F5496" w:themeColor="accent1" w:themeShade="BF"/>
    </w:rPr>
  </w:style>
  <w:style w:type="paragraph" w:styleId="IntenseQuote">
    <w:name w:val="Intense Quote"/>
    <w:basedOn w:val="Normal"/>
    <w:next w:val="Normal"/>
    <w:link w:val="IntenseQuoteChar"/>
    <w:uiPriority w:val="30"/>
    <w:qFormat/>
    <w:rsid w:val="004A7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5C7"/>
    <w:rPr>
      <w:i/>
      <w:iCs/>
      <w:color w:val="2F5496" w:themeColor="accent1" w:themeShade="BF"/>
    </w:rPr>
  </w:style>
  <w:style w:type="character" w:styleId="IntenseReference">
    <w:name w:val="Intense Reference"/>
    <w:basedOn w:val="DefaultParagraphFont"/>
    <w:uiPriority w:val="32"/>
    <w:qFormat/>
    <w:rsid w:val="004A75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3518</Words>
  <Characters>20058</Characters>
  <Application>Microsoft Office Word</Application>
  <DocSecurity>0</DocSecurity>
  <Lines>167</Lines>
  <Paragraphs>47</Paragraphs>
  <ScaleCrop>false</ScaleCrop>
  <Company/>
  <LinksUpToDate>false</LinksUpToDate>
  <CharactersWithSpaces>23529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2</cp:revision>
  <dcterms:created xsi:type="dcterms:W3CDTF">2026-05-23T21:34:00Z</dcterms:created>
  <dcterms:modified xsi:type="dcterms:W3CDTF">2026-05-23T22:02:00Z</dcterms:modified>
</cp:coreProperties>
</file>