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1F448A" w:rsidR="007D4657" w:rsidP="00734CE4" w:rsidRDefault="5A5A1CC6" w14:paraId="171D8935" w14:textId="28709444">
      <w:pPr>
        <w:spacing w:line="240" w:lineRule="auto"/>
        <w:ind w:left="2160" w:hanging="720"/>
        <w:jc w:val="center"/>
        <w:rPr>
          <w:rFonts w:ascii="Arial" w:hAnsi="Arial" w:cs="Arial"/>
          <w:b/>
          <w:sz w:val="40"/>
          <w:szCs w:val="40"/>
        </w:rPr>
      </w:pPr>
      <w:r w:rsidRPr="5A5A1CC6">
        <w:rPr>
          <w:rFonts w:ascii="Arial" w:hAnsi="Arial" w:cs="Arial"/>
          <w:b/>
          <w:bCs/>
          <w:sz w:val="40"/>
          <w:szCs w:val="40"/>
        </w:rPr>
        <w:t xml:space="preserve"> </w:t>
      </w:r>
      <w:r w:rsidRPr="001F448A" w:rsidR="6C4C7027">
        <w:rPr>
          <w:rFonts w:ascii="Arial" w:hAnsi="Arial" w:cs="Arial"/>
          <w:b/>
          <w:sz w:val="40"/>
          <w:szCs w:val="40"/>
        </w:rPr>
        <w:t>UNIVERSIDAD PERUANA UNIÓN</w:t>
      </w:r>
    </w:p>
    <w:p w:rsidRPr="00673A0D" w:rsidR="007D4657" w:rsidP="00DC5E7F" w:rsidRDefault="00D819AA" w14:paraId="632583E1" w14:textId="77777777">
      <w:pPr>
        <w:spacing w:line="240" w:lineRule="auto"/>
        <w:jc w:val="center"/>
        <w:rPr>
          <w:rFonts w:ascii="Arial" w:hAnsi="Arial" w:cs="Arial"/>
          <w:sz w:val="32"/>
          <w:szCs w:val="32"/>
        </w:rPr>
      </w:pPr>
      <w:r w:rsidRPr="00673A0D">
        <w:rPr>
          <w:rFonts w:ascii="Arial" w:hAnsi="Arial" w:cs="Arial"/>
          <w:sz w:val="32"/>
          <w:szCs w:val="32"/>
        </w:rPr>
        <w:t>FACULTAD DE INGENIERIA Y ARQUITECTURA</w:t>
      </w:r>
    </w:p>
    <w:p w:rsidRPr="00673A0D" w:rsidR="007D4657" w:rsidP="00DC5E7F" w:rsidRDefault="00D819AA" w14:paraId="31412F79" w14:textId="77777777">
      <w:pPr>
        <w:spacing w:line="240" w:lineRule="auto"/>
        <w:jc w:val="center"/>
        <w:rPr>
          <w:rFonts w:ascii="Arial" w:hAnsi="Arial" w:cs="Arial"/>
          <w:sz w:val="32"/>
          <w:szCs w:val="32"/>
        </w:rPr>
      </w:pPr>
      <w:r w:rsidRPr="00673A0D">
        <w:rPr>
          <w:rFonts w:ascii="Arial" w:hAnsi="Arial" w:cs="Arial"/>
          <w:sz w:val="32"/>
          <w:szCs w:val="32"/>
        </w:rPr>
        <w:t>Escuela Profesional de Ingeniería de Sistemas</w:t>
      </w:r>
    </w:p>
    <w:p w:rsidRPr="00673A0D" w:rsidR="00DC5E7F" w:rsidP="00DC5E7F" w:rsidRDefault="00DC5E7F" w14:paraId="2CC6FB8A" w14:textId="77777777">
      <w:pPr>
        <w:spacing w:line="240" w:lineRule="auto"/>
        <w:jc w:val="center"/>
        <w:rPr>
          <w:rFonts w:ascii="Arial" w:hAnsi="Arial" w:cs="Arial"/>
          <w:sz w:val="32"/>
          <w:szCs w:val="32"/>
        </w:rPr>
      </w:pPr>
    </w:p>
    <w:p w:rsidRPr="00673A0D" w:rsidR="007D4657" w:rsidP="007D4657" w:rsidRDefault="008273B1" w14:paraId="68ACBB04" w14:textId="77777777">
      <w:pPr>
        <w:jc w:val="center"/>
        <w:rPr>
          <w:rFonts w:ascii="Arial" w:hAnsi="Arial" w:cs="Arial"/>
          <w:sz w:val="32"/>
          <w:szCs w:val="32"/>
        </w:rPr>
      </w:pPr>
      <w:r w:rsidRPr="00673A0D">
        <w:rPr>
          <w:noProof/>
        </w:rPr>
        <w:drawing>
          <wp:inline distT="0" distB="0" distL="0" distR="0" wp14:anchorId="575747DD" wp14:editId="20A0438F">
            <wp:extent cx="3397250" cy="1910953"/>
            <wp:effectExtent l="0" t="0" r="0" b="0"/>
            <wp:docPr id="1" name="Imagen 1" descr="Universidad Peruana Unión - UPeU">
              <a:extLst xmlns:a="http://schemas.openxmlformats.org/drawingml/2006/main">
                <a:ext uri="{FF2B5EF4-FFF2-40B4-BE49-F238E27FC236}">
                  <a16:creationId xmlns:a16="http://schemas.microsoft.com/office/drawing/2014/main" id="{38493B13-475C-4FCC-A183-1611D1BF9E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Peruana Unión - UPeU"/>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26667" cy="1927500"/>
                    </a:xfrm>
                    <a:prstGeom prst="rect">
                      <a:avLst/>
                    </a:prstGeom>
                    <a:noFill/>
                    <a:ln>
                      <a:noFill/>
                    </a:ln>
                  </pic:spPr>
                </pic:pic>
              </a:graphicData>
            </a:graphic>
          </wp:inline>
        </w:drawing>
      </w:r>
    </w:p>
    <w:p w:rsidRPr="00673A0D" w:rsidR="00B33278" w:rsidP="00B33278" w:rsidRDefault="007D4657" w14:paraId="458F7925" w14:textId="77777777">
      <w:pPr>
        <w:spacing w:line="240" w:lineRule="auto"/>
        <w:jc w:val="center"/>
        <w:rPr>
          <w:rFonts w:ascii="Arial" w:hAnsi="Arial" w:cs="Arial"/>
          <w:b/>
          <w:sz w:val="24"/>
          <w:szCs w:val="24"/>
        </w:rPr>
      </w:pPr>
      <w:r w:rsidRPr="00673A0D">
        <w:rPr>
          <w:rFonts w:ascii="Arial" w:hAnsi="Arial" w:cs="Arial"/>
          <w:b/>
          <w:sz w:val="24"/>
          <w:szCs w:val="24"/>
        </w:rPr>
        <w:t>Perfil de proyecto de investigación</w:t>
      </w:r>
    </w:p>
    <w:p w:rsidRPr="00673A0D" w:rsidR="00B33278" w:rsidP="007D4657" w:rsidRDefault="00B33278" w14:paraId="2C27617A" w14:textId="77777777">
      <w:pPr>
        <w:jc w:val="center"/>
        <w:rPr>
          <w:rFonts w:ascii="Arial" w:hAnsi="Arial" w:cs="Arial"/>
          <w:b/>
          <w:sz w:val="24"/>
          <w:szCs w:val="24"/>
        </w:rPr>
      </w:pPr>
    </w:p>
    <w:p w:rsidRPr="00673A0D" w:rsidR="007D4657" w:rsidP="1EB71AEC" w:rsidRDefault="292AD731" w14:paraId="7DD34169" w14:textId="008E2D2A">
      <w:pPr>
        <w:ind w:left="720" w:firstLine="0"/>
        <w:jc w:val="center"/>
        <w:rPr>
          <w:rFonts w:ascii="Arial" w:hAnsi="Arial" w:cs="Arial"/>
          <w:b/>
          <w:bCs/>
          <w:sz w:val="24"/>
          <w:szCs w:val="24"/>
        </w:rPr>
      </w:pPr>
      <w:r w:rsidRPr="1EB71AEC">
        <w:rPr>
          <w:rFonts w:ascii="Arial" w:hAnsi="Arial" w:cs="Arial"/>
          <w:b/>
          <w:bCs/>
          <w:sz w:val="24"/>
          <w:szCs w:val="24"/>
        </w:rPr>
        <w:t>"</w:t>
      </w:r>
      <w:r w:rsidRPr="002C33DC" w:rsidR="007F7BFB">
        <w:rPr>
          <w:rFonts w:ascii="Arial" w:hAnsi="Arial" w:cs="Arial"/>
          <w:b/>
          <w:bCs/>
          <w:sz w:val="24"/>
          <w:szCs w:val="24"/>
        </w:rPr>
        <w:t>Modelo</w:t>
      </w:r>
      <w:r w:rsidRPr="004158C9" w:rsidR="004158C9">
        <w:rPr>
          <w:rFonts w:ascii="Arial" w:hAnsi="Arial" w:cs="Arial"/>
          <w:b/>
          <w:bCs/>
          <w:sz w:val="24"/>
          <w:szCs w:val="24"/>
        </w:rPr>
        <w:t xml:space="preserve"> Predictivo de Riesgo de Desnutrición Crónica Infantil en el Perú mediante Machine </w:t>
      </w:r>
      <w:proofErr w:type="spellStart"/>
      <w:r w:rsidRPr="004158C9" w:rsidR="004158C9">
        <w:rPr>
          <w:rFonts w:ascii="Arial" w:hAnsi="Arial" w:cs="Arial"/>
          <w:b/>
          <w:bCs/>
          <w:sz w:val="24"/>
          <w:szCs w:val="24"/>
        </w:rPr>
        <w:t>Learning</w:t>
      </w:r>
      <w:proofErr w:type="spellEnd"/>
      <w:r w:rsidRPr="1EB71AEC" w:rsidR="19A2AC39">
        <w:rPr>
          <w:rFonts w:ascii="Arial" w:hAnsi="Arial" w:cs="Arial"/>
          <w:b/>
          <w:bCs/>
          <w:sz w:val="24"/>
          <w:szCs w:val="24"/>
        </w:rPr>
        <w:t>”</w:t>
      </w:r>
    </w:p>
    <w:p w:rsidRPr="00673A0D" w:rsidR="007D4657" w:rsidP="007D4657" w:rsidRDefault="007D4657" w14:paraId="2C814CE9" w14:textId="77777777">
      <w:pPr>
        <w:jc w:val="center"/>
        <w:rPr>
          <w:rFonts w:ascii="Arial" w:hAnsi="Arial" w:cs="Arial"/>
          <w:sz w:val="24"/>
          <w:szCs w:val="24"/>
        </w:rPr>
      </w:pPr>
      <w:r w:rsidRPr="00673A0D">
        <w:rPr>
          <w:rFonts w:ascii="Arial" w:hAnsi="Arial" w:cs="Arial"/>
          <w:sz w:val="24"/>
          <w:szCs w:val="24"/>
        </w:rPr>
        <w:t>Por:</w:t>
      </w:r>
    </w:p>
    <w:p w:rsidRPr="00673A0D" w:rsidR="007D4657" w:rsidP="00455123" w:rsidRDefault="00E53821" w14:paraId="7770528B" w14:textId="3D9F9261">
      <w:pPr>
        <w:spacing w:line="360" w:lineRule="auto"/>
        <w:jc w:val="center"/>
        <w:rPr>
          <w:rFonts w:ascii="Arial" w:hAnsi="Arial" w:cs="Arial"/>
          <w:sz w:val="24"/>
          <w:szCs w:val="24"/>
        </w:rPr>
      </w:pPr>
      <w:r>
        <w:rPr>
          <w:rFonts w:ascii="Arial" w:hAnsi="Arial" w:cs="Arial"/>
          <w:sz w:val="24"/>
          <w:szCs w:val="24"/>
        </w:rPr>
        <w:t xml:space="preserve">Abel </w:t>
      </w:r>
      <w:proofErr w:type="spellStart"/>
      <w:r>
        <w:rPr>
          <w:rFonts w:ascii="Arial" w:hAnsi="Arial" w:cs="Arial"/>
          <w:sz w:val="24"/>
          <w:szCs w:val="24"/>
        </w:rPr>
        <w:t>Is-Boset</w:t>
      </w:r>
      <w:proofErr w:type="spellEnd"/>
      <w:r w:rsidR="00D1186D">
        <w:rPr>
          <w:rFonts w:ascii="Arial" w:hAnsi="Arial" w:cs="Arial"/>
          <w:sz w:val="24"/>
          <w:szCs w:val="24"/>
        </w:rPr>
        <w:t xml:space="preserve"> Guevara Huasco</w:t>
      </w:r>
      <w:r>
        <w:rPr>
          <w:rFonts w:ascii="Arial" w:hAnsi="Arial" w:cs="Arial"/>
          <w:sz w:val="24"/>
          <w:szCs w:val="24"/>
        </w:rPr>
        <w:t xml:space="preserve"> </w:t>
      </w:r>
      <w:r w:rsidRPr="00673A0D" w:rsidR="00DC5E7F">
        <w:rPr>
          <w:rFonts w:ascii="Arial" w:hAnsi="Arial" w:cs="Arial"/>
          <w:sz w:val="24"/>
          <w:szCs w:val="24"/>
        </w:rPr>
        <w:t>(</w:t>
      </w:r>
      <w:r w:rsidR="008D5E52">
        <w:rPr>
          <w:rFonts w:ascii="Arial" w:hAnsi="Arial" w:cs="Arial"/>
          <w:sz w:val="24"/>
          <w:szCs w:val="24"/>
        </w:rPr>
        <w:t>00</w:t>
      </w:r>
      <w:r w:rsidR="00F17850">
        <w:rPr>
          <w:rFonts w:ascii="Arial" w:hAnsi="Arial" w:cs="Arial"/>
          <w:sz w:val="24"/>
          <w:szCs w:val="24"/>
        </w:rPr>
        <w:t>09-</w:t>
      </w:r>
      <w:r w:rsidR="00D9209F">
        <w:rPr>
          <w:rFonts w:ascii="Arial" w:hAnsi="Arial" w:cs="Arial"/>
          <w:sz w:val="24"/>
          <w:szCs w:val="24"/>
        </w:rPr>
        <w:t>0001-</w:t>
      </w:r>
      <w:r w:rsidR="00242AB8">
        <w:rPr>
          <w:rFonts w:ascii="Arial" w:hAnsi="Arial" w:cs="Arial"/>
          <w:sz w:val="24"/>
          <w:szCs w:val="24"/>
        </w:rPr>
        <w:t>4809</w:t>
      </w:r>
      <w:r w:rsidR="00527A1B">
        <w:rPr>
          <w:rFonts w:ascii="Arial" w:hAnsi="Arial" w:cs="Arial"/>
          <w:sz w:val="24"/>
          <w:szCs w:val="24"/>
        </w:rPr>
        <w:t>-6430</w:t>
      </w:r>
      <w:r w:rsidRPr="00673A0D" w:rsidR="00DC5E7F">
        <w:rPr>
          <w:rFonts w:ascii="Arial" w:hAnsi="Arial" w:cs="Arial"/>
          <w:sz w:val="24"/>
          <w:szCs w:val="24"/>
        </w:rPr>
        <w:t>)</w:t>
      </w:r>
    </w:p>
    <w:p w:rsidRPr="0024380A" w:rsidR="007D4657" w:rsidP="0024380A" w:rsidRDefault="00233B47" w14:paraId="2B1B9EC6" w14:textId="786D0960">
      <w:pPr>
        <w:spacing w:line="360" w:lineRule="auto"/>
        <w:jc w:val="center"/>
        <w:rPr>
          <w:rFonts w:ascii="Arial" w:hAnsi="Arial" w:cs="Arial"/>
          <w:sz w:val="24"/>
          <w:szCs w:val="24"/>
          <w:lang w:val="es-MX"/>
        </w:rPr>
      </w:pPr>
      <w:r>
        <w:rPr>
          <w:rFonts w:ascii="Arial" w:hAnsi="Arial" w:cs="Arial"/>
          <w:sz w:val="24"/>
          <w:szCs w:val="24"/>
        </w:rPr>
        <w:t xml:space="preserve">Zulin Pamela Vallejos Cotrina </w:t>
      </w:r>
      <w:r w:rsidRPr="00673A0D" w:rsidR="00DC5E7F">
        <w:rPr>
          <w:rFonts w:ascii="Arial" w:hAnsi="Arial" w:cs="Arial"/>
          <w:sz w:val="24"/>
          <w:szCs w:val="24"/>
        </w:rPr>
        <w:t>(</w:t>
      </w:r>
      <w:r w:rsidRPr="0024380A" w:rsidR="0024380A">
        <w:rPr>
          <w:rFonts w:ascii="Arial" w:hAnsi="Arial" w:cs="Arial"/>
          <w:sz w:val="24"/>
          <w:szCs w:val="24"/>
          <w:lang w:val="es-MX"/>
        </w:rPr>
        <w:t>0009-0004-1485-2981</w:t>
      </w:r>
      <w:r w:rsidRPr="00673A0D" w:rsidR="00DC5E7F">
        <w:rPr>
          <w:rFonts w:ascii="Arial" w:hAnsi="Arial" w:cs="Arial"/>
          <w:sz w:val="24"/>
          <w:szCs w:val="24"/>
        </w:rPr>
        <w:t>)</w:t>
      </w:r>
    </w:p>
    <w:p w:rsidRPr="000B4937" w:rsidR="00233B47" w:rsidP="000B4937" w:rsidRDefault="00233B47" w14:paraId="3486530A" w14:textId="582A07E8">
      <w:pPr>
        <w:spacing w:line="360" w:lineRule="auto"/>
        <w:jc w:val="center"/>
        <w:rPr>
          <w:rFonts w:ascii="Arial" w:hAnsi="Arial" w:cs="Arial"/>
          <w:sz w:val="24"/>
          <w:szCs w:val="24"/>
          <w:lang w:val="es-MX"/>
        </w:rPr>
      </w:pPr>
      <w:r>
        <w:rPr>
          <w:rFonts w:ascii="Arial" w:hAnsi="Arial" w:cs="Arial"/>
          <w:sz w:val="24"/>
          <w:szCs w:val="24"/>
        </w:rPr>
        <w:t xml:space="preserve">Verónica Lisseth Vergara Rojas </w:t>
      </w:r>
      <w:r w:rsidR="000B4937">
        <w:rPr>
          <w:rFonts w:ascii="Arial" w:hAnsi="Arial" w:cs="Arial"/>
          <w:sz w:val="24"/>
          <w:szCs w:val="24"/>
        </w:rPr>
        <w:t>(</w:t>
      </w:r>
      <w:r w:rsidRPr="000B4937" w:rsidR="000B4937">
        <w:rPr>
          <w:rFonts w:ascii="Arial" w:hAnsi="Arial" w:cs="Arial"/>
          <w:sz w:val="24"/>
          <w:szCs w:val="24"/>
          <w:lang w:val="es-MX"/>
        </w:rPr>
        <w:t>0009-0007-3256-9823</w:t>
      </w:r>
      <w:r w:rsidR="000B4937">
        <w:rPr>
          <w:rFonts w:ascii="Arial" w:hAnsi="Arial" w:cs="Arial"/>
          <w:sz w:val="24"/>
          <w:szCs w:val="24"/>
          <w:lang w:val="es-MX"/>
        </w:rPr>
        <w:t>)</w:t>
      </w:r>
    </w:p>
    <w:p w:rsidRPr="00673A0D" w:rsidR="007D4657" w:rsidP="007D4657" w:rsidRDefault="007D4657" w14:paraId="5DA6EA92" w14:textId="77777777">
      <w:pPr>
        <w:rPr>
          <w:rFonts w:ascii="Arial" w:hAnsi="Arial" w:cs="Arial"/>
          <w:sz w:val="24"/>
          <w:szCs w:val="24"/>
        </w:rPr>
      </w:pPr>
    </w:p>
    <w:p w:rsidRPr="00673A0D" w:rsidR="007D4657" w:rsidP="007D4657" w:rsidRDefault="007D4657" w14:paraId="6781B84E" w14:textId="77777777">
      <w:pPr>
        <w:jc w:val="center"/>
        <w:rPr>
          <w:rFonts w:ascii="Arial" w:hAnsi="Arial" w:cs="Arial"/>
          <w:sz w:val="24"/>
          <w:szCs w:val="24"/>
        </w:rPr>
      </w:pPr>
      <w:r w:rsidRPr="00673A0D">
        <w:rPr>
          <w:rFonts w:ascii="Arial" w:hAnsi="Arial" w:cs="Arial"/>
          <w:sz w:val="24"/>
          <w:szCs w:val="24"/>
        </w:rPr>
        <w:t>Asesor:</w:t>
      </w:r>
    </w:p>
    <w:p w:rsidR="00DC5E7F" w:rsidP="007D4657" w:rsidRDefault="009F5616" w14:paraId="6D3BBB33" w14:textId="69081286">
      <w:pPr>
        <w:jc w:val="center"/>
        <w:rPr>
          <w:rFonts w:ascii="Arial" w:hAnsi="Arial" w:cs="Arial"/>
          <w:sz w:val="24"/>
          <w:szCs w:val="24"/>
        </w:rPr>
      </w:pPr>
      <w:r w:rsidRPr="009F5616">
        <w:rPr>
          <w:rFonts w:ascii="Arial" w:hAnsi="Arial" w:cs="Arial"/>
          <w:sz w:val="24"/>
          <w:szCs w:val="24"/>
        </w:rPr>
        <w:t>Mg. Pineda Ancco Ferdinand Edgardo</w:t>
      </w:r>
    </w:p>
    <w:p w:rsidRPr="009F5616" w:rsidR="009F5616" w:rsidP="007D4657" w:rsidRDefault="009F5616" w14:paraId="403A313D" w14:textId="77777777">
      <w:pPr>
        <w:jc w:val="center"/>
        <w:rPr>
          <w:rFonts w:ascii="Arial" w:hAnsi="Arial" w:cs="Arial"/>
          <w:sz w:val="24"/>
          <w:szCs w:val="24"/>
        </w:rPr>
      </w:pPr>
    </w:p>
    <w:p w:rsidRPr="00673A0D" w:rsidR="00455123" w:rsidP="007D4657" w:rsidRDefault="00455123" w14:paraId="278997A1" w14:textId="77777777">
      <w:pPr>
        <w:jc w:val="center"/>
        <w:rPr>
          <w:rFonts w:ascii="Arial" w:hAnsi="Arial" w:cs="Arial"/>
          <w:sz w:val="24"/>
          <w:szCs w:val="24"/>
        </w:rPr>
      </w:pPr>
      <w:proofErr w:type="spellStart"/>
      <w:r w:rsidRPr="00673A0D">
        <w:rPr>
          <w:rFonts w:ascii="Arial" w:hAnsi="Arial" w:cs="Arial"/>
          <w:sz w:val="24"/>
          <w:szCs w:val="24"/>
        </w:rPr>
        <w:t>Linea</w:t>
      </w:r>
      <w:proofErr w:type="spellEnd"/>
      <w:r w:rsidRPr="00673A0D">
        <w:rPr>
          <w:rFonts w:ascii="Arial" w:hAnsi="Arial" w:cs="Arial"/>
          <w:sz w:val="24"/>
          <w:szCs w:val="24"/>
        </w:rPr>
        <w:t xml:space="preserve"> de investigación:</w:t>
      </w:r>
    </w:p>
    <w:p w:rsidRPr="00673A0D" w:rsidR="00DC5E7F" w:rsidP="007D4657" w:rsidRDefault="00DC5E7F" w14:paraId="648AB7F4" w14:textId="77777777">
      <w:pPr>
        <w:jc w:val="center"/>
        <w:rPr>
          <w:rFonts w:ascii="Arial" w:hAnsi="Arial" w:cs="Arial"/>
          <w:sz w:val="24"/>
          <w:szCs w:val="24"/>
        </w:rPr>
      </w:pPr>
    </w:p>
    <w:p w:rsidRPr="00673A0D" w:rsidR="00DC5E7F" w:rsidP="007D4657" w:rsidRDefault="00DC5E7F" w14:paraId="38BFFBE2" w14:textId="77777777">
      <w:pPr>
        <w:jc w:val="center"/>
        <w:rPr>
          <w:rFonts w:ascii="Arial" w:hAnsi="Arial" w:cs="Arial"/>
          <w:sz w:val="24"/>
          <w:szCs w:val="24"/>
        </w:rPr>
      </w:pPr>
    </w:p>
    <w:p w:rsidRPr="00673A0D" w:rsidR="5E16B50A" w:rsidP="5E16B50A" w:rsidRDefault="5E16B50A" w14:paraId="42626F4E" w14:textId="73FD5C05">
      <w:pPr>
        <w:jc w:val="center"/>
        <w:rPr>
          <w:rFonts w:ascii="Arial" w:hAnsi="Arial" w:cs="Arial"/>
          <w:b/>
          <w:bCs/>
          <w:sz w:val="24"/>
          <w:szCs w:val="24"/>
        </w:rPr>
      </w:pPr>
      <w:r w:rsidRPr="00673A0D">
        <w:rPr>
          <w:rFonts w:ascii="Arial" w:hAnsi="Arial" w:cs="Arial"/>
          <w:b/>
          <w:bCs/>
          <w:sz w:val="24"/>
          <w:szCs w:val="24"/>
        </w:rPr>
        <w:t xml:space="preserve">Lima, </w:t>
      </w:r>
      <w:r w:rsidR="009F5616">
        <w:rPr>
          <w:rFonts w:ascii="Arial" w:hAnsi="Arial" w:cs="Arial"/>
          <w:b/>
          <w:bCs/>
          <w:sz w:val="24"/>
          <w:szCs w:val="24"/>
        </w:rPr>
        <w:t>agosto 2026</w:t>
      </w:r>
    </w:p>
    <w:p w:rsidRPr="00673A0D" w:rsidR="00567363" w:rsidP="00E653B1" w:rsidRDefault="009228DE" w14:paraId="7AEE36C1" w14:textId="77777777">
      <w:pPr>
        <w:pStyle w:val="Ttulo1"/>
        <w:numPr>
          <w:ilvl w:val="0"/>
          <w:numId w:val="13"/>
        </w:numPr>
        <w:rPr>
          <w:rFonts w:ascii="Arial" w:hAnsi="Arial" w:eastAsia="Arial" w:cs="Arial"/>
          <w:sz w:val="24"/>
          <w:szCs w:val="24"/>
        </w:rPr>
      </w:pPr>
      <w:r w:rsidRPr="00673A0D">
        <w:rPr>
          <w:rFonts w:ascii="Arial" w:hAnsi="Arial" w:eastAsia="Arial" w:cs="Arial"/>
          <w:sz w:val="24"/>
          <w:szCs w:val="24"/>
        </w:rPr>
        <w:t>Planteamiento del Problema</w:t>
      </w:r>
    </w:p>
    <w:p w:rsidR="00401C34" w:rsidP="00401C34" w:rsidRDefault="00B33278" w14:paraId="4D8FB600" w14:textId="77777777">
      <w:pPr>
        <w:pStyle w:val="Ttulo2"/>
        <w:numPr>
          <w:ilvl w:val="1"/>
          <w:numId w:val="13"/>
        </w:numPr>
        <w:ind w:left="426" w:hanging="426"/>
        <w:rPr>
          <w:rFonts w:ascii="Arial" w:hAnsi="Arial" w:eastAsia="Arial" w:cs="Arial"/>
          <w:sz w:val="24"/>
          <w:szCs w:val="24"/>
        </w:rPr>
      </w:pPr>
      <w:r w:rsidRPr="00673A0D">
        <w:rPr>
          <w:rFonts w:ascii="Arial" w:hAnsi="Arial" w:eastAsia="Arial" w:cs="Arial"/>
          <w:sz w:val="24"/>
          <w:szCs w:val="24"/>
        </w:rPr>
        <w:t>Identificación del problema</w:t>
      </w:r>
    </w:p>
    <w:p w:rsidRPr="00401C34" w:rsidR="00670C24" w:rsidP="1EB71AEC" w:rsidRDefault="7225D21C" w14:paraId="50ED57FC" w14:textId="645980EE">
      <w:pPr>
        <w:pStyle w:val="Ttulo2"/>
        <w:spacing w:line="360" w:lineRule="auto"/>
        <w:jc w:val="both"/>
        <w:rPr>
          <w:rFonts w:ascii="Arial" w:hAnsi="Arial" w:eastAsia="Arial" w:cs="Arial"/>
          <w:b w:val="0"/>
          <w:bCs w:val="0"/>
          <w:sz w:val="24"/>
          <w:szCs w:val="24"/>
        </w:rPr>
      </w:pPr>
      <w:r w:rsidRPr="1EB71AEC">
        <w:rPr>
          <w:rFonts w:ascii="Arial" w:hAnsi="Arial" w:eastAsia="Times New Roman" w:cs="Arial"/>
          <w:b w:val="0"/>
          <w:bCs w:val="0"/>
          <w:lang w:val="es-MX" w:eastAsia="es-MX"/>
        </w:rPr>
        <w:t xml:space="preserve">La desnutrición crónica infantil constituye uno de los principales desafíos de salud pública a nivel mundial, afectando el desarrollo físico, cognitivo y social de millones de niños menores de cinco años. Según la Organización Mundial de la Salud (OMS) y UNICEF, más del 22 % de los niños en países en desarrollo presenta retraso en el crecimiento, una condición estrechamente vinculada con la pobreza, la inseguridad alimentaria y las desigualdades </w:t>
      </w:r>
      <w:r w:rsidRPr="1EB71AEC" w:rsidR="2584443E">
        <w:rPr>
          <w:rFonts w:ascii="Arial" w:hAnsi="Arial" w:eastAsia="Times New Roman" w:cs="Arial"/>
          <w:b w:val="0"/>
          <w:bCs w:val="0"/>
          <w:lang w:val="es-MX" w:eastAsia="es-MX"/>
        </w:rPr>
        <w:t>territoriales [</w:t>
      </w:r>
      <w:sdt>
        <w:sdtPr>
          <w:rPr>
            <w:rFonts w:ascii="Arial" w:hAnsi="Arial" w:eastAsia="Times New Roman" w:cs="Arial"/>
            <w:b w:val="0"/>
            <w:bCs w:val="0"/>
            <w:color w:val="000000" w:themeColor="text1"/>
            <w:lang w:val="es-MX" w:eastAsia="es-MX"/>
          </w:rPr>
          <w:tag w:val="MENDELEY_CITATION_v3_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"/>
          <w:id w:val="-1064798493"/>
          <w:placeholder>
            <w:docPart w:val="F6C12FFC90854A9A8434E960B05AF275"/>
          </w:placeholder>
        </w:sdtPr>
        <w:sdtContent>
          <w:r w:rsidRPr="1EB71AEC" w:rsidR="1496EF42">
            <w:rPr>
              <w:rFonts w:ascii="Arial" w:hAnsi="Arial" w:eastAsia="Times New Roman" w:cs="Arial"/>
              <w:b w:val="0"/>
              <w:bCs w:val="0"/>
              <w:color w:val="000000" w:themeColor="text1"/>
              <w:lang w:val="es-MX" w:eastAsia="es-MX"/>
            </w:rPr>
            <w:t>1]</w:t>
          </w:r>
        </w:sdtContent>
      </w:sdt>
      <w:sdt>
        <w:sdtPr>
          <w:rPr>
            <w:rFonts w:ascii="Arial" w:hAnsi="Arial" w:eastAsia="Times New Roman" w:cs="Arial"/>
            <w:b w:val="0"/>
            <w:bCs w:val="0"/>
            <w:color w:val="000000" w:themeColor="text1"/>
            <w:lang w:val="es-MX" w:eastAsia="es-MX"/>
          </w:rPr>
          <w:tag w:val="MENDELEY_CITATION_v3_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"/>
          <w:id w:val="978107344"/>
          <w:placeholder>
            <w:docPart w:val="F6C12FFC90854A9A8434E960B05AF275"/>
          </w:placeholder>
        </w:sdtPr>
        <w:sdtContent>
          <w:r w:rsidRPr="1EB71AEC" w:rsidR="1496EF42">
            <w:rPr>
              <w:rFonts w:ascii="Arial" w:hAnsi="Arial" w:eastAsia="Times New Roman" w:cs="Arial"/>
              <w:b w:val="0"/>
              <w:bCs w:val="0"/>
              <w:color w:val="000000" w:themeColor="text1"/>
              <w:lang w:val="es-MX" w:eastAsia="es-MX"/>
            </w:rPr>
            <w:t>[2]</w:t>
          </w:r>
        </w:sdtContent>
      </w:sdt>
      <w:r w:rsidRPr="1EB71AEC">
        <w:rPr>
          <w:rFonts w:ascii="Arial" w:hAnsi="Arial" w:eastAsia="Times New Roman" w:cs="Arial"/>
          <w:b w:val="0"/>
          <w:bCs w:val="0"/>
          <w:lang w:val="es-MX" w:eastAsia="es-MX"/>
        </w:rPr>
        <w:t xml:space="preserve">. Este problema no solo compromete el bienestar y la calidad de vida de la infancia, sino que también limita el progreso económico y social de las naciones, dificultando el cumplimiento del Objetivo de Desarrollo Sostenible 2: Hambre </w:t>
      </w:r>
      <w:r w:rsidRPr="1EB71AEC" w:rsidR="282742DE">
        <w:rPr>
          <w:rFonts w:ascii="Arial" w:hAnsi="Arial" w:eastAsia="Times New Roman" w:cs="Arial"/>
          <w:b w:val="0"/>
          <w:bCs w:val="0"/>
          <w:lang w:val="es-MX" w:eastAsia="es-MX"/>
        </w:rPr>
        <w:t>Cero [</w:t>
      </w:r>
      <w:sdt>
        <w:sdtPr>
          <w:rPr>
            <w:rFonts w:ascii="Arial" w:hAnsi="Arial" w:eastAsia="Times New Roman" w:cs="Arial"/>
            <w:b w:val="0"/>
            <w:bCs w:val="0"/>
            <w:color w:val="000000" w:themeColor="text1"/>
            <w:lang w:val="es-MX" w:eastAsia="es-MX"/>
          </w:rPr>
          <w:tag w:val="MENDELEY_CITATION_v3_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"/>
          <w:id w:val="215325673"/>
          <w:placeholder>
            <w:docPart w:val="F6C12FFC90854A9A8434E960B05AF275"/>
          </w:placeholder>
        </w:sdtPr>
        <w:sdtContent>
          <w:r w:rsidRPr="1EB71AEC" w:rsidR="1496EF42">
            <w:rPr>
              <w:rFonts w:ascii="Arial" w:hAnsi="Arial" w:eastAsia="Times New Roman" w:cs="Arial"/>
              <w:b w:val="0"/>
              <w:bCs w:val="0"/>
              <w:color w:val="000000" w:themeColor="text1"/>
              <w:lang w:val="es-MX" w:eastAsia="es-MX"/>
            </w:rPr>
            <w:t>3]</w:t>
          </w:r>
        </w:sdtContent>
      </w:sdt>
      <w:r w:rsidRPr="1EB71AEC" w:rsidR="16827463">
        <w:rPr>
          <w:rFonts w:ascii="Arial" w:hAnsi="Arial" w:eastAsia="Times New Roman" w:cs="Arial"/>
          <w:b w:val="0"/>
          <w:bCs w:val="0"/>
          <w:lang w:val="es-MX" w:eastAsia="es-MX"/>
        </w:rPr>
        <w:t>.</w:t>
      </w:r>
    </w:p>
    <w:p w:rsidRPr="00670C24" w:rsidR="00670C24" w:rsidP="1EB71AEC" w:rsidRDefault="7225D21C" w14:paraId="3C552C19" w14:textId="763C5B79">
      <w:pPr>
        <w:spacing w:before="100" w:beforeAutospacing="1" w:after="100" w:afterAutospacing="1" w:line="360" w:lineRule="auto"/>
        <w:ind w:firstLine="0"/>
        <w:jc w:val="both"/>
        <w:rPr>
          <w:rFonts w:ascii="Arial" w:hAnsi="Arial" w:eastAsia="Times New Roman" w:cs="Arial"/>
          <w:lang w:val="es-MX" w:eastAsia="es-MX"/>
        </w:rPr>
      </w:pPr>
      <w:r w:rsidRPr="1EB71AEC">
        <w:rPr>
          <w:rFonts w:ascii="Arial" w:hAnsi="Arial" w:eastAsia="Times New Roman" w:cs="Arial"/>
          <w:lang w:val="es-MX" w:eastAsia="es-MX"/>
        </w:rPr>
        <w:t xml:space="preserve">La desnutrición infantil es un fenómeno complejo influido por múltiples factores interrelacionados como las condiciones económicas, la educación materna, el acceso a servicios básicos, la calidad del entorno ambiental y las desigualdades territoriales </w:t>
      </w:r>
      <w:sdt>
        <w:sdtPr>
          <w:rPr>
            <w:rFonts w:ascii="Arial" w:hAnsi="Arial" w:eastAsia="Times New Roman" w:cs="Arial"/>
            <w:color w:val="000000" w:themeColor="text1"/>
            <w:lang w:val="es-MX" w:eastAsia="es-MX"/>
          </w:rPr>
          <w:tag w:val="MENDELEY_CITATION_v3_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"/>
          <w:id w:val="-1423093060"/>
          <w:placeholder>
            <w:docPart w:val="F6C12FFC90854A9A8434E960B05AF275"/>
          </w:placeholder>
        </w:sdtPr>
        <w:sdtContent>
          <w:r w:rsidRPr="1EB71AEC" w:rsidR="1496EF42">
            <w:rPr>
              <w:rFonts w:ascii="Arial" w:hAnsi="Arial" w:eastAsia="Times New Roman" w:cs="Arial"/>
              <w:color w:val="000000" w:themeColor="text1"/>
              <w:lang w:val="es-MX" w:eastAsia="es-MX"/>
            </w:rPr>
            <w:t>[4]</w:t>
          </w:r>
        </w:sdtContent>
      </w:sdt>
      <w:r w:rsidRPr="1EB71AEC" w:rsidR="4B7A97FB">
        <w:rPr>
          <w:rFonts w:ascii="Arial" w:hAnsi="Arial" w:eastAsia="Times New Roman" w:cs="Arial"/>
          <w:lang w:val="es-MX" w:eastAsia="es-MX"/>
        </w:rPr>
        <w:t xml:space="preserve"> </w:t>
      </w:r>
      <w:sdt>
        <w:sdtPr>
          <w:rPr>
            <w:rFonts w:ascii="Arial" w:hAnsi="Arial" w:eastAsia="Times New Roman" w:cs="Arial"/>
            <w:color w:val="000000" w:themeColor="text1"/>
            <w:lang w:val="es-MX" w:eastAsia="es-MX"/>
          </w:rPr>
          <w:tag w:val="MENDELEY_CITATION_v3_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"/>
          <w:id w:val="1755165943"/>
          <w:placeholder>
            <w:docPart w:val="F4B4546DCDC14D89B80F75ADF28FC7BF"/>
          </w:placeholder>
        </w:sdtPr>
        <w:sdtContent>
          <w:r w:rsidRPr="1EB71AEC" w:rsidR="1496EF42">
            <w:rPr>
              <w:rFonts w:ascii="Arial" w:hAnsi="Arial" w:eastAsia="Times New Roman" w:cs="Arial"/>
              <w:color w:val="000000" w:themeColor="text1"/>
              <w:lang w:val="es-MX" w:eastAsia="es-MX"/>
            </w:rPr>
            <w:t>[5]</w:t>
          </w:r>
        </w:sdtContent>
      </w:sdt>
      <w:r w:rsidRPr="1EB71AEC">
        <w:rPr>
          <w:rFonts w:ascii="Arial" w:hAnsi="Arial" w:eastAsia="Times New Roman" w:cs="Arial"/>
          <w:lang w:val="es-MX" w:eastAsia="es-MX"/>
        </w:rPr>
        <w:t>. Estas variables no actúan de forma aislada, sino que se combinan generando distintos niveles de vulnerabilidad según el espacio geográfico. Comprender cómo se distribuye y evoluciona la desnutrición en el territorio resulta esencial para diseñar estrategias de intervención más precisas. En este contexto, los modelos inteligentes han permitido avances significativos en el análisis y pronóstico del estado nutricional, mediante el uso de algoritmos de clasificación y regresión que estiman tendencias y factores de riesgo</w:t>
      </w:r>
      <w:r w:rsidRPr="1EB71AEC" w:rsidR="228B879E">
        <w:rPr>
          <w:rFonts w:ascii="Arial" w:hAnsi="Arial" w:eastAsia="Times New Roman" w:cs="Arial"/>
          <w:lang w:val="es-MX" w:eastAsia="es-MX"/>
        </w:rPr>
        <w:t xml:space="preserve"> </w:t>
      </w:r>
      <w:sdt>
        <w:sdtPr>
          <w:rPr>
            <w:rFonts w:ascii="Arial" w:hAnsi="Arial" w:eastAsia="Times New Roman" w:cs="Arial"/>
            <w:color w:val="000000" w:themeColor="text1"/>
            <w:lang w:val="es-MX" w:eastAsia="es-MX"/>
          </w:rPr>
          <w:tag w:val="MENDELEY_CITATION_v3_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"/>
          <w:id w:val="1493841304"/>
          <w:placeholder>
            <w:docPart w:val="F6C12FFC90854A9A8434E960B05AF275"/>
          </w:placeholder>
        </w:sdtPr>
        <w:sdtContent>
          <w:r w:rsidRPr="1EB71AEC" w:rsidR="1496EF42">
            <w:rPr>
              <w:rFonts w:ascii="Arial" w:hAnsi="Arial" w:eastAsia="Times New Roman" w:cs="Arial"/>
              <w:color w:val="000000" w:themeColor="text1"/>
              <w:lang w:val="es-MX" w:eastAsia="es-MX"/>
            </w:rPr>
            <w:t>[6]</w:t>
          </w:r>
        </w:sdtContent>
      </w:sdt>
      <w:r w:rsidRPr="1EB71AEC">
        <w:rPr>
          <w:rFonts w:ascii="Arial" w:hAnsi="Arial" w:eastAsia="Times New Roman" w:cs="Arial"/>
          <w:lang w:val="es-MX" w:eastAsia="es-MX"/>
        </w:rPr>
        <w:t>. Sin embargo, estos enfoques tradicionales aún presentan limitaciones, ya que suelen basarse en un número restringido de variables y no logran capturar la interacción entre componentes sociales, ambientales y territoriales</w:t>
      </w:r>
      <w:r w:rsidRPr="1EB71AEC" w:rsidR="67336EDE">
        <w:rPr>
          <w:rFonts w:ascii="Arial" w:hAnsi="Arial" w:eastAsia="Times New Roman" w:cs="Arial"/>
          <w:lang w:val="es-MX" w:eastAsia="es-MX"/>
        </w:rPr>
        <w:t xml:space="preserve"> </w:t>
      </w:r>
      <w:sdt>
        <w:sdtPr>
          <w:rPr>
            <w:rFonts w:ascii="Arial" w:hAnsi="Arial" w:eastAsia="Times New Roman" w:cs="Arial"/>
            <w:color w:val="000000" w:themeColor="text1"/>
            <w:lang w:val="es-MX" w:eastAsia="es-MX"/>
          </w:rPr>
          <w:tag w:val="MENDELEY_CITATION_v3_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"/>
          <w:id w:val="19213319"/>
          <w:placeholder>
            <w:docPart w:val="F6C12FFC90854A9A8434E960B05AF275"/>
          </w:placeholder>
        </w:sdtPr>
        <w:sdtContent>
          <w:r w:rsidRPr="1EB71AEC" w:rsidR="1496EF42">
            <w:rPr>
              <w:rFonts w:ascii="Arial" w:hAnsi="Arial" w:eastAsia="Times New Roman" w:cs="Arial"/>
              <w:color w:val="000000" w:themeColor="text1"/>
              <w:lang w:val="es-MX" w:eastAsia="es-MX"/>
            </w:rPr>
            <w:t>[7]</w:t>
          </w:r>
        </w:sdtContent>
      </w:sdt>
      <w:r w:rsidRPr="1EB71AEC">
        <w:rPr>
          <w:rFonts w:ascii="Arial" w:hAnsi="Arial" w:eastAsia="Times New Roman" w:cs="Arial"/>
          <w:lang w:val="es-MX" w:eastAsia="es-MX"/>
        </w:rPr>
        <w:t>. Por ello, se plantea la necesidad de explorar modelos más robustos y adaptativos que incorporen nuevas variables con características heterogéneas, capaces de aportar mayor precisión a las predicciones y reflejar de manera más realista la complejidad del fenómeno.</w:t>
      </w:r>
    </w:p>
    <w:p w:rsidRPr="00BA08C3" w:rsidR="00670C24" w:rsidP="1EB71AEC" w:rsidRDefault="7225D21C" w14:paraId="2A8994D9" w14:textId="132018A0">
      <w:pPr>
        <w:spacing w:before="100" w:beforeAutospacing="1" w:after="100" w:afterAutospacing="1" w:line="360" w:lineRule="auto"/>
        <w:ind w:firstLine="0"/>
        <w:jc w:val="both"/>
        <w:rPr>
          <w:rFonts w:ascii="Arial" w:hAnsi="Arial" w:eastAsia="Times New Roman" w:cs="Arial"/>
          <w:lang w:val="es-MX" w:eastAsia="es-MX"/>
        </w:rPr>
      </w:pPr>
      <w:r w:rsidRPr="1EB71AEC">
        <w:rPr>
          <w:rFonts w:ascii="Arial" w:hAnsi="Arial" w:eastAsia="Times New Roman" w:cs="Arial"/>
          <w:lang w:val="es-MX" w:eastAsia="es-MX"/>
        </w:rPr>
        <w:t xml:space="preserve">Diversas investigaciones recientes han empleado métodos estadísticos y de machine </w:t>
      </w:r>
      <w:proofErr w:type="spellStart"/>
      <w:r w:rsidRPr="1EB71AEC">
        <w:rPr>
          <w:rFonts w:ascii="Arial" w:hAnsi="Arial" w:eastAsia="Times New Roman" w:cs="Arial"/>
          <w:lang w:val="es-MX" w:eastAsia="es-MX"/>
        </w:rPr>
        <w:t>learning</w:t>
      </w:r>
      <w:proofErr w:type="spellEnd"/>
      <w:r w:rsidRPr="1EB71AEC">
        <w:rPr>
          <w:rFonts w:ascii="Arial" w:hAnsi="Arial" w:eastAsia="Times New Roman" w:cs="Arial"/>
          <w:lang w:val="es-MX" w:eastAsia="es-MX"/>
        </w:rPr>
        <w:t xml:space="preserve"> para analizar la desnutrición infantil, logrando avances significativos en la clasificación del estado nutricional y la identificación de factores asociados. Modelos híbridos y de ensamble, como los propuestos por Alam et al. (2025) y </w:t>
      </w:r>
      <w:proofErr w:type="spellStart"/>
      <w:r w:rsidRPr="1EB71AEC">
        <w:rPr>
          <w:rFonts w:ascii="Arial" w:hAnsi="Arial" w:eastAsia="Times New Roman" w:cs="Arial"/>
          <w:lang w:val="es-MX" w:eastAsia="es-MX"/>
        </w:rPr>
        <w:t>Hadikurniawati</w:t>
      </w:r>
      <w:proofErr w:type="spellEnd"/>
      <w:r w:rsidRPr="1EB71AEC">
        <w:rPr>
          <w:rFonts w:ascii="Arial" w:hAnsi="Arial" w:eastAsia="Times New Roman" w:cs="Arial"/>
          <w:lang w:val="es-MX" w:eastAsia="es-MX"/>
        </w:rPr>
        <w:t xml:space="preserve"> et al. (2025), alcanzaron altos niveles de precisión al integrar variables antropométricas, demográficas y socioeconómicas </w:t>
      </w:r>
      <w:sdt>
        <w:sdtPr>
          <w:rPr>
            <w:rFonts w:ascii="Arial" w:hAnsi="Arial" w:eastAsia="Times New Roman" w:cs="Arial"/>
            <w:color w:val="000000" w:themeColor="text1"/>
            <w:lang w:val="es-MX" w:eastAsia="es-MX"/>
          </w:rPr>
          <w:tag w:val="MENDELEY_CITATION_v3_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"/>
          <w:id w:val="1838427478"/>
          <w:placeholder>
            <w:docPart w:val="F6C12FFC90854A9A8434E960B05AF275"/>
          </w:placeholder>
        </w:sdtPr>
        <w:sdtContent>
          <w:r w:rsidRPr="1EB71AEC" w:rsidR="1496EF42">
            <w:rPr>
              <w:rFonts w:ascii="Arial" w:hAnsi="Arial" w:eastAsia="Times New Roman" w:cs="Arial"/>
              <w:color w:val="000000" w:themeColor="text1"/>
              <w:lang w:val="es-MX" w:eastAsia="es-MX"/>
            </w:rPr>
            <w:t>[8]</w:t>
          </w:r>
        </w:sdtContent>
      </w:sdt>
      <w:r w:rsidRPr="1EB71AEC" w:rsidR="54174660">
        <w:rPr>
          <w:rFonts w:ascii="Arial" w:hAnsi="Arial" w:eastAsia="Times New Roman" w:cs="Arial"/>
          <w:lang w:val="es-MX" w:eastAsia="es-MX"/>
        </w:rPr>
        <w:t xml:space="preserve"> </w:t>
      </w:r>
      <w:sdt>
        <w:sdtPr>
          <w:rPr>
            <w:rFonts w:ascii="Arial" w:hAnsi="Arial" w:eastAsia="Times New Roman" w:cs="Arial"/>
            <w:color w:val="000000" w:themeColor="text1"/>
            <w:lang w:val="es-MX" w:eastAsia="es-MX"/>
          </w:rPr>
          <w:tag w:val="MENDELEY_CITATION_v3_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"/>
          <w:id w:val="-720595585"/>
          <w:placeholder>
            <w:docPart w:val="F6C12FFC90854A9A8434E960B05AF275"/>
          </w:placeholder>
        </w:sdtPr>
        <w:sdtContent>
          <w:r w:rsidRPr="1EB71AEC" w:rsidR="1496EF42">
            <w:rPr>
              <w:rFonts w:ascii="Arial" w:hAnsi="Arial" w:eastAsia="Times New Roman" w:cs="Arial"/>
              <w:color w:val="000000" w:themeColor="text1"/>
              <w:lang w:val="es-MX" w:eastAsia="es-MX"/>
            </w:rPr>
            <w:t>[9]</w:t>
          </w:r>
        </w:sdtContent>
      </w:sdt>
      <w:r w:rsidRPr="1EB71AEC">
        <w:rPr>
          <w:rFonts w:ascii="Arial" w:hAnsi="Arial" w:eastAsia="Times New Roman" w:cs="Arial"/>
          <w:lang w:val="es-MX" w:eastAsia="es-MX"/>
        </w:rPr>
        <w:t xml:space="preserve">. Asimismo, estudios con enfoque espacial como los </w:t>
      </w:r>
      <w:r w:rsidRPr="1EB71AEC">
        <w:rPr>
          <w:rFonts w:ascii="Arial" w:hAnsi="Arial" w:eastAsia="Times New Roman" w:cs="Arial"/>
          <w:lang w:val="es-MX" w:eastAsia="es-MX"/>
        </w:rPr>
        <w:t xml:space="preserve">de </w:t>
      </w:r>
      <w:proofErr w:type="spellStart"/>
      <w:r w:rsidRPr="1EB71AEC">
        <w:rPr>
          <w:rFonts w:ascii="Arial" w:hAnsi="Arial" w:eastAsia="Times New Roman" w:cs="Arial"/>
          <w:lang w:val="es-MX" w:eastAsia="es-MX"/>
        </w:rPr>
        <w:t>Habtewold</w:t>
      </w:r>
      <w:proofErr w:type="spellEnd"/>
      <w:r w:rsidRPr="1EB71AEC">
        <w:rPr>
          <w:rFonts w:ascii="Arial" w:hAnsi="Arial" w:eastAsia="Times New Roman" w:cs="Arial"/>
          <w:lang w:val="es-MX" w:eastAsia="es-MX"/>
        </w:rPr>
        <w:t xml:space="preserve"> et al. (2025) y Egbon et al. (2022) incorporaron análisis bayesianos y geográficos para identificar zonas críticas y patrones territoriales del riesgo nutricional </w:t>
      </w:r>
      <w:sdt>
        <w:sdtPr>
          <w:rPr>
            <w:rFonts w:ascii="Arial" w:hAnsi="Arial" w:eastAsia="Times New Roman" w:cs="Arial"/>
            <w:color w:val="000000" w:themeColor="text1"/>
            <w:lang w:val="es-MX" w:eastAsia="es-MX"/>
          </w:rPr>
          <w:tag w:val="MENDELEY_CITATION_v3_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"/>
          <w:id w:val="-856501381"/>
          <w:placeholder>
            <w:docPart w:val="22EF9C45B0E94FAB9C715E31CA66D4E6"/>
          </w:placeholder>
        </w:sdtPr>
        <w:sdtContent>
          <w:r w:rsidRPr="1EB71AEC" w:rsidR="1496EF42">
            <w:rPr>
              <w:rFonts w:ascii="Arial" w:hAnsi="Arial" w:eastAsia="Times New Roman" w:cs="Arial"/>
              <w:color w:val="000000" w:themeColor="text1"/>
              <w:lang w:val="es-MX" w:eastAsia="es-MX"/>
            </w:rPr>
            <w:t>[10]</w:t>
          </w:r>
        </w:sdtContent>
      </w:sdt>
      <w:r w:rsidRPr="1EB71AEC">
        <w:rPr>
          <w:rFonts w:ascii="Arial" w:hAnsi="Arial" w:eastAsia="Times New Roman" w:cs="Arial"/>
          <w:lang w:val="es-MX" w:eastAsia="es-MX"/>
        </w:rPr>
        <w:t xml:space="preserve"> </w:t>
      </w:r>
      <w:sdt>
        <w:sdtPr>
          <w:rPr>
            <w:rFonts w:ascii="Arial" w:hAnsi="Arial" w:eastAsia="Times New Roman" w:cs="Arial"/>
            <w:color w:val="000000" w:themeColor="text1"/>
            <w:lang w:val="es-MX" w:eastAsia="es-MX"/>
          </w:rPr>
          <w:tag w:val="MENDELEY_CITATION_v3_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"/>
          <w:id w:val="804432809"/>
          <w:placeholder>
            <w:docPart w:val="F6C12FFC90854A9A8434E960B05AF275"/>
          </w:placeholder>
        </w:sdtPr>
        <w:sdtContent>
          <w:r w:rsidRPr="1EB71AEC" w:rsidR="1496EF42">
            <w:rPr>
              <w:rFonts w:ascii="Arial" w:hAnsi="Arial" w:eastAsia="Times New Roman" w:cs="Arial"/>
              <w:color w:val="000000" w:themeColor="text1"/>
              <w:lang w:val="es-MX" w:eastAsia="es-MX"/>
            </w:rPr>
            <w:t>[11]</w:t>
          </w:r>
        </w:sdtContent>
      </w:sdt>
      <w:r w:rsidRPr="1EB71AEC">
        <w:rPr>
          <w:rFonts w:ascii="Arial" w:hAnsi="Arial" w:eastAsia="Times New Roman" w:cs="Arial"/>
          <w:lang w:val="es-MX" w:eastAsia="es-MX"/>
        </w:rPr>
        <w:t>. Estas experiencias evidencian el potencial de la inteligencia artificial para mejorar el diagnóstico y pronóstico de la desnutrición infantil, especialmente en contextos donde la información es limitada o dispersa.</w:t>
      </w:r>
    </w:p>
    <w:p w:rsidRPr="00BA08C3" w:rsidR="00670C24" w:rsidP="1EB71AEC" w:rsidRDefault="7225D21C" w14:paraId="7B201388" w14:textId="48EA7396">
      <w:pPr>
        <w:spacing w:before="100" w:beforeAutospacing="1" w:after="100" w:afterAutospacing="1" w:line="360" w:lineRule="auto"/>
        <w:ind w:firstLine="0"/>
        <w:jc w:val="both"/>
        <w:rPr>
          <w:rFonts w:ascii="Arial" w:hAnsi="Arial" w:eastAsia="Times New Roman" w:cs="Arial"/>
          <w:lang w:val="es-MX" w:eastAsia="es-MX"/>
        </w:rPr>
      </w:pPr>
      <w:r w:rsidRPr="1EB71AEC">
        <w:rPr>
          <w:rFonts w:ascii="Arial" w:hAnsi="Arial" w:eastAsia="Times New Roman" w:cs="Arial"/>
          <w:lang w:val="es-MX" w:eastAsia="es-MX"/>
        </w:rPr>
        <w:t>A pesar de estos avances, se identifican limitaciones metodológicas específicas que restringen la aplicabilidad y generalización de los modelos existentes. En primer lugar, muchos estudios se han desarrollado en contextos internacionales y se centran en variables individuales, sin integrar adecuadamente las dimensiones ambientales, sanitarias o territoriales. Además, el tratamiento de los datos espaciales y socioeconómicos presenta dificultades por la diferencia en sus escalas, unidades y niveles de precisión</w:t>
      </w:r>
      <w:r w:rsidRPr="1EB71AEC" w:rsidR="33756361">
        <w:rPr>
          <w:rFonts w:ascii="Arial" w:hAnsi="Arial" w:eastAsia="Times New Roman" w:cs="Arial"/>
          <w:lang w:val="es-MX" w:eastAsia="es-MX"/>
        </w:rPr>
        <w:t xml:space="preserve"> </w:t>
      </w:r>
      <w:sdt>
        <w:sdtPr>
          <w:rPr>
            <w:rFonts w:ascii="Arial" w:hAnsi="Arial" w:eastAsia="Times New Roman" w:cs="Arial"/>
            <w:color w:val="000000" w:themeColor="text1"/>
            <w:lang w:val="es-MX" w:eastAsia="es-MX"/>
          </w:rPr>
          <w:tag w:val="MENDELEY_CITATION_v3_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"/>
          <w:id w:val="-1062562231"/>
          <w:placeholder>
            <w:docPart w:val="F6C12FFC90854A9A8434E960B05AF275"/>
          </w:placeholder>
        </w:sdtPr>
        <w:sdtContent>
          <w:r w:rsidRPr="1EB71AEC" w:rsidR="1496EF42">
            <w:rPr>
              <w:rFonts w:ascii="Arial" w:hAnsi="Arial" w:eastAsia="Times New Roman" w:cs="Arial"/>
              <w:color w:val="000000" w:themeColor="text1"/>
              <w:lang w:val="es-MX" w:eastAsia="es-MX"/>
            </w:rPr>
            <w:t>[12]</w:t>
          </w:r>
        </w:sdtContent>
      </w:sdt>
      <w:r w:rsidRPr="1EB71AEC">
        <w:rPr>
          <w:rFonts w:ascii="Arial" w:hAnsi="Arial" w:eastAsia="Times New Roman" w:cs="Arial"/>
          <w:lang w:val="es-MX" w:eastAsia="es-MX"/>
        </w:rPr>
        <w:t xml:space="preserve">. Varios autores reconocen que el desempeño predictivo se ve afectado por la heterogeneidad de las fuentes, la falta de estandarización de los indicadores y la ausencia de técnicas capaces de vincular de manera coherente los datos tabulares con la información </w:t>
      </w:r>
      <w:r w:rsidRPr="1EB71AEC" w:rsidR="3932A51D">
        <w:rPr>
          <w:rFonts w:ascii="Arial" w:hAnsi="Arial" w:eastAsia="Times New Roman" w:cs="Arial"/>
          <w:lang w:val="es-MX" w:eastAsia="es-MX"/>
        </w:rPr>
        <w:t>geográfica [</w:t>
      </w:r>
      <w:sdt>
        <w:sdtPr>
          <w:rPr>
            <w:rFonts w:ascii="Arial" w:hAnsi="Arial" w:eastAsia="Times New Roman" w:cs="Arial"/>
            <w:color w:val="000000" w:themeColor="text1"/>
            <w:lang w:val="es-MX" w:eastAsia="es-MX"/>
          </w:rPr>
          <w:tag w:val="MENDELEY_CITATION_v3_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"/>
          <w:id w:val="640310819"/>
          <w:placeholder>
            <w:docPart w:val="F6C12FFC90854A9A8434E960B05AF275"/>
          </w:placeholder>
        </w:sdtPr>
        <w:sdtContent>
          <w:r w:rsidRPr="1EB71AEC" w:rsidR="1496EF42">
            <w:rPr>
              <w:rFonts w:ascii="Arial" w:hAnsi="Arial" w:eastAsia="Times New Roman" w:cs="Arial"/>
              <w:color w:val="000000" w:themeColor="text1"/>
              <w:lang w:val="es-MX" w:eastAsia="es-MX"/>
            </w:rPr>
            <w:t>11]</w:t>
          </w:r>
        </w:sdtContent>
      </w:sdt>
      <w:r w:rsidRPr="1EB71AEC">
        <w:rPr>
          <w:rFonts w:ascii="Arial" w:hAnsi="Arial" w:eastAsia="Times New Roman" w:cs="Arial"/>
          <w:lang w:val="es-MX" w:eastAsia="es-MX"/>
        </w:rPr>
        <w:t xml:space="preserve"> </w:t>
      </w:r>
      <w:sdt>
        <w:sdtPr>
          <w:rPr>
            <w:rFonts w:ascii="Arial" w:hAnsi="Arial" w:eastAsia="Times New Roman" w:cs="Arial"/>
            <w:color w:val="000000" w:themeColor="text1"/>
            <w:lang w:val="es-MX" w:eastAsia="es-MX"/>
          </w:rPr>
          <w:tag w:val="MENDELEY_CITATION_v3_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"/>
          <w:id w:val="2022975728"/>
          <w:placeholder>
            <w:docPart w:val="F6C12FFC90854A9A8434E960B05AF275"/>
          </w:placeholder>
        </w:sdtPr>
        <w:sdtContent>
          <w:r w:rsidRPr="1EB71AEC" w:rsidR="1496EF42">
            <w:rPr>
              <w:rFonts w:ascii="Arial" w:hAnsi="Arial" w:eastAsia="Times New Roman" w:cs="Arial"/>
              <w:color w:val="000000" w:themeColor="text1"/>
              <w:lang w:val="es-MX" w:eastAsia="es-MX"/>
            </w:rPr>
            <w:t>[13]</w:t>
          </w:r>
        </w:sdtContent>
      </w:sdt>
      <w:r w:rsidRPr="1EB71AEC" w:rsidR="1DC272B1">
        <w:rPr>
          <w:rFonts w:ascii="Arial" w:hAnsi="Arial" w:eastAsia="Times New Roman" w:cs="Arial"/>
          <w:lang w:val="es-MX" w:eastAsia="es-MX"/>
        </w:rPr>
        <w:t>.</w:t>
      </w:r>
      <w:r w:rsidRPr="1EB71AEC">
        <w:rPr>
          <w:rFonts w:ascii="Arial" w:hAnsi="Arial" w:eastAsia="Times New Roman" w:cs="Arial"/>
          <w:lang w:val="es-MX" w:eastAsia="es-MX"/>
        </w:rPr>
        <w:t xml:space="preserve"> Estas limitaciones reducen la capacidad de los modelos para representar la realidad territorial del problema y detectar zonas de alta vulnerabilidad nutricional con suficiente precisión</w:t>
      </w:r>
      <w:r w:rsidRPr="1EB71AEC" w:rsidR="52C78A95">
        <w:rPr>
          <w:rFonts w:ascii="Arial" w:hAnsi="Arial" w:eastAsia="Times New Roman" w:cs="Arial"/>
          <w:lang w:val="es-MX" w:eastAsia="es-MX"/>
        </w:rPr>
        <w:t xml:space="preserve"> </w:t>
      </w:r>
      <w:sdt>
        <w:sdtPr>
          <w:rPr>
            <w:rFonts w:ascii="Arial" w:hAnsi="Arial" w:eastAsia="Times New Roman" w:cs="Arial"/>
            <w:color w:val="000000" w:themeColor="text1"/>
            <w:lang w:val="es-MX" w:eastAsia="es-MX"/>
          </w:rPr>
          <w:tag w:val="MENDELEY_CITATION_v3_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"/>
          <w:id w:val="-866515545"/>
          <w:placeholder>
            <w:docPart w:val="509CC320E38842618ADE18C0685532B8"/>
          </w:placeholder>
        </w:sdtPr>
        <w:sdtContent>
          <w:r w:rsidRPr="1EB71AEC" w:rsidR="1496EF42">
            <w:rPr>
              <w:rFonts w:ascii="Arial" w:hAnsi="Arial" w:eastAsia="Times New Roman" w:cs="Arial"/>
              <w:color w:val="000000" w:themeColor="text1"/>
              <w:lang w:val="es-MX" w:eastAsia="es-MX"/>
            </w:rPr>
            <w:t>[14]</w:t>
          </w:r>
        </w:sdtContent>
      </w:sdt>
    </w:p>
    <w:p w:rsidR="00D1624E" w:rsidP="1EB71AEC" w:rsidRDefault="06A438C9" w14:paraId="179F82E3" w14:textId="77777777">
      <w:pPr>
        <w:spacing w:before="100" w:beforeAutospacing="1" w:after="100" w:afterAutospacing="1" w:line="360" w:lineRule="auto"/>
        <w:ind w:firstLine="0"/>
        <w:jc w:val="both"/>
        <w:rPr>
          <w:rFonts w:ascii="Arial" w:hAnsi="Arial" w:eastAsia="Times New Roman" w:cs="Arial"/>
          <w:lang w:eastAsia="es-MX"/>
        </w:rPr>
      </w:pPr>
      <w:r w:rsidRPr="1EB71AEC">
        <w:rPr>
          <w:rFonts w:ascii="Arial" w:hAnsi="Arial" w:eastAsia="Times New Roman" w:cs="Arial"/>
          <w:lang w:eastAsia="es-MX"/>
        </w:rPr>
        <w:t>Frente a este telón de fondo, la gran prueba que se nota se encuentra en cómo se manejan y juntan cosas distintas, cada una con sus propios tamaños, formas y cuán detallada es. Esas distintas maneras piden usar trucos concretos para cambiarlas, hacerlas parejas y estudiarlas, lo que hace más difícil armar el modelo y que las fuentes se entiendan bien. Este problema de método sugiere que hacen falta caminos más listos que unan diferentes maneras de tratar y aprender de máquinas, dejando que se vea cómo se influyen las piezas y haciendo que las cuentas que hacen los modelos sean mejores en situaciones verdaderas y complicadas.</w:t>
      </w:r>
    </w:p>
    <w:p w:rsidRPr="00984E95" w:rsidR="00317D0F" w:rsidP="1EB71AEC" w:rsidRDefault="7225D21C" w14:paraId="3245D87C" w14:textId="4AAADAFA">
      <w:pPr>
        <w:spacing w:before="100" w:beforeAutospacing="1" w:after="100" w:afterAutospacing="1" w:line="360" w:lineRule="auto"/>
        <w:ind w:firstLine="0"/>
        <w:jc w:val="both"/>
        <w:rPr>
          <w:rFonts w:ascii="Arial" w:hAnsi="Arial" w:eastAsia="Times New Roman" w:cs="Arial"/>
          <w:lang w:val="es-MX" w:eastAsia="es-MX"/>
        </w:rPr>
      </w:pPr>
      <w:r w:rsidRPr="1EB71AEC">
        <w:rPr>
          <w:rFonts w:ascii="Arial" w:hAnsi="Arial" w:eastAsia="Times New Roman" w:cs="Arial"/>
          <w:lang w:val="es-MX" w:eastAsia="es-MX"/>
        </w:rPr>
        <w:t xml:space="preserve">En el caso del Perú, la desnutrición crónica infantil continúa siendo un problema estructural a pesar de los avances logrados. Según la Encuesta Demográfica y de Salud Familiar (ENDES, 2023), la prevalencia nacional alcanza el 11,5 %, con regiones como Huancavelica y Loreto que superan el 20 % </w:t>
      </w:r>
      <w:sdt>
        <w:sdtPr>
          <w:rPr>
            <w:rFonts w:ascii="Arial" w:hAnsi="Arial" w:eastAsia="Times New Roman" w:cs="Arial"/>
            <w:color w:val="000000" w:themeColor="text1"/>
            <w:lang w:val="es-MX" w:eastAsia="es-MX"/>
          </w:rPr>
          <w:tag w:val="MENDELEY_CITATION_v3_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"/>
          <w:id w:val="374674052"/>
          <w:placeholder>
            <w:docPart w:val="F6C12FFC90854A9A8434E960B05AF275"/>
          </w:placeholder>
        </w:sdtPr>
        <w:sdtContent>
          <w:r w:rsidRPr="1EB71AEC" w:rsidR="1496EF42">
            <w:rPr>
              <w:rFonts w:ascii="Arial" w:hAnsi="Arial" w:eastAsia="Times New Roman" w:cs="Arial"/>
              <w:color w:val="000000" w:themeColor="text1"/>
              <w:lang w:val="es-MX" w:eastAsia="es-MX"/>
            </w:rPr>
            <w:t>[15]</w:t>
          </w:r>
        </w:sdtContent>
      </w:sdt>
      <w:r w:rsidRPr="1EB71AEC">
        <w:rPr>
          <w:rFonts w:ascii="Arial" w:hAnsi="Arial" w:eastAsia="Times New Roman" w:cs="Arial"/>
          <w:lang w:val="es-MX" w:eastAsia="es-MX"/>
        </w:rPr>
        <w:t xml:space="preserve">. Esta desigualdad refleja que el problema responde también a factores socioeconómicos, sanitarios y ambientales. Sin embargo, los estudios nacionales aún no aplican enfoques predictivos ni análisis geoespaciales que permitan anticipar zonas de riesgo </w:t>
      </w:r>
      <w:sdt>
        <w:sdtPr>
          <w:rPr>
            <w:rFonts w:ascii="Arial" w:hAnsi="Arial" w:eastAsia="Times New Roman" w:cs="Arial"/>
            <w:color w:val="000000" w:themeColor="text1"/>
            <w:lang w:val="es-MX" w:eastAsia="es-MX"/>
          </w:rPr>
          <w:tag w:val="MENDELEY_CITATION_v3_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"/>
          <w:id w:val="903333386"/>
          <w:placeholder>
            <w:docPart w:val="F6C12FFC90854A9A8434E960B05AF275"/>
          </w:placeholder>
        </w:sdtPr>
        <w:sdtContent>
          <w:r w:rsidRPr="1EB71AEC" w:rsidR="1496EF42">
            <w:rPr>
              <w:rFonts w:ascii="Arial" w:hAnsi="Arial" w:eastAsia="Times New Roman" w:cs="Arial"/>
              <w:color w:val="000000" w:themeColor="text1"/>
              <w:lang w:val="es-MX" w:eastAsia="es-MX"/>
            </w:rPr>
            <w:t>[16]</w:t>
          </w:r>
        </w:sdtContent>
      </w:sdt>
      <w:r w:rsidRPr="1EB71AEC">
        <w:rPr>
          <w:rFonts w:ascii="Arial" w:hAnsi="Arial" w:eastAsia="Times New Roman" w:cs="Arial"/>
          <w:lang w:val="es-MX" w:eastAsia="es-MX"/>
        </w:rPr>
        <w:t xml:space="preserve">. Por lo tanto, se evidencia la necesidad de impulsar </w:t>
      </w:r>
      <w:r w:rsidRPr="1EB71AEC">
        <w:rPr>
          <w:rFonts w:ascii="Arial" w:hAnsi="Arial" w:eastAsia="Times New Roman" w:cs="Arial"/>
          <w:lang w:val="es-MX" w:eastAsia="es-MX"/>
        </w:rPr>
        <w:t xml:space="preserve">modelos híbridos de machine </w:t>
      </w:r>
      <w:proofErr w:type="spellStart"/>
      <w:r w:rsidRPr="1EB71AEC">
        <w:rPr>
          <w:rFonts w:ascii="Arial" w:hAnsi="Arial" w:eastAsia="Times New Roman" w:cs="Arial"/>
          <w:lang w:val="es-MX" w:eastAsia="es-MX"/>
        </w:rPr>
        <w:t>learning</w:t>
      </w:r>
      <w:proofErr w:type="spellEnd"/>
      <w:r w:rsidRPr="1EB71AEC">
        <w:rPr>
          <w:rFonts w:ascii="Arial" w:hAnsi="Arial" w:eastAsia="Times New Roman" w:cs="Arial"/>
          <w:lang w:val="es-MX" w:eastAsia="es-MX"/>
        </w:rPr>
        <w:t xml:space="preserve"> y análisis geoespacial que integren múltiples tipos de variables, permitiendo un análisis más completo, objetivo y preciso de la desnutrición crónica infantil en el país.</w:t>
      </w:r>
    </w:p>
    <w:p w:rsidRPr="00673A0D" w:rsidR="009228DE" w:rsidP="00E653B1" w:rsidRDefault="1261B0B5" w14:paraId="04FD4047" w14:textId="58FA5F3C">
      <w:pPr>
        <w:pStyle w:val="Ttulo2"/>
        <w:numPr>
          <w:ilvl w:val="1"/>
          <w:numId w:val="13"/>
        </w:numPr>
        <w:ind w:left="426" w:hanging="426"/>
        <w:rPr>
          <w:rFonts w:ascii="Arial" w:hAnsi="Arial" w:eastAsia="Arial" w:cs="Arial"/>
          <w:sz w:val="24"/>
          <w:szCs w:val="24"/>
        </w:rPr>
      </w:pPr>
      <w:r w:rsidRPr="1EB71AEC">
        <w:rPr>
          <w:rFonts w:ascii="Arial" w:hAnsi="Arial" w:eastAsia="Arial" w:cs="Arial"/>
          <w:sz w:val="24"/>
          <w:szCs w:val="24"/>
        </w:rPr>
        <w:t>Justificación</w:t>
      </w:r>
    </w:p>
    <w:p w:rsidRPr="008348D1" w:rsidR="008348D1" w:rsidP="1EB71AEC" w:rsidRDefault="771F3351" w14:paraId="172A4581" w14:textId="3CBDA2F3">
      <w:pPr>
        <w:spacing w:before="100" w:beforeAutospacing="1" w:after="100" w:afterAutospacing="1" w:line="360" w:lineRule="auto"/>
        <w:ind w:firstLine="0"/>
        <w:jc w:val="both"/>
        <w:rPr>
          <w:rFonts w:ascii="Arial" w:hAnsi="Arial" w:eastAsia="Times New Roman" w:cs="Arial"/>
          <w:lang w:val="es-MX" w:eastAsia="es-MX"/>
        </w:rPr>
      </w:pPr>
      <w:r w:rsidRPr="1EB71AEC">
        <w:rPr>
          <w:rFonts w:ascii="Arial" w:hAnsi="Arial" w:eastAsia="Times New Roman" w:cs="Arial"/>
          <w:lang w:val="es-MX" w:eastAsia="es-MX"/>
        </w:rPr>
        <w:t xml:space="preserve">Desde el ámbito teórico, este estudio contribuye al conocimiento existente al incorporar los determinantes sociales, ambientales y espaciales en el análisis de la desnutrición infantil mediante enfoques de machine </w:t>
      </w:r>
      <w:proofErr w:type="spellStart"/>
      <w:r w:rsidRPr="1EB71AEC">
        <w:rPr>
          <w:rFonts w:ascii="Arial" w:hAnsi="Arial" w:eastAsia="Times New Roman" w:cs="Arial"/>
          <w:lang w:val="es-MX" w:eastAsia="es-MX"/>
        </w:rPr>
        <w:t>learning</w:t>
      </w:r>
      <w:proofErr w:type="spellEnd"/>
      <w:r w:rsidRPr="1EB71AEC">
        <w:rPr>
          <w:rFonts w:ascii="Arial" w:hAnsi="Arial" w:eastAsia="Times New Roman" w:cs="Arial"/>
          <w:lang w:val="es-MX" w:eastAsia="es-MX"/>
        </w:rPr>
        <w:t>.</w:t>
      </w:r>
      <w:sdt>
        <w:sdtPr>
          <w:rPr>
            <w:rFonts w:ascii="Arial" w:hAnsi="Arial" w:eastAsia="Times New Roman" w:cs="Arial"/>
            <w:color w:val="000000" w:themeColor="text1"/>
            <w:lang w:val="es-MX" w:eastAsia="es-MX"/>
          </w:rPr>
          <w:tag w:val="MENDELEY_CITATION_v3_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"/>
          <w:id w:val="-667858844"/>
          <w:placeholder>
            <w:docPart w:val="7A373F0DA13E4F27A8E7D41F7F0214F6"/>
          </w:placeholder>
        </w:sdtPr>
        <w:sdtContent>
          <w:r w:rsidRPr="1EB71AEC" w:rsidR="1496EF42">
            <w:rPr>
              <w:rFonts w:ascii="Arial" w:hAnsi="Arial" w:eastAsia="Times New Roman" w:cs="Arial"/>
              <w:color w:val="000000" w:themeColor="text1"/>
              <w:lang w:val="es-MX" w:eastAsia="es-MX"/>
            </w:rPr>
            <w:t>[17]</w:t>
          </w:r>
        </w:sdtContent>
      </w:sdt>
      <w:r w:rsidRPr="1EB71AEC">
        <w:rPr>
          <w:rFonts w:ascii="Arial" w:hAnsi="Arial" w:eastAsia="Times New Roman" w:cs="Arial"/>
          <w:lang w:val="es-MX" w:eastAsia="es-MX"/>
        </w:rPr>
        <w:t xml:space="preserve"> Esta integración permite comprender con mayor profundidad las interacciones no lineales entre factores demográficos, geográficos y de infraestructura básica, superando las limitaciones de los modelos estadísticos tradicionales centrados únicamente en variables antropométricas </w:t>
      </w:r>
      <w:sdt>
        <w:sdtPr>
          <w:rPr>
            <w:rFonts w:ascii="Arial" w:hAnsi="Arial" w:eastAsia="Times New Roman" w:cs="Arial"/>
            <w:color w:val="000000" w:themeColor="text1"/>
            <w:lang w:val="es-MX" w:eastAsia="es-MX"/>
          </w:rPr>
          <w:tag w:val="MENDELEY_CITATION_v3_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"/>
          <w:id w:val="1170137044"/>
          <w:placeholder>
            <w:docPart w:val="F6C12FFC90854A9A8434E960B05AF275"/>
          </w:placeholder>
        </w:sdtPr>
        <w:sdtContent>
          <w:r w:rsidRPr="1EB71AEC" w:rsidR="1496EF42">
            <w:rPr>
              <w:rFonts w:ascii="Arial" w:hAnsi="Arial" w:eastAsia="Times New Roman" w:cs="Arial"/>
              <w:color w:val="000000" w:themeColor="text1"/>
              <w:lang w:val="es-MX" w:eastAsia="es-MX"/>
            </w:rPr>
            <w:t>[15]</w:t>
          </w:r>
        </w:sdtContent>
      </w:sdt>
      <w:r w:rsidRPr="1EB71AEC">
        <w:rPr>
          <w:rFonts w:ascii="Arial" w:hAnsi="Arial" w:eastAsia="Times New Roman" w:cs="Arial"/>
          <w:lang w:val="es-MX" w:eastAsia="es-MX"/>
        </w:rPr>
        <w:t>. Asimismo, aporta evidencia científica sobre el potencial de la inteligencia artificial para abordar problemas de salud pública desde una perspectiva multidimensional, fortaleciendo el marco conceptual para futuras investigaciones relacionadas con el análisis predictivo del estado nutricional infantil</w:t>
      </w:r>
      <w:r w:rsidRPr="1EB71AEC" w:rsidR="79595AED">
        <w:rPr>
          <w:rFonts w:ascii="Arial" w:hAnsi="Arial" w:eastAsia="Times New Roman" w:cs="Arial"/>
          <w:lang w:val="es-MX" w:eastAsia="es-MX"/>
        </w:rPr>
        <w:t xml:space="preserve"> </w:t>
      </w:r>
      <w:sdt>
        <w:sdtPr>
          <w:rPr>
            <w:rFonts w:ascii="Arial" w:hAnsi="Arial" w:eastAsia="Times New Roman" w:cs="Arial"/>
            <w:color w:val="000000" w:themeColor="text1"/>
            <w:lang w:val="es-MX" w:eastAsia="es-MX"/>
          </w:rPr>
          <w:tag w:val="MENDELEY_CITATION_v3_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"/>
          <w:id w:val="-1090545592"/>
          <w:placeholder>
            <w:docPart w:val="1211ABEA490B43E797583A59A40834DC"/>
          </w:placeholder>
        </w:sdtPr>
        <w:sdtContent>
          <w:r w:rsidRPr="1EB71AEC" w:rsidR="1496EF42">
            <w:rPr>
              <w:rFonts w:ascii="Arial" w:hAnsi="Arial" w:eastAsia="Times New Roman" w:cs="Arial"/>
              <w:color w:val="000000" w:themeColor="text1"/>
              <w:lang w:val="es-MX" w:eastAsia="es-MX"/>
            </w:rPr>
            <w:t>[18]</w:t>
          </w:r>
        </w:sdtContent>
      </w:sdt>
      <w:r w:rsidRPr="1EB71AEC" w:rsidR="0B488B8D">
        <w:rPr>
          <w:rFonts w:ascii="Arial" w:hAnsi="Arial" w:eastAsia="Times New Roman" w:cs="Arial"/>
          <w:color w:val="000000" w:themeColor="text1"/>
          <w:lang w:val="es-MX" w:eastAsia="es-MX"/>
        </w:rPr>
        <w:t>.</w:t>
      </w:r>
    </w:p>
    <w:p w:rsidRPr="008348D1" w:rsidR="008348D1" w:rsidP="1EB71AEC" w:rsidRDefault="771F3351" w14:paraId="4BB91CC9" w14:textId="5DC53A34">
      <w:pPr>
        <w:spacing w:before="100" w:beforeAutospacing="1" w:after="100" w:afterAutospacing="1" w:line="360" w:lineRule="auto"/>
        <w:ind w:firstLine="0"/>
        <w:jc w:val="both"/>
        <w:rPr>
          <w:rFonts w:ascii="Arial" w:hAnsi="Arial" w:eastAsia="Times New Roman" w:cs="Arial"/>
          <w:lang w:val="es-MX" w:eastAsia="es-MX"/>
        </w:rPr>
      </w:pPr>
      <w:r w:rsidRPr="1EB71AEC">
        <w:rPr>
          <w:rFonts w:ascii="Arial" w:hAnsi="Arial" w:eastAsia="Times New Roman" w:cs="Arial"/>
          <w:lang w:val="es-MX" w:eastAsia="es-MX"/>
        </w:rPr>
        <w:t>Desde el punto de vista práctico, la propuesta busca desarrollar un sistema de pronóstico geoespacial que permita identificar zonas con mayor probabilidad de desnutrición crónica infantil y estimar escenarios de riesgo nutricional a nivel local o regional. El modelo procesará información proveniente de fuentes oficiales como censos, encuestas demográficas y registros ambientales para generar mapas predictivos, reportes y visualizaciones dinámicas que faciliten la interpretación de resultados. De esta manera, las instituciones públicas como el Ministerio de Salud, el MIDIS y los gobiernos regionales, así como organismos de cooperación o centros de investigación, podrán utilizar los resultados para priorizar intervenciones preventivas, optimizar la distribución de recursos y mejorar la focalización de programas sociales</w:t>
      </w:r>
      <w:r w:rsidRPr="1EB71AEC" w:rsidR="65A7AA47">
        <w:rPr>
          <w:rFonts w:ascii="Arial" w:hAnsi="Arial" w:eastAsia="Times New Roman" w:cs="Arial"/>
          <w:lang w:val="es-MX" w:eastAsia="es-MX"/>
        </w:rPr>
        <w:t xml:space="preserve"> </w:t>
      </w:r>
      <w:sdt>
        <w:sdtPr>
          <w:rPr>
            <w:rFonts w:ascii="Arial" w:hAnsi="Arial" w:eastAsia="Times New Roman" w:cs="Arial"/>
            <w:color w:val="000000" w:themeColor="text1"/>
            <w:lang w:val="es-MX" w:eastAsia="es-MX"/>
          </w:rPr>
          <w:tag w:val="MENDELEY_CITATION_v3_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"/>
          <w:id w:val="900022056"/>
          <w:placeholder>
            <w:docPart w:val="F6C12FFC90854A9A8434E960B05AF275"/>
          </w:placeholder>
        </w:sdtPr>
        <w:sdtContent>
          <w:r w:rsidRPr="1EB71AEC" w:rsidR="1496EF42">
            <w:rPr>
              <w:rFonts w:ascii="Arial" w:hAnsi="Arial" w:eastAsia="Times New Roman" w:cs="Arial"/>
              <w:color w:val="000000" w:themeColor="text1"/>
              <w:lang w:val="es-MX" w:eastAsia="es-MX"/>
            </w:rPr>
            <w:t>[16]</w:t>
          </w:r>
        </w:sdtContent>
      </w:sdt>
      <w:r w:rsidRPr="1EB71AEC">
        <w:rPr>
          <w:rFonts w:ascii="Arial" w:hAnsi="Arial" w:eastAsia="Times New Roman" w:cs="Arial"/>
          <w:lang w:val="es-MX" w:eastAsia="es-MX"/>
        </w:rPr>
        <w:t xml:space="preserve">. Además, el proyecto fortalecerá las competencias del equipo investigador en el uso de tecnologías de analítica de datos aplicadas al ámbito social y territorial </w:t>
      </w:r>
      <w:sdt>
        <w:sdtPr>
          <w:rPr>
            <w:rFonts w:ascii="Arial" w:hAnsi="Arial" w:eastAsia="Times New Roman" w:cs="Arial"/>
            <w:color w:val="000000" w:themeColor="text1"/>
            <w:lang w:val="es-MX" w:eastAsia="es-MX"/>
          </w:rPr>
          <w:tag w:val="MENDELEY_CITATION_v3_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"/>
          <w:id w:val="192745033"/>
          <w:placeholder>
            <w:docPart w:val="07C6BCAD3A8A47A994EED946AD8B6264"/>
          </w:placeholder>
        </w:sdtPr>
        <w:sdtContent>
          <w:r w:rsidRPr="1EB71AEC" w:rsidR="1496EF42">
            <w:rPr>
              <w:rFonts w:ascii="Arial" w:hAnsi="Arial" w:eastAsia="Times New Roman" w:cs="Arial"/>
              <w:color w:val="000000" w:themeColor="text1"/>
              <w:lang w:val="es-MX" w:eastAsia="es-MX"/>
            </w:rPr>
            <w:t>[19]</w:t>
          </w:r>
        </w:sdtContent>
      </w:sdt>
      <w:sdt>
        <w:sdtPr>
          <w:rPr>
            <w:rFonts w:ascii="Arial" w:hAnsi="Arial" w:eastAsia="Times New Roman" w:cs="Arial"/>
            <w:color w:val="000000" w:themeColor="text1"/>
            <w:lang w:val="es-MX" w:eastAsia="es-MX"/>
          </w:rPr>
          <w:tag w:val="MENDELEY_CITATION_v3_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"/>
          <w:id w:val="1400794981"/>
          <w:placeholder>
            <w:docPart w:val="F6C12FFC90854A9A8434E960B05AF275"/>
          </w:placeholder>
        </w:sdtPr>
        <w:sdtContent>
          <w:r w:rsidRPr="1EB71AEC" w:rsidR="1496EF42">
            <w:rPr>
              <w:rFonts w:ascii="Arial" w:hAnsi="Arial" w:eastAsia="Times New Roman" w:cs="Arial"/>
              <w:color w:val="000000" w:themeColor="text1"/>
              <w:lang w:val="es-MX" w:eastAsia="es-MX"/>
            </w:rPr>
            <w:t>[20]</w:t>
          </w:r>
        </w:sdtContent>
      </w:sdt>
    </w:p>
    <w:p w:rsidRPr="00113039" w:rsidR="00113039" w:rsidP="1EB71AEC" w:rsidRDefault="771F3351" w14:paraId="34A21242" w14:textId="1C52F5BE">
      <w:pPr>
        <w:spacing w:before="100" w:beforeAutospacing="1" w:after="100" w:afterAutospacing="1" w:line="360" w:lineRule="auto"/>
        <w:ind w:firstLine="0"/>
        <w:jc w:val="both"/>
        <w:rPr>
          <w:rFonts w:ascii="Arial" w:hAnsi="Arial" w:eastAsia="Times New Roman" w:cs="Arial"/>
          <w:lang w:val="es-MX" w:eastAsia="es-MX"/>
        </w:rPr>
      </w:pPr>
      <w:r w:rsidRPr="1EB71AEC">
        <w:rPr>
          <w:rFonts w:ascii="Arial" w:hAnsi="Arial" w:eastAsia="Times New Roman" w:cs="Arial"/>
          <w:lang w:val="es-MX" w:eastAsia="es-MX"/>
        </w:rPr>
        <w:t xml:space="preserve">Desde el enfoque innovador, el estudio propone la integración de modelos híbridos de machine </w:t>
      </w:r>
      <w:proofErr w:type="spellStart"/>
      <w:r w:rsidRPr="1EB71AEC">
        <w:rPr>
          <w:rFonts w:ascii="Arial" w:hAnsi="Arial" w:eastAsia="Times New Roman" w:cs="Arial"/>
          <w:lang w:val="es-MX" w:eastAsia="es-MX"/>
        </w:rPr>
        <w:t>learning</w:t>
      </w:r>
      <w:proofErr w:type="spellEnd"/>
      <w:r w:rsidRPr="1EB71AEC">
        <w:rPr>
          <w:rFonts w:ascii="Arial" w:hAnsi="Arial" w:eastAsia="Times New Roman" w:cs="Arial"/>
          <w:lang w:val="es-MX" w:eastAsia="es-MX"/>
        </w:rPr>
        <w:t xml:space="preserve"> con análisis geoespacial, un enfoque poco explorado en el contexto peruano. Esta combinación permite no solo incrementar la precisión de las predicciones, sino también representar la dimensión territorial de la desnutrición infantil con mayor realismo</w:t>
      </w:r>
      <w:sdt>
        <w:sdtPr>
          <w:rPr>
            <w:rFonts w:ascii="Arial" w:hAnsi="Arial" w:eastAsia="Times New Roman" w:cs="Arial"/>
            <w:color w:val="000000" w:themeColor="text1"/>
            <w:lang w:val="es-MX" w:eastAsia="es-MX"/>
          </w:rPr>
          <w:tag w:val="MENDELEY_CITATION_v3_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"/>
          <w:id w:val="324867935"/>
          <w:placeholder>
            <w:docPart w:val="F6C12FFC90854A9A8434E960B05AF275"/>
          </w:placeholder>
        </w:sdtPr>
        <w:sdtContent>
          <w:r w:rsidRPr="1EB71AEC" w:rsidR="1496EF42">
            <w:rPr>
              <w:rFonts w:ascii="Arial" w:hAnsi="Arial" w:eastAsia="Times New Roman" w:cs="Arial"/>
              <w:color w:val="000000" w:themeColor="text1"/>
              <w:lang w:val="es-MX" w:eastAsia="es-MX"/>
            </w:rPr>
            <w:t>[21]</w:t>
          </w:r>
        </w:sdtContent>
      </w:sdt>
      <w:r w:rsidRPr="1EB71AEC">
        <w:rPr>
          <w:rFonts w:ascii="Arial" w:hAnsi="Arial" w:eastAsia="Times New Roman" w:cs="Arial"/>
          <w:lang w:val="es-MX" w:eastAsia="es-MX"/>
        </w:rPr>
        <w:t xml:space="preserve"> El carácter híbrido del modelo, al incorporar diferentes técnicas de </w:t>
      </w:r>
      <w:r w:rsidRPr="1EB71AEC">
        <w:rPr>
          <w:rFonts w:ascii="Arial" w:hAnsi="Arial" w:eastAsia="Times New Roman" w:cs="Arial"/>
          <w:lang w:val="es-MX" w:eastAsia="es-MX"/>
        </w:rPr>
        <w:t xml:space="preserve">procesamiento y aprendizaje, amplía las posibilidades de investigación en ingeniería aplicada a la salud y ofrece un marco metodológico replicable para abordar otras problemáticas sociales mediante la inteligencia artificial y la ciencia de datos </w:t>
      </w:r>
      <w:sdt>
        <w:sdtPr>
          <w:rPr>
            <w:rFonts w:ascii="Arial" w:hAnsi="Arial" w:eastAsia="Times New Roman" w:cs="Arial"/>
            <w:color w:val="000000" w:themeColor="text1"/>
            <w:lang w:val="es-MX" w:eastAsia="es-MX"/>
          </w:rPr>
          <w:tag w:val="MENDELEY_CITATION_v3_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"/>
          <w:id w:val="-72901508"/>
          <w:placeholder>
            <w:docPart w:val="6FD8C3062743437E87EDE9F7B80FE3C0"/>
          </w:placeholder>
        </w:sdtPr>
        <w:sdtContent>
          <w:r w:rsidRPr="1EB71AEC" w:rsidR="1496EF42">
            <w:rPr>
              <w:rFonts w:ascii="Arial" w:hAnsi="Arial" w:eastAsia="Times New Roman" w:cs="Arial"/>
              <w:color w:val="000000" w:themeColor="text1"/>
              <w:lang w:val="es-MX" w:eastAsia="es-MX"/>
            </w:rPr>
            <w:t>[22]</w:t>
          </w:r>
        </w:sdtContent>
      </w:sdt>
    </w:p>
    <w:p w:rsidRPr="00113039" w:rsidR="003D5220" w:rsidP="00DF1E5A" w:rsidRDefault="70B52558" w14:paraId="189B5233" w14:textId="77777777">
      <w:pPr>
        <w:pStyle w:val="Ttulo2"/>
        <w:numPr>
          <w:ilvl w:val="1"/>
          <w:numId w:val="13"/>
        </w:numPr>
        <w:spacing w:line="360" w:lineRule="auto"/>
        <w:ind w:left="426" w:hanging="426"/>
        <w:rPr>
          <w:rFonts w:ascii="Arial" w:hAnsi="Arial" w:cs="Arial"/>
        </w:rPr>
      </w:pPr>
      <w:r w:rsidRPr="1EB71AEC">
        <w:rPr>
          <w:rFonts w:ascii="Arial" w:hAnsi="Arial" w:cs="Arial"/>
        </w:rPr>
        <w:t>Estado del Arte</w:t>
      </w:r>
    </w:p>
    <w:p w:rsidRPr="004938B1" w:rsidR="004938B1" w:rsidP="1EB71AEC" w:rsidRDefault="5A0EF231" w14:paraId="1C8F1A00" w14:textId="048E5CBC">
      <w:pPr>
        <w:spacing w:before="100" w:beforeAutospacing="1" w:after="100" w:afterAutospacing="1" w:line="276" w:lineRule="auto"/>
        <w:ind w:firstLine="0"/>
        <w:jc w:val="both"/>
        <w:rPr>
          <w:rFonts w:ascii="Arial" w:hAnsi="Arial" w:eastAsia="Times New Roman" w:cs="Arial"/>
          <w:lang w:val="es-MX" w:eastAsia="es-MX"/>
        </w:rPr>
      </w:pPr>
      <w:r w:rsidRPr="1EB71AEC">
        <w:rPr>
          <w:rFonts w:ascii="Arial" w:hAnsi="Arial" w:eastAsia="Times New Roman" w:cs="Arial"/>
          <w:lang w:val="es-MX" w:eastAsia="es-MX"/>
        </w:rPr>
        <w:t xml:space="preserve">Durante la última década, el avance de la inteligencia artificial (IA) y del análisis geoespacial ha permitido transformar el estudio de la desnutrición infantil, pasando de enfoques descriptivos a modelos predictivos capaces de anticipar escenarios de riesgo nutricional con alta precisión. Estas herramientas combinan información sanitaria, socioeconómica, ambiental y geográfica, generando una visión más integral del problema y posibilitando la planificación temprana de estrategias preventivas </w:t>
      </w:r>
      <w:sdt>
        <w:sdtPr>
          <w:rPr>
            <w:rFonts w:ascii="Arial" w:hAnsi="Arial" w:eastAsia="Times New Roman" w:cs="Arial"/>
            <w:color w:val="000000" w:themeColor="text1"/>
            <w:lang w:eastAsia="es-MX"/>
          </w:rPr>
          <w:tag w:val="MENDELEY_CITATION_v3_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"/>
          <w:id w:val="1202509793"/>
          <w:placeholder>
            <w:docPart w:val="F6C12FFC90854A9A8434E960B05AF275"/>
          </w:placeholder>
        </w:sdtPr>
        <w:sdtContent>
          <w:r w:rsidRPr="1EB71AEC" w:rsidR="1496EF42">
            <w:rPr>
              <w:rFonts w:ascii="Arial" w:hAnsi="Arial" w:eastAsia="Times New Roman" w:cs="Arial"/>
              <w:color w:val="000000" w:themeColor="text1"/>
              <w:lang w:eastAsia="es-MX"/>
            </w:rPr>
            <w:t>[23]</w:t>
          </w:r>
        </w:sdtContent>
      </w:sdt>
      <w:r w:rsidRPr="1EB71AEC" w:rsidR="0AFCB81B">
        <w:rPr>
          <w:rFonts w:ascii="Arial" w:hAnsi="Arial" w:eastAsia="Times New Roman" w:cs="Arial"/>
          <w:lang w:val="es-MX" w:eastAsia="es-MX"/>
        </w:rPr>
        <w:t xml:space="preserve"> </w:t>
      </w:r>
      <w:sdt>
        <w:sdtPr>
          <w:rPr>
            <w:rFonts w:ascii="Arial" w:hAnsi="Arial" w:eastAsia="Times New Roman" w:cs="Arial"/>
            <w:color w:val="000000" w:themeColor="text1"/>
            <w:lang w:val="es-MX" w:eastAsia="es-MX"/>
          </w:rPr>
          <w:tag w:val="MENDELEY_CITATION_v3_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"/>
          <w:id w:val="-550925810"/>
          <w:placeholder>
            <w:docPart w:val="66320C09D2C142079BB37EB14DA8F4C2"/>
          </w:placeholder>
        </w:sdtPr>
        <w:sdtContent>
          <w:r w:rsidRPr="1EB71AEC" w:rsidR="1496EF42">
            <w:rPr>
              <w:rFonts w:ascii="Arial" w:hAnsi="Arial" w:eastAsia="Times New Roman" w:cs="Arial"/>
              <w:color w:val="000000" w:themeColor="text1"/>
              <w:lang w:val="es-MX" w:eastAsia="es-MX"/>
            </w:rPr>
            <w:t>[24]</w:t>
          </w:r>
        </w:sdtContent>
      </w:sdt>
      <w:r w:rsidRPr="1EB71AEC">
        <w:rPr>
          <w:rFonts w:ascii="Arial" w:hAnsi="Arial" w:eastAsia="Times New Roman" w:cs="Arial"/>
          <w:lang w:val="es-MX" w:eastAsia="es-MX"/>
        </w:rPr>
        <w:t xml:space="preserve">. En regiones de baja disponibilidad de datos, los enfoques de modelado espacial y aprendizaje automático han demostrado ser una alternativa efectiva para mejorar la estimación de indicadores </w:t>
      </w:r>
      <w:r w:rsidRPr="1EB71AEC" w:rsidR="24502A71">
        <w:rPr>
          <w:rFonts w:ascii="Arial" w:hAnsi="Arial" w:eastAsia="Times New Roman" w:cs="Arial"/>
          <w:lang w:val="es-MX" w:eastAsia="es-MX"/>
        </w:rPr>
        <w:t>nutricionales [</w:t>
      </w:r>
      <w:sdt>
        <w:sdtPr>
          <w:rPr>
            <w:rFonts w:ascii="Arial" w:hAnsi="Arial" w:eastAsia="Times New Roman" w:cs="Arial"/>
            <w:color w:val="000000" w:themeColor="text1"/>
            <w:lang w:val="es-MX" w:eastAsia="es-MX"/>
          </w:rPr>
          <w:tag w:val="MENDELEY_CITATION_v3_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"/>
          <w:id w:val="-1358270758"/>
          <w:placeholder>
            <w:docPart w:val="BCA57AFFBD574DB9A3FC9B9F2B1FD666"/>
          </w:placeholder>
        </w:sdtPr>
        <w:sdtContent>
          <w:r w:rsidRPr="1EB71AEC" w:rsidR="1496EF42">
            <w:rPr>
              <w:rFonts w:ascii="Arial" w:hAnsi="Arial" w:eastAsia="Times New Roman" w:cs="Arial"/>
              <w:color w:val="000000" w:themeColor="text1"/>
              <w:lang w:val="es-MX" w:eastAsia="es-MX"/>
            </w:rPr>
            <w:t>25]</w:t>
          </w:r>
        </w:sdtContent>
      </w:sdt>
      <w:r w:rsidRPr="1EB71AEC">
        <w:rPr>
          <w:rFonts w:ascii="Arial" w:hAnsi="Arial" w:eastAsia="Times New Roman" w:cs="Arial"/>
          <w:lang w:val="es-MX" w:eastAsia="es-MX"/>
        </w:rPr>
        <w:t>.</w:t>
      </w:r>
    </w:p>
    <w:p w:rsidRPr="004938B1" w:rsidR="004938B1" w:rsidP="1EB71AEC" w:rsidRDefault="5A0EF231" w14:paraId="38E535D0" w14:textId="11A3ED8F">
      <w:pPr>
        <w:spacing w:before="100" w:beforeAutospacing="1" w:after="100" w:afterAutospacing="1" w:line="276" w:lineRule="auto"/>
        <w:ind w:firstLine="0"/>
        <w:jc w:val="both"/>
        <w:rPr>
          <w:rFonts w:ascii="Arial" w:hAnsi="Arial" w:eastAsia="Times New Roman" w:cs="Arial"/>
          <w:lang w:val="es-MX" w:eastAsia="es-MX"/>
        </w:rPr>
      </w:pPr>
      <w:r w:rsidRPr="1EB71AEC">
        <w:rPr>
          <w:rFonts w:ascii="Arial" w:hAnsi="Arial" w:eastAsia="Times New Roman" w:cs="Arial"/>
          <w:lang w:val="es-MX" w:eastAsia="es-MX"/>
        </w:rPr>
        <w:t>En África Subsahariana, Backer y Billing</w:t>
      </w:r>
      <w:r w:rsidRPr="1EB71AEC" w:rsidR="72750A2F">
        <w:rPr>
          <w:rFonts w:ascii="Arial" w:hAnsi="Arial" w:eastAsia="Times New Roman" w:cs="Arial"/>
          <w:lang w:val="es-MX" w:eastAsia="es-MX"/>
        </w:rPr>
        <w:t xml:space="preserve"> </w:t>
      </w:r>
      <w:sdt>
        <w:sdtPr>
          <w:rPr>
            <w:rFonts w:ascii="Arial" w:hAnsi="Arial" w:eastAsia="Times New Roman" w:cs="Arial"/>
            <w:color w:val="000000" w:themeColor="text1"/>
            <w:lang w:val="es-MX" w:eastAsia="es-MX"/>
          </w:rPr>
          <w:tag w:val="MENDELEY_CITATION_v3_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"/>
          <w:id w:val="608548321"/>
          <w:placeholder>
            <w:docPart w:val="D7F35FB239E64970961FB7AA95CE8E7B"/>
          </w:placeholder>
        </w:sdtPr>
        <w:sdtContent>
          <w:r w:rsidRPr="1EB71AEC" w:rsidR="1496EF42">
            <w:rPr>
              <w:rFonts w:ascii="Arial" w:hAnsi="Arial" w:eastAsia="Times New Roman" w:cs="Arial"/>
              <w:color w:val="000000" w:themeColor="text1"/>
              <w:lang w:val="es-MX" w:eastAsia="es-MX"/>
            </w:rPr>
            <w:t>[26]</w:t>
          </w:r>
        </w:sdtContent>
      </w:sdt>
      <w:r w:rsidRPr="1EB71AEC">
        <w:rPr>
          <w:rFonts w:ascii="Arial" w:hAnsi="Arial" w:eastAsia="Times New Roman" w:cs="Arial"/>
          <w:lang w:val="es-MX" w:eastAsia="es-MX"/>
        </w:rPr>
        <w:t xml:space="preserve"> desarrollaron un modelo basado en Random Forest para predecir la prevalencia de desnutrición aguda infantil considerando variables ambientales y de conflicto en 36 países. El modelo logró pronósticos a 12 meses con alta capacidad predictiva, demostrando la relevancia de los factores climáticos y de inestabilidad como predictores nutricionales. En la misma región, Tadesse </w:t>
      </w:r>
      <w:sdt>
        <w:sdtPr>
          <w:rPr>
            <w:rFonts w:ascii="Arial" w:hAnsi="Arial" w:eastAsia="Times New Roman" w:cs="Arial"/>
            <w:color w:val="000000" w:themeColor="text1"/>
            <w:lang w:val="es-MX" w:eastAsia="es-MX"/>
          </w:rPr>
          <w:tag w:val="MENDELEY_CITATION_v3_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"/>
          <w:id w:val="-18163883"/>
          <w:placeholder>
            <w:docPart w:val="DD1212A8519B42098ADFB94FE235F7C2"/>
          </w:placeholder>
        </w:sdtPr>
        <w:sdtContent>
          <w:r w:rsidRPr="1EB71AEC" w:rsidR="1496EF42">
            <w:rPr>
              <w:rFonts w:ascii="Arial" w:hAnsi="Arial" w:eastAsia="Times New Roman" w:cs="Arial"/>
              <w:color w:val="000000" w:themeColor="text1"/>
              <w:lang w:val="es-MX" w:eastAsia="es-MX"/>
            </w:rPr>
            <w:t>[27]</w:t>
          </w:r>
        </w:sdtContent>
      </w:sdt>
      <w:r w:rsidRPr="1EB71AEC">
        <w:rPr>
          <w:rFonts w:ascii="Arial" w:hAnsi="Arial" w:eastAsia="Times New Roman" w:cs="Arial"/>
          <w:lang w:val="es-MX" w:eastAsia="es-MX"/>
        </w:rPr>
        <w:t xml:space="preserve"> aplicó un enfoque de </w:t>
      </w:r>
      <w:proofErr w:type="spellStart"/>
      <w:r w:rsidRPr="1EB71AEC">
        <w:rPr>
          <w:rFonts w:ascii="Arial" w:hAnsi="Arial" w:eastAsia="Times New Roman" w:cs="Arial"/>
          <w:lang w:val="es-MX" w:eastAsia="es-MX"/>
        </w:rPr>
        <w:t>Gradient</w:t>
      </w:r>
      <w:proofErr w:type="spellEnd"/>
      <w:r w:rsidRPr="1EB71AEC">
        <w:rPr>
          <w:rFonts w:ascii="Arial" w:hAnsi="Arial" w:eastAsia="Times New Roman" w:cs="Arial"/>
          <w:lang w:val="es-MX" w:eastAsia="es-MX"/>
        </w:rPr>
        <w:t xml:space="preserve"> </w:t>
      </w:r>
      <w:proofErr w:type="spellStart"/>
      <w:r w:rsidRPr="1EB71AEC">
        <w:rPr>
          <w:rFonts w:ascii="Arial" w:hAnsi="Arial" w:eastAsia="Times New Roman" w:cs="Arial"/>
          <w:lang w:val="es-MX" w:eastAsia="es-MX"/>
        </w:rPr>
        <w:t>Boosting</w:t>
      </w:r>
      <w:proofErr w:type="spellEnd"/>
      <w:r w:rsidRPr="1EB71AEC">
        <w:rPr>
          <w:rFonts w:ascii="Arial" w:hAnsi="Arial" w:eastAsia="Times New Roman" w:cs="Arial"/>
          <w:lang w:val="es-MX" w:eastAsia="es-MX"/>
        </w:rPr>
        <w:t xml:space="preserve"> para pronosticar desnutrición infantil en Kenia utilizando datos del sistema DHIS2 combinados con señales satelitales (MODIS-GPP), alcanzando un AUC de 0.86 en predicciones a seis meses. Resultados similares se observaron en estudios sobre determinantes nutricionales realizados en Asia del Sur, donde </w:t>
      </w:r>
      <w:proofErr w:type="spellStart"/>
      <w:r w:rsidRPr="1EB71AEC">
        <w:rPr>
          <w:rFonts w:ascii="Arial" w:hAnsi="Arial" w:eastAsia="Times New Roman" w:cs="Arial"/>
          <w:lang w:val="es-MX" w:eastAsia="es-MX"/>
        </w:rPr>
        <w:t>Rahut</w:t>
      </w:r>
      <w:proofErr w:type="spellEnd"/>
      <w:r w:rsidRPr="1EB71AEC">
        <w:rPr>
          <w:rFonts w:ascii="Arial" w:hAnsi="Arial" w:eastAsia="Times New Roman" w:cs="Arial"/>
          <w:lang w:val="es-MX" w:eastAsia="es-MX"/>
        </w:rPr>
        <w:t xml:space="preserve"> et al. </w:t>
      </w:r>
      <w:sdt>
        <w:sdtPr>
          <w:rPr>
            <w:rFonts w:ascii="Arial" w:hAnsi="Arial" w:eastAsia="Times New Roman" w:cs="Arial"/>
            <w:color w:val="000000" w:themeColor="text1"/>
            <w:lang w:val="es-MX" w:eastAsia="es-MX"/>
          </w:rPr>
          <w:tag w:val="MENDELEY_CITATION_v3_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"/>
          <w:id w:val="-1877622341"/>
          <w:placeholder>
            <w:docPart w:val="B21EB5D8024548F99F47ADFC113FB3B2"/>
          </w:placeholder>
        </w:sdtPr>
        <w:sdtContent>
          <w:r w:rsidRPr="1EB71AEC" w:rsidR="1496EF42">
            <w:rPr>
              <w:rFonts w:ascii="Arial" w:hAnsi="Arial" w:eastAsia="Times New Roman" w:cs="Arial"/>
              <w:color w:val="000000" w:themeColor="text1"/>
              <w:lang w:val="es-MX" w:eastAsia="es-MX"/>
            </w:rPr>
            <w:t>[23]</w:t>
          </w:r>
        </w:sdtContent>
      </w:sdt>
      <w:r w:rsidRPr="1EB71AEC">
        <w:rPr>
          <w:rFonts w:ascii="Arial" w:hAnsi="Arial" w:eastAsia="Times New Roman" w:cs="Arial"/>
          <w:lang w:val="es-MX" w:eastAsia="es-MX"/>
        </w:rPr>
        <w:t xml:space="preserve"> identificaron la interacción entre variables climáticas, de pobreza y acceso a servicios básicos como principales predictores de </w:t>
      </w:r>
      <w:r w:rsidRPr="1EB71AEC" w:rsidR="7024407B">
        <w:rPr>
          <w:rFonts w:ascii="Arial" w:hAnsi="Arial" w:eastAsia="Times New Roman" w:cs="Arial"/>
          <w:lang w:val="es-MX" w:eastAsia="es-MX"/>
        </w:rPr>
        <w:t>desnutrición crónica</w:t>
      </w:r>
      <w:r w:rsidRPr="1EB71AEC">
        <w:rPr>
          <w:rFonts w:ascii="Arial" w:hAnsi="Arial" w:eastAsia="Times New Roman" w:cs="Arial"/>
          <w:lang w:val="es-MX" w:eastAsia="es-MX"/>
        </w:rPr>
        <w:t xml:space="preserve"> infantil.</w:t>
      </w:r>
    </w:p>
    <w:p w:rsidRPr="004938B1" w:rsidR="004938B1" w:rsidP="1EB71AEC" w:rsidRDefault="5A0EF231" w14:paraId="4C4E2ECC" w14:textId="01DDECFF">
      <w:pPr>
        <w:spacing w:before="100" w:beforeAutospacing="1" w:after="100" w:afterAutospacing="1" w:line="276" w:lineRule="auto"/>
        <w:ind w:firstLine="0"/>
        <w:jc w:val="both"/>
        <w:rPr>
          <w:rFonts w:ascii="Arial" w:hAnsi="Arial" w:eastAsia="Times New Roman" w:cs="Arial"/>
          <w:lang w:val="es-MX" w:eastAsia="es-MX"/>
        </w:rPr>
      </w:pPr>
      <w:r w:rsidRPr="1EB71AEC">
        <w:rPr>
          <w:rFonts w:ascii="Arial" w:hAnsi="Arial" w:eastAsia="Times New Roman" w:cs="Arial"/>
          <w:lang w:val="es-MX" w:eastAsia="es-MX"/>
        </w:rPr>
        <w:t xml:space="preserve">En el ámbito del análisis espacial, </w:t>
      </w:r>
      <w:proofErr w:type="spellStart"/>
      <w:r w:rsidRPr="1EB71AEC">
        <w:rPr>
          <w:rFonts w:ascii="Arial" w:hAnsi="Arial" w:eastAsia="Times New Roman" w:cs="Arial"/>
          <w:lang w:val="es-MX" w:eastAsia="es-MX"/>
        </w:rPr>
        <w:t>Aheto</w:t>
      </w:r>
      <w:proofErr w:type="spellEnd"/>
      <w:r w:rsidRPr="1EB71AEC">
        <w:rPr>
          <w:rFonts w:ascii="Arial" w:hAnsi="Arial" w:eastAsia="Times New Roman" w:cs="Arial"/>
          <w:lang w:val="es-MX" w:eastAsia="es-MX"/>
        </w:rPr>
        <w:t xml:space="preserve"> </w:t>
      </w:r>
      <w:sdt>
        <w:sdtPr>
          <w:rPr>
            <w:rFonts w:ascii="Arial" w:hAnsi="Arial" w:eastAsia="Times New Roman" w:cs="Arial"/>
            <w:color w:val="000000" w:themeColor="text1"/>
            <w:lang w:val="es-MX" w:eastAsia="es-MX"/>
          </w:rPr>
          <w:tag w:val="MENDELEY_CITATION_v3_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"/>
          <w:id w:val="1479261881"/>
          <w:placeholder>
            <w:docPart w:val="A6D8B76B76F346C8931C8A4E59677994"/>
          </w:placeholder>
        </w:sdtPr>
        <w:sdtContent>
          <w:r w:rsidRPr="1EB71AEC" w:rsidR="1496EF42">
            <w:rPr>
              <w:rFonts w:ascii="Arial" w:hAnsi="Arial" w:eastAsia="Times New Roman" w:cs="Arial"/>
              <w:color w:val="000000" w:themeColor="text1"/>
              <w:lang w:val="es-MX" w:eastAsia="es-MX"/>
            </w:rPr>
            <w:t>[28]</w:t>
          </w:r>
        </w:sdtContent>
      </w:sdt>
      <w:r w:rsidRPr="1EB71AEC">
        <w:rPr>
          <w:rFonts w:ascii="Arial" w:hAnsi="Arial" w:eastAsia="Times New Roman" w:cs="Arial"/>
          <w:lang w:val="es-MX" w:eastAsia="es-MX"/>
        </w:rPr>
        <w:t xml:space="preserve"> propuso un modelo bayesiano espaciotemporal para estimar la desnutrición crónica en Ghana, generando mapas predictivos de riesgo nutricional y destacando la influencia del nivel educativo materno sobre el crecimiento infantil. De forma complementaria, Jasper et al. </w:t>
      </w:r>
      <w:r w:rsidRPr="1EB71AEC" w:rsidR="319BDFC2">
        <w:rPr>
          <w:rFonts w:ascii="Arial" w:hAnsi="Arial" w:eastAsia="Times New Roman" w:cs="Arial"/>
          <w:lang w:val="es-MX" w:eastAsia="es-MX"/>
        </w:rPr>
        <w:t>[</w:t>
      </w:r>
      <w:r w:rsidRPr="1EB71AEC" w:rsidR="660D32AB">
        <w:rPr>
          <w:rFonts w:ascii="Arial" w:hAnsi="Arial" w:eastAsia="Times New Roman" w:cs="Arial"/>
          <w:lang w:val="es-MX" w:eastAsia="es-MX"/>
        </w:rPr>
        <w:t>18</w:t>
      </w:r>
      <w:r w:rsidRPr="1EB71AEC">
        <w:rPr>
          <w:rFonts w:ascii="Arial" w:hAnsi="Arial" w:eastAsia="Times New Roman" w:cs="Arial"/>
          <w:lang w:val="es-MX" w:eastAsia="es-MX"/>
        </w:rPr>
        <w:t xml:space="preserve">] aplicaron modelos </w:t>
      </w:r>
      <w:proofErr w:type="spellStart"/>
      <w:r w:rsidRPr="1EB71AEC">
        <w:rPr>
          <w:rFonts w:ascii="Arial" w:hAnsi="Arial" w:eastAsia="Times New Roman" w:cs="Arial"/>
          <w:lang w:val="es-MX" w:eastAsia="es-MX"/>
        </w:rPr>
        <w:t>geostatísticos</w:t>
      </w:r>
      <w:proofErr w:type="spellEnd"/>
      <w:r w:rsidRPr="1EB71AEC">
        <w:rPr>
          <w:rFonts w:ascii="Arial" w:hAnsi="Arial" w:eastAsia="Times New Roman" w:cs="Arial"/>
          <w:lang w:val="es-MX" w:eastAsia="es-MX"/>
        </w:rPr>
        <w:t xml:space="preserve"> bayesianos para mapear la desnutrición aguda severa en Papúa (Indonesia), alcanzando una resolución de 1 × 1 km y demostrando la utilidad del mapeo de alta frecuencia en zonas con escasa información censal. </w:t>
      </w:r>
      <w:proofErr w:type="spellStart"/>
      <w:r w:rsidRPr="1EB71AEC">
        <w:rPr>
          <w:rFonts w:ascii="Arial" w:hAnsi="Arial" w:eastAsia="Times New Roman" w:cs="Arial"/>
          <w:lang w:val="es-MX" w:eastAsia="es-MX"/>
        </w:rPr>
        <w:t>Mgomezulu</w:t>
      </w:r>
      <w:proofErr w:type="spellEnd"/>
      <w:r w:rsidRPr="1EB71AEC">
        <w:rPr>
          <w:rFonts w:ascii="Arial" w:hAnsi="Arial" w:eastAsia="Times New Roman" w:cs="Arial"/>
          <w:lang w:val="es-MX" w:eastAsia="es-MX"/>
        </w:rPr>
        <w:t xml:space="preserve"> et al. </w:t>
      </w:r>
      <w:sdt>
        <w:sdtPr>
          <w:rPr>
            <w:rFonts w:ascii="Arial" w:hAnsi="Arial" w:eastAsia="Times New Roman" w:cs="Arial"/>
            <w:color w:val="000000" w:themeColor="text1"/>
            <w:lang w:val="es-MX" w:eastAsia="es-MX"/>
          </w:rPr>
          <w:tag w:val="MENDELEY_CITATION_v3_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"/>
          <w:id w:val="1571384267"/>
          <w:placeholder>
            <w:docPart w:val="B21EB5D8024548F99F47ADFC113FB3B2"/>
          </w:placeholder>
        </w:sdtPr>
        <w:sdtContent>
          <w:r w:rsidRPr="1EB71AEC" w:rsidR="1496EF42">
            <w:rPr>
              <w:rFonts w:ascii="Arial" w:hAnsi="Arial" w:eastAsia="Times New Roman" w:cs="Arial"/>
              <w:color w:val="000000" w:themeColor="text1"/>
              <w:lang w:val="es-MX" w:eastAsia="es-MX"/>
            </w:rPr>
            <w:t>[13]</w:t>
          </w:r>
        </w:sdtContent>
      </w:sdt>
      <w:r w:rsidRPr="1EB71AEC">
        <w:rPr>
          <w:rFonts w:ascii="Arial" w:hAnsi="Arial" w:eastAsia="Times New Roman" w:cs="Arial"/>
          <w:lang w:val="es-MX" w:eastAsia="es-MX"/>
        </w:rPr>
        <w:t xml:space="preserve"> extendieron este enfoque mediante modelos híbridos y de aprendizaje profundo en Malawi, combinando algoritmos de ensamble (Random Forest, </w:t>
      </w:r>
      <w:proofErr w:type="spellStart"/>
      <w:r w:rsidRPr="1EB71AEC">
        <w:rPr>
          <w:rFonts w:ascii="Arial" w:hAnsi="Arial" w:eastAsia="Times New Roman" w:cs="Arial"/>
          <w:lang w:val="es-MX" w:eastAsia="es-MX"/>
        </w:rPr>
        <w:t>XGBoost</w:t>
      </w:r>
      <w:proofErr w:type="spellEnd"/>
      <w:r w:rsidRPr="1EB71AEC">
        <w:rPr>
          <w:rFonts w:ascii="Arial" w:hAnsi="Arial" w:eastAsia="Times New Roman" w:cs="Arial"/>
          <w:lang w:val="es-MX" w:eastAsia="es-MX"/>
        </w:rPr>
        <w:t xml:space="preserve">) con técnicas de balanceo de clases (SMOTE) sobre datos del Living </w:t>
      </w:r>
      <w:proofErr w:type="spellStart"/>
      <w:r w:rsidRPr="1EB71AEC">
        <w:rPr>
          <w:rFonts w:ascii="Arial" w:hAnsi="Arial" w:eastAsia="Times New Roman" w:cs="Arial"/>
          <w:lang w:val="es-MX" w:eastAsia="es-MX"/>
        </w:rPr>
        <w:t>Standards</w:t>
      </w:r>
      <w:proofErr w:type="spellEnd"/>
      <w:r w:rsidRPr="1EB71AEC">
        <w:rPr>
          <w:rFonts w:ascii="Arial" w:hAnsi="Arial" w:eastAsia="Times New Roman" w:cs="Arial"/>
          <w:lang w:val="es-MX" w:eastAsia="es-MX"/>
        </w:rPr>
        <w:t xml:space="preserve"> </w:t>
      </w:r>
      <w:proofErr w:type="spellStart"/>
      <w:r w:rsidRPr="1EB71AEC">
        <w:rPr>
          <w:rFonts w:ascii="Arial" w:hAnsi="Arial" w:eastAsia="Times New Roman" w:cs="Arial"/>
          <w:lang w:val="es-MX" w:eastAsia="es-MX"/>
        </w:rPr>
        <w:t>Measurement</w:t>
      </w:r>
      <w:proofErr w:type="spellEnd"/>
      <w:r w:rsidRPr="1EB71AEC">
        <w:rPr>
          <w:rFonts w:ascii="Arial" w:hAnsi="Arial" w:eastAsia="Times New Roman" w:cs="Arial"/>
          <w:lang w:val="es-MX" w:eastAsia="es-MX"/>
        </w:rPr>
        <w:t xml:space="preserve"> </w:t>
      </w:r>
      <w:proofErr w:type="spellStart"/>
      <w:r w:rsidRPr="1EB71AEC">
        <w:rPr>
          <w:rFonts w:ascii="Arial" w:hAnsi="Arial" w:eastAsia="Times New Roman" w:cs="Arial"/>
          <w:lang w:val="es-MX" w:eastAsia="es-MX"/>
        </w:rPr>
        <w:t>Survey</w:t>
      </w:r>
      <w:proofErr w:type="spellEnd"/>
      <w:r w:rsidRPr="1EB71AEC">
        <w:rPr>
          <w:rFonts w:ascii="Arial" w:hAnsi="Arial" w:eastAsia="Times New Roman" w:cs="Arial"/>
          <w:lang w:val="es-MX" w:eastAsia="es-MX"/>
        </w:rPr>
        <w:t>, logrando una precisión del 99 %. Estos hallazgos refuerzan la necesidad de integrar componentes espaciales y sociales en los modelos de predicción nutricional.</w:t>
      </w:r>
    </w:p>
    <w:p w:rsidRPr="004938B1" w:rsidR="004938B1" w:rsidP="1EB71AEC" w:rsidRDefault="5A0EF231" w14:paraId="6E6637D3" w14:textId="2E5F4903">
      <w:pPr>
        <w:spacing w:before="100" w:beforeAutospacing="1" w:after="100" w:afterAutospacing="1" w:line="276" w:lineRule="auto"/>
        <w:ind w:firstLine="0"/>
        <w:jc w:val="both"/>
        <w:rPr>
          <w:rFonts w:ascii="Arial" w:hAnsi="Arial" w:eastAsia="Times New Roman" w:cs="Arial"/>
          <w:lang w:val="es-MX" w:eastAsia="es-MX"/>
        </w:rPr>
      </w:pPr>
      <w:r w:rsidRPr="1EB71AEC">
        <w:rPr>
          <w:rFonts w:ascii="Arial" w:hAnsi="Arial" w:eastAsia="Times New Roman" w:cs="Arial"/>
          <w:lang w:val="es-MX" w:eastAsia="es-MX"/>
        </w:rPr>
        <w:t xml:space="preserve">Por su parte, </w:t>
      </w:r>
      <w:proofErr w:type="spellStart"/>
      <w:r w:rsidRPr="1EB71AEC">
        <w:rPr>
          <w:rFonts w:ascii="Arial" w:hAnsi="Arial" w:eastAsia="Times New Roman" w:cs="Arial"/>
          <w:lang w:val="es-MX" w:eastAsia="es-MX"/>
        </w:rPr>
        <w:t>Hadikurniawati</w:t>
      </w:r>
      <w:proofErr w:type="spellEnd"/>
      <w:r w:rsidRPr="1EB71AEC">
        <w:rPr>
          <w:rFonts w:ascii="Arial" w:hAnsi="Arial" w:eastAsia="Times New Roman" w:cs="Arial"/>
          <w:lang w:val="es-MX" w:eastAsia="es-MX"/>
        </w:rPr>
        <w:t xml:space="preserve"> et al. </w:t>
      </w:r>
      <w:sdt>
        <w:sdtPr>
          <w:rPr>
            <w:rFonts w:ascii="Arial" w:hAnsi="Arial" w:eastAsia="Times New Roman" w:cs="Arial"/>
            <w:color w:val="000000" w:themeColor="text1"/>
            <w:lang w:val="es-MX" w:eastAsia="es-MX"/>
          </w:rPr>
          <w:tag w:val="MENDELEY_CITATION_v3_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"/>
          <w:id w:val="-431587919"/>
          <w:placeholder>
            <w:docPart w:val="B21EB5D8024548F99F47ADFC113FB3B2"/>
          </w:placeholder>
        </w:sdtPr>
        <w:sdtContent>
          <w:r w:rsidRPr="1EB71AEC" w:rsidR="1496EF42">
            <w:rPr>
              <w:rFonts w:ascii="Arial" w:hAnsi="Arial" w:eastAsia="Times New Roman" w:cs="Arial"/>
              <w:color w:val="000000" w:themeColor="text1"/>
              <w:lang w:val="es-MX" w:eastAsia="es-MX"/>
            </w:rPr>
            <w:t>[29]</w:t>
          </w:r>
        </w:sdtContent>
      </w:sdt>
      <w:r w:rsidRPr="1EB71AEC">
        <w:rPr>
          <w:rFonts w:ascii="Arial" w:hAnsi="Arial" w:eastAsia="Times New Roman" w:cs="Arial"/>
          <w:lang w:val="es-MX" w:eastAsia="es-MX"/>
        </w:rPr>
        <w:t xml:space="preserve"> diseñaron un modelo híbrido de doble fusión con atención (Dual-</w:t>
      </w:r>
      <w:proofErr w:type="spellStart"/>
      <w:r w:rsidRPr="1EB71AEC">
        <w:rPr>
          <w:rFonts w:ascii="Arial" w:hAnsi="Arial" w:eastAsia="Times New Roman" w:cs="Arial"/>
          <w:lang w:val="es-MX" w:eastAsia="es-MX"/>
        </w:rPr>
        <w:t>Fusion</w:t>
      </w:r>
      <w:proofErr w:type="spellEnd"/>
      <w:r w:rsidRPr="1EB71AEC">
        <w:rPr>
          <w:rFonts w:ascii="Arial" w:hAnsi="Arial" w:eastAsia="Times New Roman" w:cs="Arial"/>
          <w:lang w:val="es-MX" w:eastAsia="es-MX"/>
        </w:rPr>
        <w:t xml:space="preserve"> </w:t>
      </w:r>
      <w:proofErr w:type="spellStart"/>
      <w:r w:rsidRPr="1EB71AEC">
        <w:rPr>
          <w:rFonts w:ascii="Arial" w:hAnsi="Arial" w:eastAsia="Times New Roman" w:cs="Arial"/>
          <w:lang w:val="es-MX" w:eastAsia="es-MX"/>
        </w:rPr>
        <w:t>Hybrid</w:t>
      </w:r>
      <w:proofErr w:type="spellEnd"/>
      <w:r w:rsidRPr="1EB71AEC">
        <w:rPr>
          <w:rFonts w:ascii="Arial" w:hAnsi="Arial" w:eastAsia="Times New Roman" w:cs="Arial"/>
          <w:lang w:val="es-MX" w:eastAsia="es-MX"/>
        </w:rPr>
        <w:t xml:space="preserve"> Model), que combina redes neuronales convolucionales 1D </w:t>
      </w:r>
      <w:r w:rsidRPr="1EB71AEC">
        <w:rPr>
          <w:rFonts w:ascii="Arial" w:hAnsi="Arial" w:eastAsia="Times New Roman" w:cs="Arial"/>
          <w:lang w:val="es-MX" w:eastAsia="es-MX"/>
        </w:rPr>
        <w:t xml:space="preserve">con clasificadores tradicionales para procesar variables antropométricas y demográficas. Su arquitectura obtuvo una exactitud del 99.7 %, confirmando que la fusión de métodos supervisados y no supervisados mejora la capacidad de generalización y reduce sesgos en conjuntos de datos complejos y desbalanceados. De modo similar, Santoso et </w:t>
      </w:r>
      <w:r w:rsidRPr="1EB71AEC" w:rsidR="6A8D6D22">
        <w:rPr>
          <w:rFonts w:ascii="Arial" w:hAnsi="Arial" w:eastAsia="Times New Roman" w:cs="Arial"/>
          <w:lang w:val="es-MX" w:eastAsia="es-MX"/>
        </w:rPr>
        <w:t>al [</w:t>
      </w:r>
      <w:sdt>
        <w:sdtPr>
          <w:rPr>
            <w:rFonts w:ascii="Arial" w:hAnsi="Arial" w:eastAsia="Times New Roman" w:cs="Arial"/>
            <w:color w:val="000000" w:themeColor="text1"/>
            <w:lang w:val="es-MX" w:eastAsia="es-MX"/>
          </w:rPr>
          <w:tag w:val="MENDELEY_CITATION_v3_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"/>
          <w:id w:val="-1928488988"/>
          <w:placeholder>
            <w:docPart w:val="025F3B7F87BC4C848F663AFA8198084F"/>
          </w:placeholder>
        </w:sdtPr>
        <w:sdtContent>
          <w:r w:rsidRPr="1EB71AEC" w:rsidR="1496EF42">
            <w:rPr>
              <w:rFonts w:ascii="Arial" w:hAnsi="Arial" w:eastAsia="Times New Roman" w:cs="Arial"/>
              <w:color w:val="000000" w:themeColor="text1"/>
              <w:lang w:val="es-MX" w:eastAsia="es-MX"/>
            </w:rPr>
            <w:t>30]</w:t>
          </w:r>
        </w:sdtContent>
      </w:sdt>
      <w:r w:rsidRPr="1EB71AEC">
        <w:rPr>
          <w:rFonts w:ascii="Arial" w:hAnsi="Arial" w:eastAsia="Times New Roman" w:cs="Arial"/>
          <w:lang w:val="es-MX" w:eastAsia="es-MX"/>
        </w:rPr>
        <w:t xml:space="preserve"> desarrollaron un modelo de IA explicable con atención múltiple, integrando redes CNN-LSTM-MHA para clasificar estados nutricionales con mayor transparencia e interpretabilidad. Ambos enfoques evidencian la transición hacia sistemas predictivos inteligentes que combinan rendimiento técnico y capacidad explicativa.</w:t>
      </w:r>
    </w:p>
    <w:p w:rsidRPr="004938B1" w:rsidR="004938B1" w:rsidP="1EB71AEC" w:rsidRDefault="5A0EF231" w14:paraId="6278932F" w14:textId="066B19C2">
      <w:pPr>
        <w:spacing w:before="100" w:beforeAutospacing="1" w:after="100" w:afterAutospacing="1" w:line="276" w:lineRule="auto"/>
        <w:ind w:firstLine="0"/>
        <w:jc w:val="both"/>
        <w:rPr>
          <w:rFonts w:ascii="Arial" w:hAnsi="Arial" w:eastAsia="Times New Roman" w:cs="Arial"/>
          <w:lang w:val="es-MX" w:eastAsia="es-MX"/>
        </w:rPr>
      </w:pPr>
      <w:r w:rsidRPr="1EB71AEC">
        <w:rPr>
          <w:rFonts w:ascii="Arial" w:hAnsi="Arial" w:eastAsia="Times New Roman" w:cs="Arial"/>
          <w:lang w:val="es-MX" w:eastAsia="es-MX"/>
        </w:rPr>
        <w:t xml:space="preserve">En el contexto del modelado predictivo, estudios recientes han incorporado la dimensión temporal para anticipar fluctuaciones en la malnutrición aguda. </w:t>
      </w:r>
      <w:proofErr w:type="spellStart"/>
      <w:r w:rsidRPr="1EB71AEC">
        <w:rPr>
          <w:rFonts w:ascii="Arial" w:hAnsi="Arial" w:eastAsia="Times New Roman" w:cs="Arial"/>
          <w:lang w:val="es-MX" w:eastAsia="es-MX"/>
        </w:rPr>
        <w:t>Constenla</w:t>
      </w:r>
      <w:proofErr w:type="spellEnd"/>
      <w:r w:rsidRPr="1EB71AEC">
        <w:rPr>
          <w:rFonts w:ascii="Arial" w:hAnsi="Arial" w:eastAsia="Times New Roman" w:cs="Arial"/>
          <w:lang w:val="es-MX" w:eastAsia="es-MX"/>
        </w:rPr>
        <w:t xml:space="preserve">-Villoslada et al. </w:t>
      </w:r>
      <w:sdt>
        <w:sdtPr>
          <w:rPr>
            <w:rFonts w:ascii="Arial" w:hAnsi="Arial" w:eastAsia="Times New Roman" w:cs="Arial"/>
            <w:color w:val="000000" w:themeColor="text1"/>
            <w:lang w:val="es-MX" w:eastAsia="es-MX"/>
          </w:rPr>
          <w:tag w:val="MENDELEY_CITATION_v3_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"/>
          <w:id w:val="-953709524"/>
          <w:placeholder>
            <w:docPart w:val="C6FA63430713457DA755534D7417E2C4"/>
          </w:placeholder>
        </w:sdtPr>
        <w:sdtEndPr>
          <w:rPr>
            <w:lang w:val="es-PE"/>
          </w:rPr>
        </w:sdtEndPr>
        <w:sdtContent>
          <w:r w:rsidRPr="1EB71AEC" w:rsidR="1496EF42">
            <w:rPr>
              <w:rFonts w:ascii="Arial" w:hAnsi="Arial" w:eastAsia="Times New Roman" w:cs="Arial"/>
              <w:color w:val="000000" w:themeColor="text1"/>
              <w:lang w:val="es-MX" w:eastAsia="es-MX"/>
            </w:rPr>
            <w:t>[31]</w:t>
          </w:r>
        </w:sdtContent>
      </w:sdt>
      <w:r w:rsidRPr="1EB71AEC">
        <w:rPr>
          <w:rFonts w:ascii="Arial" w:hAnsi="Arial" w:eastAsia="Times New Roman" w:cs="Arial"/>
          <w:lang w:val="es-MX" w:eastAsia="es-MX"/>
        </w:rPr>
        <w:t xml:space="preserve"> demostraron que el monitoreo de alta frecuencia junto con modelos de machine </w:t>
      </w:r>
      <w:proofErr w:type="spellStart"/>
      <w:r w:rsidRPr="1EB71AEC">
        <w:rPr>
          <w:rFonts w:ascii="Arial" w:hAnsi="Arial" w:eastAsia="Times New Roman" w:cs="Arial"/>
          <w:lang w:val="es-MX" w:eastAsia="es-MX"/>
        </w:rPr>
        <w:t>learning</w:t>
      </w:r>
      <w:proofErr w:type="spellEnd"/>
      <w:r w:rsidRPr="1EB71AEC">
        <w:rPr>
          <w:rFonts w:ascii="Arial" w:hAnsi="Arial" w:eastAsia="Times New Roman" w:cs="Arial"/>
          <w:lang w:val="es-MX" w:eastAsia="es-MX"/>
        </w:rPr>
        <w:t xml:space="preserve"> permite pronosticar brotes de desnutrición aguda en Kenia con semanas de anticipación, combinando datos climáticos, de precios de alimentos y de mercado. De igual manera, Egbon et al. </w:t>
      </w:r>
      <w:sdt>
        <w:sdtPr>
          <w:rPr>
            <w:rFonts w:ascii="Arial" w:hAnsi="Arial" w:eastAsia="Times New Roman" w:cs="Arial"/>
            <w:color w:val="000000" w:themeColor="text1"/>
            <w:lang w:val="es-MX" w:eastAsia="es-MX"/>
          </w:rPr>
          <w:tag w:val="MENDELEY_CITATION_v3_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"/>
          <w:id w:val="1746984410"/>
          <w:placeholder>
            <w:docPart w:val="B21EB5D8024548F99F47ADFC113FB3B2"/>
          </w:placeholder>
        </w:sdtPr>
        <w:sdtContent>
          <w:r w:rsidRPr="1EB71AEC" w:rsidR="1496EF42">
            <w:rPr>
              <w:rFonts w:ascii="Arial" w:hAnsi="Arial" w:eastAsia="Times New Roman" w:cs="Arial"/>
              <w:color w:val="000000" w:themeColor="text1"/>
              <w:lang w:val="es-MX" w:eastAsia="es-MX"/>
            </w:rPr>
            <w:t>[11]</w:t>
          </w:r>
        </w:sdtContent>
      </w:sdt>
      <w:r w:rsidRPr="1EB71AEC">
        <w:rPr>
          <w:rFonts w:ascii="Arial" w:hAnsi="Arial" w:eastAsia="Times New Roman" w:cs="Arial"/>
          <w:lang w:val="es-MX" w:eastAsia="es-MX"/>
        </w:rPr>
        <w:t xml:space="preserve"> aplicaron un enfoque bayesiano bivariado espacial para estimar la concurrencia entre </w:t>
      </w:r>
      <w:r w:rsidRPr="1EB71AEC" w:rsidR="6422F876">
        <w:rPr>
          <w:rFonts w:ascii="Arial" w:hAnsi="Arial" w:eastAsia="Times New Roman" w:cs="Arial"/>
          <w:lang w:val="es-MX" w:eastAsia="es-MX"/>
        </w:rPr>
        <w:t>desnutrici</w:t>
      </w:r>
      <w:r w:rsidRPr="1EB71AEC" w:rsidR="7146FF6A">
        <w:rPr>
          <w:rFonts w:ascii="Arial" w:hAnsi="Arial" w:eastAsia="Times New Roman" w:cs="Arial"/>
          <w:lang w:val="es-MX" w:eastAsia="es-MX"/>
        </w:rPr>
        <w:t>ón crónica y aguda</w:t>
      </w:r>
      <w:r w:rsidRPr="1EB71AEC">
        <w:rPr>
          <w:rFonts w:ascii="Arial" w:hAnsi="Arial" w:eastAsia="Times New Roman" w:cs="Arial"/>
          <w:lang w:val="es-MX" w:eastAsia="es-MX"/>
        </w:rPr>
        <w:t xml:space="preserve"> en Etiopía, destacando la correlación espacial entre ambos indicadores. Alam et al. </w:t>
      </w:r>
      <w:sdt>
        <w:sdtPr>
          <w:rPr>
            <w:rFonts w:ascii="Arial" w:hAnsi="Arial" w:eastAsia="Times New Roman" w:cs="Arial"/>
            <w:color w:val="000000" w:themeColor="text1"/>
            <w:lang w:val="es-MX" w:eastAsia="es-MX"/>
          </w:rPr>
          <w:tag w:val="MENDELEY_CITATION_v3_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"/>
          <w:id w:val="-1008603694"/>
          <w:placeholder>
            <w:docPart w:val="03A382E2B704416C9E3FFFE4B5D00C64"/>
          </w:placeholder>
        </w:sdtPr>
        <w:sdtContent>
          <w:r w:rsidRPr="1EB71AEC" w:rsidR="1496EF42">
            <w:rPr>
              <w:rFonts w:ascii="Arial" w:hAnsi="Arial" w:eastAsia="Times New Roman" w:cs="Arial"/>
              <w:color w:val="000000" w:themeColor="text1"/>
              <w:lang w:val="es-MX" w:eastAsia="es-MX"/>
            </w:rPr>
            <w:t>[18]</w:t>
          </w:r>
        </w:sdtContent>
      </w:sdt>
      <w:r w:rsidRPr="1EB71AEC">
        <w:rPr>
          <w:rFonts w:ascii="Arial" w:hAnsi="Arial" w:eastAsia="Times New Roman" w:cs="Arial"/>
          <w:lang w:val="es-MX" w:eastAsia="es-MX"/>
        </w:rPr>
        <w:t xml:space="preserve"> propusieron un marco de inteligencia artificial híbrida para clasificar el estado nutricional en 74 países, validando la eficacia de los modelos evolutivos en contextos multiculturales.</w:t>
      </w:r>
    </w:p>
    <w:p w:rsidR="004938B1" w:rsidP="1EB71AEC" w:rsidRDefault="06A438C9" w14:paraId="46B363E4" w14:textId="11CCD4F9">
      <w:pPr>
        <w:spacing w:before="100" w:beforeAutospacing="1" w:after="100" w:afterAutospacing="1" w:line="276" w:lineRule="auto"/>
        <w:ind w:firstLine="0"/>
        <w:jc w:val="both"/>
        <w:rPr>
          <w:rFonts w:ascii="Arial" w:hAnsi="Arial" w:eastAsia="Times New Roman" w:cs="Arial"/>
          <w:color w:val="000000"/>
          <w:lang w:eastAsia="es-MX"/>
        </w:rPr>
      </w:pPr>
      <w:r w:rsidRPr="1EB71AEC">
        <w:rPr>
          <w:rFonts w:ascii="Arial" w:hAnsi="Arial" w:eastAsia="Times New Roman" w:cs="Arial"/>
          <w:lang w:eastAsia="es-MX"/>
        </w:rPr>
        <w:t xml:space="preserve">Juntos, estos trabajos muestran más fuerza del aprendizaje de máquinas. También, la unión de datos de muchas áreas ayuda a ver la desnutrición infantil antes de que pase. Pero, casi toda la ciencia se fija en Asia o África. Estos estudios ven solo medidas del cuerpo de cada niño. No juntan a la vez las causas sociales, del medio ambiente y del lugar. Además, los modelos nuevos que mezclan cosas y ven el espacio funcionan muy bien. Sin embargo, se usan poco en América Latina. Allí, las formas del mapa y las faltas de igualdad piden nuevos modos de hacer las cosas. Por esto, crear modelos predictivos mixtos con mapas para Perú es un paso lógico. Esto sigue la idea actual de la ciencia. Ayudará a mejorar el cuidado y las decisiones de salud. Usa para esto la inteligencia artificial y la información de mapas </w:t>
      </w:r>
      <w:sdt>
        <w:sdtPr>
          <w:rPr>
            <w:rFonts w:ascii="Arial" w:hAnsi="Arial" w:eastAsia="Times New Roman" w:cs="Arial"/>
            <w:color w:val="000000" w:themeColor="text1"/>
            <w:lang w:val="es-MX" w:eastAsia="es-MX"/>
          </w:rPr>
          <w:tag w:val="MENDELEY_CITATION_v3_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"/>
          <w:id w:val="896317541"/>
          <w:placeholder>
            <w:docPart w:val="B21EB5D8024548F99F47ADFC113FB3B2"/>
          </w:placeholder>
        </w:sdtPr>
        <w:sdtEndPr>
          <w:rPr>
            <w:lang w:val="es-PE"/>
          </w:rPr>
        </w:sdtEndPr>
        <w:sdtContent>
          <w:r w:rsidRPr="1EB71AEC" w:rsidR="1496EF42">
            <w:rPr>
              <w:rFonts w:ascii="Arial" w:hAnsi="Arial" w:eastAsia="Times New Roman" w:cs="Arial"/>
              <w:color w:val="000000" w:themeColor="text1"/>
              <w:lang w:val="es-MX" w:eastAsia="es-MX"/>
            </w:rPr>
            <w:t>[32]</w:t>
          </w:r>
        </w:sdtContent>
      </w:sdt>
    </w:p>
    <w:p w:rsidRPr="004938B1" w:rsidR="00234279" w:rsidP="1EB71AEC" w:rsidRDefault="00234279" w14:paraId="775E24FD" w14:textId="77777777">
      <w:pPr>
        <w:spacing w:before="100" w:beforeAutospacing="1" w:after="100" w:afterAutospacing="1" w:line="276" w:lineRule="auto"/>
        <w:ind w:firstLine="0"/>
        <w:jc w:val="both"/>
        <w:rPr>
          <w:rFonts w:ascii="Arial" w:hAnsi="Arial" w:eastAsia="Times New Roman" w:cs="Arial"/>
          <w:lang w:val="es-MX" w:eastAsia="es-MX"/>
        </w:rPr>
      </w:pPr>
    </w:p>
    <w:p w:rsidRPr="00673A0D" w:rsidR="00E46F3A" w:rsidP="00E653B1" w:rsidRDefault="70B52558" w14:paraId="59B97ECA" w14:textId="77777777">
      <w:pPr>
        <w:pStyle w:val="Ttulo2"/>
        <w:numPr>
          <w:ilvl w:val="1"/>
          <w:numId w:val="13"/>
        </w:numPr>
        <w:ind w:left="426" w:hanging="426"/>
        <w:rPr>
          <w:rFonts w:ascii="Arial" w:hAnsi="Arial" w:eastAsia="Arial" w:cs="Arial"/>
          <w:sz w:val="24"/>
          <w:szCs w:val="24"/>
        </w:rPr>
      </w:pPr>
      <w:r w:rsidRPr="1EB71AEC">
        <w:rPr>
          <w:rFonts w:ascii="Arial" w:hAnsi="Arial" w:eastAsia="Arial" w:cs="Arial"/>
          <w:sz w:val="24"/>
          <w:szCs w:val="24"/>
        </w:rPr>
        <w:t>Objetivos</w:t>
      </w:r>
    </w:p>
    <w:p w:rsidRPr="00673A0D" w:rsidR="392A6C96" w:rsidP="00E653B1" w:rsidRDefault="41693168" w14:paraId="26C9BB5A" w14:textId="555A1EEB">
      <w:pPr>
        <w:numPr>
          <w:ilvl w:val="2"/>
          <w:numId w:val="13"/>
        </w:numPr>
        <w:spacing w:line="360" w:lineRule="auto"/>
        <w:jc w:val="both"/>
        <w:rPr>
          <w:rFonts w:ascii="Arial" w:hAnsi="Arial" w:eastAsia="Arial" w:cs="Arial"/>
          <w:b/>
          <w:bCs/>
          <w:sz w:val="24"/>
          <w:szCs w:val="24"/>
        </w:rPr>
      </w:pPr>
      <w:r w:rsidRPr="1EB71AEC">
        <w:rPr>
          <w:rFonts w:ascii="Arial" w:hAnsi="Arial" w:eastAsia="Arial" w:cs="Arial"/>
          <w:b/>
          <w:bCs/>
          <w:sz w:val="24"/>
          <w:szCs w:val="24"/>
        </w:rPr>
        <w:t>Objetivo General</w:t>
      </w:r>
    </w:p>
    <w:p w:rsidR="00333BF3" w:rsidP="00333BF3" w:rsidRDefault="00527C91" w14:paraId="5A149749" w14:textId="5D4E6333">
      <w:pPr>
        <w:spacing w:line="360" w:lineRule="auto"/>
        <w:ind w:left="709" w:firstLine="0"/>
        <w:jc w:val="both"/>
        <w:rPr>
          <w:rFonts w:ascii="Arial" w:hAnsi="Arial" w:eastAsia="Arial" w:cs="Arial"/>
          <w:sz w:val="24"/>
          <w:szCs w:val="24"/>
        </w:rPr>
      </w:pPr>
      <w:r w:rsidRPr="00527C91">
        <w:rPr>
          <w:rFonts w:ascii="Arial" w:hAnsi="Arial" w:eastAsia="Arial" w:cs="Arial"/>
          <w:sz w:val="24"/>
          <w:szCs w:val="24"/>
        </w:rPr>
        <w:t xml:space="preserve">Desarrollar un </w:t>
      </w:r>
      <w:r w:rsidR="007F7BFB">
        <w:rPr>
          <w:rFonts w:ascii="Arial" w:hAnsi="Arial" w:eastAsia="Arial" w:cs="Arial"/>
          <w:sz w:val="24"/>
          <w:szCs w:val="24"/>
        </w:rPr>
        <w:t>modelo</w:t>
      </w:r>
      <w:r w:rsidRPr="00527C91">
        <w:rPr>
          <w:rFonts w:ascii="Arial" w:hAnsi="Arial" w:eastAsia="Arial" w:cs="Arial"/>
          <w:sz w:val="24"/>
          <w:szCs w:val="24"/>
        </w:rPr>
        <w:t xml:space="preserve"> predictivo de riesgo de desnutrición crónica infantil en el Perú mediante machine </w:t>
      </w:r>
      <w:proofErr w:type="spellStart"/>
      <w:r w:rsidRPr="00527C91">
        <w:rPr>
          <w:rFonts w:ascii="Arial" w:hAnsi="Arial" w:eastAsia="Arial" w:cs="Arial"/>
          <w:sz w:val="24"/>
          <w:szCs w:val="24"/>
        </w:rPr>
        <w:t>learning</w:t>
      </w:r>
      <w:proofErr w:type="spellEnd"/>
      <w:r w:rsidRPr="00527C91">
        <w:rPr>
          <w:rFonts w:ascii="Arial" w:hAnsi="Arial" w:eastAsia="Arial" w:cs="Arial"/>
          <w:sz w:val="24"/>
          <w:szCs w:val="24"/>
        </w:rPr>
        <w:t>, que permita analizar territorialmente los factores predominantes por departamento</w:t>
      </w:r>
      <w:r w:rsidR="00242110">
        <w:rPr>
          <w:rFonts w:ascii="Arial" w:hAnsi="Arial" w:eastAsia="Arial" w:cs="Arial"/>
          <w:sz w:val="24"/>
          <w:szCs w:val="24"/>
        </w:rPr>
        <w:t>.</w:t>
      </w:r>
    </w:p>
    <w:p w:rsidR="00242110" w:rsidP="00333BF3" w:rsidRDefault="00242110" w14:paraId="7B846193" w14:textId="77777777">
      <w:pPr>
        <w:spacing w:line="360" w:lineRule="auto"/>
        <w:ind w:left="709" w:firstLine="0"/>
        <w:jc w:val="both"/>
        <w:rPr>
          <w:rFonts w:ascii="Arial" w:hAnsi="Arial" w:eastAsia="Arial" w:cs="Arial"/>
          <w:sz w:val="24"/>
          <w:szCs w:val="24"/>
        </w:rPr>
      </w:pPr>
    </w:p>
    <w:p w:rsidR="00527C91" w:rsidP="00333BF3" w:rsidRDefault="00527C91" w14:paraId="5AB7C250" w14:textId="77777777">
      <w:pPr>
        <w:spacing w:line="360" w:lineRule="auto"/>
        <w:ind w:left="709" w:firstLine="0"/>
        <w:jc w:val="both"/>
        <w:rPr>
          <w:rFonts w:ascii="Arial" w:hAnsi="Arial" w:eastAsia="Arial" w:cs="Arial"/>
          <w:sz w:val="24"/>
          <w:szCs w:val="24"/>
        </w:rPr>
      </w:pPr>
    </w:p>
    <w:p w:rsidRPr="00333BF3" w:rsidR="00527C91" w:rsidP="00333BF3" w:rsidRDefault="00527C91" w14:paraId="46469668" w14:textId="77777777">
      <w:pPr>
        <w:spacing w:line="360" w:lineRule="auto"/>
        <w:ind w:left="709" w:firstLine="0"/>
        <w:jc w:val="both"/>
      </w:pPr>
    </w:p>
    <w:p w:rsidRPr="00673A0D" w:rsidR="392A6C96" w:rsidP="00E653B1" w:rsidRDefault="41693168" w14:paraId="40F60938" w14:textId="0CF7AC33">
      <w:pPr>
        <w:numPr>
          <w:ilvl w:val="2"/>
          <w:numId w:val="13"/>
        </w:numPr>
        <w:spacing w:line="360" w:lineRule="auto"/>
        <w:jc w:val="both"/>
        <w:rPr>
          <w:rFonts w:ascii="Arial" w:hAnsi="Arial" w:eastAsia="Arial" w:cs="Arial"/>
          <w:b/>
          <w:bCs/>
          <w:sz w:val="24"/>
          <w:szCs w:val="24"/>
        </w:rPr>
      </w:pPr>
      <w:r w:rsidRPr="1EB71AEC">
        <w:rPr>
          <w:rFonts w:ascii="Arial" w:hAnsi="Arial" w:eastAsia="Arial" w:cs="Arial"/>
          <w:b/>
          <w:bCs/>
          <w:sz w:val="24"/>
          <w:szCs w:val="24"/>
        </w:rPr>
        <w:t>Objetivos Específicos</w:t>
      </w:r>
    </w:p>
    <w:p w:rsidRPr="007524CA" w:rsidR="007524CA" w:rsidP="007524CA" w:rsidRDefault="007524CA" w14:paraId="593C09C8" w14:textId="77777777">
      <w:pPr>
        <w:pStyle w:val="Prrafodelista"/>
        <w:numPr>
          <w:ilvl w:val="0"/>
          <w:numId w:val="23"/>
        </w:numPr>
        <w:spacing w:before="100" w:beforeAutospacing="1" w:after="100" w:afterAutospacing="1" w:line="360" w:lineRule="auto"/>
        <w:rPr>
          <w:rFonts w:ascii="Arial" w:hAnsi="Arial" w:eastAsia="Times New Roman" w:cs="Arial"/>
          <w:sz w:val="24"/>
          <w:szCs w:val="24"/>
          <w:lang w:val="es-MX" w:eastAsia="es-MX"/>
        </w:rPr>
      </w:pPr>
      <w:r w:rsidRPr="007524CA">
        <w:rPr>
          <w:rFonts w:ascii="Arial" w:hAnsi="Arial" w:eastAsia="Times New Roman" w:cs="Arial"/>
          <w:b/>
          <w:bCs/>
          <w:sz w:val="24"/>
          <w:szCs w:val="24"/>
          <w:lang w:val="es-MX" w:eastAsia="es-MX"/>
        </w:rPr>
        <w:t>Depurar y estructurar</w:t>
      </w:r>
      <w:r w:rsidRPr="007524CA">
        <w:rPr>
          <w:rFonts w:ascii="Arial" w:hAnsi="Arial" w:eastAsia="Times New Roman" w:cs="Arial"/>
          <w:sz w:val="24"/>
          <w:szCs w:val="24"/>
          <w:lang w:val="es-MX" w:eastAsia="es-MX"/>
        </w:rPr>
        <w:t xml:space="preserve"> la base de datos, integrando el estado nutricional infantil de todo el país (ENDES 2007–2024) en una única base de datos consistente.</w:t>
      </w:r>
    </w:p>
    <w:p w:rsidRPr="007524CA" w:rsidR="007524CA" w:rsidP="007524CA" w:rsidRDefault="007524CA" w14:paraId="6F501BC3" w14:textId="77777777">
      <w:pPr>
        <w:pStyle w:val="Prrafodelista"/>
        <w:numPr>
          <w:ilvl w:val="0"/>
          <w:numId w:val="23"/>
        </w:numPr>
        <w:spacing w:before="100" w:beforeAutospacing="1" w:after="100" w:afterAutospacing="1" w:line="360" w:lineRule="auto"/>
        <w:rPr>
          <w:rFonts w:ascii="Arial" w:hAnsi="Arial" w:eastAsia="Times New Roman" w:cs="Arial"/>
          <w:sz w:val="24"/>
          <w:szCs w:val="24"/>
          <w:lang w:val="es-MX" w:eastAsia="es-MX"/>
        </w:rPr>
      </w:pPr>
      <w:r w:rsidRPr="007524CA">
        <w:rPr>
          <w:rFonts w:ascii="Arial" w:hAnsi="Arial" w:eastAsia="Times New Roman" w:cs="Arial"/>
          <w:b/>
          <w:bCs/>
          <w:sz w:val="24"/>
          <w:szCs w:val="24"/>
          <w:lang w:val="es-MX" w:eastAsia="es-MX"/>
        </w:rPr>
        <w:t>Comparar</w:t>
      </w:r>
      <w:r w:rsidRPr="007524CA">
        <w:rPr>
          <w:rFonts w:ascii="Arial" w:hAnsi="Arial" w:eastAsia="Times New Roman" w:cs="Arial"/>
          <w:sz w:val="24"/>
          <w:szCs w:val="24"/>
          <w:lang w:val="es-MX" w:eastAsia="es-MX"/>
        </w:rPr>
        <w:t xml:space="preserve"> algoritmos y seleccionar el modelo óptimo de machine </w:t>
      </w:r>
      <w:proofErr w:type="spellStart"/>
      <w:r w:rsidRPr="007524CA">
        <w:rPr>
          <w:rFonts w:ascii="Arial" w:hAnsi="Arial" w:eastAsia="Times New Roman" w:cs="Arial"/>
          <w:sz w:val="24"/>
          <w:szCs w:val="24"/>
          <w:lang w:val="es-MX" w:eastAsia="es-MX"/>
        </w:rPr>
        <w:t>learning</w:t>
      </w:r>
      <w:proofErr w:type="spellEnd"/>
      <w:r w:rsidRPr="007524CA">
        <w:rPr>
          <w:rFonts w:ascii="Arial" w:hAnsi="Arial" w:eastAsia="Times New Roman" w:cs="Arial"/>
          <w:sz w:val="24"/>
          <w:szCs w:val="24"/>
          <w:lang w:val="es-MX" w:eastAsia="es-MX"/>
        </w:rPr>
        <w:t xml:space="preserve"> para temas de desnutrición infantil.</w:t>
      </w:r>
    </w:p>
    <w:p w:rsidRPr="007524CA" w:rsidR="007524CA" w:rsidP="007524CA" w:rsidRDefault="007524CA" w14:paraId="6F460D6F" w14:textId="77777777">
      <w:pPr>
        <w:pStyle w:val="Prrafodelista"/>
        <w:numPr>
          <w:ilvl w:val="0"/>
          <w:numId w:val="23"/>
        </w:numPr>
        <w:spacing w:before="100" w:beforeAutospacing="1" w:after="100" w:afterAutospacing="1" w:line="360" w:lineRule="auto"/>
        <w:rPr>
          <w:rFonts w:ascii="Arial" w:hAnsi="Arial" w:eastAsia="Times New Roman" w:cs="Arial"/>
          <w:sz w:val="24"/>
          <w:szCs w:val="24"/>
          <w:lang w:val="es-MX" w:eastAsia="es-MX"/>
        </w:rPr>
      </w:pPr>
      <w:r w:rsidRPr="007524CA">
        <w:rPr>
          <w:rFonts w:ascii="Arial" w:hAnsi="Arial" w:eastAsia="Times New Roman" w:cs="Arial"/>
          <w:b/>
          <w:bCs/>
          <w:sz w:val="24"/>
          <w:szCs w:val="24"/>
          <w:lang w:val="es-MX" w:eastAsia="es-MX"/>
        </w:rPr>
        <w:t>Evaluar</w:t>
      </w:r>
      <w:r w:rsidRPr="007524CA">
        <w:rPr>
          <w:rFonts w:ascii="Arial" w:hAnsi="Arial" w:eastAsia="Times New Roman" w:cs="Arial"/>
          <w:sz w:val="24"/>
          <w:szCs w:val="24"/>
          <w:lang w:val="es-MX" w:eastAsia="es-MX"/>
        </w:rPr>
        <w:t xml:space="preserve"> mediante métricas de validación e interpretar la influencia de las variables utilizando valores SHAP.</w:t>
      </w:r>
    </w:p>
    <w:p w:rsidRPr="007524CA" w:rsidR="007524CA" w:rsidP="007524CA" w:rsidRDefault="007524CA" w14:paraId="6D7E566E" w14:textId="77777777">
      <w:pPr>
        <w:pStyle w:val="Prrafodelista"/>
        <w:numPr>
          <w:ilvl w:val="0"/>
          <w:numId w:val="23"/>
        </w:numPr>
        <w:spacing w:before="100" w:beforeAutospacing="1" w:after="100" w:afterAutospacing="1" w:line="360" w:lineRule="auto"/>
        <w:rPr>
          <w:rFonts w:ascii="Arial" w:hAnsi="Arial" w:eastAsia="Times New Roman" w:cs="Arial"/>
          <w:sz w:val="24"/>
          <w:szCs w:val="24"/>
          <w:lang w:val="es-MX" w:eastAsia="es-MX"/>
        </w:rPr>
      </w:pPr>
      <w:r w:rsidRPr="007524CA">
        <w:rPr>
          <w:rFonts w:ascii="Arial" w:hAnsi="Arial" w:eastAsia="Times New Roman" w:cs="Arial"/>
          <w:b/>
          <w:bCs/>
          <w:sz w:val="24"/>
          <w:szCs w:val="24"/>
          <w:lang w:val="es-MX" w:eastAsia="es-MX"/>
        </w:rPr>
        <w:t>Implementar</w:t>
      </w:r>
      <w:r w:rsidRPr="007524CA">
        <w:rPr>
          <w:rFonts w:ascii="Arial" w:hAnsi="Arial" w:eastAsia="Times New Roman" w:cs="Arial"/>
          <w:sz w:val="24"/>
          <w:szCs w:val="24"/>
          <w:lang w:val="es-MX" w:eastAsia="es-MX"/>
        </w:rPr>
        <w:t xml:space="preserve"> el sistema interactivo a través de un mapa de análisis territorial para la predicción de riesgo según el perfil ingresado.</w:t>
      </w:r>
    </w:p>
    <w:p w:rsidRPr="004C0CB1" w:rsidR="002535EF" w:rsidP="002535EF" w:rsidRDefault="002535EF" w14:paraId="0AB2F3E5" w14:textId="465BD510">
      <w:pPr>
        <w:ind w:left="1080" w:firstLine="0"/>
        <w:jc w:val="both"/>
        <w:rPr>
          <w:rFonts w:ascii="Arial" w:hAnsi="Arial" w:eastAsia="Arial" w:cs="Arial"/>
          <w:sz w:val="24"/>
          <w:szCs w:val="24"/>
        </w:rPr>
      </w:pPr>
    </w:p>
    <w:p w:rsidRPr="00673A0D" w:rsidR="00E46F3A" w:rsidP="00E653B1" w:rsidRDefault="70B52558" w14:paraId="4645D5EA" w14:textId="77777777">
      <w:pPr>
        <w:pStyle w:val="Ttulo2"/>
        <w:numPr>
          <w:ilvl w:val="1"/>
          <w:numId w:val="13"/>
        </w:numPr>
        <w:ind w:left="426" w:hanging="426"/>
        <w:rPr>
          <w:rFonts w:ascii="Arial" w:hAnsi="Arial" w:cs="Arial"/>
          <w:sz w:val="24"/>
          <w:szCs w:val="24"/>
        </w:rPr>
      </w:pPr>
      <w:r w:rsidRPr="1EB71AEC">
        <w:rPr>
          <w:rFonts w:ascii="Arial" w:hAnsi="Arial" w:cs="Arial"/>
          <w:sz w:val="24"/>
          <w:szCs w:val="24"/>
        </w:rPr>
        <w:t>Hipótesis</w:t>
      </w:r>
    </w:p>
    <w:p w:rsidRPr="000C3290" w:rsidR="000C3290" w:rsidP="000C3290" w:rsidRDefault="000C3290" w14:paraId="02B1B5DC" w14:textId="77777777">
      <w:pPr>
        <w:pStyle w:val="Prrafodelista"/>
        <w:numPr>
          <w:ilvl w:val="0"/>
          <w:numId w:val="22"/>
        </w:numPr>
        <w:spacing w:after="100" w:line="276" w:lineRule="auto"/>
        <w:contextualSpacing w:val="0"/>
        <w:jc w:val="both"/>
        <w:rPr>
          <w:sz w:val="24"/>
          <w:szCs w:val="24"/>
        </w:rPr>
      </w:pPr>
      <w:r w:rsidRPr="000C3290">
        <w:rPr>
          <w:rFonts w:ascii="Arial" w:hAnsi="Arial" w:eastAsia="Arial" w:cs="Arial"/>
          <w:sz w:val="24"/>
          <w:szCs w:val="24"/>
        </w:rPr>
        <w:t xml:space="preserve">La comparación sistemática de algoritmos de machine </w:t>
      </w:r>
      <w:proofErr w:type="spellStart"/>
      <w:r w:rsidRPr="000C3290">
        <w:rPr>
          <w:rFonts w:ascii="Arial" w:hAnsi="Arial" w:eastAsia="Arial" w:cs="Arial"/>
          <w:sz w:val="24"/>
          <w:szCs w:val="24"/>
        </w:rPr>
        <w:t>learning</w:t>
      </w:r>
      <w:proofErr w:type="spellEnd"/>
      <w:r w:rsidRPr="000C3290">
        <w:rPr>
          <w:rFonts w:ascii="Arial" w:hAnsi="Arial" w:eastAsia="Arial" w:cs="Arial"/>
          <w:sz w:val="24"/>
          <w:szCs w:val="24"/>
        </w:rPr>
        <w:t xml:space="preserve"> (Regresión Logística, Árbol de Decisión, </w:t>
      </w:r>
      <w:proofErr w:type="spellStart"/>
      <w:r w:rsidRPr="000C3290">
        <w:rPr>
          <w:rFonts w:ascii="Arial" w:hAnsi="Arial" w:eastAsia="Arial" w:cs="Arial"/>
          <w:sz w:val="24"/>
          <w:szCs w:val="24"/>
        </w:rPr>
        <w:t>XGBoost</w:t>
      </w:r>
      <w:proofErr w:type="spellEnd"/>
      <w:r w:rsidRPr="000C3290">
        <w:rPr>
          <w:rFonts w:ascii="Arial" w:hAnsi="Arial" w:eastAsia="Arial" w:cs="Arial"/>
          <w:sz w:val="24"/>
          <w:szCs w:val="24"/>
        </w:rPr>
        <w:t xml:space="preserve">, </w:t>
      </w:r>
      <w:proofErr w:type="spellStart"/>
      <w:r w:rsidRPr="000C3290">
        <w:rPr>
          <w:rFonts w:ascii="Arial" w:hAnsi="Arial" w:eastAsia="Arial" w:cs="Arial"/>
          <w:sz w:val="24"/>
          <w:szCs w:val="24"/>
        </w:rPr>
        <w:t>LightGBM</w:t>
      </w:r>
      <w:proofErr w:type="spellEnd"/>
      <w:r w:rsidRPr="000C3290">
        <w:rPr>
          <w:rFonts w:ascii="Arial" w:hAnsi="Arial" w:eastAsia="Arial" w:cs="Arial"/>
          <w:sz w:val="24"/>
          <w:szCs w:val="24"/>
        </w:rPr>
        <w:t xml:space="preserve">, </w:t>
      </w:r>
      <w:proofErr w:type="spellStart"/>
      <w:r w:rsidRPr="000C3290">
        <w:rPr>
          <w:rFonts w:ascii="Arial" w:hAnsi="Arial" w:eastAsia="Arial" w:cs="Arial"/>
          <w:sz w:val="24"/>
          <w:szCs w:val="24"/>
        </w:rPr>
        <w:t>CatBoost</w:t>
      </w:r>
      <w:proofErr w:type="spellEnd"/>
      <w:r w:rsidRPr="000C3290">
        <w:rPr>
          <w:rFonts w:ascii="Arial" w:hAnsi="Arial" w:eastAsia="Arial" w:cs="Arial"/>
          <w:sz w:val="24"/>
          <w:szCs w:val="24"/>
        </w:rPr>
        <w:t xml:space="preserve"> y Red Neuronal) bajo un mismo protocolo de validación cruzada estratificada permite identificar un modelo con desempeño predictivo superior (mayor AUC-ROC y </w:t>
      </w:r>
      <w:proofErr w:type="spellStart"/>
      <w:r w:rsidRPr="000C3290">
        <w:rPr>
          <w:rFonts w:ascii="Arial" w:hAnsi="Arial" w:eastAsia="Arial" w:cs="Arial"/>
          <w:sz w:val="24"/>
          <w:szCs w:val="24"/>
        </w:rPr>
        <w:t>Recall</w:t>
      </w:r>
      <w:proofErr w:type="spellEnd"/>
      <w:r w:rsidRPr="000C3290">
        <w:rPr>
          <w:rFonts w:ascii="Arial" w:hAnsi="Arial" w:eastAsia="Arial" w:cs="Arial"/>
          <w:sz w:val="24"/>
          <w:szCs w:val="24"/>
        </w:rPr>
        <w:t>) para la identificación de niños en riesgo de desnutrición crónica infantil.</w:t>
      </w:r>
    </w:p>
    <w:p w:rsidRPr="000C3290" w:rsidR="000C3290" w:rsidP="000C3290" w:rsidRDefault="000C3290" w14:paraId="769A7CBB" w14:textId="77777777">
      <w:pPr>
        <w:pStyle w:val="Prrafodelista"/>
        <w:numPr>
          <w:ilvl w:val="0"/>
          <w:numId w:val="22"/>
        </w:numPr>
        <w:spacing w:after="100" w:line="276" w:lineRule="auto"/>
        <w:contextualSpacing w:val="0"/>
        <w:jc w:val="both"/>
        <w:rPr>
          <w:sz w:val="24"/>
          <w:szCs w:val="24"/>
        </w:rPr>
      </w:pPr>
      <w:r w:rsidRPr="000C3290">
        <w:rPr>
          <w:rFonts w:ascii="Arial" w:hAnsi="Arial" w:eastAsia="Arial" w:cs="Arial"/>
          <w:sz w:val="24"/>
          <w:szCs w:val="24"/>
        </w:rPr>
        <w:t xml:space="preserve">La selección de variables mediante pruebas de colinealidad, pruebas </w:t>
      </w:r>
      <w:proofErr w:type="spellStart"/>
      <w:r w:rsidRPr="000C3290">
        <w:rPr>
          <w:rFonts w:ascii="Arial" w:hAnsi="Arial" w:eastAsia="Arial" w:cs="Arial"/>
          <w:sz w:val="24"/>
          <w:szCs w:val="24"/>
        </w:rPr>
        <w:t>bivariadas</w:t>
      </w:r>
      <w:proofErr w:type="spellEnd"/>
      <w:r w:rsidRPr="000C3290">
        <w:rPr>
          <w:rFonts w:ascii="Arial" w:hAnsi="Arial" w:eastAsia="Arial" w:cs="Arial"/>
          <w:sz w:val="24"/>
          <w:szCs w:val="24"/>
        </w:rPr>
        <w:t xml:space="preserve"> (Kruskal-Wallis y Chi-cuadrado) y validación multivariada, junto con la interpretación de valores SHAP, incrementa la capacidad explicativa del modelo y permite una estimación más completa y fiable del riesgo de desnutrición crónica infantil, tanto a nivel individual como territorial.</w:t>
      </w:r>
    </w:p>
    <w:p w:rsidRPr="00673A0D" w:rsidR="00C71D19" w:rsidP="00256802" w:rsidRDefault="21A116E5" w14:paraId="2613D556" w14:textId="0405E696">
      <w:pPr>
        <w:pStyle w:val="Ttulo2"/>
      </w:pPr>
      <w:r>
        <w:t xml:space="preserve">1.5 </w:t>
      </w:r>
      <w:r w:rsidR="70B52558">
        <w:t>Variables</w:t>
      </w:r>
    </w:p>
    <w:p w:rsidR="000C3290" w:rsidP="000C3290" w:rsidRDefault="000C3290" w14:paraId="72B95C49" w14:textId="791A4446">
      <w:pPr>
        <w:spacing w:after="160"/>
        <w:ind w:firstLine="0"/>
        <w:jc w:val="both"/>
      </w:pPr>
      <w:r>
        <w:rPr>
          <w:rFonts w:ascii="Arial" w:hAnsi="Arial" w:eastAsia="Arial" w:cs="Arial"/>
          <w:b/>
          <w:bCs/>
        </w:rPr>
        <w:t xml:space="preserve">Variable independiente: </w:t>
      </w:r>
      <w:r w:rsidR="007F7BFB">
        <w:rPr>
          <w:rFonts w:ascii="Arial" w:hAnsi="Arial" w:eastAsia="Arial" w:cs="Arial"/>
          <w:b/>
          <w:bCs/>
        </w:rPr>
        <w:t>Modelo</w:t>
      </w:r>
      <w:r>
        <w:rPr>
          <w:rFonts w:ascii="Arial" w:hAnsi="Arial" w:eastAsia="Arial" w:cs="Arial"/>
          <w:b/>
          <w:bCs/>
        </w:rPr>
        <w:t xml:space="preserve"> predictivo de riesgo basado en algoritmos de Machine </w:t>
      </w:r>
      <w:proofErr w:type="spellStart"/>
      <w:r>
        <w:rPr>
          <w:rFonts w:ascii="Arial" w:hAnsi="Arial" w:eastAsia="Arial" w:cs="Arial"/>
          <w:b/>
          <w:bCs/>
        </w:rPr>
        <w:t>Learning</w:t>
      </w:r>
      <w:proofErr w:type="spellEnd"/>
    </w:p>
    <w:p w:rsidR="000C3290" w:rsidP="000C3290" w:rsidRDefault="000C3290" w14:paraId="4C165707" w14:textId="77777777">
      <w:pPr>
        <w:spacing w:after="160"/>
        <w:ind w:firstLine="0"/>
        <w:jc w:val="both"/>
      </w:pPr>
      <w:r>
        <w:rPr>
          <w:rFonts w:ascii="Arial" w:hAnsi="Arial" w:eastAsia="Arial" w:cs="Arial"/>
        </w:rPr>
        <w:t xml:space="preserve">El sistema predictivo de riesgo representa una herramienta tecnológica que integra datos antropométricos, demográficos, sanitarios, ambientales y del hogar, procesados mediante un flujo de selección de variables y comparación de algoritmos de clasificación supervisada </w:t>
      </w:r>
      <w:r>
        <w:rPr>
          <w:rFonts w:ascii="Arial" w:hAnsi="Arial" w:eastAsia="Arial" w:cs="Arial"/>
        </w:rPr>
        <w:t xml:space="preserve">(Regresión Logística, Árbol de Decisión, </w:t>
      </w:r>
      <w:proofErr w:type="spellStart"/>
      <w:r>
        <w:rPr>
          <w:rFonts w:ascii="Arial" w:hAnsi="Arial" w:eastAsia="Arial" w:cs="Arial"/>
        </w:rPr>
        <w:t>XGBoost</w:t>
      </w:r>
      <w:proofErr w:type="spellEnd"/>
      <w:r>
        <w:rPr>
          <w:rFonts w:ascii="Arial" w:hAnsi="Arial" w:eastAsia="Arial" w:cs="Arial"/>
        </w:rPr>
        <w:t xml:space="preserve">, </w:t>
      </w:r>
      <w:proofErr w:type="spellStart"/>
      <w:r>
        <w:rPr>
          <w:rFonts w:ascii="Arial" w:hAnsi="Arial" w:eastAsia="Arial" w:cs="Arial"/>
        </w:rPr>
        <w:t>LightGBM</w:t>
      </w:r>
      <w:proofErr w:type="spellEnd"/>
      <w:r>
        <w:rPr>
          <w:rFonts w:ascii="Arial" w:hAnsi="Arial" w:eastAsia="Arial" w:cs="Arial"/>
        </w:rPr>
        <w:t xml:space="preserve">, </w:t>
      </w:r>
      <w:proofErr w:type="spellStart"/>
      <w:r>
        <w:rPr>
          <w:rFonts w:ascii="Arial" w:hAnsi="Arial" w:eastAsia="Arial" w:cs="Arial"/>
        </w:rPr>
        <w:t>CatBoost</w:t>
      </w:r>
      <w:proofErr w:type="spellEnd"/>
      <w:r>
        <w:rPr>
          <w:rFonts w:ascii="Arial" w:hAnsi="Arial" w:eastAsia="Arial" w:cs="Arial"/>
        </w:rPr>
        <w:t xml:space="preserve"> y Red Neuronal), con el propósito de estimar el riesgo de desnutrición crónica infantil y explicar sus determinantes mediante valores SHAP, tanto a nivel nacional/departamental como a nivel individual.</w:t>
      </w:r>
    </w:p>
    <w:p w:rsidR="00EF484B" w:rsidP="1EB71AEC" w:rsidRDefault="00EF484B" w14:paraId="40D182DF" w14:textId="77777777">
      <w:pPr>
        <w:spacing w:line="360" w:lineRule="auto"/>
        <w:ind w:firstLine="0"/>
        <w:jc w:val="both"/>
        <w:rPr>
          <w:rFonts w:ascii="Arial" w:hAnsi="Arial" w:cs="Arial"/>
        </w:rPr>
      </w:pPr>
    </w:p>
    <w:p w:rsidR="000C3290" w:rsidP="000C3290" w:rsidRDefault="000C3290" w14:paraId="1A899BBA" w14:textId="77777777">
      <w:pPr>
        <w:spacing w:after="160"/>
        <w:ind w:firstLine="0"/>
        <w:jc w:val="both"/>
      </w:pPr>
      <w:r>
        <w:rPr>
          <w:rFonts w:ascii="Arial" w:hAnsi="Arial" w:eastAsia="Arial" w:cs="Arial"/>
          <w:b/>
          <w:bCs/>
        </w:rPr>
        <w:t>Variable dependiente: Desnutrición Crónica Infantil</w:t>
      </w:r>
    </w:p>
    <w:p w:rsidRPr="000C3290" w:rsidR="002C6EF1" w:rsidP="000C3290" w:rsidRDefault="000C3290" w14:paraId="715375C1" w14:textId="47DE608D">
      <w:pPr>
        <w:spacing w:after="160"/>
        <w:ind w:firstLine="0"/>
        <w:jc w:val="both"/>
        <w:sectPr w:rsidRPr="000C3290" w:rsidR="002C6EF1" w:rsidSect="004C2CDD">
          <w:pgSz w:w="12240" w:h="15840" w:orient="portrait" w:code="1"/>
          <w:pgMar w:top="1417" w:right="1701" w:bottom="1417" w:left="1701" w:header="720" w:footer="720" w:gutter="0"/>
          <w:cols w:space="720"/>
          <w:docGrid w:linePitch="360"/>
        </w:sectPr>
      </w:pPr>
      <w:r>
        <w:rPr>
          <w:rFonts w:ascii="Arial" w:hAnsi="Arial" w:eastAsia="Arial" w:cs="Arial"/>
        </w:rPr>
        <w:t>El retraso en el crecimiento físico se denomina desnutrición crónica infantil y afecta el desarrollo de los niños menores de cinco años. Operacionalmente, en este estudio la variable objetivo (target) se definió a partir del indicador HC70 de la ENDES —puntuación Z de talla para la edad, calculada por el INEI según la metodología OMS—, clasificando como "desnutrido" a todo registro con HC70 inferior a -2,0 desviaciones estándar. Esta definición, coherente con el estándar internacional [1][10], fue la efectivamente utilizada para construir el target del modelo.</w:t>
      </w:r>
    </w:p>
    <w:p w:rsidRPr="00A91CCF" w:rsidR="00E46F3A" w:rsidP="00E653B1" w:rsidRDefault="00E46F3A" w14:paraId="05F262AB" w14:textId="77777777">
      <w:pPr>
        <w:pStyle w:val="Ttulo1"/>
        <w:numPr>
          <w:ilvl w:val="0"/>
          <w:numId w:val="13"/>
        </w:numPr>
        <w:rPr>
          <w:rFonts w:ascii="Arial" w:hAnsi="Arial" w:cs="Arial"/>
        </w:rPr>
      </w:pPr>
      <w:r w:rsidRPr="00A91CCF">
        <w:rPr>
          <w:rFonts w:ascii="Arial" w:hAnsi="Arial" w:cs="Arial"/>
        </w:rPr>
        <w:t>Metodología</w:t>
      </w:r>
    </w:p>
    <w:p w:rsidRPr="00A91CCF" w:rsidR="00E46F3A" w:rsidP="00E46F3A" w:rsidRDefault="005F6B15" w14:paraId="3EBFE07C" w14:textId="77777777">
      <w:pPr>
        <w:pStyle w:val="Ttulo2"/>
        <w:rPr>
          <w:rFonts w:ascii="Arial" w:hAnsi="Arial" w:cs="Arial"/>
        </w:rPr>
      </w:pPr>
      <w:r w:rsidRPr="00A91CCF">
        <w:rPr>
          <w:rFonts w:ascii="Arial" w:hAnsi="Arial" w:cs="Arial"/>
        </w:rPr>
        <w:t xml:space="preserve">2.1 </w:t>
      </w:r>
      <w:r w:rsidRPr="00A91CCF" w:rsidR="00C81A14">
        <w:rPr>
          <w:rFonts w:ascii="Arial" w:hAnsi="Arial" w:cs="Arial"/>
        </w:rPr>
        <w:t>Diseño Metodológico</w:t>
      </w:r>
    </w:p>
    <w:p w:rsidR="000D5DE4" w:rsidP="000D5DE4" w:rsidRDefault="00556274" w14:paraId="1E6426B5" w14:textId="34C1A728">
      <w:pPr>
        <w:ind w:firstLine="0"/>
        <w:jc w:val="both"/>
        <w:rPr>
          <w:rFonts w:cstheme="minorHAnsi"/>
        </w:rPr>
      </w:pPr>
      <w:r w:rsidRPr="00556274">
        <w:rPr>
          <w:rFonts w:eastAsia="Arial" w:cstheme="minorHAnsi"/>
        </w:rPr>
        <w:t xml:space="preserve">Este estudio se desarrollará bajo el método CRISP-DM (Cross </w:t>
      </w:r>
      <w:proofErr w:type="spellStart"/>
      <w:r w:rsidRPr="00556274">
        <w:rPr>
          <w:rFonts w:eastAsia="Arial" w:cstheme="minorHAnsi"/>
        </w:rPr>
        <w:t>Industry</w:t>
      </w:r>
      <w:proofErr w:type="spellEnd"/>
      <w:r w:rsidRPr="00556274">
        <w:rPr>
          <w:rFonts w:eastAsia="Arial" w:cstheme="minorHAnsi"/>
        </w:rPr>
        <w:t xml:space="preserve"> Standard Process </w:t>
      </w:r>
      <w:proofErr w:type="spellStart"/>
      <w:r w:rsidRPr="00556274">
        <w:rPr>
          <w:rFonts w:eastAsia="Arial" w:cstheme="minorHAnsi"/>
        </w:rPr>
        <w:t>for</w:t>
      </w:r>
      <w:proofErr w:type="spellEnd"/>
      <w:r w:rsidRPr="00556274">
        <w:rPr>
          <w:rFonts w:eastAsia="Arial" w:cstheme="minorHAnsi"/>
        </w:rPr>
        <w:t xml:space="preserve"> Data </w:t>
      </w:r>
      <w:proofErr w:type="spellStart"/>
      <w:r w:rsidRPr="00556274">
        <w:rPr>
          <w:rFonts w:eastAsia="Arial" w:cstheme="minorHAnsi"/>
        </w:rPr>
        <w:t>Mining</w:t>
      </w:r>
      <w:proofErr w:type="spellEnd"/>
      <w:r w:rsidRPr="00556274">
        <w:rPr>
          <w:rFonts w:eastAsia="Arial" w:cstheme="minorHAnsi"/>
        </w:rPr>
        <w:t>)</w:t>
      </w:r>
      <w:r>
        <w:rPr>
          <w:rFonts w:cstheme="minorHAnsi"/>
        </w:rPr>
        <w:t xml:space="preserve">, </w:t>
      </w:r>
      <w:r>
        <w:rPr>
          <w:rFonts w:ascii="Arial" w:hAnsi="Arial" w:eastAsia="Arial" w:cs="Arial"/>
        </w:rPr>
        <w:t>estándar ampliamente utilizado para proyectos de minería de datos e inteligencia artificial</w:t>
      </w:r>
      <w:r w:rsidRPr="000F4CC5" w:rsidR="000F4CC5">
        <w:rPr>
          <w:rFonts w:cstheme="minorHAnsi"/>
        </w:rPr>
        <w:t xml:space="preserve"> [33]. Este plan da una forma clara. Funciona en pasos que se pueden repetir. Se puede revisar todo el trabajo. Este sistema ayuda a manejar todas las partes. Cubre ver el tema hasta poner el programa final. Asegura que el resultado se pueda seguir. Muestra lo que se hizo. Da valor técnico al trabajo hecho.</w:t>
      </w:r>
    </w:p>
    <w:p w:rsidRPr="001D5FAC" w:rsidR="000F4CC5" w:rsidP="000D5DE4" w:rsidRDefault="000F4CC5" w14:paraId="6BFE4A59" w14:textId="77777777">
      <w:pPr>
        <w:ind w:firstLine="0"/>
        <w:jc w:val="both"/>
        <w:rPr>
          <w:rFonts w:cstheme="minorHAnsi"/>
          <w:lang w:val="es-MX"/>
        </w:rPr>
      </w:pPr>
    </w:p>
    <w:p w:rsidRPr="00E248DA" w:rsidR="000D5DE4" w:rsidP="000D5DE4" w:rsidRDefault="000D5DE4" w14:paraId="032DAC2C" w14:textId="33C77893">
      <w:pPr>
        <w:ind w:firstLine="0"/>
        <w:jc w:val="both"/>
        <w:rPr>
          <w:rFonts w:cstheme="minorHAnsi"/>
          <w:lang w:val="es-MX"/>
        </w:rPr>
      </w:pPr>
      <w:r w:rsidRPr="001D5FAC">
        <w:rPr>
          <w:rFonts w:cstheme="minorHAnsi"/>
          <w:lang w:val="es-MX"/>
        </w:rPr>
        <w:t xml:space="preserve">El enfoque de la investigación es cuantitativo, aplicado, descriptivo y predictivo, orientado al diseño, entrenamiento y validación de un sistema de pronóstico geoespacial de la desnutrición crónica infantil en el Perú, utilizando técnicas de inteligencia artificial híbrida y modelos bayesianos espaciales. El estudio es de tipo no experimental, dado que no se manipulan variables independientes y los datos serán analizados tal como fueron recolectados por las instituciones oficiales. Asimismo, el diseño es longitudinal </w:t>
      </w:r>
      <w:r w:rsidR="001B3A76">
        <w:rPr>
          <w:rFonts w:cstheme="minorHAnsi"/>
          <w:lang w:val="es-MX"/>
        </w:rPr>
        <w:t>de tende</w:t>
      </w:r>
      <w:r w:rsidR="00951414">
        <w:rPr>
          <w:rFonts w:cstheme="minorHAnsi"/>
          <w:lang w:val="es-MX"/>
        </w:rPr>
        <w:t>ncia</w:t>
      </w:r>
      <w:r w:rsidRPr="001D5FAC">
        <w:rPr>
          <w:rFonts w:cstheme="minorHAnsi"/>
          <w:lang w:val="es-MX"/>
        </w:rPr>
        <w:t xml:space="preserve">, porque se emplean bases de datos secundarias correspondientes a los últimos cinco años (ENDES 2019–2024) </w:t>
      </w:r>
      <w:r w:rsidRPr="001D5FAC" w:rsidR="007E1941">
        <w:rPr>
          <w:rFonts w:cstheme="minorHAnsi"/>
          <w:lang w:val="es-MX"/>
        </w:rPr>
        <w:t xml:space="preserve">con el propósito de </w:t>
      </w:r>
      <w:r w:rsidR="00002122">
        <w:rPr>
          <w:rFonts w:cstheme="minorHAnsi"/>
        </w:rPr>
        <w:t xml:space="preserve">evaluar </w:t>
      </w:r>
      <w:r w:rsidRPr="006F779D" w:rsidR="00002122">
        <w:rPr>
          <w:rFonts w:cstheme="minorHAnsi"/>
        </w:rPr>
        <w:t>cómo</w:t>
      </w:r>
      <w:r w:rsidRPr="006F779D" w:rsidR="006F779D">
        <w:rPr>
          <w:rFonts w:cstheme="minorHAnsi"/>
        </w:rPr>
        <w:t xml:space="preserve"> cambia una variable en la población a lo largo del tiempo, sin seguir a las mismas personas.</w:t>
      </w:r>
    </w:p>
    <w:p w:rsidRPr="001D5FAC" w:rsidR="000D5DE4" w:rsidP="000D5DE4" w:rsidRDefault="000D5DE4" w14:paraId="0A32D33A" w14:textId="77777777">
      <w:pPr>
        <w:ind w:firstLine="0"/>
        <w:jc w:val="both"/>
        <w:rPr>
          <w:rFonts w:cstheme="minorHAnsi"/>
          <w:lang w:val="es-MX"/>
        </w:rPr>
      </w:pPr>
    </w:p>
    <w:p w:rsidRPr="001D5FAC" w:rsidR="000D5DE4" w:rsidP="000D5DE4" w:rsidRDefault="000D5DE4" w14:paraId="5ADE173C" w14:textId="57BC96DB">
      <w:pPr>
        <w:ind w:firstLine="0"/>
        <w:jc w:val="both"/>
        <w:rPr>
          <w:rFonts w:cstheme="minorHAnsi"/>
          <w:lang w:val="es-MX"/>
        </w:rPr>
      </w:pPr>
      <w:r w:rsidRPr="001D5FAC">
        <w:rPr>
          <w:rFonts w:cstheme="minorHAnsi"/>
          <w:lang w:val="es-MX"/>
        </w:rPr>
        <w:t xml:space="preserve">De acuerdo con Wirth y Hipp </w:t>
      </w:r>
      <w:sdt>
        <w:sdtPr>
          <w:rPr>
            <w:rFonts w:cstheme="minorHAnsi"/>
            <w:color w:val="000000"/>
            <w:lang w:val="es-MX"/>
          </w:rPr>
          <w:tag w:val="MENDELEY_CITATION_v3_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"/>
          <w:id w:val="92606816"/>
          <w:placeholder>
            <w:docPart w:val="05380EC0A673426393C9893FB66AA1FB"/>
          </w:placeholder>
        </w:sdtPr>
        <w:sdtContent>
          <w:r w:rsidRPr="00AA3E66" w:rsidR="00AA3E66">
            <w:rPr>
              <w:rFonts w:cstheme="minorHAnsi"/>
              <w:color w:val="000000"/>
              <w:lang w:val="es-MX"/>
            </w:rPr>
            <w:t>[33]</w:t>
          </w:r>
        </w:sdtContent>
      </w:sdt>
      <w:r w:rsidRPr="001D5FAC">
        <w:rPr>
          <w:rFonts w:cstheme="minorHAnsi"/>
          <w:lang w:val="es-MX"/>
        </w:rPr>
        <w:t>el modelo CRISP-DM estructura un proyecto de minería de datos en seis fases iterativas: comprensión del negocio, comprensión de los datos, preparación de los datos, modelado, evaluación y despliegue. Estas fases se adaptan en el presente trabajo al desarrollo del producto de ingeniería, conformando un proceso sistemático que combina los componentes analíticos, computacionales y geoespaciales del sistema propuesto.</w:t>
      </w:r>
    </w:p>
    <w:p w:rsidR="000D5DE4" w:rsidP="000D5DE4" w:rsidRDefault="000D5DE4" w14:paraId="152E4E5A" w14:textId="77777777">
      <w:pPr>
        <w:ind w:firstLine="0"/>
        <w:rPr>
          <w:b/>
          <w:bCs/>
          <w:lang w:val="es-MX"/>
        </w:rPr>
      </w:pPr>
    </w:p>
    <w:p w:rsidR="006732B7" w:rsidP="006732B7" w:rsidRDefault="006732B7" w14:paraId="17DD42BF" w14:textId="77777777">
      <w:pPr>
        <w:keepNext/>
        <w:ind w:left="720" w:hanging="720"/>
        <w:jc w:val="center"/>
      </w:pPr>
      <w:r>
        <w:rPr>
          <w:noProof/>
        </w:rPr>
        <w:drawing>
          <wp:inline distT="0" distB="0" distL="0" distR="0" wp14:anchorId="71A416E0" wp14:editId="3F0E7B92">
            <wp:extent cx="4079931" cy="3587750"/>
            <wp:effectExtent l="0" t="0" r="0" b="0"/>
            <wp:docPr id="2141722534" name="Imagen 2" descr="Diagrama&#10;&#10;El contenido generado por IA puede ser incorrecto.">
              <a:extLst xmlns:a="http://schemas.openxmlformats.org/drawingml/2006/main">
                <a:ext uri="{FF2B5EF4-FFF2-40B4-BE49-F238E27FC236}">
                  <a16:creationId xmlns:a16="http://schemas.microsoft.com/office/drawing/2014/main" id="{00ED9208-BEB0-4A2B-9235-E6E17E8504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86398" name="Imagen 3" descr="Diagrama&#10;&#10;El contenido generado por IA puede ser incorrecto."/>
                    <pic:cNvPicPr/>
                  </pic:nvPicPr>
                  <pic:blipFill rotWithShape="1">
                    <a:blip r:embed="rId7" cstate="print">
                      <a:extLst>
                        <a:ext uri="{28A0092B-C50C-407E-A947-70E740481C1C}">
                          <a14:useLocalDpi xmlns:a14="http://schemas.microsoft.com/office/drawing/2010/main" val="0"/>
                        </a:ext>
                      </a:extLst>
                    </a:blip>
                    <a:srcRect l="18722" r="17316"/>
                    <a:stretch>
                      <a:fillRect/>
                    </a:stretch>
                  </pic:blipFill>
                  <pic:spPr bwMode="auto">
                    <a:xfrm>
                      <a:off x="0" y="0"/>
                      <a:ext cx="4091616" cy="3598026"/>
                    </a:xfrm>
                    <a:prstGeom prst="rect">
                      <a:avLst/>
                    </a:prstGeom>
                    <a:ln>
                      <a:noFill/>
                    </a:ln>
                    <a:extLst>
                      <a:ext uri="{53640926-AAD7-44D8-BBD7-CCE9431645EC}">
                        <a14:shadowObscured xmlns:a14="http://schemas.microsoft.com/office/drawing/2010/main"/>
                      </a:ext>
                    </a:extLst>
                  </pic:spPr>
                </pic:pic>
              </a:graphicData>
            </a:graphic>
          </wp:inline>
        </w:drawing>
      </w:r>
    </w:p>
    <w:p w:rsidRPr="00576419" w:rsidR="000D5DE4" w:rsidP="00007BF3" w:rsidRDefault="006732B7" w14:paraId="02848A14" w14:textId="3FCA21EA">
      <w:pPr>
        <w:jc w:val="both"/>
      </w:pPr>
      <w:r>
        <w:t>Fig.</w:t>
      </w:r>
      <w:r w:rsidRPr="00576419">
        <w:fldChar w:fldCharType="begin"/>
      </w:r>
      <w:r w:rsidRPr="00576419">
        <w:instrText xml:space="preserve"> SEQ Ilustración \* ARABIC </w:instrText>
      </w:r>
      <w:r w:rsidRPr="00576419">
        <w:fldChar w:fldCharType="separate"/>
      </w:r>
      <w:r w:rsidR="00502D81">
        <w:rPr>
          <w:noProof/>
        </w:rPr>
        <w:t>1</w:t>
      </w:r>
      <w:r w:rsidRPr="00576419">
        <w:fldChar w:fldCharType="end"/>
      </w:r>
      <w:r w:rsidRPr="00576419">
        <w:t>. Fases del modelo metodológico CRISP-DM y su naturaleza iterativa. Adaptado de Wirth y Hipp.</w:t>
      </w:r>
    </w:p>
    <w:p w:rsidR="000D5DE4" w:rsidP="00A31586" w:rsidRDefault="000D5DE4" w14:paraId="31B1C84E" w14:textId="77777777">
      <w:pPr>
        <w:spacing w:line="360" w:lineRule="auto"/>
        <w:ind w:firstLine="0"/>
        <w:jc w:val="both"/>
        <w:rPr>
          <w:b/>
          <w:bCs/>
        </w:rPr>
      </w:pPr>
      <w:r w:rsidRPr="0007770E">
        <w:rPr>
          <w:b/>
          <w:bCs/>
        </w:rPr>
        <w:t>Procedimiento para la construcción del producto de ingeniería según CRISP-DM</w:t>
      </w:r>
    </w:p>
    <w:p w:rsidR="000D5DE4" w:rsidP="00A31586" w:rsidRDefault="000D5DE4" w14:paraId="129E4936" w14:textId="6640A35D">
      <w:pPr>
        <w:spacing w:line="360" w:lineRule="auto"/>
        <w:ind w:firstLine="0"/>
        <w:jc w:val="both"/>
        <w:rPr>
          <w:bCs/>
        </w:rPr>
      </w:pPr>
      <w:r w:rsidRPr="001D5FAC">
        <w:rPr>
          <w:bCs/>
        </w:rPr>
        <w:t>A continuación, se describe el procedimiento seguido para la construcción del producto de ingeniería según las fases del modelo CRISP-DM.</w:t>
      </w:r>
    </w:p>
    <w:p w:rsidR="007C1BA5" w:rsidP="00A31586" w:rsidRDefault="007C1BA5" w14:paraId="082C33E2" w14:textId="77777777">
      <w:pPr>
        <w:spacing w:line="360" w:lineRule="auto"/>
        <w:ind w:firstLine="0"/>
        <w:jc w:val="both"/>
        <w:rPr>
          <w:bCs/>
        </w:rPr>
      </w:pPr>
    </w:p>
    <w:p w:rsidR="000D5DE4" w:rsidP="00A31586" w:rsidRDefault="000D5DE4" w14:paraId="5D6B49F3" w14:textId="77777777">
      <w:pPr>
        <w:spacing w:line="360" w:lineRule="auto"/>
        <w:ind w:firstLine="0"/>
        <w:jc w:val="both"/>
        <w:rPr>
          <w:b/>
          <w:bCs/>
          <w:lang w:val="es-MX"/>
        </w:rPr>
      </w:pPr>
      <w:r w:rsidRPr="00576419">
        <w:rPr>
          <w:b/>
          <w:bCs/>
          <w:lang w:val="es-MX"/>
        </w:rPr>
        <w:t>Fase I: Comprensión del negocio</w:t>
      </w:r>
    </w:p>
    <w:p w:rsidR="00250283" w:rsidP="00A31586" w:rsidRDefault="00131E2B" w14:paraId="50119F06" w14:textId="061F929F">
      <w:pPr>
        <w:spacing w:line="360" w:lineRule="auto"/>
        <w:ind w:firstLine="0"/>
        <w:jc w:val="both"/>
        <w:rPr>
          <w:rFonts w:eastAsia="Arial" w:cstheme="minorHAnsi"/>
        </w:rPr>
      </w:pPr>
      <w:r w:rsidRPr="00131E2B">
        <w:rPr>
          <w:rFonts w:eastAsia="Arial" w:cstheme="minorHAnsi"/>
        </w:rPr>
        <w:t xml:space="preserve">En esta etapa se estudiará el problema de la desnutrición crónica infantil en niños peruanos y sus causas sociales, sanitarias y territoriales, y se definirá el indicador clínico que se usará como resultado a predecir: la puntuación de talla para la edad calculada por el INEI según la metodología de la OMS, considerando como caso de desnutrición a todo niño cuya puntuación se encuentre por debajo del umbral clínico establecido internacionalmente. Se definirán además los módulos de la ENDES que se utilizarán como fuente de información: el módulo de peso, talla y anemia (biometría infantil, que aporta tanto el resultado a predecir como variables clínicas predictoras), el módulo de características del hogar (perfil familiar), el módulo de características de la vivienda (determinantes </w:t>
      </w:r>
      <w:r w:rsidRPr="00131E2B">
        <w:rPr>
          <w:rFonts w:eastAsia="Arial" w:cstheme="minorHAnsi"/>
        </w:rPr>
        <w:t>ambientales y socioeconómicos) y el módulo de embarazo, parto y lactancia (determinantes biológicos del primer año de vida).</w:t>
      </w:r>
    </w:p>
    <w:p w:rsidRPr="00576419" w:rsidR="00131E2B" w:rsidP="00A31586" w:rsidRDefault="00131E2B" w14:paraId="1D20D867" w14:textId="77777777">
      <w:pPr>
        <w:spacing w:line="360" w:lineRule="auto"/>
        <w:ind w:firstLine="0"/>
        <w:jc w:val="both"/>
        <w:rPr>
          <w:b/>
          <w:bCs/>
          <w:lang w:val="es-MX"/>
        </w:rPr>
      </w:pPr>
    </w:p>
    <w:p w:rsidRPr="00E248DA" w:rsidR="000D5DE4" w:rsidP="00A31586" w:rsidRDefault="000D5DE4" w14:paraId="152EDB85" w14:textId="77777777">
      <w:pPr>
        <w:spacing w:line="360" w:lineRule="auto"/>
        <w:ind w:firstLine="0"/>
        <w:jc w:val="both"/>
        <w:rPr>
          <w:b/>
          <w:bCs/>
          <w:lang w:val="es-MX"/>
        </w:rPr>
      </w:pPr>
      <w:r w:rsidRPr="00E248DA">
        <w:rPr>
          <w:b/>
          <w:bCs/>
          <w:lang w:val="es-MX"/>
        </w:rPr>
        <w:t>Fase II: Comprensión de los datos</w:t>
      </w:r>
    </w:p>
    <w:p w:rsidRPr="00131E2B" w:rsidR="00131E2B" w:rsidP="00131E2B" w:rsidRDefault="00131E2B" w14:paraId="5F7C565B" w14:textId="77777777">
      <w:pPr>
        <w:spacing w:line="360" w:lineRule="auto"/>
        <w:ind w:firstLine="0"/>
        <w:jc w:val="both"/>
        <w:rPr>
          <w:bCs/>
          <w:lang w:val="es-MX"/>
        </w:rPr>
      </w:pPr>
      <w:r w:rsidRPr="00131E2B">
        <w:rPr>
          <w:bCs/>
          <w:lang w:val="es-MX"/>
        </w:rPr>
        <w:t>Se trabajará con los microdatos de la ENDES publicados por el INEI correspondientes al periodo 2007–2024 (18 ediciones anuales), con el fin de contar con una serie de tiempo robusta y un número suficiente de casos positivos para el análisis. Estos archivos contienen información de salud, hogar, alimentación y estado nutricional. En esta etapa se revisará el formato de los archivos y la información que contienen, evaluando qué tan completos y confiables son los datos referidos al estado nutricional infantil, la edad y el sexo del niño, la talla y la edad de la madre, y la zona geográfica donde vive el hogar. Se elaborarán reportes descriptivos con cifras y gráficos que permitan visualizar cómo se distribuyen los datos y detectar posibles errores o inconsistencias.</w:t>
      </w:r>
    </w:p>
    <w:p w:rsidRPr="00E248DA" w:rsidR="000F4CC5" w:rsidP="00A31586" w:rsidRDefault="000F4CC5" w14:paraId="74ACC4AF" w14:textId="77777777">
      <w:pPr>
        <w:spacing w:line="360" w:lineRule="auto"/>
        <w:ind w:firstLine="0"/>
        <w:jc w:val="both"/>
        <w:rPr>
          <w:bCs/>
          <w:lang w:val="es-MX"/>
        </w:rPr>
      </w:pPr>
    </w:p>
    <w:p w:rsidRPr="00E248DA" w:rsidR="000D5DE4" w:rsidP="00A31586" w:rsidRDefault="000D5DE4" w14:paraId="4F801E20" w14:textId="77777777">
      <w:pPr>
        <w:spacing w:line="360" w:lineRule="auto"/>
        <w:ind w:firstLine="0"/>
        <w:jc w:val="both"/>
        <w:rPr>
          <w:b/>
          <w:bCs/>
          <w:lang w:val="es-MX"/>
        </w:rPr>
      </w:pPr>
      <w:r w:rsidRPr="00E248DA">
        <w:rPr>
          <w:b/>
          <w:bCs/>
          <w:lang w:val="es-MX"/>
        </w:rPr>
        <w:t>Fase III: Preparación de los datos</w:t>
      </w:r>
    </w:p>
    <w:p w:rsidR="000F4CC5" w:rsidP="00A31586" w:rsidRDefault="000F4CC5" w14:paraId="38829DCA" w14:textId="77777777">
      <w:pPr>
        <w:spacing w:line="360" w:lineRule="auto"/>
        <w:ind w:firstLine="0"/>
        <w:jc w:val="both"/>
        <w:rPr>
          <w:bCs/>
        </w:rPr>
      </w:pPr>
      <w:r w:rsidRPr="000F4CC5">
        <w:rPr>
          <w:bCs/>
        </w:rPr>
        <w:t>En este punto haremos que los datos estén listos para el diseño del modelo. Se arreglarán las notas que estén a medias, se rellenarán los huecos con números usando trucos de números y se nivelarán las cifras para que todo esté a la misma altura. También, se pondrán códigos a las cosas de grupo y se usarán trucos para achicar el espacio, como la Piel de Componentes Fundamentales (la variación PCA del núcleo), para que el diseño corra mejor [34].</w:t>
      </w:r>
    </w:p>
    <w:p w:rsidRPr="00E248DA" w:rsidR="007C1BA5" w:rsidP="00A31586" w:rsidRDefault="000F4CC5" w14:paraId="6087966A" w14:textId="306BF429">
      <w:pPr>
        <w:spacing w:line="360" w:lineRule="auto"/>
        <w:ind w:firstLine="0"/>
        <w:jc w:val="both"/>
        <w:rPr>
          <w:bCs/>
          <w:lang w:val="es-MX"/>
        </w:rPr>
      </w:pPr>
      <w:r w:rsidRPr="000F4CC5">
        <w:rPr>
          <w:bCs/>
        </w:rPr>
        <w:t xml:space="preserve">Aparte, se pondrá el método SMOTE (Técnica de </w:t>
      </w:r>
      <w:proofErr w:type="spellStart"/>
      <w:r w:rsidRPr="000F4CC5">
        <w:rPr>
          <w:bCs/>
        </w:rPr>
        <w:t>Sobremuestra</w:t>
      </w:r>
      <w:proofErr w:type="spellEnd"/>
      <w:r w:rsidRPr="000F4CC5">
        <w:rPr>
          <w:bCs/>
        </w:rPr>
        <w:t xml:space="preserve"> Sintética de Minorías) [35] para equilibrar cómo se reparten los tipos y que el ensayo del patrón no se incline hacia un lado, usando la Escala Mínima Máxima. Alam [18] piensa que si los datos están bien arreglados, esto ayuda mucho a que los diseños mixtos de mente artificial sean más exactos y firmes. Esta parte asegurará que la información sea pareja, que muestre lo que debe y que sirva para las maneras de aprender que usaremos.</w:t>
      </w:r>
    </w:p>
    <w:p w:rsidRPr="00E248DA" w:rsidR="000A3910" w:rsidP="00A31586" w:rsidRDefault="000A3910" w14:paraId="5CC7F191" w14:textId="77777777">
      <w:pPr>
        <w:spacing w:line="360" w:lineRule="auto"/>
        <w:ind w:firstLine="0"/>
        <w:jc w:val="both"/>
        <w:rPr>
          <w:b/>
          <w:bCs/>
          <w:lang w:val="es-MX"/>
        </w:rPr>
      </w:pPr>
      <w:r w:rsidRPr="00E248DA">
        <w:rPr>
          <w:b/>
          <w:bCs/>
          <w:lang w:val="es-MX"/>
        </w:rPr>
        <w:t>Fase IV: Modelado</w:t>
      </w:r>
    </w:p>
    <w:p w:rsidR="00A040F4" w:rsidP="00A040F4" w:rsidRDefault="000F4CC5" w14:paraId="061CBA76" w14:textId="216F1785">
      <w:pPr>
        <w:keepNext w:val="1"/>
        <w:spacing w:line="360" w:lineRule="auto"/>
        <w:ind w:firstLine="0"/>
      </w:pPr>
      <w:r w:rsidR="000F4CC5">
        <w:rPr/>
        <w:t xml:space="preserve">En esta etapa se levantará la estructura mixta de predicción, juntando métodos de saber profundo enfocados en información ordenada con un trozo de espacio. Se usará una red neuronal apretada (DNN) para manejar las medidas del cuerpo, edad y cosas de la madre, mientras que las zonas geográficas se codificarán con representaciones espaciales, dejando ver vínculos espaciales ocultos mejor que las maneras de etiqueta viejas. También, si existe una tabla de cercanía de territorios, se añadirá una Red Neuronal de Grafos (GNN) extra para dibujar la dependencia mutua </w:t>
      </w:r>
      <w:r w:rsidR="000F4CC5">
        <w:rPr/>
        <w:t>de lugar entre zonas y áreas [10], [31].</w:t>
      </w:r>
      <w:r>
        <w:br/>
      </w:r>
      <w:r w:rsidR="000F4CC5">
        <w:rPr/>
        <w:t>La práctica de enseñanza se llevará a cabo usando los datos ENDES de los tiempos 2019 a 2023, guardando los del tiempo 2024 para chequear el aparato. De acuerdo con escritos, juntar representaciones espaciales y redes apretadas sube la eficacia y acierto en sitios con mucha mezcla de espacio y grupos de personas [36]. Esta parte dejará crear un aparato mezclado con aptitud para juntar figuras</w:t>
      </w:r>
      <w:r w:rsidR="000F4CC5">
        <w:rPr/>
        <w:t>.</w:t>
      </w:r>
    </w:p>
    <w:p w:rsidRPr="00E248DA" w:rsidR="00043179" w:rsidP="00A31586" w:rsidRDefault="00043179" w14:paraId="27A2EC5B" w14:textId="77777777">
      <w:pPr>
        <w:spacing w:line="360" w:lineRule="auto"/>
        <w:ind w:firstLine="0"/>
        <w:jc w:val="both"/>
        <w:rPr>
          <w:bCs/>
          <w:lang w:val="es-MX"/>
        </w:rPr>
      </w:pPr>
    </w:p>
    <w:p w:rsidRPr="00714542" w:rsidR="000A3910" w:rsidP="00A31586" w:rsidRDefault="000A3910" w14:paraId="19B2EFEB" w14:textId="77777777">
      <w:pPr>
        <w:spacing w:line="360" w:lineRule="auto"/>
        <w:ind w:firstLine="0"/>
        <w:jc w:val="both"/>
        <w:rPr>
          <w:b/>
          <w:bCs/>
          <w:lang w:val="es-MX"/>
        </w:rPr>
      </w:pPr>
      <w:r w:rsidRPr="00714542">
        <w:rPr>
          <w:b/>
          <w:bCs/>
          <w:lang w:val="es-MX"/>
        </w:rPr>
        <w:t>Fase V: Evaluación</w:t>
      </w:r>
    </w:p>
    <w:p w:rsidRPr="00EC65E4" w:rsidR="000A3910" w:rsidP="00A31586" w:rsidRDefault="000A3910" w14:paraId="704BA3F5" w14:textId="34E8B1AE">
      <w:pPr>
        <w:spacing w:line="360" w:lineRule="auto"/>
        <w:ind w:firstLine="0"/>
        <w:jc w:val="both"/>
        <w:rPr>
          <w:bCs/>
          <w:lang w:val="es-MX"/>
        </w:rPr>
      </w:pPr>
      <w:r w:rsidRPr="00EC65E4">
        <w:rPr>
          <w:bCs/>
          <w:lang w:val="es-MX"/>
        </w:rPr>
        <w:t xml:space="preserve">En esta fase se evaluará el desempeño del </w:t>
      </w:r>
      <w:r w:rsidRPr="009412A5">
        <w:rPr>
          <w:bCs/>
        </w:rPr>
        <w:t>modelo híbrido de pronóstico</w:t>
      </w:r>
      <w:r w:rsidRPr="00EC65E4">
        <w:rPr>
          <w:bCs/>
          <w:lang w:val="es-MX"/>
        </w:rPr>
        <w:t xml:space="preserve"> utilizando un enfoque mixto de validación, que combina una validación cruzada interna k-</w:t>
      </w:r>
      <w:proofErr w:type="spellStart"/>
      <w:r w:rsidRPr="00EC65E4">
        <w:rPr>
          <w:bCs/>
          <w:lang w:val="es-MX"/>
        </w:rPr>
        <w:t>fold</w:t>
      </w:r>
      <w:proofErr w:type="spellEnd"/>
      <w:r w:rsidRPr="00EC65E4">
        <w:rPr>
          <w:bCs/>
          <w:lang w:val="es-MX"/>
        </w:rPr>
        <w:t xml:space="preserve"> (k = 10) con una evaluación externa independiente.</w:t>
      </w:r>
    </w:p>
    <w:p w:rsidRPr="00EC65E4" w:rsidR="000A3910" w:rsidP="00A31586" w:rsidRDefault="000A3910" w14:paraId="20DDDDA6" w14:textId="77777777">
      <w:pPr>
        <w:spacing w:line="360" w:lineRule="auto"/>
        <w:ind w:firstLine="0"/>
        <w:jc w:val="both"/>
        <w:rPr>
          <w:bCs/>
          <w:lang w:val="es-MX"/>
        </w:rPr>
      </w:pPr>
      <w:r w:rsidRPr="00EC65E4">
        <w:rPr>
          <w:bCs/>
          <w:lang w:val="es-MX"/>
        </w:rPr>
        <w:t>Los datos correspondientes a los años 2019–2023 se emplearán para el entrenamiento y ajuste de los modelos, aplicando la validación cruzada k-</w:t>
      </w:r>
      <w:proofErr w:type="spellStart"/>
      <w:r w:rsidRPr="00EC65E4">
        <w:rPr>
          <w:bCs/>
          <w:lang w:val="es-MX"/>
        </w:rPr>
        <w:t>fold</w:t>
      </w:r>
      <w:proofErr w:type="spellEnd"/>
      <w:r w:rsidRPr="00EC65E4">
        <w:rPr>
          <w:bCs/>
          <w:lang w:val="es-MX"/>
        </w:rPr>
        <w:t xml:space="preserve"> con el propósito de estimar la variabilidad del rendimiento y seleccionar los </w:t>
      </w:r>
      <w:proofErr w:type="spellStart"/>
      <w:r w:rsidRPr="00EC65E4">
        <w:rPr>
          <w:bCs/>
          <w:lang w:val="es-MX"/>
        </w:rPr>
        <w:t>hiperparámetros</w:t>
      </w:r>
      <w:proofErr w:type="spellEnd"/>
      <w:r w:rsidRPr="00EC65E4">
        <w:rPr>
          <w:bCs/>
          <w:lang w:val="es-MX"/>
        </w:rPr>
        <w:t xml:space="preserve"> óptimos.</w:t>
      </w:r>
    </w:p>
    <w:p w:rsidRPr="00EC65E4" w:rsidR="000A3910" w:rsidP="00A31586" w:rsidRDefault="000A3910" w14:paraId="7A8CF5A7" w14:textId="77777777">
      <w:pPr>
        <w:spacing w:line="360" w:lineRule="auto"/>
        <w:ind w:firstLine="0"/>
        <w:jc w:val="both"/>
        <w:rPr>
          <w:bCs/>
          <w:lang w:val="es-MX"/>
        </w:rPr>
      </w:pPr>
      <w:r w:rsidRPr="00EC65E4">
        <w:rPr>
          <w:bCs/>
          <w:lang w:val="es-MX"/>
        </w:rPr>
        <w:t>Posteriormente, los datos del año 2024 se reservarán como conjunto de prueba externo, el cual se utilizará una sola vez para medir la capacidad de generalización y estabilidad temporal del sistema.</w:t>
      </w:r>
    </w:p>
    <w:p w:rsidR="000A3910" w:rsidP="00A31586" w:rsidRDefault="000A3910" w14:paraId="3130C46F" w14:textId="09519B3F">
      <w:pPr>
        <w:spacing w:line="360" w:lineRule="auto"/>
        <w:ind w:firstLine="0"/>
        <w:jc w:val="both"/>
        <w:rPr>
          <w:bCs/>
        </w:rPr>
      </w:pPr>
      <w:r w:rsidRPr="009412A5">
        <w:rPr>
          <w:bCs/>
        </w:rPr>
        <w:t xml:space="preserve">Se aplicarán métricas de desempeño tales como </w:t>
      </w:r>
      <w:proofErr w:type="spellStart"/>
      <w:r w:rsidRPr="009412A5">
        <w:rPr>
          <w:bCs/>
        </w:rPr>
        <w:t>Accuracy</w:t>
      </w:r>
      <w:proofErr w:type="spellEnd"/>
      <w:r w:rsidRPr="009412A5">
        <w:rPr>
          <w:bCs/>
        </w:rPr>
        <w:t xml:space="preserve">, </w:t>
      </w:r>
      <w:proofErr w:type="spellStart"/>
      <w:r w:rsidRPr="009412A5">
        <w:rPr>
          <w:bCs/>
        </w:rPr>
        <w:t>Precision</w:t>
      </w:r>
      <w:proofErr w:type="spellEnd"/>
      <w:r w:rsidRPr="009412A5">
        <w:rPr>
          <w:bCs/>
        </w:rPr>
        <w:t xml:space="preserve">, </w:t>
      </w:r>
      <w:proofErr w:type="spellStart"/>
      <w:r w:rsidRPr="009412A5">
        <w:rPr>
          <w:bCs/>
        </w:rPr>
        <w:t>Recall</w:t>
      </w:r>
      <w:proofErr w:type="spellEnd"/>
      <w:r w:rsidRPr="009412A5">
        <w:rPr>
          <w:bCs/>
        </w:rPr>
        <w:t xml:space="preserve">, F1-score, AUC, WAIC y DIC, que permitirán analizar tanto la calidad de las predicciones como el nivel de ajuste alcanzado por el sistema en sus componentes predictivos y espaciales </w:t>
      </w:r>
      <w:sdt>
        <w:sdtPr>
          <w:rPr>
            <w:bCs/>
            <w:color w:val="000000"/>
          </w:rPr>
          <w:tag w:val="MENDELEY_CITATION_v3_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"/>
          <w:id w:val="-695158180"/>
          <w:placeholder>
            <w:docPart w:val="80E1DB4E05BB4543B276AAEF16B9AB08"/>
          </w:placeholder>
        </w:sdtPr>
        <w:sdtContent>
          <w:r w:rsidRPr="00AA3E66" w:rsidR="00AA3E66">
            <w:rPr>
              <w:bCs/>
              <w:color w:val="000000"/>
            </w:rPr>
            <w:t>[37]</w:t>
          </w:r>
        </w:sdtContent>
      </w:sdt>
      <w:r w:rsidRPr="009412A5">
        <w:rPr>
          <w:bCs/>
        </w:rPr>
        <w:t>.</w:t>
      </w:r>
    </w:p>
    <w:p w:rsidRPr="000A3910" w:rsidR="00EC65E4" w:rsidP="00A31586" w:rsidRDefault="000A3910" w14:paraId="0CB90B65" w14:textId="74B34582">
      <w:pPr>
        <w:spacing w:line="360" w:lineRule="auto"/>
        <w:ind w:firstLine="0"/>
        <w:jc w:val="both"/>
      </w:pPr>
      <w:r w:rsidRPr="009412A5">
        <w:rPr>
          <w:bCs/>
        </w:rPr>
        <w:t>Dado que la arquitectura integra diferentes técnicas en un mismo flujo de procesamiento, la evaluación se centrará en el rendimiento global del modelo híbrido, considerando la precisión predictiva del módulo</w:t>
      </w:r>
      <w:r w:rsidRPr="009412A5">
        <w:rPr>
          <w:b/>
          <w:bCs/>
        </w:rPr>
        <w:t xml:space="preserve"> </w:t>
      </w:r>
      <w:r w:rsidRPr="009412A5">
        <w:t xml:space="preserve">de </w:t>
      </w:r>
      <w:r w:rsidRPr="009412A5">
        <w:rPr>
          <w:i/>
          <w:iCs/>
        </w:rPr>
        <w:t xml:space="preserve">ensemble </w:t>
      </w:r>
      <w:proofErr w:type="spellStart"/>
      <w:r w:rsidRPr="009412A5">
        <w:rPr>
          <w:i/>
          <w:iCs/>
        </w:rPr>
        <w:t>learning</w:t>
      </w:r>
      <w:proofErr w:type="spellEnd"/>
      <w:r w:rsidRPr="009412A5">
        <w:t xml:space="preserve"> y la coherencia espacial del componente bayesiano (CAR-BYM).</w:t>
      </w:r>
    </w:p>
    <w:p w:rsidRPr="00714542" w:rsidR="007C1BA5" w:rsidP="00A31586" w:rsidRDefault="007C1BA5" w14:paraId="5EF5FC23" w14:textId="31F6E1C2">
      <w:pPr>
        <w:spacing w:line="360" w:lineRule="auto"/>
        <w:ind w:firstLine="0"/>
        <w:jc w:val="both"/>
        <w:rPr>
          <w:bCs/>
          <w:lang w:val="es-MX"/>
        </w:rPr>
      </w:pPr>
    </w:p>
    <w:p w:rsidRPr="00714542" w:rsidR="000D5DE4" w:rsidP="00A31586" w:rsidRDefault="000D5DE4" w14:paraId="1C7BBB1F" w14:textId="77777777">
      <w:pPr>
        <w:spacing w:line="360" w:lineRule="auto"/>
        <w:ind w:firstLine="0"/>
        <w:jc w:val="both"/>
        <w:rPr>
          <w:b/>
          <w:bCs/>
          <w:lang w:val="es-MX"/>
        </w:rPr>
      </w:pPr>
      <w:r w:rsidRPr="00714542">
        <w:rPr>
          <w:b/>
          <w:bCs/>
          <w:lang w:val="es-MX"/>
        </w:rPr>
        <w:t>Fase VI: Despliegue</w:t>
      </w:r>
    </w:p>
    <w:p w:rsidRPr="00043179" w:rsidR="00611535" w:rsidP="00043179" w:rsidRDefault="000D5DE4" w14:paraId="5E87F429" w14:textId="395B5420">
      <w:pPr>
        <w:spacing w:line="360" w:lineRule="auto"/>
        <w:ind w:firstLine="0"/>
        <w:jc w:val="both"/>
        <w:rPr>
          <w:bCs/>
          <w:lang w:val="es-MX"/>
        </w:rPr>
        <w:sectPr w:rsidRPr="00043179" w:rsidR="00611535" w:rsidSect="004C2CDD">
          <w:pgSz w:w="12240" w:h="15840" w:orient="portrait" w:code="1"/>
          <w:pgMar w:top="1417" w:right="1701" w:bottom="1417" w:left="1701" w:header="720" w:footer="720" w:gutter="0"/>
          <w:cols w:space="720"/>
          <w:docGrid w:linePitch="360"/>
        </w:sectPr>
      </w:pPr>
      <w:r w:rsidRPr="00714542">
        <w:rPr>
          <w:bCs/>
          <w:lang w:val="es-MX"/>
        </w:rPr>
        <w:t xml:space="preserve">Finalmente, se procederá al despliegue del modelo en un entorno de visualización interactivo desarrollado con Power BI o </w:t>
      </w:r>
      <w:proofErr w:type="spellStart"/>
      <w:r w:rsidRPr="00714542">
        <w:rPr>
          <w:bCs/>
          <w:lang w:val="es-MX"/>
        </w:rPr>
        <w:t>Streamlit</w:t>
      </w:r>
      <w:proofErr w:type="spellEnd"/>
      <w:r w:rsidRPr="00714542">
        <w:rPr>
          <w:bCs/>
          <w:lang w:val="es-MX"/>
        </w:rPr>
        <w:t>. El sistema integrará módulos para la carga de datos, ejecución del modelo y visualización de resultados. La interfaz permitirá explorar los indicadores nutricionales, visualizar los mapas de riesgo y analizar las tendencias anuales por departamento y distrito.</w:t>
      </w:r>
      <w:r w:rsidR="00D56BDF">
        <w:rPr>
          <w:bCs/>
          <w:lang w:val="es-MX"/>
        </w:rPr>
        <w:tab/>
      </w:r>
    </w:p>
    <w:p w:rsidRPr="00673A0D" w:rsidR="00C81A14" w:rsidP="00A31586" w:rsidRDefault="005F6B15" w14:paraId="76EB3127" w14:textId="77777777">
      <w:pPr>
        <w:pStyle w:val="Ttulo2"/>
        <w:spacing w:line="360" w:lineRule="auto"/>
      </w:pPr>
      <w:r w:rsidRPr="00673A0D">
        <w:t xml:space="preserve">2.2 </w:t>
      </w:r>
      <w:r w:rsidRPr="00673A0D" w:rsidR="00C81A14">
        <w:t>Diseño muestral</w:t>
      </w:r>
    </w:p>
    <w:p w:rsidRPr="00104CDD" w:rsidR="00104CDD" w:rsidP="00A31586" w:rsidRDefault="0080451D" w14:paraId="69572C1E" w14:textId="36C2EC48">
      <w:pPr>
        <w:spacing w:line="360" w:lineRule="auto"/>
        <w:ind w:firstLine="0"/>
        <w:jc w:val="both"/>
        <w:rPr>
          <w:b/>
          <w:bCs/>
          <w:lang w:val="es-MX"/>
        </w:rPr>
      </w:pPr>
      <w:r>
        <w:rPr>
          <w:b/>
          <w:bCs/>
          <w:lang w:val="es-MX"/>
        </w:rPr>
        <w:t>Población y Muestra</w:t>
      </w:r>
    </w:p>
    <w:p w:rsidRPr="0080451D" w:rsidR="0080451D" w:rsidP="0080451D" w:rsidRDefault="0080451D" w14:paraId="05E055D3" w14:textId="77777777">
      <w:pPr>
        <w:spacing w:line="360" w:lineRule="auto"/>
        <w:ind w:firstLine="0"/>
        <w:jc w:val="both"/>
        <w:rPr>
          <w:lang w:val="es-MX"/>
        </w:rPr>
      </w:pPr>
      <w:r w:rsidRPr="0080451D">
        <w:rPr>
          <w:lang w:val="es-MX"/>
        </w:rPr>
        <w:t>La unidad de análisis estará constituida por cada registro individual proveniente de la ENDES, correspondiente a un menor incluido en el módulo de nutrición durante el periodo 2019–2024. Cada observación contiene información antropométrica, sanitaria y sociodemográfica relevante. Este grupo es el estándar recomendado por la OMS para evaluar crecimiento y nutrición infantil [6], y es considerado por UNICEF y FAO como uno de los más sensibles a cambios en el entorno socioeconómico [38].</w:t>
      </w:r>
    </w:p>
    <w:p w:rsidRPr="0080451D" w:rsidR="0080451D" w:rsidP="0080451D" w:rsidRDefault="0080451D" w14:paraId="0A492E09" w14:textId="77777777">
      <w:pPr>
        <w:spacing w:line="360" w:lineRule="auto"/>
        <w:ind w:firstLine="0"/>
        <w:jc w:val="both"/>
        <w:rPr>
          <w:lang w:val="es-MX"/>
        </w:rPr>
      </w:pPr>
      <w:r w:rsidRPr="0080451D">
        <w:rPr>
          <w:lang w:val="es-MX"/>
        </w:rPr>
        <w:t>La población objetivo comprende el total de registros de menores incluidos en la ENDES en dicho periodo. La muestra analítica estará conformada por los casos consistentes obtenidos tras la depuración de los microdatos, con un volumen aproximado de 50 000 observaciones anuales según estadísticas del INEI [39]. El uso de este tipo de encuestas de alcance nacional, con diseño estratificado y cobertura geográfica amplia, permite modelar con precisión el riesgo nutricional, tal como señalan Egbon et al. [11].</w:t>
      </w:r>
    </w:p>
    <w:p w:rsidRPr="005C1989" w:rsidR="008A5495" w:rsidP="00A31586" w:rsidRDefault="008A5495" w14:paraId="2FF27F4F" w14:textId="77777777">
      <w:pPr>
        <w:spacing w:line="360" w:lineRule="auto"/>
        <w:ind w:firstLine="0"/>
        <w:jc w:val="both"/>
        <w:rPr>
          <w:lang w:val="es-MX"/>
        </w:rPr>
      </w:pPr>
    </w:p>
    <w:p w:rsidRPr="00744E95" w:rsidR="00744E95" w:rsidP="00A31586" w:rsidRDefault="00744E95" w14:paraId="07634219" w14:textId="77777777">
      <w:pPr>
        <w:spacing w:line="360" w:lineRule="auto"/>
        <w:ind w:firstLine="0"/>
        <w:jc w:val="both"/>
        <w:rPr>
          <w:b/>
          <w:bCs/>
          <w:lang w:val="es-MX"/>
        </w:rPr>
      </w:pPr>
      <w:r w:rsidRPr="00744E95">
        <w:rPr>
          <w:b/>
          <w:bCs/>
          <w:lang w:val="es-MX"/>
        </w:rPr>
        <w:t>Criterios de inclusión</w:t>
      </w:r>
    </w:p>
    <w:p w:rsidRPr="00744E95" w:rsidR="00744E95" w:rsidP="00A31586" w:rsidRDefault="00744E95" w14:paraId="05EB67B1" w14:textId="0B5993CB">
      <w:pPr>
        <w:numPr>
          <w:ilvl w:val="0"/>
          <w:numId w:val="14"/>
        </w:numPr>
        <w:spacing w:line="360" w:lineRule="auto"/>
        <w:jc w:val="both"/>
        <w:rPr>
          <w:lang w:val="es-MX"/>
        </w:rPr>
      </w:pPr>
      <w:r w:rsidRPr="00744E95">
        <w:rPr>
          <w:lang w:val="es-MX"/>
        </w:rPr>
        <w:t>Niños menores de cinco años registrados en la ENDES entre 2019 y 2024.</w:t>
      </w:r>
    </w:p>
    <w:p w:rsidRPr="004970A9" w:rsidR="00744E95" w:rsidP="004970A9" w:rsidRDefault="00744E95" w14:paraId="32F5A407" w14:textId="7D9EEBB7">
      <w:pPr>
        <w:pStyle w:val="Prrafodelista"/>
        <w:numPr>
          <w:ilvl w:val="0"/>
          <w:numId w:val="14"/>
        </w:numPr>
        <w:spacing w:line="360" w:lineRule="auto"/>
        <w:jc w:val="both"/>
        <w:rPr>
          <w:lang w:val="es-MX"/>
        </w:rPr>
      </w:pPr>
      <w:r w:rsidRPr="004970A9">
        <w:rPr>
          <w:lang w:val="es-MX"/>
        </w:rPr>
        <w:t>Registros con información completa y coherente en las variables antropométricas y</w:t>
      </w:r>
      <w:r w:rsidRPr="004970A9" w:rsidR="000C1A58">
        <w:rPr>
          <w:lang w:val="es-MX"/>
        </w:rPr>
        <w:t xml:space="preserve"> </w:t>
      </w:r>
      <w:r w:rsidRPr="004970A9">
        <w:rPr>
          <w:lang w:val="es-MX"/>
        </w:rPr>
        <w:t>demográficas.</w:t>
      </w:r>
    </w:p>
    <w:p w:rsidR="00744E95" w:rsidP="00A31586" w:rsidRDefault="00744E95" w14:paraId="14A27943" w14:textId="77777777">
      <w:pPr>
        <w:numPr>
          <w:ilvl w:val="0"/>
          <w:numId w:val="14"/>
        </w:numPr>
        <w:spacing w:line="360" w:lineRule="auto"/>
        <w:jc w:val="both"/>
        <w:rPr>
          <w:lang w:val="es-MX"/>
        </w:rPr>
      </w:pPr>
      <w:r w:rsidRPr="00744E95">
        <w:rPr>
          <w:lang w:val="es-MX"/>
        </w:rPr>
        <w:t>Hogares con información válida de la madre o cuidadora principal.</w:t>
      </w:r>
    </w:p>
    <w:p w:rsidRPr="00744E95" w:rsidR="00744E95" w:rsidP="00A31586" w:rsidRDefault="00744E95" w14:paraId="116E6FCA" w14:textId="77777777">
      <w:pPr>
        <w:spacing w:line="360" w:lineRule="auto"/>
        <w:ind w:left="720" w:firstLine="0"/>
        <w:jc w:val="both"/>
        <w:rPr>
          <w:lang w:val="es-MX"/>
        </w:rPr>
      </w:pPr>
    </w:p>
    <w:p w:rsidRPr="00744E95" w:rsidR="00744E95" w:rsidP="00A31586" w:rsidRDefault="00744E95" w14:paraId="3812B537" w14:textId="77777777">
      <w:pPr>
        <w:spacing w:line="360" w:lineRule="auto"/>
        <w:ind w:firstLine="0"/>
        <w:jc w:val="both"/>
        <w:rPr>
          <w:b/>
          <w:bCs/>
          <w:lang w:val="es-MX"/>
        </w:rPr>
      </w:pPr>
      <w:r w:rsidRPr="00744E95">
        <w:rPr>
          <w:b/>
          <w:bCs/>
          <w:lang w:val="es-MX"/>
        </w:rPr>
        <w:t>Criterios de exclusión</w:t>
      </w:r>
    </w:p>
    <w:p w:rsidRPr="00744E95" w:rsidR="00744E95" w:rsidP="00A31586" w:rsidRDefault="00744E95" w14:paraId="40BEC976" w14:textId="77777777">
      <w:pPr>
        <w:numPr>
          <w:ilvl w:val="0"/>
          <w:numId w:val="5"/>
        </w:numPr>
        <w:spacing w:line="360" w:lineRule="auto"/>
        <w:jc w:val="both"/>
        <w:rPr>
          <w:lang w:val="es-MX"/>
        </w:rPr>
      </w:pPr>
      <w:r w:rsidRPr="00744E95">
        <w:rPr>
          <w:lang w:val="es-MX"/>
        </w:rPr>
        <w:t>Registros con datos faltantes o inconsistentes en talla, edad o sexo.</w:t>
      </w:r>
    </w:p>
    <w:p w:rsidRPr="00744E95" w:rsidR="00744E95" w:rsidP="00A31586" w:rsidRDefault="00744E95" w14:paraId="72437C78" w14:textId="20E75A29">
      <w:pPr>
        <w:numPr>
          <w:ilvl w:val="0"/>
          <w:numId w:val="5"/>
        </w:numPr>
        <w:spacing w:line="360" w:lineRule="auto"/>
        <w:jc w:val="both"/>
        <w:rPr>
          <w:lang w:val="es-MX"/>
        </w:rPr>
      </w:pPr>
      <w:r w:rsidRPr="00744E95">
        <w:rPr>
          <w:lang w:val="es-MX"/>
        </w:rPr>
        <w:t>Casos fuera del rango biológicamente plausible según los estándares de crecimiento de la OMS.</w:t>
      </w:r>
    </w:p>
    <w:p w:rsidR="00744E95" w:rsidP="00A31586" w:rsidRDefault="00744E95" w14:paraId="220B082C" w14:textId="77777777">
      <w:pPr>
        <w:numPr>
          <w:ilvl w:val="0"/>
          <w:numId w:val="5"/>
        </w:numPr>
        <w:spacing w:line="360" w:lineRule="auto"/>
        <w:jc w:val="both"/>
        <w:rPr>
          <w:lang w:val="es-MX"/>
        </w:rPr>
      </w:pPr>
      <w:r w:rsidRPr="00744E95">
        <w:rPr>
          <w:lang w:val="es-MX"/>
        </w:rPr>
        <w:t>Observaciones duplicadas o sin información geográfica válida.</w:t>
      </w:r>
    </w:p>
    <w:p w:rsidRPr="00744E95" w:rsidR="00744E95" w:rsidP="00A31586" w:rsidRDefault="00744E95" w14:paraId="04CD3199" w14:textId="77777777">
      <w:pPr>
        <w:spacing w:line="360" w:lineRule="auto"/>
        <w:jc w:val="both"/>
        <w:rPr>
          <w:lang w:val="es-MX"/>
        </w:rPr>
      </w:pPr>
    </w:p>
    <w:p w:rsidR="00BA1369" w:rsidP="00A31586" w:rsidRDefault="00744E95" w14:paraId="6270C49B" w14:textId="3FA24DCC">
      <w:pPr>
        <w:spacing w:line="360" w:lineRule="auto"/>
        <w:ind w:firstLine="0"/>
        <w:jc w:val="both"/>
        <w:rPr>
          <w:lang w:val="es-MX"/>
        </w:rPr>
      </w:pPr>
      <w:r w:rsidRPr="00744E95">
        <w:rPr>
          <w:lang w:val="es-MX"/>
        </w:rPr>
        <w:t>Este diseño muestral permitirá construir una base analítica robusta y representativa, sustentada en datos oficiales y validados estadísticamente. El uso de los microdatos ENDES garantiza la confiabilidad y relevancia de la información, al mismo tiempo que proporciona el volumen y diversidad necesarios para el entrenamiento de modelos predictivos en contextos de salud pública.</w:t>
      </w:r>
    </w:p>
    <w:p w:rsidRPr="00BA1369" w:rsidR="008C55C4" w:rsidP="00A31586" w:rsidRDefault="008C55C4" w14:paraId="29B2FDD8" w14:textId="77777777">
      <w:pPr>
        <w:spacing w:line="360" w:lineRule="auto"/>
        <w:ind w:firstLine="0"/>
        <w:jc w:val="both"/>
        <w:rPr>
          <w:lang w:val="es-MX"/>
        </w:rPr>
      </w:pPr>
    </w:p>
    <w:p w:rsidRPr="00673A0D" w:rsidR="00C81A14" w:rsidP="00A31586" w:rsidRDefault="005F6B15" w14:paraId="4EE8331A" w14:textId="77777777">
      <w:pPr>
        <w:pStyle w:val="Ttulo2"/>
        <w:spacing w:line="360" w:lineRule="auto"/>
      </w:pPr>
      <w:r w:rsidRPr="00673A0D">
        <w:t xml:space="preserve">2.3 </w:t>
      </w:r>
      <w:r w:rsidRPr="00673A0D" w:rsidR="00C81A14">
        <w:t>Técnicas de Recolección de Datos</w:t>
      </w:r>
    </w:p>
    <w:p w:rsidRPr="00EB7739" w:rsidR="00EB7739" w:rsidP="00EB7739" w:rsidRDefault="00EB7739" w14:paraId="35DED091" w14:textId="77777777">
      <w:pPr>
        <w:spacing w:line="360" w:lineRule="auto"/>
        <w:rPr>
          <w:lang w:val="es-MX"/>
        </w:rPr>
      </w:pPr>
      <w:r w:rsidRPr="00EB7739">
        <w:rPr>
          <w:lang w:val="es-MX"/>
        </w:rPr>
        <w:t xml:space="preserve">La técnica de recolección de datos utilizada en esta investigación se fundamenta en lo señalado por </w:t>
      </w:r>
      <w:proofErr w:type="spellStart"/>
      <w:r w:rsidRPr="00EB7739">
        <w:rPr>
          <w:lang w:val="es-MX"/>
        </w:rPr>
        <w:t>Gallardo</w:t>
      </w:r>
      <w:proofErr w:type="spellEnd"/>
      <w:r w:rsidRPr="00EB7739">
        <w:rPr>
          <w:lang w:val="es-MX"/>
        </w:rPr>
        <w:t xml:space="preserve"> [37], quien establece que la selección de una técnica debe responder a los objetivos del estudio y a la naturaleza de la información que se desea obtener. En ese sentido, y considerando que el presente estudio requiere trabajar con indicadores antropométricos, maternos, sanitarios y socioeconómicos de alcance nacional, se emplea como técnica principal el análisis documental de bases de datos secundarias, práctica ampliamente aceptada en estudios epidemiológicos y de predicción que utilizan grandes volúmenes de información [38].</w:t>
      </w:r>
    </w:p>
    <w:p w:rsidRPr="00EB7739" w:rsidR="00EB7739" w:rsidP="008C2C5D" w:rsidRDefault="00EB7739" w14:paraId="1454CBB0" w14:textId="6D861EFB">
      <w:pPr>
        <w:spacing w:line="360" w:lineRule="auto"/>
        <w:rPr>
          <w:lang w:val="es-MX"/>
        </w:rPr>
      </w:pPr>
      <w:r w:rsidRPr="00EB7739">
        <w:rPr>
          <w:lang w:val="es-MX"/>
        </w:rPr>
        <w:t xml:space="preserve">Para el desarrollo del estudio se utilizarán los microdatos de la Encuesta Demográfica y de Salud Familiar (ENDES) correspondientes al periodo 2019–2024, publicados por el Instituto Nacional de Estadística e Informática (INEI).  </w:t>
      </w:r>
      <w:r w:rsidRPr="000F4CC5" w:rsidR="000F4CC5">
        <w:t>La juntada de las piezas incluirá tareas puestas solo para agarrar y ordenar el saber. Primero, se hará el bajado formal de los datos pequeños desde el lugar de guarda del INEI. Luego, se chequeará el molde y cómo están puestos los papeles (.SAV y .CSV) para asegurar que se lean bien. Después, se comenzará a poner en orden las secciones por el ciclo del sol, mirando la casa, la señora, el chiquitín y dónde viven. También, se hará un mirar inicial de lo entero de los papeles, con el fin de confirmar que el saber esté entero y sin fallas salidas del acto de bajar. Al final, se anotará el cómo se arman las piezas, las listas y los datos de apoyo oficiales, lo que dejará usar el saber de forma correcta y ordenada antes de su siguiente labor [41].</w:t>
      </w:r>
    </w:p>
    <w:p w:rsidR="00261A02" w:rsidP="00261A02" w:rsidRDefault="00261A02" w14:paraId="76B54FAC" w14:textId="77777777">
      <w:pPr>
        <w:keepNext/>
      </w:pPr>
      <w:r>
        <w:rPr>
          <w:noProof/>
        </w:rPr>
        <w:drawing>
          <wp:inline distT="0" distB="0" distL="0" distR="0" wp14:anchorId="004EBF1F" wp14:editId="79E5C09F">
            <wp:extent cx="4930695" cy="2773307"/>
            <wp:effectExtent l="0" t="0" r="3810" b="8255"/>
            <wp:docPr id="1921281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8110" name="Imagen 1921281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40924" cy="2779060"/>
                    </a:xfrm>
                    <a:prstGeom prst="rect">
                      <a:avLst/>
                    </a:prstGeom>
                  </pic:spPr>
                </pic:pic>
              </a:graphicData>
            </a:graphic>
          </wp:inline>
        </w:drawing>
      </w:r>
    </w:p>
    <w:p w:rsidRPr="00DB748B" w:rsidR="00C81A14" w:rsidP="00DB748B" w:rsidRDefault="00261A02" w14:paraId="3CFD490F" w14:textId="07FE5127">
      <w:pPr>
        <w:pStyle w:val="Descripcin"/>
        <w:ind w:firstLine="0"/>
        <w:jc w:val="center"/>
        <w:rPr>
          <w:color w:val="auto"/>
        </w:rPr>
      </w:pPr>
      <w:r w:rsidRPr="00DB748B">
        <w:rPr>
          <w:color w:val="auto"/>
        </w:rPr>
        <w:t>Fig.</w:t>
      </w:r>
      <w:r w:rsidR="00A040F4">
        <w:rPr>
          <w:color w:val="auto"/>
        </w:rPr>
        <w:t>3</w:t>
      </w:r>
      <w:r w:rsidRPr="00DB748B">
        <w:rPr>
          <w:color w:val="auto"/>
        </w:rPr>
        <w:t>. Flujo de Recolección de Datos – ENDES 2019–2024</w:t>
      </w:r>
    </w:p>
    <w:p w:rsidR="00C81A14" w:rsidP="0023258F" w:rsidRDefault="005F6B15" w14:paraId="5BE88B68" w14:textId="77777777">
      <w:pPr>
        <w:pStyle w:val="Ttulo2"/>
      </w:pPr>
      <w:r w:rsidRPr="00673A0D">
        <w:t xml:space="preserve">2.4 </w:t>
      </w:r>
      <w:r w:rsidRPr="00673A0D" w:rsidR="00C81A14">
        <w:t>Técnicas Estadísticas para el Procesamiento de la Información</w:t>
      </w:r>
    </w:p>
    <w:p w:rsidR="00953436" w:rsidP="00953436" w:rsidRDefault="000F4CC5" w14:paraId="166127B5" w14:textId="77F807F5">
      <w:pPr>
        <w:spacing w:line="360" w:lineRule="auto"/>
        <w:jc w:val="both"/>
      </w:pPr>
      <w:r w:rsidRPr="000F4CC5">
        <w:t>Para el manejo de la información pequeña se usarán maneras de contar pensadas para asegurar la pulcritud, firmeza y razón del cálculo que anticipa cosas. El estudio que muestra lo obvio al principio tendrá listas de cuántas veces pasan cosas, maneras de saber el medio y qué tan separadas están las ideas, además de dibujos para mirar que dejen ver formas del montón y posibles bichos raros en las tallas del cuerpo, de la madre y de la plata [39].</w:t>
      </w:r>
    </w:p>
    <w:p w:rsidRPr="00953436" w:rsidR="000F4CC5" w:rsidP="00953436" w:rsidRDefault="000F4CC5" w14:paraId="3D422806" w14:textId="77777777">
      <w:pPr>
        <w:spacing w:line="360" w:lineRule="auto"/>
        <w:jc w:val="both"/>
        <w:rPr>
          <w:lang w:val="es-MX"/>
        </w:rPr>
      </w:pPr>
    </w:p>
    <w:p w:rsidR="00953436" w:rsidP="00953436" w:rsidRDefault="000F4CC5" w14:paraId="45FD9A19" w14:textId="74D1CC69">
      <w:pPr>
        <w:spacing w:line="360" w:lineRule="auto"/>
        <w:jc w:val="both"/>
      </w:pPr>
      <w:r w:rsidRPr="000F4CC5">
        <w:t xml:space="preserve">En el tiempo inicial de trabajo se usarán maneras propias acorde al tipo de cosa que sea. Rellenar los huecos que faltan se hará con </w:t>
      </w:r>
      <w:proofErr w:type="spellStart"/>
      <w:r w:rsidRPr="000F4CC5">
        <w:t>missForest</w:t>
      </w:r>
      <w:proofErr w:type="spellEnd"/>
      <w:r w:rsidRPr="000F4CC5">
        <w:t>, un truco bien visto por su buen hacer en colecciones mezcladas de números y etiquetas, y su forma de guardar lazos no rectos [31]. Las cosas que cambian sin parar se pondrán a punto con la regla z-score, y las que son de grupo se cambiarán con codificación de un solo indicio, guardando la forma de base para que entren en las cajas de pensar profundas. Por el desequilibrio propio de la poca comida en niños, se usará SMOTE solo en la pila de práctica para no torcer las cosas y hacer que el pensador note más las clases pequeñas [30].</w:t>
      </w:r>
    </w:p>
    <w:p w:rsidRPr="00953436" w:rsidR="000F4CC5" w:rsidP="00953436" w:rsidRDefault="000F4CC5" w14:paraId="2FBEBEAB" w14:textId="77777777">
      <w:pPr>
        <w:spacing w:line="360" w:lineRule="auto"/>
        <w:jc w:val="both"/>
        <w:rPr>
          <w:lang w:val="es-MX"/>
        </w:rPr>
      </w:pPr>
    </w:p>
    <w:p w:rsidR="00953436" w:rsidP="00953436" w:rsidRDefault="000F4CC5" w14:paraId="7C46A984" w14:textId="1F4A9042">
      <w:pPr>
        <w:spacing w:line="360" w:lineRule="auto"/>
        <w:jc w:val="both"/>
      </w:pPr>
      <w:r w:rsidRPr="000F4CC5">
        <w:t xml:space="preserve">Para hacer que la muestra de información se vea mejor, se juntarán modos de achicar y elegir partes, usando </w:t>
      </w:r>
      <w:proofErr w:type="spellStart"/>
      <w:r w:rsidRPr="000F4CC5">
        <w:t>Kernel</w:t>
      </w:r>
      <w:proofErr w:type="spellEnd"/>
      <w:r w:rsidRPr="000F4CC5">
        <w:t xml:space="preserve"> PCA y </w:t>
      </w:r>
      <w:proofErr w:type="spellStart"/>
      <w:r w:rsidRPr="000F4CC5">
        <w:t>autoencoders</w:t>
      </w:r>
      <w:proofErr w:type="spellEnd"/>
      <w:r w:rsidRPr="000F4CC5">
        <w:t xml:space="preserve"> de gráficos profundos (</w:t>
      </w:r>
      <w:proofErr w:type="spellStart"/>
      <w:r w:rsidRPr="000F4CC5">
        <w:t>dGAE</w:t>
      </w:r>
      <w:proofErr w:type="spellEnd"/>
      <w:r w:rsidRPr="000F4CC5">
        <w:t>), buenos para atrapar formas que no son rectas y moldes de espacio escondidos [4], [10], [18]. De igual modo, se usarán las formas MRMR y NRFS, escogidas porque saben cómo hacer que lo importante crezca y lo repetido entre las cosas que dicen baje, lo cual ayuda a que el aparato mezclado sea más fácil de entender y más rápido de calcular [2], [32].</w:t>
      </w:r>
    </w:p>
    <w:p w:rsidR="000F4CC5" w:rsidP="00953436" w:rsidRDefault="000F4CC5" w14:paraId="296A5A1B" w14:textId="77777777">
      <w:pPr>
        <w:spacing w:line="360" w:lineRule="auto"/>
        <w:jc w:val="both"/>
      </w:pPr>
    </w:p>
    <w:p w:rsidR="00953436" w:rsidP="00953436" w:rsidRDefault="000F4CC5" w14:paraId="25AC6EBB" w14:textId="6BFBC65E">
      <w:pPr>
        <w:spacing w:line="360" w:lineRule="auto"/>
        <w:jc w:val="both"/>
      </w:pPr>
      <w:r w:rsidRPr="000F4CC5">
        <w:t>En el punto de mirar las cosas, el patrón se probará con validación cruzada de k-pliegues (k igual a diez), un modo bastante común para calcular firmeza y notar escapes de datos (fuga de datos) mientras se enseña [42]. Lo bueno de predecir se notará con precisión, puntuación F1, sensatez, cualidad de no ser falso positivo y AUC-ROC, dando más peso a las formas sólidas para situaciones donde las categorías no están parejas [3].</w:t>
      </w:r>
    </w:p>
    <w:p w:rsidRPr="00953436" w:rsidR="000F4CC5" w:rsidP="00953436" w:rsidRDefault="000F4CC5" w14:paraId="4E7EF498" w14:textId="77777777">
      <w:pPr>
        <w:spacing w:line="360" w:lineRule="auto"/>
        <w:jc w:val="both"/>
        <w:rPr>
          <w:lang w:val="es-MX"/>
        </w:rPr>
      </w:pPr>
    </w:p>
    <w:p w:rsidRPr="00953436" w:rsidR="00953436" w:rsidP="00953436" w:rsidRDefault="00953436" w14:paraId="31B91C3C" w14:textId="7A3DA68F">
      <w:pPr>
        <w:spacing w:line="360" w:lineRule="auto"/>
        <w:jc w:val="both"/>
        <w:rPr>
          <w:lang w:val="es-MX"/>
        </w:rPr>
      </w:pPr>
      <w:r w:rsidRPr="00953436">
        <w:rPr>
          <w:lang w:val="es-MX"/>
        </w:rPr>
        <w:t xml:space="preserve">Finalmente, los resultados se presentarán mediante visualizaciones generadas en Python, así como tableros interactivos en Power BI </w:t>
      </w:r>
      <w:r>
        <w:rPr>
          <w:lang w:val="es-MX"/>
        </w:rPr>
        <w:t>o</w:t>
      </w:r>
      <w:r w:rsidRPr="00953436">
        <w:rPr>
          <w:lang w:val="es-MX"/>
        </w:rPr>
        <w:t xml:space="preserve"> </w:t>
      </w:r>
      <w:proofErr w:type="spellStart"/>
      <w:r w:rsidRPr="00953436">
        <w:rPr>
          <w:lang w:val="es-MX"/>
        </w:rPr>
        <w:t>Streamlit</w:t>
      </w:r>
      <w:proofErr w:type="spellEnd"/>
      <w:r w:rsidRPr="00953436">
        <w:rPr>
          <w:lang w:val="es-MX"/>
        </w:rPr>
        <w:t>, permitiendo una interpretación clara y accesible para los actores técnicos y decisores del sector salud.</w:t>
      </w:r>
    </w:p>
    <w:p w:rsidRPr="008015E8" w:rsidR="002C24A4" w:rsidP="002A6929" w:rsidRDefault="002C24A4" w14:paraId="61ACB309" w14:textId="77777777">
      <w:pPr>
        <w:spacing w:line="360" w:lineRule="auto"/>
        <w:ind w:firstLine="0"/>
        <w:jc w:val="both"/>
        <w:rPr>
          <w:b/>
          <w:bCs/>
          <w:lang w:val="es-MX"/>
        </w:rPr>
      </w:pPr>
    </w:p>
    <w:p w:rsidRPr="00CA6715" w:rsidR="00CA6715" w:rsidP="00CA6715" w:rsidRDefault="00AA4071" w14:paraId="73E3BE3A" w14:textId="3407FA6B">
      <w:pPr>
        <w:pStyle w:val="Ttulo2"/>
      </w:pPr>
      <w:r w:rsidRPr="00673A0D">
        <w:t>2.5 Aspectos Éticos (Conducta responsable e investigación - 15% de coincidencia)</w:t>
      </w:r>
    </w:p>
    <w:p w:rsidR="00CA6715" w:rsidP="00CA6715" w:rsidRDefault="00537C28" w14:paraId="6DFA7A3A" w14:textId="77777777">
      <w:pPr>
        <w:spacing w:line="360" w:lineRule="auto"/>
        <w:ind w:firstLine="0"/>
        <w:rPr>
          <w:b/>
          <w:bCs/>
        </w:rPr>
      </w:pPr>
      <w:r w:rsidRPr="00537C28">
        <w:rPr>
          <w:b/>
          <w:bCs/>
        </w:rPr>
        <w:t>Cumplimiento ético institucional</w:t>
      </w:r>
    </w:p>
    <w:p w:rsidRPr="00CA6715" w:rsidR="00CA6715" w:rsidP="00366D95" w:rsidRDefault="00CA6715" w14:paraId="5A66635B" w14:textId="51275BD2">
      <w:pPr>
        <w:spacing w:line="360" w:lineRule="auto"/>
        <w:ind w:firstLine="0"/>
        <w:rPr>
          <w:b/>
          <w:bCs/>
        </w:rPr>
      </w:pPr>
      <w:r w:rsidRPr="00CA6715">
        <w:t>El estudio se desarrollará bajo los lineamientos éticos de la Universidad Peruana Unión (UPeU) y de su Comité de Ética en Investigación, garantizando integridad, transparencia y responsabilidad en todas las etapas del proceso científico.</w:t>
      </w:r>
    </w:p>
    <w:p w:rsidR="00B774FE" w:rsidP="00711D80" w:rsidRDefault="00CA6715" w14:paraId="31E7A5F6" w14:textId="1E1D5681">
      <w:pPr>
        <w:spacing w:line="360" w:lineRule="auto"/>
        <w:ind w:firstLine="0"/>
        <w:jc w:val="both"/>
      </w:pPr>
      <w:r w:rsidRPr="00CA6715">
        <w:t>Aunque la investigación utiliza datos secundarios anonimizados y de libre acceso, el proyecto será presentado para revisión institucional conforme a los requisitos éticos establecidos por la UPeU [43].</w:t>
      </w:r>
    </w:p>
    <w:p w:rsidRPr="00B774FE" w:rsidR="00CA6715" w:rsidP="00CA6715" w:rsidRDefault="00B774FE" w14:paraId="2D98DC02" w14:textId="7A54F9EB">
      <w:pPr>
        <w:spacing w:line="360" w:lineRule="auto"/>
        <w:ind w:firstLine="0"/>
        <w:jc w:val="both"/>
        <w:rPr>
          <w:b/>
          <w:bCs/>
        </w:rPr>
      </w:pPr>
      <w:r w:rsidRPr="00B774FE">
        <w:rPr>
          <w:b/>
          <w:bCs/>
        </w:rPr>
        <w:t>Naturaleza de los datos</w:t>
      </w:r>
    </w:p>
    <w:p w:rsidR="00366D95" w:rsidP="00366D95" w:rsidRDefault="00366D95" w14:paraId="5EE8EDFD" w14:textId="77777777">
      <w:pPr>
        <w:spacing w:line="360" w:lineRule="auto"/>
        <w:ind w:firstLine="0"/>
        <w:jc w:val="both"/>
        <w:rPr>
          <w:lang w:val="es-MX"/>
        </w:rPr>
      </w:pPr>
      <w:r w:rsidRPr="00366D95">
        <w:rPr>
          <w:lang w:val="es-MX"/>
        </w:rPr>
        <w:t>El estudio empleará datos de la Encuesta Demográfica y de Salud Familiar (ENDES) difundidos por el Instituto Nacional de Estadística e Informática (INEI).</w:t>
      </w:r>
    </w:p>
    <w:p w:rsidRPr="00366D95" w:rsidR="00366D95" w:rsidP="00366D95" w:rsidRDefault="00366D95" w14:paraId="79168E46" w14:textId="28FEEA8A">
      <w:pPr>
        <w:spacing w:line="360" w:lineRule="auto"/>
        <w:ind w:firstLine="0"/>
        <w:jc w:val="both"/>
        <w:rPr>
          <w:lang w:val="es-MX"/>
        </w:rPr>
      </w:pPr>
      <w:r w:rsidRPr="00366D95">
        <w:rPr>
          <w:lang w:val="es-MX"/>
        </w:rPr>
        <w:t>Estos microdatos:</w:t>
      </w:r>
    </w:p>
    <w:p w:rsidRPr="00366D95" w:rsidR="00366D95" w:rsidP="00366D95" w:rsidRDefault="00366D95" w14:paraId="715D041F" w14:textId="64C5BB81">
      <w:pPr>
        <w:numPr>
          <w:ilvl w:val="0"/>
          <w:numId w:val="16"/>
        </w:numPr>
        <w:spacing w:line="360" w:lineRule="auto"/>
        <w:jc w:val="both"/>
        <w:rPr>
          <w:lang w:val="es-MX"/>
        </w:rPr>
      </w:pPr>
      <w:r>
        <w:rPr>
          <w:lang w:val="es-MX"/>
        </w:rPr>
        <w:t>S</w:t>
      </w:r>
      <w:r w:rsidRPr="00366D95">
        <w:rPr>
          <w:lang w:val="es-MX"/>
        </w:rPr>
        <w:t>on anonimizados,</w:t>
      </w:r>
    </w:p>
    <w:p w:rsidR="00366D95" w:rsidP="00366D95" w:rsidRDefault="00366D95" w14:paraId="0CA86EC5" w14:textId="77777777">
      <w:pPr>
        <w:numPr>
          <w:ilvl w:val="0"/>
          <w:numId w:val="16"/>
        </w:numPr>
        <w:spacing w:line="360" w:lineRule="auto"/>
        <w:jc w:val="both"/>
        <w:rPr>
          <w:lang w:val="es-MX"/>
        </w:rPr>
      </w:pPr>
      <w:r>
        <w:rPr>
          <w:lang w:val="es-MX"/>
        </w:rPr>
        <w:t>E</w:t>
      </w:r>
      <w:r w:rsidRPr="00366D95">
        <w:rPr>
          <w:lang w:val="es-MX"/>
        </w:rPr>
        <w:t>stán disponibles en acceso abierto</w:t>
      </w:r>
      <w:r w:rsidR="00BB5E60">
        <w:rPr>
          <w:lang w:val="es-MX"/>
        </w:rPr>
        <w:t>,</w:t>
      </w:r>
    </w:p>
    <w:p w:rsidRPr="00366D95" w:rsidR="00366D95" w:rsidP="00366D95" w:rsidRDefault="00366D95" w14:paraId="27AFC877" w14:textId="77622EC0">
      <w:pPr>
        <w:numPr>
          <w:ilvl w:val="0"/>
          <w:numId w:val="16"/>
        </w:numPr>
        <w:spacing w:line="360" w:lineRule="auto"/>
        <w:jc w:val="both"/>
        <w:rPr>
          <w:lang w:val="es-MX"/>
        </w:rPr>
      </w:pPr>
      <w:r w:rsidRPr="00366D95">
        <w:rPr>
          <w:lang w:val="es-MX"/>
        </w:rPr>
        <w:t>No requieren consentimiento informado ni contacto con personas.</w:t>
      </w:r>
    </w:p>
    <w:p w:rsidRPr="00711D80" w:rsidR="00CA6715" w:rsidP="00CA6715" w:rsidRDefault="00366D95" w14:paraId="2BC7CFD4" w14:textId="0966BFC7">
      <w:pPr>
        <w:spacing w:line="360" w:lineRule="auto"/>
        <w:ind w:firstLine="0"/>
        <w:jc w:val="both"/>
        <w:rPr>
          <w:lang w:val="es-MX"/>
        </w:rPr>
      </w:pPr>
      <w:r w:rsidRPr="00366D95">
        <w:rPr>
          <w:lang w:val="es-MX"/>
        </w:rPr>
        <w:t>Por ello, la investigación no implica intervención, ni riesgo para individuos o comunidades [39].</w:t>
      </w:r>
    </w:p>
    <w:p w:rsidR="00366D95" w:rsidP="00CA6715" w:rsidRDefault="00EF1D00" w14:paraId="18471692" w14:textId="41076BFB">
      <w:pPr>
        <w:spacing w:line="360" w:lineRule="auto"/>
        <w:ind w:firstLine="0"/>
        <w:jc w:val="both"/>
        <w:rPr>
          <w:b/>
          <w:bCs/>
        </w:rPr>
      </w:pPr>
      <w:r w:rsidRPr="00EF1D00">
        <w:rPr>
          <w:b/>
          <w:bCs/>
        </w:rPr>
        <w:t>Uso responsable de Inteligencia Artificial</w:t>
      </w:r>
    </w:p>
    <w:p w:rsidRPr="00C02F27" w:rsidR="00C02F27" w:rsidP="00C02F27" w:rsidRDefault="00C02F27" w14:paraId="48ACF1E6" w14:textId="77777777">
      <w:pPr>
        <w:spacing w:line="360" w:lineRule="auto"/>
        <w:ind w:firstLine="0"/>
        <w:jc w:val="both"/>
        <w:rPr>
          <w:lang w:val="es-MX"/>
        </w:rPr>
      </w:pPr>
      <w:r w:rsidRPr="00C02F27">
        <w:rPr>
          <w:lang w:val="es-MX"/>
        </w:rPr>
        <w:t>El uso de herramientas de Inteligencia Artificial se limitará a apoyo académico en:</w:t>
      </w:r>
    </w:p>
    <w:p w:rsidRPr="00C02F27" w:rsidR="00C02F27" w:rsidP="00C02F27" w:rsidRDefault="00C02F27" w14:paraId="0E7015B6" w14:textId="7931866E">
      <w:pPr>
        <w:numPr>
          <w:ilvl w:val="0"/>
          <w:numId w:val="17"/>
        </w:numPr>
        <w:spacing w:line="360" w:lineRule="auto"/>
        <w:jc w:val="both"/>
        <w:rPr>
          <w:lang w:val="es-MX"/>
        </w:rPr>
      </w:pPr>
      <w:r w:rsidRPr="00C02F27">
        <w:rPr>
          <w:lang w:val="es-MX"/>
        </w:rPr>
        <w:t>Apoyo en redacción supervisada,</w:t>
      </w:r>
    </w:p>
    <w:p w:rsidRPr="00C02F27" w:rsidR="00C02F27" w:rsidP="00C02F27" w:rsidRDefault="00C02F27" w14:paraId="7CFD9F3C" w14:textId="051E74BC">
      <w:pPr>
        <w:numPr>
          <w:ilvl w:val="0"/>
          <w:numId w:val="17"/>
        </w:numPr>
        <w:spacing w:line="360" w:lineRule="auto"/>
        <w:jc w:val="both"/>
        <w:rPr>
          <w:lang w:val="es-MX"/>
        </w:rPr>
      </w:pPr>
      <w:r w:rsidRPr="00C02F27">
        <w:rPr>
          <w:lang w:val="es-MX"/>
        </w:rPr>
        <w:t>Comprensión metodológica,</w:t>
      </w:r>
    </w:p>
    <w:p w:rsidRPr="00C02F27" w:rsidR="00C02F27" w:rsidP="00C02F27" w:rsidRDefault="00C02F27" w14:paraId="28D2C2E0" w14:textId="17EC861F">
      <w:pPr>
        <w:numPr>
          <w:ilvl w:val="0"/>
          <w:numId w:val="17"/>
        </w:numPr>
        <w:spacing w:line="360" w:lineRule="auto"/>
        <w:jc w:val="both"/>
        <w:rPr>
          <w:lang w:val="es-MX"/>
        </w:rPr>
      </w:pPr>
      <w:r w:rsidRPr="00C02F27">
        <w:rPr>
          <w:lang w:val="es-MX"/>
        </w:rPr>
        <w:t>Interpretación preliminar de resultados.</w:t>
      </w:r>
    </w:p>
    <w:p w:rsidRPr="00711D80" w:rsidR="00EF1D00" w:rsidP="00CA6715" w:rsidRDefault="00C02F27" w14:paraId="7E736269" w14:textId="6407FF64">
      <w:pPr>
        <w:spacing w:line="360" w:lineRule="auto"/>
        <w:ind w:firstLine="0"/>
        <w:jc w:val="both"/>
        <w:rPr>
          <w:lang w:val="es-MX"/>
        </w:rPr>
      </w:pPr>
      <w:r w:rsidRPr="00C02F27">
        <w:rPr>
          <w:lang w:val="es-MX"/>
        </w:rPr>
        <w:t>Todas las decisiones técnicas, científicas y analíticas serán verificadas por el equipo investigador, siguiendo las directrices éticas de la UNESCO y la OCDE para el uso responsable de IA.</w:t>
      </w:r>
    </w:p>
    <w:p w:rsidR="00D14990" w:rsidP="00CA6715" w:rsidRDefault="00D14990" w14:paraId="3C042F81" w14:textId="3B35525C">
      <w:pPr>
        <w:spacing w:line="360" w:lineRule="auto"/>
        <w:ind w:firstLine="0"/>
        <w:jc w:val="both"/>
        <w:rPr>
          <w:b/>
          <w:bCs/>
        </w:rPr>
      </w:pPr>
      <w:r w:rsidRPr="00D14990">
        <w:rPr>
          <w:b/>
          <w:bCs/>
        </w:rPr>
        <w:t>Verificación de similitud y originalidad</w:t>
      </w:r>
    </w:p>
    <w:p w:rsidRPr="00BB5E60" w:rsidR="00BB5E60" w:rsidP="00BB5E60" w:rsidRDefault="00BB5E60" w14:paraId="01F0655C" w14:textId="2E155A2B">
      <w:pPr>
        <w:spacing w:line="360" w:lineRule="auto"/>
        <w:ind w:firstLine="0"/>
        <w:jc w:val="both"/>
        <w:rPr>
          <w:lang w:val="es-MX"/>
        </w:rPr>
      </w:pPr>
      <w:r w:rsidRPr="00BB5E60">
        <w:rPr>
          <w:lang w:val="es-MX"/>
        </w:rPr>
        <w:t>El documento será sometido a herramientas oficiales de detección de similitud, asegurando no superar el 15% permitido por la UPeU.</w:t>
      </w:r>
    </w:p>
    <w:p w:rsidRPr="00BB5E60" w:rsidR="00BB5E60" w:rsidP="00BB5E60" w:rsidRDefault="00BB5E60" w14:paraId="7E6D1E16" w14:textId="124B8080">
      <w:pPr>
        <w:spacing w:line="360" w:lineRule="auto"/>
        <w:ind w:firstLine="0"/>
        <w:jc w:val="both"/>
        <w:rPr>
          <w:lang w:val="es-MX"/>
        </w:rPr>
      </w:pPr>
      <w:r w:rsidRPr="00BB5E60">
        <w:rPr>
          <w:lang w:val="es-MX"/>
        </w:rPr>
        <w:t>Todas las citas, tablas, figuras y referencias serán correctamente acreditadas bajo formato IEEE.</w:t>
      </w:r>
    </w:p>
    <w:p w:rsidRPr="00BB5E60" w:rsidR="00C11B33" w:rsidP="00BB5E60" w:rsidRDefault="00BB5E60" w14:paraId="67097362" w14:textId="3D74FD81">
      <w:pPr>
        <w:spacing w:line="360" w:lineRule="auto"/>
        <w:ind w:firstLine="0"/>
        <w:jc w:val="both"/>
        <w:rPr>
          <w:b/>
          <w:bCs/>
          <w:lang w:val="es-MX"/>
        </w:rPr>
      </w:pPr>
      <w:r w:rsidRPr="00BB5E60">
        <w:rPr>
          <w:lang w:val="es-MX"/>
        </w:rPr>
        <w:t>Se garantizará la originalidad del contenido, evitando plagio, autoplagio o reutilización indebida de texto [43].</w:t>
      </w:r>
    </w:p>
    <w:p w:rsidRPr="00673A0D" w:rsidR="00E46F3A" w:rsidP="00E653B1" w:rsidRDefault="00E46F3A" w14:paraId="709C72FB" w14:textId="77777777">
      <w:pPr>
        <w:pStyle w:val="Ttulo1"/>
        <w:numPr>
          <w:ilvl w:val="0"/>
          <w:numId w:val="13"/>
        </w:numPr>
      </w:pPr>
      <w:r w:rsidRPr="00673A0D">
        <w:t>Administración del Proyecto</w:t>
      </w:r>
    </w:p>
    <w:p w:rsidR="00E46F3A" w:rsidP="00E46F3A" w:rsidRDefault="004F0235" w14:paraId="3CF3F51B" w14:textId="70CB2683">
      <w:pPr>
        <w:pStyle w:val="Ttulo2"/>
      </w:pPr>
      <w:r>
        <w:rPr>
          <w:noProof/>
        </w:rPr>
        <w:drawing>
          <wp:anchor distT="0" distB="0" distL="114300" distR="114300" simplePos="0" relativeHeight="251658240" behindDoc="1" locked="0" layoutInCell="1" allowOverlap="1" wp14:anchorId="4DB66696" wp14:editId="6EB624A5">
            <wp:simplePos x="0" y="0"/>
            <wp:positionH relativeFrom="margin">
              <wp:align>center</wp:align>
            </wp:positionH>
            <wp:positionV relativeFrom="paragraph">
              <wp:posOffset>353060</wp:posOffset>
            </wp:positionV>
            <wp:extent cx="6852285" cy="5702300"/>
            <wp:effectExtent l="0" t="0" r="5715" b="0"/>
            <wp:wrapTopAndBottom/>
            <wp:docPr id="1489263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63230" name="Imagen 1"/>
                    <pic:cNvPicPr/>
                  </pic:nvPicPr>
                  <pic:blipFill rotWithShape="1">
                    <a:blip r:embed="rId10" cstate="print">
                      <a:extLst>
                        <a:ext uri="{28A0092B-C50C-407E-A947-70E740481C1C}">
                          <a14:useLocalDpi xmlns:a14="http://schemas.microsoft.com/office/drawing/2010/main" val="0"/>
                        </a:ext>
                      </a:extLst>
                    </a:blip>
                    <a:srcRect l="15182" t="1181" r="18894" b="1298"/>
                    <a:stretch>
                      <a:fillRect/>
                    </a:stretch>
                  </pic:blipFill>
                  <pic:spPr bwMode="auto">
                    <a:xfrm>
                      <a:off x="0" y="0"/>
                      <a:ext cx="6852285" cy="5702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73A0D" w:rsidR="005F6B15">
        <w:t xml:space="preserve">3.1 </w:t>
      </w:r>
      <w:r w:rsidRPr="00673A0D" w:rsidR="00E46F3A">
        <w:t>Cronograma de Actividades</w:t>
      </w:r>
    </w:p>
    <w:p w:rsidR="004F0235" w:rsidP="004F0235" w:rsidRDefault="004F0235" w14:paraId="326F8098" w14:textId="430DFE1A">
      <w:pPr>
        <w:keepNext/>
        <w:ind w:firstLine="0"/>
      </w:pPr>
    </w:p>
    <w:p w:rsidRPr="004F0235" w:rsidR="003A7209" w:rsidP="004F0235" w:rsidRDefault="00711D80" w14:paraId="23AA2400" w14:textId="11E88381">
      <w:pPr>
        <w:pStyle w:val="Descripcin"/>
        <w:jc w:val="center"/>
        <w:rPr>
          <w:color w:val="auto"/>
        </w:rPr>
      </w:pPr>
      <w:r>
        <w:rPr>
          <w:color w:val="auto"/>
        </w:rPr>
        <w:t>Tabla 1</w:t>
      </w:r>
      <w:r w:rsidRPr="004F0235" w:rsidR="004F0235">
        <w:rPr>
          <w:color w:val="auto"/>
        </w:rPr>
        <w:t xml:space="preserve"> </w:t>
      </w:r>
      <w:r w:rsidRPr="004F0235" w:rsidR="004F0235">
        <w:rPr>
          <w:color w:val="auto"/>
        </w:rPr>
        <w:fldChar w:fldCharType="begin"/>
      </w:r>
      <w:r w:rsidRPr="004F0235" w:rsidR="004F0235">
        <w:rPr>
          <w:color w:val="auto"/>
        </w:rPr>
        <w:instrText xml:space="preserve"> SEQ Ilustración \* ARABIC </w:instrText>
      </w:r>
      <w:r w:rsidRPr="004F0235" w:rsidR="004F0235">
        <w:rPr>
          <w:color w:val="auto"/>
        </w:rPr>
        <w:fldChar w:fldCharType="separate"/>
      </w:r>
      <w:r w:rsidR="00502D81">
        <w:rPr>
          <w:noProof/>
          <w:color w:val="auto"/>
        </w:rPr>
        <w:t>2</w:t>
      </w:r>
      <w:r w:rsidRPr="004F0235" w:rsidR="004F0235">
        <w:rPr>
          <w:color w:val="auto"/>
        </w:rPr>
        <w:fldChar w:fldCharType="end"/>
      </w:r>
      <w:r w:rsidRPr="004F0235" w:rsidR="004F0235">
        <w:rPr>
          <w:color w:val="auto"/>
        </w:rPr>
        <w:t>: Cronograma de Actividades Propuesta</w:t>
      </w:r>
    </w:p>
    <w:p w:rsidRPr="00673A0D" w:rsidR="002275C5" w:rsidP="004F0235" w:rsidRDefault="002275C5" w14:paraId="28EB1C75" w14:textId="77777777">
      <w:pPr>
        <w:ind w:firstLine="0"/>
      </w:pPr>
    </w:p>
    <w:p w:rsidR="004F0235" w:rsidP="00E46F3A" w:rsidRDefault="004F0235" w14:paraId="471CB4F5" w14:textId="77777777">
      <w:pPr>
        <w:pStyle w:val="Ttulo2"/>
        <w:sectPr w:rsidR="004F0235" w:rsidSect="004C2CDD">
          <w:pgSz w:w="12240" w:h="15840" w:orient="portrait" w:code="1"/>
          <w:pgMar w:top="1417" w:right="1701" w:bottom="1417" w:left="1701" w:header="720" w:footer="720" w:gutter="0"/>
          <w:cols w:space="720"/>
          <w:docGrid w:linePitch="360"/>
        </w:sectPr>
      </w:pPr>
    </w:p>
    <w:p w:rsidRPr="00673A0D" w:rsidR="00E46F3A" w:rsidP="00E46F3A" w:rsidRDefault="005F6B15" w14:paraId="44DD2C4F" w14:textId="77777777">
      <w:pPr>
        <w:pStyle w:val="Ttulo2"/>
      </w:pPr>
      <w:r w:rsidRPr="00673A0D">
        <w:t xml:space="preserve">3.2 </w:t>
      </w:r>
      <w:r w:rsidRPr="00673A0D" w:rsidR="00E46F3A">
        <w:t>Presupuesto Proyectado</w:t>
      </w:r>
    </w:p>
    <w:p w:rsidR="00711D80" w:rsidP="00711D80" w:rsidRDefault="00711D80" w14:paraId="66AF2235" w14:textId="5FC49D8B">
      <w:pPr>
        <w:pStyle w:val="Descripcin"/>
        <w:keepNext/>
      </w:pPr>
    </w:p>
    <w:tbl>
      <w:tblPr>
        <w:tblStyle w:val="Tablaconcuadrculaclara"/>
        <w:tblW w:w="0" w:type="auto"/>
        <w:tblInd w:w="-5" w:type="dxa"/>
        <w:tblLook w:val="04A0" w:firstRow="1" w:lastRow="0" w:firstColumn="1" w:lastColumn="0" w:noHBand="0" w:noVBand="1"/>
      </w:tblPr>
      <w:tblGrid>
        <w:gridCol w:w="2122"/>
        <w:gridCol w:w="5386"/>
        <w:gridCol w:w="1320"/>
      </w:tblGrid>
      <w:tr w:rsidRPr="00715F5F" w:rsidR="00715F5F" w:rsidTr="00711D80" w14:paraId="006FA786" w14:textId="77777777">
        <w:tc>
          <w:tcPr>
            <w:tcW w:w="2122" w:type="dxa"/>
            <w:shd w:val="clear" w:color="auto" w:fill="185B84"/>
            <w:hideMark/>
          </w:tcPr>
          <w:p w:rsidRPr="00715F5F" w:rsidR="00715F5F" w:rsidP="00715F5F" w:rsidRDefault="00715F5F" w14:paraId="16EE5ADE" w14:textId="77777777">
            <w:pPr>
              <w:spacing w:line="360" w:lineRule="auto"/>
              <w:ind w:firstLine="0"/>
              <w:jc w:val="center"/>
              <w:rPr>
                <w:b/>
                <w:bCs/>
                <w:color w:val="FFFFFF" w:themeColor="background1"/>
                <w:lang w:val="es-MX"/>
              </w:rPr>
            </w:pPr>
            <w:r w:rsidRPr="00715F5F">
              <w:rPr>
                <w:b/>
                <w:bCs/>
                <w:color w:val="FFFFFF" w:themeColor="background1"/>
                <w:lang w:val="es-MX"/>
              </w:rPr>
              <w:t>Concepto</w:t>
            </w:r>
          </w:p>
        </w:tc>
        <w:tc>
          <w:tcPr>
            <w:tcW w:w="5386" w:type="dxa"/>
            <w:shd w:val="clear" w:color="auto" w:fill="185B84"/>
            <w:hideMark/>
          </w:tcPr>
          <w:p w:rsidRPr="00715F5F" w:rsidR="00715F5F" w:rsidP="00715F5F" w:rsidRDefault="00715F5F" w14:paraId="5120B6C9" w14:textId="77777777">
            <w:pPr>
              <w:spacing w:line="360" w:lineRule="auto"/>
              <w:ind w:firstLine="0"/>
              <w:jc w:val="center"/>
              <w:rPr>
                <w:b/>
                <w:bCs/>
                <w:color w:val="FFFFFF" w:themeColor="background1"/>
                <w:lang w:val="es-MX"/>
              </w:rPr>
            </w:pPr>
            <w:r w:rsidRPr="00715F5F">
              <w:rPr>
                <w:b/>
                <w:bCs/>
                <w:color w:val="FFFFFF" w:themeColor="background1"/>
                <w:lang w:val="es-MX"/>
              </w:rPr>
              <w:t>Descripción</w:t>
            </w:r>
          </w:p>
        </w:tc>
        <w:tc>
          <w:tcPr>
            <w:tcW w:w="1320" w:type="dxa"/>
            <w:shd w:val="clear" w:color="auto" w:fill="185B84"/>
            <w:hideMark/>
          </w:tcPr>
          <w:p w:rsidRPr="00715F5F" w:rsidR="00715F5F" w:rsidP="00715F5F" w:rsidRDefault="00715F5F" w14:paraId="6F112970" w14:textId="77777777">
            <w:pPr>
              <w:spacing w:line="360" w:lineRule="auto"/>
              <w:ind w:firstLine="0"/>
              <w:jc w:val="center"/>
              <w:rPr>
                <w:b/>
                <w:bCs/>
                <w:color w:val="FFFFFF" w:themeColor="background1"/>
                <w:lang w:val="es-MX"/>
              </w:rPr>
            </w:pPr>
            <w:r w:rsidRPr="00715F5F">
              <w:rPr>
                <w:b/>
                <w:bCs/>
                <w:color w:val="FFFFFF" w:themeColor="background1"/>
                <w:lang w:val="es-MX"/>
              </w:rPr>
              <w:t>Costo (S/.)</w:t>
            </w:r>
          </w:p>
        </w:tc>
      </w:tr>
      <w:tr w:rsidRPr="00715F5F" w:rsidR="00715F5F" w:rsidTr="00711D80" w14:paraId="4DE0EC18" w14:textId="77777777">
        <w:tc>
          <w:tcPr>
            <w:tcW w:w="2122" w:type="dxa"/>
            <w:shd w:val="clear" w:color="auto" w:fill="F2F2F2" w:themeFill="background1" w:themeFillShade="F2"/>
            <w:hideMark/>
          </w:tcPr>
          <w:p w:rsidRPr="00715F5F" w:rsidR="00715F5F" w:rsidP="00715F5F" w:rsidRDefault="00715F5F" w14:paraId="567A80A4" w14:textId="77777777">
            <w:pPr>
              <w:spacing w:line="360" w:lineRule="auto"/>
              <w:ind w:firstLine="0"/>
              <w:rPr>
                <w:sz w:val="20"/>
                <w:szCs w:val="20"/>
                <w:lang w:val="es-MX"/>
              </w:rPr>
            </w:pPr>
            <w:r w:rsidRPr="00715F5F">
              <w:rPr>
                <w:b/>
                <w:bCs/>
                <w:sz w:val="20"/>
                <w:szCs w:val="20"/>
                <w:lang w:val="es-MX"/>
              </w:rPr>
              <w:t>Corrector o revisor de artículo (opcional)</w:t>
            </w:r>
          </w:p>
        </w:tc>
        <w:tc>
          <w:tcPr>
            <w:tcW w:w="5386" w:type="dxa"/>
            <w:hideMark/>
          </w:tcPr>
          <w:p w:rsidRPr="00715F5F" w:rsidR="00715F5F" w:rsidP="00715F5F" w:rsidRDefault="00715F5F" w14:paraId="34A5FFED" w14:textId="77777777">
            <w:pPr>
              <w:spacing w:line="360" w:lineRule="auto"/>
              <w:ind w:firstLine="0"/>
              <w:rPr>
                <w:lang w:val="es-MX"/>
              </w:rPr>
            </w:pPr>
            <w:r w:rsidRPr="00715F5F">
              <w:rPr>
                <w:lang w:val="es-MX"/>
              </w:rPr>
              <w:t xml:space="preserve">Servicio especializado de revisión formal, </w:t>
            </w:r>
            <w:proofErr w:type="spellStart"/>
            <w:r w:rsidRPr="00715F5F">
              <w:rPr>
                <w:lang w:val="es-MX"/>
              </w:rPr>
              <w:t>ortotipográfica</w:t>
            </w:r>
            <w:proofErr w:type="spellEnd"/>
            <w:r w:rsidRPr="00715F5F">
              <w:rPr>
                <w:lang w:val="es-MX"/>
              </w:rPr>
              <w:t xml:space="preserve"> y de formato académico (IEEE / Elsevier) previo a la publicación científica.</w:t>
            </w:r>
          </w:p>
        </w:tc>
        <w:tc>
          <w:tcPr>
            <w:tcW w:w="1320" w:type="dxa"/>
            <w:hideMark/>
          </w:tcPr>
          <w:p w:rsidRPr="00715F5F" w:rsidR="00715F5F" w:rsidP="00715F5F" w:rsidRDefault="00715F5F" w14:paraId="5F57FF10" w14:textId="77777777">
            <w:pPr>
              <w:spacing w:line="360" w:lineRule="auto"/>
              <w:ind w:firstLine="0"/>
              <w:rPr>
                <w:lang w:val="es-MX"/>
              </w:rPr>
            </w:pPr>
            <w:r w:rsidRPr="00715F5F">
              <w:rPr>
                <w:lang w:val="es-MX"/>
              </w:rPr>
              <w:t>350</w:t>
            </w:r>
          </w:p>
        </w:tc>
      </w:tr>
      <w:tr w:rsidRPr="00715F5F" w:rsidR="00715F5F" w:rsidTr="00711D80" w14:paraId="43A88A88" w14:textId="77777777">
        <w:tc>
          <w:tcPr>
            <w:tcW w:w="2122" w:type="dxa"/>
            <w:shd w:val="clear" w:color="auto" w:fill="F2F2F2" w:themeFill="background1" w:themeFillShade="F2"/>
            <w:hideMark/>
          </w:tcPr>
          <w:p w:rsidRPr="00715F5F" w:rsidR="00715F5F" w:rsidP="00715F5F" w:rsidRDefault="00715F5F" w14:paraId="48CE220B" w14:textId="77777777">
            <w:pPr>
              <w:spacing w:line="360" w:lineRule="auto"/>
              <w:ind w:firstLine="0"/>
              <w:rPr>
                <w:sz w:val="20"/>
                <w:szCs w:val="20"/>
                <w:lang w:val="es-MX"/>
              </w:rPr>
            </w:pPr>
            <w:r w:rsidRPr="00715F5F">
              <w:rPr>
                <w:b/>
                <w:bCs/>
                <w:sz w:val="20"/>
                <w:szCs w:val="20"/>
                <w:lang w:val="es-MX"/>
              </w:rPr>
              <w:t>Herramientas de software y visualización</w:t>
            </w:r>
          </w:p>
        </w:tc>
        <w:tc>
          <w:tcPr>
            <w:tcW w:w="5386" w:type="dxa"/>
            <w:hideMark/>
          </w:tcPr>
          <w:p w:rsidRPr="00715F5F" w:rsidR="00715F5F" w:rsidP="00715F5F" w:rsidRDefault="00715F5F" w14:paraId="26FCEB38" w14:textId="77777777">
            <w:pPr>
              <w:spacing w:line="360" w:lineRule="auto"/>
              <w:ind w:firstLine="0"/>
              <w:rPr>
                <w:lang w:val="es-MX"/>
              </w:rPr>
            </w:pPr>
            <w:r w:rsidRPr="00715F5F">
              <w:rPr>
                <w:lang w:val="es-MX"/>
              </w:rPr>
              <w:t xml:space="preserve">Uso de licencias académicas y complementos técnicos para el análisis y representación de datos (Power BI, </w:t>
            </w:r>
            <w:proofErr w:type="spellStart"/>
            <w:r w:rsidRPr="00715F5F">
              <w:rPr>
                <w:lang w:val="es-MX"/>
              </w:rPr>
              <w:t>RStudio</w:t>
            </w:r>
            <w:proofErr w:type="spellEnd"/>
            <w:r w:rsidRPr="00715F5F">
              <w:rPr>
                <w:lang w:val="es-MX"/>
              </w:rPr>
              <w:t xml:space="preserve">, Netica, QGIS, </w:t>
            </w:r>
            <w:proofErr w:type="spellStart"/>
            <w:r w:rsidRPr="00715F5F">
              <w:rPr>
                <w:lang w:val="es-MX"/>
              </w:rPr>
              <w:t>Streamlit</w:t>
            </w:r>
            <w:proofErr w:type="spellEnd"/>
            <w:r w:rsidRPr="00715F5F">
              <w:rPr>
                <w:lang w:val="es-MX"/>
              </w:rPr>
              <w:t>).</w:t>
            </w:r>
          </w:p>
        </w:tc>
        <w:tc>
          <w:tcPr>
            <w:tcW w:w="1320" w:type="dxa"/>
            <w:hideMark/>
          </w:tcPr>
          <w:p w:rsidRPr="00715F5F" w:rsidR="00715F5F" w:rsidP="00715F5F" w:rsidRDefault="00715F5F" w14:paraId="4FD89A69" w14:textId="77777777">
            <w:pPr>
              <w:spacing w:line="360" w:lineRule="auto"/>
              <w:ind w:firstLine="0"/>
              <w:rPr>
                <w:lang w:val="es-MX"/>
              </w:rPr>
            </w:pPr>
            <w:r w:rsidRPr="00715F5F">
              <w:rPr>
                <w:lang w:val="es-MX"/>
              </w:rPr>
              <w:t>500</w:t>
            </w:r>
          </w:p>
        </w:tc>
      </w:tr>
      <w:tr w:rsidRPr="00715F5F" w:rsidR="00715F5F" w:rsidTr="00711D80" w14:paraId="2A7E51FB" w14:textId="77777777">
        <w:tc>
          <w:tcPr>
            <w:tcW w:w="2122" w:type="dxa"/>
            <w:shd w:val="clear" w:color="auto" w:fill="F2F2F2" w:themeFill="background1" w:themeFillShade="F2"/>
            <w:hideMark/>
          </w:tcPr>
          <w:p w:rsidRPr="00715F5F" w:rsidR="00715F5F" w:rsidP="00715F5F" w:rsidRDefault="00715F5F" w14:paraId="33D75BD3" w14:textId="77777777">
            <w:pPr>
              <w:spacing w:line="360" w:lineRule="auto"/>
              <w:ind w:firstLine="0"/>
              <w:rPr>
                <w:sz w:val="20"/>
                <w:szCs w:val="20"/>
                <w:lang w:val="es-MX"/>
              </w:rPr>
            </w:pPr>
            <w:r w:rsidRPr="00715F5F">
              <w:rPr>
                <w:b/>
                <w:bCs/>
                <w:sz w:val="20"/>
                <w:szCs w:val="20"/>
                <w:lang w:val="es-MX"/>
              </w:rPr>
              <w:t>Suscripción a entornos de cómputo e inteligencia artificial</w:t>
            </w:r>
          </w:p>
        </w:tc>
        <w:tc>
          <w:tcPr>
            <w:tcW w:w="5386" w:type="dxa"/>
            <w:hideMark/>
          </w:tcPr>
          <w:p w:rsidRPr="00715F5F" w:rsidR="00715F5F" w:rsidP="00715F5F" w:rsidRDefault="00715F5F" w14:paraId="67EA6E03" w14:textId="77777777">
            <w:pPr>
              <w:spacing w:line="360" w:lineRule="auto"/>
              <w:ind w:firstLine="0"/>
              <w:rPr>
                <w:lang w:val="es-MX"/>
              </w:rPr>
            </w:pPr>
            <w:r w:rsidRPr="00715F5F">
              <w:rPr>
                <w:lang w:val="es-MX"/>
              </w:rPr>
              <w:t xml:space="preserve">Acceso a plataformas de entrenamiento y procesamiento en la nube (Google </w:t>
            </w:r>
            <w:proofErr w:type="spellStart"/>
            <w:r w:rsidRPr="00715F5F">
              <w:rPr>
                <w:lang w:val="es-MX"/>
              </w:rPr>
              <w:t>Colab</w:t>
            </w:r>
            <w:proofErr w:type="spellEnd"/>
            <w:r w:rsidRPr="00715F5F">
              <w:rPr>
                <w:lang w:val="es-MX"/>
              </w:rPr>
              <w:t xml:space="preserve"> Pro, </w:t>
            </w:r>
            <w:proofErr w:type="spellStart"/>
            <w:r w:rsidRPr="00715F5F">
              <w:rPr>
                <w:lang w:val="es-MX"/>
              </w:rPr>
              <w:t>OpenAI</w:t>
            </w:r>
            <w:proofErr w:type="spellEnd"/>
            <w:r w:rsidRPr="00715F5F">
              <w:rPr>
                <w:lang w:val="es-MX"/>
              </w:rPr>
              <w:t xml:space="preserve"> API, </w:t>
            </w:r>
            <w:proofErr w:type="spellStart"/>
            <w:r w:rsidRPr="00715F5F">
              <w:rPr>
                <w:lang w:val="es-MX"/>
              </w:rPr>
              <w:t>HuggingFace</w:t>
            </w:r>
            <w:proofErr w:type="spellEnd"/>
            <w:r w:rsidRPr="00715F5F">
              <w:rPr>
                <w:lang w:val="es-MX"/>
              </w:rPr>
              <w:t>) durante la fase de modelado.</w:t>
            </w:r>
          </w:p>
        </w:tc>
        <w:tc>
          <w:tcPr>
            <w:tcW w:w="1320" w:type="dxa"/>
            <w:hideMark/>
          </w:tcPr>
          <w:p w:rsidRPr="00715F5F" w:rsidR="00715F5F" w:rsidP="00715F5F" w:rsidRDefault="00715F5F" w14:paraId="278B6A6B" w14:textId="77777777">
            <w:pPr>
              <w:spacing w:line="360" w:lineRule="auto"/>
              <w:ind w:firstLine="0"/>
              <w:rPr>
                <w:lang w:val="es-MX"/>
              </w:rPr>
            </w:pPr>
            <w:r w:rsidRPr="00715F5F">
              <w:rPr>
                <w:lang w:val="es-MX"/>
              </w:rPr>
              <w:t>420</w:t>
            </w:r>
          </w:p>
        </w:tc>
      </w:tr>
      <w:tr w:rsidRPr="00715F5F" w:rsidR="00715F5F" w:rsidTr="00711D80" w14:paraId="34B76F09" w14:textId="77777777">
        <w:tc>
          <w:tcPr>
            <w:tcW w:w="2122" w:type="dxa"/>
            <w:shd w:val="clear" w:color="auto" w:fill="F2F2F2" w:themeFill="background1" w:themeFillShade="F2"/>
            <w:hideMark/>
          </w:tcPr>
          <w:p w:rsidRPr="00715F5F" w:rsidR="00715F5F" w:rsidP="00715F5F" w:rsidRDefault="00715F5F" w14:paraId="4B1BCC1F" w14:textId="77777777">
            <w:pPr>
              <w:spacing w:line="360" w:lineRule="auto"/>
              <w:ind w:firstLine="0"/>
              <w:rPr>
                <w:sz w:val="20"/>
                <w:szCs w:val="20"/>
                <w:lang w:val="es-MX"/>
              </w:rPr>
            </w:pPr>
            <w:r w:rsidRPr="00715F5F">
              <w:rPr>
                <w:b/>
                <w:bCs/>
                <w:sz w:val="20"/>
                <w:szCs w:val="20"/>
                <w:lang w:val="es-MX"/>
              </w:rPr>
              <w:t>Almacenamiento en la nube</w:t>
            </w:r>
          </w:p>
        </w:tc>
        <w:tc>
          <w:tcPr>
            <w:tcW w:w="5386" w:type="dxa"/>
            <w:hideMark/>
          </w:tcPr>
          <w:p w:rsidRPr="00715F5F" w:rsidR="00715F5F" w:rsidP="00715F5F" w:rsidRDefault="00715F5F" w14:paraId="0472951C" w14:textId="77777777">
            <w:pPr>
              <w:spacing w:line="360" w:lineRule="auto"/>
              <w:ind w:firstLine="0"/>
              <w:rPr>
                <w:lang w:val="es-MX"/>
              </w:rPr>
            </w:pPr>
            <w:r w:rsidRPr="00715F5F">
              <w:rPr>
                <w:lang w:val="es-MX"/>
              </w:rPr>
              <w:t>Servicios de respaldo de datos y modelos mediante Google Drive, GitHub o AWS durante el desarrollo del sistema.</w:t>
            </w:r>
          </w:p>
        </w:tc>
        <w:tc>
          <w:tcPr>
            <w:tcW w:w="1320" w:type="dxa"/>
            <w:hideMark/>
          </w:tcPr>
          <w:p w:rsidRPr="00715F5F" w:rsidR="00715F5F" w:rsidP="00715F5F" w:rsidRDefault="00715F5F" w14:paraId="3ACF1077" w14:textId="77777777">
            <w:pPr>
              <w:spacing w:line="360" w:lineRule="auto"/>
              <w:ind w:firstLine="0"/>
              <w:rPr>
                <w:lang w:val="es-MX"/>
              </w:rPr>
            </w:pPr>
            <w:r w:rsidRPr="00715F5F">
              <w:rPr>
                <w:lang w:val="es-MX"/>
              </w:rPr>
              <w:t>240</w:t>
            </w:r>
          </w:p>
        </w:tc>
      </w:tr>
      <w:tr w:rsidRPr="00715F5F" w:rsidR="00715F5F" w:rsidTr="00711D80" w14:paraId="0F12214D" w14:textId="77777777">
        <w:tc>
          <w:tcPr>
            <w:tcW w:w="2122" w:type="dxa"/>
            <w:shd w:val="clear" w:color="auto" w:fill="F2F2F2" w:themeFill="background1" w:themeFillShade="F2"/>
            <w:hideMark/>
          </w:tcPr>
          <w:p w:rsidRPr="00715F5F" w:rsidR="00715F5F" w:rsidP="00715F5F" w:rsidRDefault="00715F5F" w14:paraId="7C2B82E2" w14:textId="77777777">
            <w:pPr>
              <w:spacing w:line="360" w:lineRule="auto"/>
              <w:ind w:firstLine="0"/>
              <w:rPr>
                <w:sz w:val="20"/>
                <w:szCs w:val="20"/>
                <w:lang w:val="es-MX"/>
              </w:rPr>
            </w:pPr>
            <w:r w:rsidRPr="00715F5F">
              <w:rPr>
                <w:b/>
                <w:bCs/>
                <w:sz w:val="20"/>
                <w:szCs w:val="20"/>
                <w:lang w:val="es-MX"/>
              </w:rPr>
              <w:t>Materiales y suministros</w:t>
            </w:r>
          </w:p>
        </w:tc>
        <w:tc>
          <w:tcPr>
            <w:tcW w:w="5386" w:type="dxa"/>
            <w:hideMark/>
          </w:tcPr>
          <w:p w:rsidRPr="00715F5F" w:rsidR="00715F5F" w:rsidP="00715F5F" w:rsidRDefault="00715F5F" w14:paraId="2C491768" w14:textId="77777777">
            <w:pPr>
              <w:spacing w:line="360" w:lineRule="auto"/>
              <w:ind w:firstLine="0"/>
              <w:rPr>
                <w:lang w:val="es-MX"/>
              </w:rPr>
            </w:pPr>
            <w:r w:rsidRPr="00715F5F">
              <w:rPr>
                <w:lang w:val="es-MX"/>
              </w:rPr>
              <w:t>Gastos asociados a impresiones, encuadernado y elaboración de anexos físicos del informe final.</w:t>
            </w:r>
          </w:p>
        </w:tc>
        <w:tc>
          <w:tcPr>
            <w:tcW w:w="1320" w:type="dxa"/>
            <w:hideMark/>
          </w:tcPr>
          <w:p w:rsidRPr="00715F5F" w:rsidR="00715F5F" w:rsidP="00715F5F" w:rsidRDefault="00715F5F" w14:paraId="0B13BBA3" w14:textId="77777777">
            <w:pPr>
              <w:spacing w:line="360" w:lineRule="auto"/>
              <w:ind w:firstLine="0"/>
              <w:rPr>
                <w:lang w:val="es-MX"/>
              </w:rPr>
            </w:pPr>
            <w:r w:rsidRPr="00715F5F">
              <w:rPr>
                <w:lang w:val="es-MX"/>
              </w:rPr>
              <w:t>150</w:t>
            </w:r>
          </w:p>
        </w:tc>
      </w:tr>
      <w:tr w:rsidRPr="00715F5F" w:rsidR="00715F5F" w:rsidTr="00711D80" w14:paraId="2EA908EB" w14:textId="77777777">
        <w:tc>
          <w:tcPr>
            <w:tcW w:w="2122" w:type="dxa"/>
            <w:shd w:val="clear" w:color="auto" w:fill="F2F2F2" w:themeFill="background1" w:themeFillShade="F2"/>
            <w:hideMark/>
          </w:tcPr>
          <w:p w:rsidRPr="00715F5F" w:rsidR="00715F5F" w:rsidP="00715F5F" w:rsidRDefault="00715F5F" w14:paraId="45944C95" w14:textId="77777777">
            <w:pPr>
              <w:spacing w:line="360" w:lineRule="auto"/>
              <w:ind w:firstLine="0"/>
              <w:rPr>
                <w:sz w:val="20"/>
                <w:szCs w:val="20"/>
                <w:lang w:val="es-MX"/>
              </w:rPr>
            </w:pPr>
            <w:r w:rsidRPr="00715F5F">
              <w:rPr>
                <w:b/>
                <w:bCs/>
                <w:sz w:val="20"/>
                <w:szCs w:val="20"/>
                <w:lang w:val="es-MX"/>
              </w:rPr>
              <w:t>Publicación del artículo científico (base)</w:t>
            </w:r>
          </w:p>
        </w:tc>
        <w:tc>
          <w:tcPr>
            <w:tcW w:w="5386" w:type="dxa"/>
            <w:hideMark/>
          </w:tcPr>
          <w:p w:rsidRPr="00715F5F" w:rsidR="00715F5F" w:rsidP="00715F5F" w:rsidRDefault="00715F5F" w14:paraId="654AC026" w14:textId="77777777">
            <w:pPr>
              <w:spacing w:line="360" w:lineRule="auto"/>
              <w:ind w:firstLine="0"/>
              <w:rPr>
                <w:lang w:val="es-MX"/>
              </w:rPr>
            </w:pPr>
            <w:r w:rsidRPr="00715F5F">
              <w:rPr>
                <w:lang w:val="es-MX"/>
              </w:rPr>
              <w:t>Tarifa de publicación en revista indexada internacional (6 páginas base – 625 EUR ≈ S/ 2,550).</w:t>
            </w:r>
          </w:p>
        </w:tc>
        <w:tc>
          <w:tcPr>
            <w:tcW w:w="1320" w:type="dxa"/>
            <w:hideMark/>
          </w:tcPr>
          <w:p w:rsidRPr="00715F5F" w:rsidR="00715F5F" w:rsidP="00715F5F" w:rsidRDefault="00715F5F" w14:paraId="7FBA71B4" w14:textId="77777777">
            <w:pPr>
              <w:spacing w:line="360" w:lineRule="auto"/>
              <w:ind w:firstLine="0"/>
              <w:rPr>
                <w:lang w:val="es-MX"/>
              </w:rPr>
            </w:pPr>
            <w:r w:rsidRPr="00715F5F">
              <w:rPr>
                <w:lang w:val="es-MX"/>
              </w:rPr>
              <w:t>2,550</w:t>
            </w:r>
          </w:p>
        </w:tc>
      </w:tr>
      <w:tr w:rsidRPr="00715F5F" w:rsidR="00715F5F" w:rsidTr="00711D80" w14:paraId="6D0C8DA3" w14:textId="77777777">
        <w:tc>
          <w:tcPr>
            <w:tcW w:w="2122" w:type="dxa"/>
            <w:shd w:val="clear" w:color="auto" w:fill="F2F2F2" w:themeFill="background1" w:themeFillShade="F2"/>
            <w:hideMark/>
          </w:tcPr>
          <w:p w:rsidRPr="00715F5F" w:rsidR="00715F5F" w:rsidP="00715F5F" w:rsidRDefault="00715F5F" w14:paraId="25C7E309" w14:textId="77777777">
            <w:pPr>
              <w:spacing w:line="360" w:lineRule="auto"/>
              <w:ind w:firstLine="0"/>
              <w:rPr>
                <w:sz w:val="20"/>
                <w:szCs w:val="20"/>
                <w:lang w:val="es-MX"/>
              </w:rPr>
            </w:pPr>
            <w:r w:rsidRPr="00715F5F">
              <w:rPr>
                <w:b/>
                <w:bCs/>
                <w:sz w:val="20"/>
                <w:szCs w:val="20"/>
                <w:lang w:val="es-MX"/>
              </w:rPr>
              <w:t>Página adicional del artículo</w:t>
            </w:r>
          </w:p>
        </w:tc>
        <w:tc>
          <w:tcPr>
            <w:tcW w:w="5386" w:type="dxa"/>
            <w:hideMark/>
          </w:tcPr>
          <w:p w:rsidRPr="00715F5F" w:rsidR="00715F5F" w:rsidP="00715F5F" w:rsidRDefault="00715F5F" w14:paraId="005D8493" w14:textId="77777777">
            <w:pPr>
              <w:spacing w:line="360" w:lineRule="auto"/>
              <w:ind w:firstLine="0"/>
              <w:rPr>
                <w:lang w:val="es-MX"/>
              </w:rPr>
            </w:pPr>
            <w:r w:rsidRPr="00715F5F">
              <w:rPr>
                <w:lang w:val="es-MX"/>
              </w:rPr>
              <w:t>Costo complementario por extensión adicional del manuscrito (150 EUR ≈ S/ 610).</w:t>
            </w:r>
          </w:p>
        </w:tc>
        <w:tc>
          <w:tcPr>
            <w:tcW w:w="1320" w:type="dxa"/>
            <w:hideMark/>
          </w:tcPr>
          <w:p w:rsidRPr="00715F5F" w:rsidR="00715F5F" w:rsidP="00715F5F" w:rsidRDefault="00715F5F" w14:paraId="1EB3A6A3" w14:textId="77777777">
            <w:pPr>
              <w:spacing w:line="360" w:lineRule="auto"/>
              <w:ind w:firstLine="0"/>
              <w:rPr>
                <w:lang w:val="es-MX"/>
              </w:rPr>
            </w:pPr>
            <w:r w:rsidRPr="00715F5F">
              <w:rPr>
                <w:lang w:val="es-MX"/>
              </w:rPr>
              <w:t>610</w:t>
            </w:r>
          </w:p>
        </w:tc>
      </w:tr>
      <w:tr w:rsidRPr="00715F5F" w:rsidR="00715F5F" w:rsidTr="00711D80" w14:paraId="07A1E86C" w14:textId="77777777">
        <w:tc>
          <w:tcPr>
            <w:tcW w:w="2122" w:type="dxa"/>
            <w:shd w:val="clear" w:color="auto" w:fill="F2F2F2" w:themeFill="background1" w:themeFillShade="F2"/>
            <w:hideMark/>
          </w:tcPr>
          <w:p w:rsidRPr="00715F5F" w:rsidR="00715F5F" w:rsidP="00715F5F" w:rsidRDefault="00715F5F" w14:paraId="15A286F3" w14:textId="77777777">
            <w:pPr>
              <w:spacing w:line="360" w:lineRule="auto"/>
              <w:ind w:firstLine="0"/>
              <w:rPr>
                <w:sz w:val="20"/>
                <w:szCs w:val="20"/>
                <w:lang w:val="es-MX"/>
              </w:rPr>
            </w:pPr>
            <w:r w:rsidRPr="00715F5F">
              <w:rPr>
                <w:b/>
                <w:bCs/>
                <w:sz w:val="20"/>
                <w:szCs w:val="20"/>
                <w:lang w:val="es-MX"/>
              </w:rPr>
              <w:t>Contingencia (10 %)</w:t>
            </w:r>
          </w:p>
        </w:tc>
        <w:tc>
          <w:tcPr>
            <w:tcW w:w="5386" w:type="dxa"/>
            <w:hideMark/>
          </w:tcPr>
          <w:p w:rsidRPr="00715F5F" w:rsidR="00715F5F" w:rsidP="00715F5F" w:rsidRDefault="00715F5F" w14:paraId="171FDEF0" w14:textId="77777777">
            <w:pPr>
              <w:spacing w:line="360" w:lineRule="auto"/>
              <w:ind w:firstLine="0"/>
              <w:rPr>
                <w:lang w:val="es-MX"/>
              </w:rPr>
            </w:pPr>
            <w:r w:rsidRPr="00715F5F">
              <w:rPr>
                <w:lang w:val="es-MX"/>
              </w:rPr>
              <w:t>Margen destinado a imprevistos, ajustes técnicos o costos administrativos menores.</w:t>
            </w:r>
          </w:p>
        </w:tc>
        <w:tc>
          <w:tcPr>
            <w:tcW w:w="1320" w:type="dxa"/>
            <w:hideMark/>
          </w:tcPr>
          <w:p w:rsidRPr="00715F5F" w:rsidR="00715F5F" w:rsidP="00715F5F" w:rsidRDefault="00715F5F" w14:paraId="3CB85BAE" w14:textId="77777777">
            <w:pPr>
              <w:spacing w:line="360" w:lineRule="auto"/>
              <w:ind w:firstLine="0"/>
              <w:rPr>
                <w:lang w:val="es-MX"/>
              </w:rPr>
            </w:pPr>
            <w:r w:rsidRPr="00715F5F">
              <w:rPr>
                <w:lang w:val="es-MX"/>
              </w:rPr>
              <w:t>450</w:t>
            </w:r>
          </w:p>
        </w:tc>
      </w:tr>
      <w:tr w:rsidRPr="00715F5F" w:rsidR="00715F5F" w:rsidTr="00711D80" w14:paraId="7F7FE5A1" w14:textId="77777777">
        <w:tc>
          <w:tcPr>
            <w:tcW w:w="2122" w:type="dxa"/>
            <w:shd w:val="clear" w:color="auto" w:fill="F2F2F2" w:themeFill="background1" w:themeFillShade="F2"/>
            <w:hideMark/>
          </w:tcPr>
          <w:p w:rsidRPr="00715F5F" w:rsidR="00715F5F" w:rsidP="00715F5F" w:rsidRDefault="00715F5F" w14:paraId="695E3247" w14:textId="77777777">
            <w:pPr>
              <w:spacing w:line="360" w:lineRule="auto"/>
              <w:ind w:firstLine="0"/>
              <w:rPr>
                <w:sz w:val="20"/>
                <w:szCs w:val="20"/>
                <w:lang w:val="es-MX"/>
              </w:rPr>
            </w:pPr>
            <w:r w:rsidRPr="00715F5F">
              <w:rPr>
                <w:b/>
                <w:bCs/>
                <w:sz w:val="20"/>
                <w:szCs w:val="20"/>
                <w:lang w:val="es-MX"/>
              </w:rPr>
              <w:t>TOTAL ESTIMADO DEL PROYECTO</w:t>
            </w:r>
          </w:p>
        </w:tc>
        <w:tc>
          <w:tcPr>
            <w:tcW w:w="5386" w:type="dxa"/>
            <w:hideMark/>
          </w:tcPr>
          <w:p w:rsidRPr="00715F5F" w:rsidR="00715F5F" w:rsidP="00715F5F" w:rsidRDefault="00715F5F" w14:paraId="5DBBACBA" w14:textId="77777777">
            <w:pPr>
              <w:spacing w:line="360" w:lineRule="auto"/>
              <w:ind w:firstLine="0"/>
              <w:rPr>
                <w:lang w:val="es-MX"/>
              </w:rPr>
            </w:pPr>
          </w:p>
        </w:tc>
        <w:tc>
          <w:tcPr>
            <w:tcW w:w="1320" w:type="dxa"/>
            <w:hideMark/>
          </w:tcPr>
          <w:p w:rsidRPr="00715F5F" w:rsidR="00715F5F" w:rsidP="00711D80" w:rsidRDefault="00715F5F" w14:paraId="03DE3ABC" w14:textId="77777777">
            <w:pPr>
              <w:keepNext/>
              <w:spacing w:line="360" w:lineRule="auto"/>
              <w:ind w:firstLine="0"/>
              <w:rPr>
                <w:lang w:val="es-MX"/>
              </w:rPr>
            </w:pPr>
            <w:r w:rsidRPr="00715F5F">
              <w:rPr>
                <w:b/>
                <w:bCs/>
                <w:lang w:val="es-MX"/>
              </w:rPr>
              <w:t>5,270</w:t>
            </w:r>
          </w:p>
        </w:tc>
      </w:tr>
    </w:tbl>
    <w:p w:rsidR="00A478CD" w:rsidP="00A478CD" w:rsidRDefault="00A478CD" w14:paraId="1A0CF3E7" w14:textId="77777777">
      <w:pPr>
        <w:pStyle w:val="Descripcin"/>
        <w:jc w:val="center"/>
      </w:pPr>
    </w:p>
    <w:p w:rsidRPr="00A478CD" w:rsidR="00C11B33" w:rsidP="00A478CD" w:rsidRDefault="00711D80" w14:paraId="27900E50" w14:textId="7DF5A74D">
      <w:pPr>
        <w:pStyle w:val="Descripcin"/>
        <w:jc w:val="center"/>
        <w:rPr>
          <w:color w:val="auto"/>
        </w:rPr>
      </w:pPr>
      <w:r w:rsidRPr="00A478CD">
        <w:rPr>
          <w:color w:val="auto"/>
        </w:rPr>
        <w:t xml:space="preserve">Tabla </w:t>
      </w:r>
      <w:r w:rsidRPr="00A478CD" w:rsidR="00A478CD">
        <w:rPr>
          <w:color w:val="auto"/>
        </w:rPr>
        <w:t>2</w:t>
      </w:r>
      <w:r w:rsidRPr="00A478CD">
        <w:rPr>
          <w:color w:val="auto"/>
        </w:rPr>
        <w:t>. Presupuesto Proyectado</w:t>
      </w:r>
    </w:p>
    <w:p w:rsidRPr="001F448A" w:rsidR="00C11B33" w:rsidRDefault="00C11B33" w14:paraId="5C81EA34" w14:textId="77777777">
      <w:pPr>
        <w:spacing w:after="200" w:line="276" w:lineRule="auto"/>
        <w:ind w:firstLine="0"/>
        <w:rPr>
          <w:rFonts w:eastAsiaTheme="majorEastAsia" w:cstheme="majorBidi"/>
          <w:b/>
          <w:szCs w:val="28"/>
        </w:rPr>
      </w:pPr>
      <w:r w:rsidRPr="00673A0D">
        <w:br w:type="page"/>
      </w:r>
    </w:p>
    <w:p w:rsidRPr="00673A0D" w:rsidR="00E46F3A" w:rsidP="00E653B1" w:rsidRDefault="00E46F3A" w14:paraId="7F02B03E" w14:textId="77777777">
      <w:pPr>
        <w:pStyle w:val="Ttulo1"/>
        <w:numPr>
          <w:ilvl w:val="0"/>
          <w:numId w:val="13"/>
        </w:numPr>
      </w:pPr>
      <w:r w:rsidRPr="00673A0D">
        <w:t>Referencias Bibliográficas</w:t>
      </w:r>
    </w:p>
    <w:sdt>
      <w:sdtPr>
        <w:rPr>
          <w:color w:val="000000"/>
        </w:rPr>
        <w:tag w:val="MENDELEY_BIBLIOGRAPHY"/>
        <w:id w:val="-1397348166"/>
        <w:placeholder>
          <w:docPart w:val="9696C38A9FD9421496F3C890047DA6F8"/>
        </w:placeholder>
      </w:sdtPr>
      <w:sdtEndPr>
        <w:rPr>
          <w:color w:val="000000" w:themeColor="text1"/>
        </w:rPr>
      </w:sdtEndPr>
      <w:sdtContent>
        <w:p w:rsidRPr="00B1276A" w:rsidR="00B1276A" w:rsidRDefault="00B1276A" w14:paraId="142F6F00" w14:textId="77777777">
          <w:pPr>
            <w:autoSpaceDE w:val="0"/>
            <w:autoSpaceDN w:val="0"/>
            <w:ind w:hanging="640"/>
            <w:divId w:val="401298556"/>
            <w:rPr>
              <w:rFonts w:eastAsia="Times New Roman"/>
              <w:color w:val="000000"/>
              <w:sz w:val="24"/>
              <w:szCs w:val="24"/>
              <w:lang w:val="en-US"/>
            </w:rPr>
          </w:pPr>
          <w:r w:rsidRPr="00B1276A">
            <w:rPr>
              <w:rFonts w:eastAsia="Times New Roman"/>
              <w:color w:val="000000"/>
              <w:lang w:val="en-US"/>
            </w:rPr>
            <w:t>[1]</w:t>
          </w:r>
          <w:r w:rsidRPr="00B1276A">
            <w:rPr>
              <w:rFonts w:eastAsia="Times New Roman"/>
              <w:color w:val="000000"/>
              <w:lang w:val="en-US"/>
            </w:rPr>
            <w:tab/>
          </w:r>
          <w:r w:rsidRPr="00B1276A">
            <w:rPr>
              <w:rFonts w:eastAsia="Times New Roman"/>
              <w:color w:val="000000"/>
              <w:lang w:val="en-US"/>
            </w:rPr>
            <w:t>World Health Organization, “Global Report on Child Malnutrition 2024.” Accessed: Oct. 09, 2025. [Online]. Available: https://www.who.int/data/gho/data/themes/topics/joint-child-malnutrition-estimates-unicef-who-wb</w:t>
          </w:r>
        </w:p>
        <w:p w:rsidRPr="00B1276A" w:rsidR="00B1276A" w:rsidRDefault="00B1276A" w14:paraId="7AC21096" w14:textId="77777777">
          <w:pPr>
            <w:autoSpaceDE w:val="0"/>
            <w:autoSpaceDN w:val="0"/>
            <w:ind w:hanging="640"/>
            <w:divId w:val="805856019"/>
            <w:rPr>
              <w:rFonts w:eastAsia="Times New Roman"/>
              <w:color w:val="000000"/>
              <w:lang w:val="en-US"/>
            </w:rPr>
          </w:pPr>
          <w:r w:rsidRPr="00B1276A">
            <w:rPr>
              <w:rFonts w:eastAsia="Times New Roman"/>
              <w:color w:val="000000"/>
              <w:lang w:val="en-US"/>
            </w:rPr>
            <w:t>[2]</w:t>
          </w:r>
          <w:r w:rsidRPr="00B1276A">
            <w:rPr>
              <w:rFonts w:eastAsia="Times New Roman"/>
              <w:color w:val="000000"/>
              <w:lang w:val="en-US"/>
            </w:rPr>
            <w:tab/>
          </w:r>
          <w:r w:rsidRPr="00B1276A">
            <w:rPr>
              <w:rFonts w:eastAsia="Times New Roman"/>
              <w:color w:val="000000"/>
              <w:lang w:val="en-US"/>
            </w:rPr>
            <w:t>UNICEF, “The State of the World’s Children 2023: For Every Child, Nutrition,” New York, 2023. Accessed: Oct. 09, 2025. [Online]. Available: https://www.unicef.org/reports/state-worlds-children-2023#SOWC</w:t>
          </w:r>
        </w:p>
        <w:p w:rsidRPr="00B1276A" w:rsidR="00B1276A" w:rsidRDefault="00B1276A" w14:paraId="0203568A" w14:textId="77777777">
          <w:pPr>
            <w:autoSpaceDE w:val="0"/>
            <w:autoSpaceDN w:val="0"/>
            <w:ind w:hanging="640"/>
            <w:divId w:val="1764761082"/>
            <w:rPr>
              <w:rFonts w:eastAsia="Times New Roman"/>
              <w:color w:val="000000"/>
              <w:lang w:val="en-US"/>
            </w:rPr>
          </w:pPr>
          <w:r w:rsidRPr="00B1276A">
            <w:rPr>
              <w:rFonts w:eastAsia="Times New Roman"/>
              <w:color w:val="000000"/>
              <w:lang w:val="en-US"/>
            </w:rPr>
            <w:t>[3]</w:t>
          </w:r>
          <w:r w:rsidRPr="00B1276A">
            <w:rPr>
              <w:rFonts w:eastAsia="Times New Roman"/>
              <w:color w:val="000000"/>
              <w:lang w:val="en-US"/>
            </w:rPr>
            <w:tab/>
          </w:r>
          <w:r w:rsidRPr="00B1276A">
            <w:rPr>
              <w:rFonts w:eastAsia="Times New Roman"/>
              <w:color w:val="000000"/>
              <w:lang w:val="en-US"/>
            </w:rPr>
            <w:t>United Nations, “The Sustainable Development Goals Report.”</w:t>
          </w:r>
        </w:p>
        <w:p w:rsidRPr="00B1276A" w:rsidR="00B1276A" w:rsidRDefault="00B1276A" w14:paraId="551B8BFA" w14:textId="77777777">
          <w:pPr>
            <w:autoSpaceDE w:val="0"/>
            <w:autoSpaceDN w:val="0"/>
            <w:ind w:hanging="640"/>
            <w:divId w:val="297146693"/>
            <w:rPr>
              <w:rFonts w:eastAsia="Times New Roman"/>
              <w:color w:val="000000"/>
              <w:lang w:val="en-US"/>
            </w:rPr>
          </w:pPr>
          <w:r w:rsidRPr="00B1276A">
            <w:rPr>
              <w:rFonts w:eastAsia="Times New Roman"/>
              <w:color w:val="000000"/>
              <w:lang w:val="en-US"/>
            </w:rPr>
            <w:t>[4]</w:t>
          </w:r>
          <w:r w:rsidRPr="00B1276A">
            <w:rPr>
              <w:rFonts w:eastAsia="Times New Roman"/>
              <w:color w:val="000000"/>
              <w:lang w:val="en-US"/>
            </w:rPr>
            <w:tab/>
          </w:r>
          <w:r w:rsidRPr="00B1276A">
            <w:rPr>
              <w:rFonts w:eastAsia="Times New Roman"/>
              <w:color w:val="000000"/>
              <w:lang w:val="en-US"/>
            </w:rPr>
            <w:t xml:space="preserve">C. G. Victora </w:t>
          </w:r>
          <w:r w:rsidRPr="00B1276A">
            <w:rPr>
              <w:rFonts w:eastAsia="Times New Roman"/>
              <w:i/>
              <w:iCs/>
              <w:color w:val="000000"/>
              <w:lang w:val="en-US"/>
            </w:rPr>
            <w:t>et al.</w:t>
          </w:r>
          <w:r w:rsidRPr="00B1276A">
            <w:rPr>
              <w:rFonts w:eastAsia="Times New Roman"/>
              <w:color w:val="000000"/>
              <w:lang w:val="en-US"/>
            </w:rPr>
            <w:t xml:space="preserve">, “Maternal and Child Undernutrition 2 Maternal and child undernutrition: consequences for adult health and human capital,” </w:t>
          </w:r>
          <w:r w:rsidRPr="00B1276A">
            <w:rPr>
              <w:rFonts w:eastAsia="Times New Roman"/>
              <w:i/>
              <w:iCs/>
              <w:color w:val="000000"/>
              <w:lang w:val="en-US"/>
            </w:rPr>
            <w:t>www.thelancet.com</w:t>
          </w:r>
          <w:r w:rsidRPr="00B1276A">
            <w:rPr>
              <w:rFonts w:eastAsia="Times New Roman"/>
              <w:color w:val="000000"/>
              <w:lang w:val="en-US"/>
            </w:rPr>
            <w:t xml:space="preserve">, vol. 371, 2008, </w:t>
          </w:r>
          <w:proofErr w:type="spellStart"/>
          <w:r w:rsidRPr="00B1276A">
            <w:rPr>
              <w:rFonts w:eastAsia="Times New Roman"/>
              <w:color w:val="000000"/>
              <w:lang w:val="en-US"/>
            </w:rPr>
            <w:t>doi</w:t>
          </w:r>
          <w:proofErr w:type="spellEnd"/>
          <w:r w:rsidRPr="00B1276A">
            <w:rPr>
              <w:rFonts w:eastAsia="Times New Roman"/>
              <w:color w:val="000000"/>
              <w:lang w:val="en-US"/>
            </w:rPr>
            <w:t>: 10.1016/S0140.</w:t>
          </w:r>
        </w:p>
        <w:p w:rsidRPr="00B1276A" w:rsidR="00B1276A" w:rsidRDefault="00B1276A" w14:paraId="1CD5D73B" w14:textId="77777777">
          <w:pPr>
            <w:autoSpaceDE w:val="0"/>
            <w:autoSpaceDN w:val="0"/>
            <w:ind w:hanging="640"/>
            <w:divId w:val="1830822241"/>
            <w:rPr>
              <w:rFonts w:eastAsia="Times New Roman"/>
              <w:color w:val="000000"/>
              <w:lang w:val="en-US"/>
            </w:rPr>
          </w:pPr>
          <w:r w:rsidRPr="00B1276A">
            <w:rPr>
              <w:rFonts w:eastAsia="Times New Roman"/>
              <w:color w:val="000000"/>
              <w:lang w:val="en-US"/>
            </w:rPr>
            <w:t>[5]</w:t>
          </w:r>
          <w:r w:rsidRPr="00B1276A">
            <w:rPr>
              <w:rFonts w:eastAsia="Times New Roman"/>
              <w:color w:val="000000"/>
              <w:lang w:val="en-US"/>
            </w:rPr>
            <w:tab/>
          </w:r>
          <w:r w:rsidRPr="00B1276A">
            <w:rPr>
              <w:rFonts w:eastAsia="Times New Roman"/>
              <w:color w:val="000000"/>
              <w:lang w:val="en-US"/>
            </w:rPr>
            <w:t xml:space="preserve">L. C. Smith and L. Haddad, “Reducing Child Undernutrition: Past Drivers and Priorities for the Post-MDG Era,” </w:t>
          </w:r>
          <w:r w:rsidRPr="00B1276A">
            <w:rPr>
              <w:rFonts w:eastAsia="Times New Roman"/>
              <w:i/>
              <w:iCs/>
              <w:color w:val="000000"/>
              <w:lang w:val="en-US"/>
            </w:rPr>
            <w:t>World Dev</w:t>
          </w:r>
          <w:r w:rsidRPr="00B1276A">
            <w:rPr>
              <w:rFonts w:eastAsia="Times New Roman"/>
              <w:color w:val="000000"/>
              <w:lang w:val="en-US"/>
            </w:rPr>
            <w:t xml:space="preserve">, vol. 68, no. 1, pp. 180–204, Apr. 2015, </w:t>
          </w:r>
          <w:proofErr w:type="spellStart"/>
          <w:r w:rsidRPr="00B1276A">
            <w:rPr>
              <w:rFonts w:eastAsia="Times New Roman"/>
              <w:color w:val="000000"/>
              <w:lang w:val="en-US"/>
            </w:rPr>
            <w:t>doi</w:t>
          </w:r>
          <w:proofErr w:type="spellEnd"/>
          <w:r w:rsidRPr="00B1276A">
            <w:rPr>
              <w:rFonts w:eastAsia="Times New Roman"/>
              <w:color w:val="000000"/>
              <w:lang w:val="en-US"/>
            </w:rPr>
            <w:t>: 10.1016/j.worlddev.2014.11.014.</w:t>
          </w:r>
        </w:p>
        <w:p w:rsidRPr="00B1276A" w:rsidR="00B1276A" w:rsidRDefault="00B1276A" w14:paraId="52AEC202" w14:textId="77777777">
          <w:pPr>
            <w:autoSpaceDE w:val="0"/>
            <w:autoSpaceDN w:val="0"/>
            <w:ind w:hanging="640"/>
            <w:divId w:val="152650537"/>
            <w:rPr>
              <w:rFonts w:eastAsia="Times New Roman"/>
              <w:color w:val="000000"/>
              <w:lang w:val="en-US"/>
            </w:rPr>
          </w:pPr>
          <w:r w:rsidRPr="00B1276A">
            <w:rPr>
              <w:rFonts w:eastAsia="Times New Roman"/>
              <w:color w:val="000000"/>
              <w:lang w:val="en-US"/>
            </w:rPr>
            <w:t>[6]</w:t>
          </w:r>
          <w:r w:rsidRPr="00B1276A">
            <w:rPr>
              <w:rFonts w:eastAsia="Times New Roman"/>
              <w:color w:val="000000"/>
              <w:lang w:val="en-US"/>
            </w:rPr>
            <w:tab/>
          </w:r>
          <w:r w:rsidRPr="00B1276A">
            <w:rPr>
              <w:rFonts w:eastAsia="Times New Roman"/>
              <w:color w:val="000000"/>
              <w:lang w:val="en-US"/>
            </w:rPr>
            <w:t xml:space="preserve">D. Kirk, E. Kok, M. Tufano, B. </w:t>
          </w:r>
          <w:proofErr w:type="spellStart"/>
          <w:r w:rsidRPr="00B1276A">
            <w:rPr>
              <w:rFonts w:eastAsia="Times New Roman"/>
              <w:color w:val="000000"/>
              <w:lang w:val="en-US"/>
            </w:rPr>
            <w:t>Tekinerdogan</w:t>
          </w:r>
          <w:proofErr w:type="spellEnd"/>
          <w:r w:rsidRPr="00B1276A">
            <w:rPr>
              <w:rFonts w:eastAsia="Times New Roman"/>
              <w:color w:val="000000"/>
              <w:lang w:val="en-US"/>
            </w:rPr>
            <w:t xml:space="preserve">, E. J. M. </w:t>
          </w:r>
          <w:proofErr w:type="spellStart"/>
          <w:r w:rsidRPr="00B1276A">
            <w:rPr>
              <w:rFonts w:eastAsia="Times New Roman"/>
              <w:color w:val="000000"/>
              <w:lang w:val="en-US"/>
            </w:rPr>
            <w:t>Feskens</w:t>
          </w:r>
          <w:proofErr w:type="spellEnd"/>
          <w:r w:rsidRPr="00B1276A">
            <w:rPr>
              <w:rFonts w:eastAsia="Times New Roman"/>
              <w:color w:val="000000"/>
              <w:lang w:val="en-US"/>
            </w:rPr>
            <w:t xml:space="preserve">, and G. Camps, “Machine Learning in Nutrition Research,” </w:t>
          </w:r>
          <w:r w:rsidRPr="00B1276A">
            <w:rPr>
              <w:rFonts w:eastAsia="Times New Roman"/>
              <w:i/>
              <w:iCs/>
              <w:color w:val="000000"/>
              <w:lang w:val="en-US"/>
            </w:rPr>
            <w:t>Advances in Nutrition</w:t>
          </w:r>
          <w:r w:rsidRPr="00B1276A">
            <w:rPr>
              <w:rFonts w:eastAsia="Times New Roman"/>
              <w:color w:val="000000"/>
              <w:lang w:val="en-US"/>
            </w:rPr>
            <w:t xml:space="preserve">, vol. 13, no. 6, pp. 2573–2589, Nov. 2022, </w:t>
          </w:r>
          <w:proofErr w:type="spellStart"/>
          <w:r w:rsidRPr="00B1276A">
            <w:rPr>
              <w:rFonts w:eastAsia="Times New Roman"/>
              <w:color w:val="000000"/>
              <w:lang w:val="en-US"/>
            </w:rPr>
            <w:t>doi</w:t>
          </w:r>
          <w:proofErr w:type="spellEnd"/>
          <w:r w:rsidRPr="00B1276A">
            <w:rPr>
              <w:rFonts w:eastAsia="Times New Roman"/>
              <w:color w:val="000000"/>
              <w:lang w:val="en-US"/>
            </w:rPr>
            <w:t>: 10.1093/advances/nmac103.</w:t>
          </w:r>
        </w:p>
        <w:p w:rsidRPr="00B1276A" w:rsidR="00B1276A" w:rsidRDefault="00B1276A" w14:paraId="15559CD2" w14:textId="77777777">
          <w:pPr>
            <w:autoSpaceDE w:val="0"/>
            <w:autoSpaceDN w:val="0"/>
            <w:ind w:hanging="640"/>
            <w:divId w:val="437061916"/>
            <w:rPr>
              <w:rFonts w:eastAsia="Times New Roman"/>
              <w:color w:val="000000"/>
              <w:lang w:val="en-US"/>
            </w:rPr>
          </w:pPr>
          <w:r w:rsidRPr="00B1276A">
            <w:rPr>
              <w:rFonts w:eastAsia="Times New Roman"/>
              <w:color w:val="000000"/>
              <w:lang w:val="en-US"/>
            </w:rPr>
            <w:t>[7]</w:t>
          </w:r>
          <w:r w:rsidRPr="00B1276A">
            <w:rPr>
              <w:rFonts w:eastAsia="Times New Roman"/>
              <w:color w:val="000000"/>
              <w:lang w:val="en-US"/>
            </w:rPr>
            <w:tab/>
          </w:r>
          <w:r w:rsidRPr="00B1276A">
            <w:rPr>
              <w:rFonts w:eastAsia="Times New Roman"/>
              <w:color w:val="000000"/>
              <w:lang w:val="en-US"/>
            </w:rPr>
            <w:t xml:space="preserve">A. Hendy </w:t>
          </w:r>
          <w:r w:rsidRPr="00B1276A">
            <w:rPr>
              <w:rFonts w:eastAsia="Times New Roman"/>
              <w:i/>
              <w:iCs/>
              <w:color w:val="000000"/>
              <w:lang w:val="en-US"/>
            </w:rPr>
            <w:t>et al.</w:t>
          </w:r>
          <w:r w:rsidRPr="00B1276A">
            <w:rPr>
              <w:rFonts w:eastAsia="Times New Roman"/>
              <w:color w:val="000000"/>
              <w:lang w:val="en-US"/>
            </w:rPr>
            <w:t xml:space="preserve">, “Unlocking insights: Using machine learning to identify wasting and risk factors in Egyptian children under 5,” </w:t>
          </w:r>
          <w:r w:rsidRPr="00B1276A">
            <w:rPr>
              <w:rFonts w:eastAsia="Times New Roman"/>
              <w:i/>
              <w:iCs/>
              <w:color w:val="000000"/>
              <w:lang w:val="en-US"/>
            </w:rPr>
            <w:t>Nutrition</w:t>
          </w:r>
          <w:r w:rsidRPr="00B1276A">
            <w:rPr>
              <w:rFonts w:eastAsia="Times New Roman"/>
              <w:color w:val="000000"/>
              <w:lang w:val="en-US"/>
            </w:rPr>
            <w:t xml:space="preserve">, vol. 131, Mar. 2025, </w:t>
          </w:r>
          <w:proofErr w:type="spellStart"/>
          <w:r w:rsidRPr="00B1276A">
            <w:rPr>
              <w:rFonts w:eastAsia="Times New Roman"/>
              <w:color w:val="000000"/>
              <w:lang w:val="en-US"/>
            </w:rPr>
            <w:t>doi</w:t>
          </w:r>
          <w:proofErr w:type="spellEnd"/>
          <w:r w:rsidRPr="00B1276A">
            <w:rPr>
              <w:rFonts w:eastAsia="Times New Roman"/>
              <w:color w:val="000000"/>
              <w:lang w:val="en-US"/>
            </w:rPr>
            <w:t>: 10.1016/j.nut.2024.112631.</w:t>
          </w:r>
        </w:p>
        <w:p w:rsidRPr="00B1276A" w:rsidR="00B1276A" w:rsidRDefault="00B1276A" w14:paraId="106DF2D1" w14:textId="77777777">
          <w:pPr>
            <w:autoSpaceDE w:val="0"/>
            <w:autoSpaceDN w:val="0"/>
            <w:ind w:hanging="640"/>
            <w:divId w:val="161968154"/>
            <w:rPr>
              <w:rFonts w:eastAsia="Times New Roman"/>
              <w:color w:val="000000"/>
              <w:lang w:val="en-US"/>
            </w:rPr>
          </w:pPr>
          <w:r w:rsidRPr="00B1276A">
            <w:rPr>
              <w:rFonts w:eastAsia="Times New Roman"/>
              <w:color w:val="000000"/>
              <w:lang w:val="en-US"/>
            </w:rPr>
            <w:t>[8]</w:t>
          </w:r>
          <w:r w:rsidRPr="00B1276A">
            <w:rPr>
              <w:rFonts w:eastAsia="Times New Roman"/>
              <w:color w:val="000000"/>
              <w:lang w:val="en-US"/>
            </w:rPr>
            <w:tab/>
          </w:r>
          <w:r w:rsidRPr="00B1276A">
            <w:rPr>
              <w:rFonts w:eastAsia="Times New Roman"/>
              <w:color w:val="000000"/>
              <w:lang w:val="en-US"/>
            </w:rPr>
            <w:t xml:space="preserve">J. Khan, A. Alam, and Y. Lee, “Intelligent Hybrid Feature Selection for Textual Sentiment Classification,” </w:t>
          </w:r>
          <w:r w:rsidRPr="00B1276A">
            <w:rPr>
              <w:rFonts w:eastAsia="Times New Roman"/>
              <w:i/>
              <w:iCs/>
              <w:color w:val="000000"/>
              <w:lang w:val="en-US"/>
            </w:rPr>
            <w:t>IEEE Access</w:t>
          </w:r>
          <w:r w:rsidRPr="00B1276A">
            <w:rPr>
              <w:rFonts w:eastAsia="Times New Roman"/>
              <w:color w:val="000000"/>
              <w:lang w:val="en-US"/>
            </w:rPr>
            <w:t xml:space="preserve">, vol. 9, pp. 140590–140608, 2021, </w:t>
          </w:r>
          <w:proofErr w:type="spellStart"/>
          <w:r w:rsidRPr="00B1276A">
            <w:rPr>
              <w:rFonts w:eastAsia="Times New Roman"/>
              <w:color w:val="000000"/>
              <w:lang w:val="en-US"/>
            </w:rPr>
            <w:t>doi</w:t>
          </w:r>
          <w:proofErr w:type="spellEnd"/>
          <w:r w:rsidRPr="00B1276A">
            <w:rPr>
              <w:rFonts w:eastAsia="Times New Roman"/>
              <w:color w:val="000000"/>
              <w:lang w:val="en-US"/>
            </w:rPr>
            <w:t>: 10.1109/ACCESS.2021.3118982.</w:t>
          </w:r>
        </w:p>
        <w:p w:rsidRPr="00B1276A" w:rsidR="00B1276A" w:rsidRDefault="00B1276A" w14:paraId="6508FD30" w14:textId="77777777">
          <w:pPr>
            <w:autoSpaceDE w:val="0"/>
            <w:autoSpaceDN w:val="0"/>
            <w:ind w:hanging="640"/>
            <w:divId w:val="1151096264"/>
            <w:rPr>
              <w:rFonts w:eastAsia="Times New Roman"/>
              <w:color w:val="000000"/>
              <w:lang w:val="en-US"/>
            </w:rPr>
          </w:pPr>
          <w:r w:rsidRPr="00B1276A">
            <w:rPr>
              <w:rFonts w:eastAsia="Times New Roman"/>
              <w:color w:val="000000"/>
              <w:lang w:val="en-US"/>
            </w:rPr>
            <w:t>[9]</w:t>
          </w:r>
          <w:r w:rsidRPr="00B1276A">
            <w:rPr>
              <w:rFonts w:eastAsia="Times New Roman"/>
              <w:color w:val="000000"/>
              <w:lang w:val="en-US"/>
            </w:rPr>
            <w:tab/>
          </w:r>
          <w:r w:rsidRPr="00B1276A">
            <w:rPr>
              <w:rFonts w:eastAsia="Times New Roman"/>
              <w:color w:val="000000"/>
              <w:lang w:val="en-US"/>
            </w:rPr>
            <w:t xml:space="preserve">W. </w:t>
          </w:r>
          <w:proofErr w:type="spellStart"/>
          <w:r w:rsidRPr="00B1276A">
            <w:rPr>
              <w:rFonts w:eastAsia="Times New Roman"/>
              <w:color w:val="000000"/>
              <w:lang w:val="en-US"/>
            </w:rPr>
            <w:t>Hadikurniawati</w:t>
          </w:r>
          <w:proofErr w:type="spellEnd"/>
          <w:r w:rsidRPr="00B1276A">
            <w:rPr>
              <w:rFonts w:eastAsia="Times New Roman"/>
              <w:color w:val="000000"/>
              <w:lang w:val="en-US"/>
            </w:rPr>
            <w:t xml:space="preserve">, K. D. </w:t>
          </w:r>
          <w:proofErr w:type="spellStart"/>
          <w:r w:rsidRPr="00B1276A">
            <w:rPr>
              <w:rFonts w:eastAsia="Times New Roman"/>
              <w:color w:val="000000"/>
              <w:lang w:val="en-US"/>
            </w:rPr>
            <w:t>Hartomo</w:t>
          </w:r>
          <w:proofErr w:type="spellEnd"/>
          <w:r w:rsidRPr="00B1276A">
            <w:rPr>
              <w:rFonts w:eastAsia="Times New Roman"/>
              <w:color w:val="000000"/>
              <w:lang w:val="en-US"/>
            </w:rPr>
            <w:t xml:space="preserve">, I. </w:t>
          </w:r>
          <w:proofErr w:type="spellStart"/>
          <w:r w:rsidRPr="00B1276A">
            <w:rPr>
              <w:rFonts w:eastAsia="Times New Roman"/>
              <w:color w:val="000000"/>
              <w:lang w:val="en-US"/>
            </w:rPr>
            <w:t>Sembiring</w:t>
          </w:r>
          <w:proofErr w:type="spellEnd"/>
          <w:r w:rsidRPr="00B1276A">
            <w:rPr>
              <w:rFonts w:eastAsia="Times New Roman"/>
              <w:color w:val="000000"/>
              <w:lang w:val="en-US"/>
            </w:rPr>
            <w:t xml:space="preserve">, and C. Arthur, “A Dual-Fusion Hybrid Model with Attention for Stunting Prediction among Children under Five Years,” </w:t>
          </w:r>
          <w:r w:rsidRPr="00B1276A">
            <w:rPr>
              <w:rFonts w:eastAsia="Times New Roman"/>
              <w:i/>
              <w:iCs/>
              <w:color w:val="000000"/>
              <w:lang w:val="en-US"/>
            </w:rPr>
            <w:t>Journal of Applied Data Sciences</w:t>
          </w:r>
          <w:r w:rsidRPr="00B1276A">
            <w:rPr>
              <w:rFonts w:eastAsia="Times New Roman"/>
              <w:color w:val="000000"/>
              <w:lang w:val="en-US"/>
            </w:rPr>
            <w:t xml:space="preserve">, vol. 6, no. 3, pp. 1985–1998, 2025, </w:t>
          </w:r>
          <w:proofErr w:type="spellStart"/>
          <w:r w:rsidRPr="00B1276A">
            <w:rPr>
              <w:rFonts w:eastAsia="Times New Roman"/>
              <w:color w:val="000000"/>
              <w:lang w:val="en-US"/>
            </w:rPr>
            <w:t>doi</w:t>
          </w:r>
          <w:proofErr w:type="spellEnd"/>
          <w:r w:rsidRPr="00B1276A">
            <w:rPr>
              <w:rFonts w:eastAsia="Times New Roman"/>
              <w:color w:val="000000"/>
              <w:lang w:val="en-US"/>
            </w:rPr>
            <w:t>: 10.47738/jads.v63.831.</w:t>
          </w:r>
        </w:p>
        <w:p w:rsidRPr="00B1276A" w:rsidR="00B1276A" w:rsidRDefault="00B1276A" w14:paraId="24E5FC4C" w14:textId="77777777">
          <w:pPr>
            <w:autoSpaceDE w:val="0"/>
            <w:autoSpaceDN w:val="0"/>
            <w:ind w:hanging="640"/>
            <w:divId w:val="1958632962"/>
            <w:rPr>
              <w:rFonts w:eastAsia="Times New Roman"/>
              <w:color w:val="000000"/>
              <w:lang w:val="en-US"/>
            </w:rPr>
          </w:pPr>
          <w:r w:rsidRPr="00B1276A">
            <w:rPr>
              <w:rFonts w:eastAsia="Times New Roman"/>
              <w:color w:val="000000"/>
              <w:lang w:val="en-US"/>
            </w:rPr>
            <w:t>[10]</w:t>
          </w:r>
          <w:r w:rsidRPr="00B1276A">
            <w:rPr>
              <w:rFonts w:eastAsia="Times New Roman"/>
              <w:color w:val="000000"/>
              <w:lang w:val="en-US"/>
            </w:rPr>
            <w:tab/>
          </w:r>
          <w:r w:rsidRPr="00B1276A">
            <w:rPr>
              <w:rFonts w:eastAsia="Times New Roman"/>
              <w:color w:val="000000"/>
              <w:lang w:val="en-US"/>
            </w:rPr>
            <w:t xml:space="preserve">F. G. </w:t>
          </w:r>
          <w:proofErr w:type="spellStart"/>
          <w:r w:rsidRPr="00B1276A">
            <w:rPr>
              <w:rFonts w:eastAsia="Times New Roman"/>
              <w:color w:val="000000"/>
              <w:lang w:val="en-US"/>
            </w:rPr>
            <w:t>Habtewold</w:t>
          </w:r>
          <w:proofErr w:type="spellEnd"/>
          <w:r w:rsidRPr="00B1276A">
            <w:rPr>
              <w:rFonts w:eastAsia="Times New Roman"/>
              <w:color w:val="000000"/>
              <w:lang w:val="en-US"/>
            </w:rPr>
            <w:t xml:space="preserve"> and B. G. Arero, “Modeling and mapping under-nutrition among under-five children in Ethiopia: a Bayesian spatial analysis,” </w:t>
          </w:r>
          <w:r w:rsidRPr="00B1276A">
            <w:rPr>
              <w:rFonts w:eastAsia="Times New Roman"/>
              <w:i/>
              <w:iCs/>
              <w:color w:val="000000"/>
              <w:lang w:val="en-US"/>
            </w:rPr>
            <w:t>Front Public Health</w:t>
          </w:r>
          <w:r w:rsidRPr="00B1276A">
            <w:rPr>
              <w:rFonts w:eastAsia="Times New Roman"/>
              <w:color w:val="000000"/>
              <w:lang w:val="en-US"/>
            </w:rPr>
            <w:t xml:space="preserve">, vol. 13, 2025, </w:t>
          </w:r>
          <w:proofErr w:type="spellStart"/>
          <w:r w:rsidRPr="00B1276A">
            <w:rPr>
              <w:rFonts w:eastAsia="Times New Roman"/>
              <w:color w:val="000000"/>
              <w:lang w:val="en-US"/>
            </w:rPr>
            <w:t>doi</w:t>
          </w:r>
          <w:proofErr w:type="spellEnd"/>
          <w:r w:rsidRPr="00B1276A">
            <w:rPr>
              <w:rFonts w:eastAsia="Times New Roman"/>
              <w:color w:val="000000"/>
              <w:lang w:val="en-US"/>
            </w:rPr>
            <w:t>: 10.3389/fpubh.2025.1553908.</w:t>
          </w:r>
        </w:p>
        <w:p w:rsidRPr="00B1276A" w:rsidR="00B1276A" w:rsidRDefault="00B1276A" w14:paraId="260CABA1" w14:textId="77777777">
          <w:pPr>
            <w:autoSpaceDE w:val="0"/>
            <w:autoSpaceDN w:val="0"/>
            <w:ind w:hanging="640"/>
            <w:divId w:val="68502621"/>
            <w:rPr>
              <w:rFonts w:eastAsia="Times New Roman"/>
              <w:color w:val="000000"/>
              <w:lang w:val="en-US"/>
            </w:rPr>
          </w:pPr>
          <w:r w:rsidRPr="00B1276A">
            <w:rPr>
              <w:rFonts w:eastAsia="Times New Roman"/>
              <w:color w:val="000000"/>
              <w:lang w:val="en-US"/>
            </w:rPr>
            <w:t>[11]</w:t>
          </w:r>
          <w:r w:rsidRPr="00B1276A">
            <w:rPr>
              <w:rFonts w:eastAsia="Times New Roman"/>
              <w:color w:val="000000"/>
              <w:lang w:val="en-US"/>
            </w:rPr>
            <w:tab/>
          </w:r>
          <w:r w:rsidRPr="00B1276A">
            <w:rPr>
              <w:rFonts w:eastAsia="Times New Roman"/>
              <w:color w:val="000000"/>
              <w:lang w:val="en-US"/>
            </w:rPr>
            <w:t xml:space="preserve">O. A. </w:t>
          </w:r>
          <w:proofErr w:type="spellStart"/>
          <w:r w:rsidRPr="00B1276A">
            <w:rPr>
              <w:rFonts w:eastAsia="Times New Roman"/>
              <w:color w:val="000000"/>
              <w:lang w:val="en-US"/>
            </w:rPr>
            <w:t>Egbon</w:t>
          </w:r>
          <w:proofErr w:type="spellEnd"/>
          <w:r w:rsidRPr="00B1276A">
            <w:rPr>
              <w:rFonts w:eastAsia="Times New Roman"/>
              <w:color w:val="000000"/>
              <w:lang w:val="en-US"/>
            </w:rPr>
            <w:t xml:space="preserve">, A. M. Belachew, and M. A. Bogoni, “Risk factors of concurrent malnutrition among children in Ethiopia: a bivariate spatial modeling approach,” </w:t>
          </w:r>
          <w:r w:rsidRPr="00B1276A">
            <w:rPr>
              <w:rFonts w:eastAsia="Times New Roman"/>
              <w:i/>
              <w:iCs/>
              <w:color w:val="000000"/>
              <w:lang w:val="en-US"/>
            </w:rPr>
            <w:t>All Life</w:t>
          </w:r>
          <w:r w:rsidRPr="00B1276A">
            <w:rPr>
              <w:rFonts w:eastAsia="Times New Roman"/>
              <w:color w:val="000000"/>
              <w:lang w:val="en-US"/>
            </w:rPr>
            <w:t xml:space="preserve">, vol. 15, no. 1, pp. 512–536, 2022, </w:t>
          </w:r>
          <w:proofErr w:type="spellStart"/>
          <w:r w:rsidRPr="00B1276A">
            <w:rPr>
              <w:rFonts w:eastAsia="Times New Roman"/>
              <w:color w:val="000000"/>
              <w:lang w:val="en-US"/>
            </w:rPr>
            <w:t>doi</w:t>
          </w:r>
          <w:proofErr w:type="spellEnd"/>
          <w:r w:rsidRPr="00B1276A">
            <w:rPr>
              <w:rFonts w:eastAsia="Times New Roman"/>
              <w:color w:val="000000"/>
              <w:lang w:val="en-US"/>
            </w:rPr>
            <w:t>: 10.1080/26895293.2022.2067251.</w:t>
          </w:r>
        </w:p>
        <w:p w:rsidRPr="00B1276A" w:rsidR="00B1276A" w:rsidRDefault="00B1276A" w14:paraId="4F2105EC" w14:textId="77777777">
          <w:pPr>
            <w:autoSpaceDE w:val="0"/>
            <w:autoSpaceDN w:val="0"/>
            <w:ind w:hanging="640"/>
            <w:divId w:val="943265597"/>
            <w:rPr>
              <w:rFonts w:eastAsia="Times New Roman"/>
              <w:color w:val="000000"/>
              <w:lang w:val="en-US"/>
            </w:rPr>
          </w:pPr>
          <w:r w:rsidRPr="00B1276A">
            <w:rPr>
              <w:rFonts w:eastAsia="Times New Roman"/>
              <w:color w:val="000000"/>
              <w:lang w:val="en-US"/>
            </w:rPr>
            <w:t>[12]</w:t>
          </w:r>
          <w:r w:rsidRPr="00B1276A">
            <w:rPr>
              <w:rFonts w:eastAsia="Times New Roman"/>
              <w:color w:val="000000"/>
              <w:lang w:val="en-US"/>
            </w:rPr>
            <w:tab/>
          </w:r>
          <w:r w:rsidRPr="00B1276A">
            <w:rPr>
              <w:rFonts w:eastAsia="Times New Roman"/>
              <w:color w:val="000000"/>
              <w:lang w:val="en-US"/>
            </w:rPr>
            <w:t xml:space="preserve">E. Malinowski, “Challenges for promoting the decision-making processes based on spatial data analysis,” </w:t>
          </w:r>
          <w:r w:rsidRPr="00B1276A">
            <w:rPr>
              <w:rFonts w:eastAsia="Times New Roman"/>
              <w:i/>
              <w:iCs/>
              <w:color w:val="000000"/>
              <w:lang w:val="en-US"/>
            </w:rPr>
            <w:t>Smart Innovation, Systems and Technologies</w:t>
          </w:r>
          <w:r w:rsidRPr="00B1276A">
            <w:rPr>
              <w:rFonts w:eastAsia="Times New Roman"/>
              <w:color w:val="000000"/>
              <w:lang w:val="en-US"/>
            </w:rPr>
            <w:t xml:space="preserve">, vol. 20, pp. 393–402, 2013, </w:t>
          </w:r>
          <w:proofErr w:type="spellStart"/>
          <w:r w:rsidRPr="00B1276A">
            <w:rPr>
              <w:rFonts w:eastAsia="Times New Roman"/>
              <w:color w:val="000000"/>
              <w:lang w:val="en-US"/>
            </w:rPr>
            <w:t>doi</w:t>
          </w:r>
          <w:proofErr w:type="spellEnd"/>
          <w:r w:rsidRPr="00B1276A">
            <w:rPr>
              <w:rFonts w:eastAsia="Times New Roman"/>
              <w:color w:val="000000"/>
              <w:lang w:val="en-US"/>
            </w:rPr>
            <w:t>: 10.1007/978-3-642-35452-6_40.</w:t>
          </w:r>
        </w:p>
        <w:p w:rsidRPr="00B1276A" w:rsidR="00B1276A" w:rsidRDefault="00B1276A" w14:paraId="40ECFEAF" w14:textId="77777777">
          <w:pPr>
            <w:autoSpaceDE w:val="0"/>
            <w:autoSpaceDN w:val="0"/>
            <w:ind w:hanging="640"/>
            <w:divId w:val="6371021"/>
            <w:rPr>
              <w:rFonts w:eastAsia="Times New Roman"/>
              <w:color w:val="000000"/>
              <w:lang w:val="en-US"/>
            </w:rPr>
          </w:pPr>
          <w:r w:rsidRPr="00B1276A">
            <w:rPr>
              <w:rFonts w:eastAsia="Times New Roman"/>
              <w:color w:val="000000"/>
              <w:lang w:val="en-US"/>
            </w:rPr>
            <w:t>[13]</w:t>
          </w:r>
          <w:r w:rsidRPr="00B1276A">
            <w:rPr>
              <w:rFonts w:eastAsia="Times New Roman"/>
              <w:color w:val="000000"/>
              <w:lang w:val="en-US"/>
            </w:rPr>
            <w:tab/>
          </w:r>
          <w:r w:rsidRPr="00B1276A">
            <w:rPr>
              <w:rFonts w:eastAsia="Times New Roman"/>
              <w:color w:val="000000"/>
              <w:lang w:val="en-US"/>
            </w:rPr>
            <w:t xml:space="preserve">W. R. Mgomezulu, P. Thangata, B. Mkandawire, and N. Amoah, “Advancing predictive analytics in child malnutrition: Machine, ensemble and deep learning models with balanced class distribution for early detection of stunting and wasting,” </w:t>
          </w:r>
          <w:r w:rsidRPr="00B1276A">
            <w:rPr>
              <w:rFonts w:eastAsia="Times New Roman"/>
              <w:i/>
              <w:iCs/>
              <w:color w:val="000000"/>
              <w:lang w:val="en-US"/>
            </w:rPr>
            <w:t>Human Nutrition and Metabolism</w:t>
          </w:r>
          <w:r w:rsidRPr="00B1276A">
            <w:rPr>
              <w:rFonts w:eastAsia="Times New Roman"/>
              <w:color w:val="000000"/>
              <w:lang w:val="en-US"/>
            </w:rPr>
            <w:t xml:space="preserve">, vol. 42, Dec. 2025, </w:t>
          </w:r>
          <w:proofErr w:type="spellStart"/>
          <w:r w:rsidRPr="00B1276A">
            <w:rPr>
              <w:rFonts w:eastAsia="Times New Roman"/>
              <w:color w:val="000000"/>
              <w:lang w:val="en-US"/>
            </w:rPr>
            <w:t>doi</w:t>
          </w:r>
          <w:proofErr w:type="spellEnd"/>
          <w:r w:rsidRPr="00B1276A">
            <w:rPr>
              <w:rFonts w:eastAsia="Times New Roman"/>
              <w:color w:val="000000"/>
              <w:lang w:val="en-US"/>
            </w:rPr>
            <w:t>: 10.1016/j.hnm.2025.200340.</w:t>
          </w:r>
        </w:p>
        <w:p w:rsidRPr="00B1276A" w:rsidR="00B1276A" w:rsidRDefault="00B1276A" w14:paraId="5EF35225" w14:textId="77777777">
          <w:pPr>
            <w:autoSpaceDE w:val="0"/>
            <w:autoSpaceDN w:val="0"/>
            <w:ind w:hanging="640"/>
            <w:divId w:val="2089231682"/>
            <w:rPr>
              <w:rFonts w:eastAsia="Times New Roman"/>
              <w:color w:val="000000"/>
              <w:lang w:val="en-US"/>
            </w:rPr>
          </w:pPr>
          <w:r w:rsidRPr="00B1276A">
            <w:rPr>
              <w:rFonts w:eastAsia="Times New Roman"/>
              <w:color w:val="000000"/>
              <w:lang w:val="en-US"/>
            </w:rPr>
            <w:t>[14]</w:t>
          </w:r>
          <w:r w:rsidRPr="00B1276A">
            <w:rPr>
              <w:rFonts w:eastAsia="Times New Roman"/>
              <w:color w:val="000000"/>
              <w:lang w:val="en-US"/>
            </w:rPr>
            <w:tab/>
          </w:r>
          <w:r w:rsidRPr="00B1276A">
            <w:rPr>
              <w:rFonts w:eastAsia="Times New Roman"/>
              <w:color w:val="000000"/>
              <w:lang w:val="en-US"/>
            </w:rPr>
            <w:t xml:space="preserve">K. </w:t>
          </w:r>
          <w:proofErr w:type="spellStart"/>
          <w:r w:rsidRPr="00B1276A">
            <w:rPr>
              <w:rFonts w:eastAsia="Times New Roman"/>
              <w:color w:val="000000"/>
              <w:lang w:val="en-US"/>
            </w:rPr>
            <w:t>Luijken</w:t>
          </w:r>
          <w:proofErr w:type="spellEnd"/>
          <w:r w:rsidRPr="00B1276A">
            <w:rPr>
              <w:rFonts w:eastAsia="Times New Roman"/>
              <w:color w:val="000000"/>
              <w:lang w:val="en-US"/>
            </w:rPr>
            <w:t xml:space="preserve"> </w:t>
          </w:r>
          <w:r w:rsidRPr="00B1276A">
            <w:rPr>
              <w:rFonts w:eastAsia="Times New Roman"/>
              <w:i/>
              <w:iCs/>
              <w:color w:val="000000"/>
              <w:lang w:val="en-US"/>
            </w:rPr>
            <w:t>et al.</w:t>
          </w:r>
          <w:r w:rsidRPr="00B1276A">
            <w:rPr>
              <w:rFonts w:eastAsia="Times New Roman"/>
              <w:color w:val="000000"/>
              <w:lang w:val="en-US"/>
            </w:rPr>
            <w:t xml:space="preserve">, “Changing predictor measurement procedures affected the performance of prediction models in clinical examples,” </w:t>
          </w:r>
          <w:r w:rsidRPr="00B1276A">
            <w:rPr>
              <w:rFonts w:eastAsia="Times New Roman"/>
              <w:i/>
              <w:iCs/>
              <w:color w:val="000000"/>
              <w:lang w:val="en-US"/>
            </w:rPr>
            <w:t>J Clin Epidemiol</w:t>
          </w:r>
          <w:r w:rsidRPr="00B1276A">
            <w:rPr>
              <w:rFonts w:eastAsia="Times New Roman"/>
              <w:color w:val="000000"/>
              <w:lang w:val="en-US"/>
            </w:rPr>
            <w:t xml:space="preserve">, vol. 119, pp. 7–18, Mar. 2020, </w:t>
          </w:r>
          <w:proofErr w:type="spellStart"/>
          <w:r w:rsidRPr="00B1276A">
            <w:rPr>
              <w:rFonts w:eastAsia="Times New Roman"/>
              <w:color w:val="000000"/>
              <w:lang w:val="en-US"/>
            </w:rPr>
            <w:t>doi</w:t>
          </w:r>
          <w:proofErr w:type="spellEnd"/>
          <w:r w:rsidRPr="00B1276A">
            <w:rPr>
              <w:rFonts w:eastAsia="Times New Roman"/>
              <w:color w:val="000000"/>
              <w:lang w:val="en-US"/>
            </w:rPr>
            <w:t>: 10.1016/j.jclinepi.2019.11.001.</w:t>
          </w:r>
        </w:p>
        <w:p w:rsidRPr="00B1276A" w:rsidR="00B1276A" w:rsidRDefault="00B1276A" w14:paraId="37A335BA" w14:textId="77777777">
          <w:pPr>
            <w:autoSpaceDE w:val="0"/>
            <w:autoSpaceDN w:val="0"/>
            <w:ind w:hanging="640"/>
            <w:divId w:val="1730493596"/>
            <w:rPr>
              <w:rFonts w:eastAsia="Times New Roman"/>
              <w:color w:val="000000"/>
              <w:lang w:val="en-US"/>
            </w:rPr>
          </w:pPr>
          <w:r w:rsidRPr="00B1276A">
            <w:rPr>
              <w:rFonts w:eastAsia="Times New Roman"/>
              <w:color w:val="000000"/>
            </w:rPr>
            <w:t>[15]</w:t>
          </w:r>
          <w:r w:rsidRPr="00B1276A">
            <w:rPr>
              <w:rFonts w:eastAsia="Times New Roman"/>
              <w:color w:val="000000"/>
            </w:rPr>
            <w:tab/>
          </w:r>
          <w:r w:rsidRPr="00B1276A">
            <w:rPr>
              <w:rFonts w:eastAsia="Times New Roman"/>
              <w:color w:val="000000"/>
            </w:rPr>
            <w:t xml:space="preserve">Instituto Nacional de Estadística e Informática (INEI), “Desnutrición crónica infantil afectó al 11,5 % de niñas y niños menores de cinco años en 2023.” </w:t>
          </w:r>
          <w:r w:rsidRPr="00B1276A">
            <w:rPr>
              <w:rFonts w:eastAsia="Times New Roman"/>
              <w:color w:val="000000"/>
              <w:lang w:val="en-US"/>
            </w:rPr>
            <w:t>Accessed: Nov. 11, 2025. [Online]. Available: https://m.inei.gob.pe/prensa/noticias/el-431-de-la-poblacion-de-6-a-35-meses-de-edad-sufrio-de-anemia-en-el-ano-2023-15077/</w:t>
          </w:r>
        </w:p>
        <w:p w:rsidRPr="00B1276A" w:rsidR="00B1276A" w:rsidRDefault="00B1276A" w14:paraId="0B50E3B6" w14:textId="77777777">
          <w:pPr>
            <w:autoSpaceDE w:val="0"/>
            <w:autoSpaceDN w:val="0"/>
            <w:ind w:hanging="640"/>
            <w:divId w:val="937064331"/>
            <w:rPr>
              <w:rFonts w:eastAsia="Times New Roman"/>
              <w:color w:val="000000"/>
              <w:lang w:val="en-US"/>
            </w:rPr>
          </w:pPr>
          <w:r w:rsidRPr="00B1276A">
            <w:rPr>
              <w:rFonts w:eastAsia="Times New Roman"/>
              <w:color w:val="000000"/>
            </w:rPr>
            <w:t>[16]</w:t>
          </w:r>
          <w:r w:rsidRPr="00B1276A">
            <w:rPr>
              <w:rFonts w:eastAsia="Times New Roman"/>
              <w:color w:val="000000"/>
            </w:rPr>
            <w:tab/>
          </w:r>
          <w:r w:rsidRPr="00B1276A">
            <w:rPr>
              <w:rFonts w:eastAsia="Times New Roman"/>
              <w:color w:val="000000"/>
            </w:rPr>
            <w:t xml:space="preserve">Ministerio de Salud (MINSA), “MINSA articula trabajo multisectorial para mejorar la seguridad alimentaria y la malnutrición,” Gobierno del Perú – Ministerio de Salud. </w:t>
          </w:r>
          <w:r w:rsidRPr="00B1276A">
            <w:rPr>
              <w:rFonts w:eastAsia="Times New Roman"/>
              <w:color w:val="000000"/>
              <w:lang w:val="en-US"/>
            </w:rPr>
            <w:t>Accessed: Nov. 11, 2025. [Online]. Available: https://www.gob.pe/institucion/minsa/noticias/1063004-minsa-articula-trabajo-multisectorial-para-mejorar-la-seguridad-alimentaria-y-la-malnutricion</w:t>
          </w:r>
        </w:p>
        <w:p w:rsidRPr="00B1276A" w:rsidR="00B1276A" w:rsidRDefault="00B1276A" w14:paraId="393C6701" w14:textId="77777777">
          <w:pPr>
            <w:autoSpaceDE w:val="0"/>
            <w:autoSpaceDN w:val="0"/>
            <w:ind w:hanging="640"/>
            <w:divId w:val="1124999232"/>
            <w:rPr>
              <w:rFonts w:eastAsia="Times New Roman"/>
              <w:color w:val="000000"/>
              <w:lang w:val="en-US"/>
            </w:rPr>
          </w:pPr>
          <w:r w:rsidRPr="00B1276A">
            <w:rPr>
              <w:rFonts w:eastAsia="Times New Roman"/>
              <w:color w:val="000000"/>
              <w:lang w:val="en-US"/>
            </w:rPr>
            <w:t>[17]</w:t>
          </w:r>
          <w:r w:rsidRPr="00B1276A">
            <w:rPr>
              <w:rFonts w:eastAsia="Times New Roman"/>
              <w:color w:val="000000"/>
              <w:lang w:val="en-US"/>
            </w:rPr>
            <w:tab/>
          </w:r>
          <w:r w:rsidRPr="00B1276A">
            <w:rPr>
              <w:rFonts w:eastAsia="Times New Roman"/>
              <w:color w:val="000000"/>
              <w:lang w:val="en-US"/>
            </w:rPr>
            <w:t xml:space="preserve">T. P. Theodore Armand, K. A. Nfor, J. I. Kim, and H. C. Kim, “Applications of Artificial Intelligence, Machine Learning, and Deep Learning in Nutrition: A Systematic Review,” Apr. 06, 2024. </w:t>
          </w:r>
          <w:proofErr w:type="spellStart"/>
          <w:r w:rsidRPr="00B1276A">
            <w:rPr>
              <w:rFonts w:eastAsia="Times New Roman"/>
              <w:color w:val="000000"/>
              <w:lang w:val="en-US"/>
            </w:rPr>
            <w:t>doi</w:t>
          </w:r>
          <w:proofErr w:type="spellEnd"/>
          <w:r w:rsidRPr="00B1276A">
            <w:rPr>
              <w:rFonts w:eastAsia="Times New Roman"/>
              <w:color w:val="000000"/>
              <w:lang w:val="en-US"/>
            </w:rPr>
            <w:t>: 10.3390/nu16071073.</w:t>
          </w:r>
        </w:p>
        <w:p w:rsidRPr="00B1276A" w:rsidR="00B1276A" w:rsidRDefault="00B1276A" w14:paraId="5D485971" w14:textId="77777777">
          <w:pPr>
            <w:autoSpaceDE w:val="0"/>
            <w:autoSpaceDN w:val="0"/>
            <w:ind w:hanging="640"/>
            <w:divId w:val="910117715"/>
            <w:rPr>
              <w:rFonts w:eastAsia="Times New Roman"/>
              <w:color w:val="000000"/>
              <w:lang w:val="en-US"/>
            </w:rPr>
          </w:pPr>
          <w:r w:rsidRPr="00B1276A">
            <w:rPr>
              <w:rFonts w:eastAsia="Times New Roman"/>
              <w:color w:val="000000"/>
              <w:lang w:val="en-US"/>
            </w:rPr>
            <w:t>[18]</w:t>
          </w:r>
          <w:r w:rsidRPr="00B1276A">
            <w:rPr>
              <w:rFonts w:eastAsia="Times New Roman"/>
              <w:color w:val="000000"/>
              <w:lang w:val="en-US"/>
            </w:rPr>
            <w:tab/>
          </w:r>
          <w:r w:rsidRPr="00B1276A">
            <w:rPr>
              <w:rFonts w:eastAsia="Times New Roman"/>
              <w:color w:val="000000"/>
              <w:lang w:val="en-US"/>
            </w:rPr>
            <w:t xml:space="preserve">M. M. Alam, A. I. Khan, A. Zafar, M. Sohail, M. T. Ahmad, and R. Azim, “Advancing Nutritional Status Classification With Hybrid Artificial Intelligence: A Novel Methodological Approach,” </w:t>
          </w:r>
          <w:r w:rsidRPr="00B1276A">
            <w:rPr>
              <w:rFonts w:eastAsia="Times New Roman"/>
              <w:i/>
              <w:iCs/>
              <w:color w:val="000000"/>
              <w:lang w:val="en-US"/>
            </w:rPr>
            <w:t>Brain Behav</w:t>
          </w:r>
          <w:r w:rsidRPr="00B1276A">
            <w:rPr>
              <w:rFonts w:eastAsia="Times New Roman"/>
              <w:color w:val="000000"/>
              <w:lang w:val="en-US"/>
            </w:rPr>
            <w:t xml:space="preserve">, vol. 15, no. 5, May 2025, </w:t>
          </w:r>
          <w:proofErr w:type="spellStart"/>
          <w:r w:rsidRPr="00B1276A">
            <w:rPr>
              <w:rFonts w:eastAsia="Times New Roman"/>
              <w:color w:val="000000"/>
              <w:lang w:val="en-US"/>
            </w:rPr>
            <w:t>doi</w:t>
          </w:r>
          <w:proofErr w:type="spellEnd"/>
          <w:r w:rsidRPr="00B1276A">
            <w:rPr>
              <w:rFonts w:eastAsia="Times New Roman"/>
              <w:color w:val="000000"/>
              <w:lang w:val="en-US"/>
            </w:rPr>
            <w:t>: 10.1002/brb3.70548.</w:t>
          </w:r>
        </w:p>
        <w:p w:rsidRPr="00B1276A" w:rsidR="00B1276A" w:rsidRDefault="00B1276A" w14:paraId="3B9C3A37" w14:textId="77777777">
          <w:pPr>
            <w:autoSpaceDE w:val="0"/>
            <w:autoSpaceDN w:val="0"/>
            <w:ind w:hanging="640"/>
            <w:divId w:val="1138180074"/>
            <w:rPr>
              <w:rFonts w:eastAsia="Times New Roman"/>
              <w:color w:val="000000"/>
              <w:lang w:val="en-US"/>
            </w:rPr>
          </w:pPr>
          <w:r w:rsidRPr="00B1276A">
            <w:rPr>
              <w:rFonts w:eastAsia="Times New Roman"/>
              <w:color w:val="000000"/>
              <w:lang w:val="en-US"/>
            </w:rPr>
            <w:t>[19]</w:t>
          </w:r>
          <w:r w:rsidRPr="00B1276A">
            <w:rPr>
              <w:rFonts w:eastAsia="Times New Roman"/>
              <w:color w:val="000000"/>
              <w:lang w:val="en-US"/>
            </w:rPr>
            <w:tab/>
          </w:r>
          <w:r w:rsidRPr="00B1276A">
            <w:rPr>
              <w:rFonts w:eastAsia="Times New Roman"/>
              <w:color w:val="000000"/>
              <w:lang w:val="en-US"/>
            </w:rPr>
            <w:t xml:space="preserve">B. Rao, M. Rashid, M. G. Hasan, and G. </w:t>
          </w:r>
          <w:proofErr w:type="spellStart"/>
          <w:r w:rsidRPr="00B1276A">
            <w:rPr>
              <w:rFonts w:eastAsia="Times New Roman"/>
              <w:color w:val="000000"/>
              <w:lang w:val="en-US"/>
            </w:rPr>
            <w:t>Thunga</w:t>
          </w:r>
          <w:proofErr w:type="spellEnd"/>
          <w:r w:rsidRPr="00B1276A">
            <w:rPr>
              <w:rFonts w:eastAsia="Times New Roman"/>
              <w:color w:val="000000"/>
              <w:lang w:val="en-US"/>
            </w:rPr>
            <w:t xml:space="preserve">, “Machine Learning in Predicting Child Malnutrition: A Meta-Analysis of Demographic and Health Surveys Data,” Mar. 01, 2025, </w:t>
          </w:r>
          <w:r w:rsidRPr="00B1276A">
            <w:rPr>
              <w:rFonts w:eastAsia="Times New Roman"/>
              <w:i/>
              <w:iCs/>
              <w:color w:val="000000"/>
              <w:lang w:val="en-US"/>
            </w:rPr>
            <w:t>Multidisciplinary Digital Publishing Institute (MDPI)</w:t>
          </w:r>
          <w:r w:rsidRPr="00B1276A">
            <w:rPr>
              <w:rFonts w:eastAsia="Times New Roman"/>
              <w:color w:val="000000"/>
              <w:lang w:val="en-US"/>
            </w:rPr>
            <w:t xml:space="preserve">. </w:t>
          </w:r>
          <w:proofErr w:type="spellStart"/>
          <w:r w:rsidRPr="00B1276A">
            <w:rPr>
              <w:rFonts w:eastAsia="Times New Roman"/>
              <w:color w:val="000000"/>
              <w:lang w:val="en-US"/>
            </w:rPr>
            <w:t>doi</w:t>
          </w:r>
          <w:proofErr w:type="spellEnd"/>
          <w:r w:rsidRPr="00B1276A">
            <w:rPr>
              <w:rFonts w:eastAsia="Times New Roman"/>
              <w:color w:val="000000"/>
              <w:lang w:val="en-US"/>
            </w:rPr>
            <w:t>: 10.3390/ijerph22030449.</w:t>
          </w:r>
        </w:p>
        <w:p w:rsidRPr="00B1276A" w:rsidR="00B1276A" w:rsidRDefault="00B1276A" w14:paraId="7372149D" w14:textId="77777777">
          <w:pPr>
            <w:autoSpaceDE w:val="0"/>
            <w:autoSpaceDN w:val="0"/>
            <w:ind w:hanging="640"/>
            <w:divId w:val="30813401"/>
            <w:rPr>
              <w:rFonts w:eastAsia="Times New Roman"/>
              <w:color w:val="000000"/>
              <w:lang w:val="en-US"/>
            </w:rPr>
          </w:pPr>
          <w:r w:rsidRPr="00B1276A">
            <w:rPr>
              <w:rFonts w:eastAsia="Times New Roman"/>
              <w:color w:val="000000"/>
              <w:lang w:val="en-US"/>
            </w:rPr>
            <w:t>[20]</w:t>
          </w:r>
          <w:r w:rsidRPr="00B1276A">
            <w:rPr>
              <w:rFonts w:eastAsia="Times New Roman"/>
              <w:color w:val="000000"/>
              <w:lang w:val="en-US"/>
            </w:rPr>
            <w:tab/>
          </w:r>
          <w:r w:rsidRPr="00B1276A">
            <w:rPr>
              <w:rFonts w:eastAsia="Times New Roman"/>
              <w:color w:val="000000"/>
              <w:lang w:val="en-US"/>
            </w:rPr>
            <w:t xml:space="preserve">N. Hasdyna, R. K. Dinata, Rahmi, and T. I. </w:t>
          </w:r>
          <w:proofErr w:type="spellStart"/>
          <w:r w:rsidRPr="00B1276A">
            <w:rPr>
              <w:rFonts w:eastAsia="Times New Roman"/>
              <w:color w:val="000000"/>
              <w:lang w:val="en-US"/>
            </w:rPr>
            <w:t>Fajri</w:t>
          </w:r>
          <w:proofErr w:type="spellEnd"/>
          <w:r w:rsidRPr="00B1276A">
            <w:rPr>
              <w:rFonts w:eastAsia="Times New Roman"/>
              <w:color w:val="000000"/>
              <w:lang w:val="en-US"/>
            </w:rPr>
            <w:t xml:space="preserve">, “Hybrid Machine Learning for Stunting Prevalence: A Novel Comprehensive Approach to Its Classification, Prediction, and Clustering Optimization in Aceh, Indonesia,” </w:t>
          </w:r>
          <w:r w:rsidRPr="00B1276A">
            <w:rPr>
              <w:rFonts w:eastAsia="Times New Roman"/>
              <w:i/>
              <w:iCs/>
              <w:color w:val="000000"/>
              <w:lang w:val="en-US"/>
            </w:rPr>
            <w:t>Informatics</w:t>
          </w:r>
          <w:r w:rsidRPr="00B1276A">
            <w:rPr>
              <w:rFonts w:eastAsia="Times New Roman"/>
              <w:color w:val="000000"/>
              <w:lang w:val="en-US"/>
            </w:rPr>
            <w:t xml:space="preserve">, vol. 11, no. 4, Dec. 2024, </w:t>
          </w:r>
          <w:proofErr w:type="spellStart"/>
          <w:r w:rsidRPr="00B1276A">
            <w:rPr>
              <w:rFonts w:eastAsia="Times New Roman"/>
              <w:color w:val="000000"/>
              <w:lang w:val="en-US"/>
            </w:rPr>
            <w:t>doi</w:t>
          </w:r>
          <w:proofErr w:type="spellEnd"/>
          <w:r w:rsidRPr="00B1276A">
            <w:rPr>
              <w:rFonts w:eastAsia="Times New Roman"/>
              <w:color w:val="000000"/>
              <w:lang w:val="en-US"/>
            </w:rPr>
            <w:t>: 10.3390/informatics11040089.</w:t>
          </w:r>
        </w:p>
        <w:p w:rsidRPr="00B1276A" w:rsidR="00B1276A" w:rsidRDefault="00B1276A" w14:paraId="7A8DB38F" w14:textId="77777777">
          <w:pPr>
            <w:autoSpaceDE w:val="0"/>
            <w:autoSpaceDN w:val="0"/>
            <w:ind w:hanging="640"/>
            <w:divId w:val="245725551"/>
            <w:rPr>
              <w:rFonts w:eastAsia="Times New Roman"/>
              <w:color w:val="000000"/>
              <w:lang w:val="en-US"/>
            </w:rPr>
          </w:pPr>
          <w:r w:rsidRPr="00B1276A">
            <w:rPr>
              <w:rFonts w:eastAsia="Times New Roman"/>
              <w:color w:val="000000"/>
              <w:lang w:val="en-US"/>
            </w:rPr>
            <w:t>[21]</w:t>
          </w:r>
          <w:r w:rsidRPr="00B1276A">
            <w:rPr>
              <w:rFonts w:eastAsia="Times New Roman"/>
              <w:color w:val="000000"/>
              <w:lang w:val="en-US"/>
            </w:rPr>
            <w:tab/>
          </w:r>
          <w:r w:rsidRPr="00B1276A">
            <w:rPr>
              <w:rFonts w:eastAsia="Times New Roman"/>
              <w:color w:val="000000"/>
              <w:lang w:val="en-US"/>
            </w:rPr>
            <w:t xml:space="preserve">R. </w:t>
          </w:r>
          <w:proofErr w:type="spellStart"/>
          <w:r w:rsidRPr="00B1276A">
            <w:rPr>
              <w:rFonts w:eastAsia="Times New Roman"/>
              <w:color w:val="000000"/>
              <w:lang w:val="en-US"/>
            </w:rPr>
            <w:t>Qasrawi</w:t>
          </w:r>
          <w:proofErr w:type="spellEnd"/>
          <w:r w:rsidRPr="00B1276A">
            <w:rPr>
              <w:rFonts w:eastAsia="Times New Roman"/>
              <w:color w:val="000000"/>
              <w:lang w:val="en-US"/>
            </w:rPr>
            <w:t xml:space="preserve"> </w:t>
          </w:r>
          <w:r w:rsidRPr="00B1276A">
            <w:rPr>
              <w:rFonts w:eastAsia="Times New Roman"/>
              <w:i/>
              <w:iCs/>
              <w:color w:val="000000"/>
              <w:lang w:val="en-US"/>
            </w:rPr>
            <w:t>et al.</w:t>
          </w:r>
          <w:r w:rsidRPr="00B1276A">
            <w:rPr>
              <w:rFonts w:eastAsia="Times New Roman"/>
              <w:color w:val="000000"/>
              <w:lang w:val="en-US"/>
            </w:rPr>
            <w:t xml:space="preserve">, “Machine Learning Approach for Predicting the Impact of Food Insecurity on Nutrient Consumption and Malnutrition in Children Aged 6 Months to 5 Years,” </w:t>
          </w:r>
          <w:r w:rsidRPr="00B1276A">
            <w:rPr>
              <w:rFonts w:eastAsia="Times New Roman"/>
              <w:i/>
              <w:iCs/>
              <w:color w:val="000000"/>
              <w:lang w:val="en-US"/>
            </w:rPr>
            <w:t>Children</w:t>
          </w:r>
          <w:r w:rsidRPr="00B1276A">
            <w:rPr>
              <w:rFonts w:eastAsia="Times New Roman"/>
              <w:color w:val="000000"/>
              <w:lang w:val="en-US"/>
            </w:rPr>
            <w:t xml:space="preserve">, vol. 11, no. 7, Jul. 2024, </w:t>
          </w:r>
          <w:proofErr w:type="spellStart"/>
          <w:r w:rsidRPr="00B1276A">
            <w:rPr>
              <w:rFonts w:eastAsia="Times New Roman"/>
              <w:color w:val="000000"/>
              <w:lang w:val="en-US"/>
            </w:rPr>
            <w:t>doi</w:t>
          </w:r>
          <w:proofErr w:type="spellEnd"/>
          <w:r w:rsidRPr="00B1276A">
            <w:rPr>
              <w:rFonts w:eastAsia="Times New Roman"/>
              <w:color w:val="000000"/>
              <w:lang w:val="en-US"/>
            </w:rPr>
            <w:t>: 10.3390/children11070810.</w:t>
          </w:r>
        </w:p>
        <w:p w:rsidRPr="00B1276A" w:rsidR="00B1276A" w:rsidRDefault="00B1276A" w14:paraId="292E5DC7" w14:textId="77777777">
          <w:pPr>
            <w:autoSpaceDE w:val="0"/>
            <w:autoSpaceDN w:val="0"/>
            <w:ind w:hanging="640"/>
            <w:divId w:val="1055004895"/>
            <w:rPr>
              <w:rFonts w:eastAsia="Times New Roman"/>
              <w:color w:val="000000"/>
              <w:lang w:val="en-US"/>
            </w:rPr>
          </w:pPr>
          <w:r w:rsidRPr="00B1276A">
            <w:rPr>
              <w:rFonts w:eastAsia="Times New Roman"/>
              <w:color w:val="000000"/>
              <w:lang w:val="en-US"/>
            </w:rPr>
            <w:t>[22]</w:t>
          </w:r>
          <w:r w:rsidRPr="00B1276A">
            <w:rPr>
              <w:rFonts w:eastAsia="Times New Roman"/>
              <w:color w:val="000000"/>
              <w:lang w:val="en-US"/>
            </w:rPr>
            <w:tab/>
          </w:r>
          <w:r w:rsidRPr="00B1276A">
            <w:rPr>
              <w:rFonts w:eastAsia="Times New Roman"/>
              <w:color w:val="000000"/>
              <w:lang w:val="en-US"/>
            </w:rPr>
            <w:t xml:space="preserve">G. Nduwayezu </w:t>
          </w:r>
          <w:r w:rsidRPr="00B1276A">
            <w:rPr>
              <w:rFonts w:eastAsia="Times New Roman"/>
              <w:i/>
              <w:iCs/>
              <w:color w:val="000000"/>
              <w:lang w:val="en-US"/>
            </w:rPr>
            <w:t>et al.</w:t>
          </w:r>
          <w:r w:rsidRPr="00B1276A">
            <w:rPr>
              <w:rFonts w:eastAsia="Times New Roman"/>
              <w:color w:val="000000"/>
              <w:lang w:val="en-US"/>
            </w:rPr>
            <w:t xml:space="preserve">, “Spatial Machine Learning for Exploring the Variability in Low Height-For-Age From Socioeconomic, Agroecological, and Climate Features in the Northern Province of Rwanda,” </w:t>
          </w:r>
          <w:proofErr w:type="spellStart"/>
          <w:r w:rsidRPr="00B1276A">
            <w:rPr>
              <w:rFonts w:eastAsia="Times New Roman"/>
              <w:i/>
              <w:iCs/>
              <w:color w:val="000000"/>
              <w:lang w:val="en-US"/>
            </w:rPr>
            <w:t>Geohealth</w:t>
          </w:r>
          <w:proofErr w:type="spellEnd"/>
          <w:r w:rsidRPr="00B1276A">
            <w:rPr>
              <w:rFonts w:eastAsia="Times New Roman"/>
              <w:color w:val="000000"/>
              <w:lang w:val="en-US"/>
            </w:rPr>
            <w:t xml:space="preserve">, vol. 8, no. 9, Sep. 2024, </w:t>
          </w:r>
          <w:proofErr w:type="spellStart"/>
          <w:r w:rsidRPr="00B1276A">
            <w:rPr>
              <w:rFonts w:eastAsia="Times New Roman"/>
              <w:color w:val="000000"/>
              <w:lang w:val="en-US"/>
            </w:rPr>
            <w:t>doi</w:t>
          </w:r>
          <w:proofErr w:type="spellEnd"/>
          <w:r w:rsidRPr="00B1276A">
            <w:rPr>
              <w:rFonts w:eastAsia="Times New Roman"/>
              <w:color w:val="000000"/>
              <w:lang w:val="en-US"/>
            </w:rPr>
            <w:t>: 10.1029/2024GH001027.</w:t>
          </w:r>
        </w:p>
        <w:p w:rsidRPr="00B1276A" w:rsidR="00B1276A" w:rsidRDefault="00B1276A" w14:paraId="72D05343" w14:textId="77777777">
          <w:pPr>
            <w:autoSpaceDE w:val="0"/>
            <w:autoSpaceDN w:val="0"/>
            <w:ind w:hanging="640"/>
            <w:divId w:val="763915909"/>
            <w:rPr>
              <w:rFonts w:eastAsia="Times New Roman"/>
              <w:color w:val="000000"/>
              <w:lang w:val="en-US"/>
            </w:rPr>
          </w:pPr>
          <w:r w:rsidRPr="00B1276A">
            <w:rPr>
              <w:rFonts w:eastAsia="Times New Roman"/>
              <w:color w:val="000000"/>
              <w:lang w:val="en-US"/>
            </w:rPr>
            <w:t>[23]</w:t>
          </w:r>
          <w:r w:rsidRPr="00B1276A">
            <w:rPr>
              <w:rFonts w:eastAsia="Times New Roman"/>
              <w:color w:val="000000"/>
              <w:lang w:val="en-US"/>
            </w:rPr>
            <w:tab/>
          </w:r>
          <w:r w:rsidRPr="00B1276A">
            <w:rPr>
              <w:rFonts w:eastAsia="Times New Roman"/>
              <w:color w:val="000000"/>
              <w:lang w:val="en-US"/>
            </w:rPr>
            <w:t xml:space="preserve">D. B. </w:t>
          </w:r>
          <w:proofErr w:type="spellStart"/>
          <w:r w:rsidRPr="00B1276A">
            <w:rPr>
              <w:rFonts w:eastAsia="Times New Roman"/>
              <w:color w:val="000000"/>
              <w:lang w:val="en-US"/>
            </w:rPr>
            <w:t>Rahut</w:t>
          </w:r>
          <w:proofErr w:type="spellEnd"/>
          <w:r w:rsidRPr="00B1276A">
            <w:rPr>
              <w:rFonts w:eastAsia="Times New Roman"/>
              <w:color w:val="000000"/>
              <w:lang w:val="en-US"/>
            </w:rPr>
            <w:t xml:space="preserve">, R. Mishra, and S. Bera, “Geospatial and environmental determinants of stunting, wasting, and underweight: Empirical evidence from rural South and Southeast Asia,” </w:t>
          </w:r>
          <w:r w:rsidRPr="00B1276A">
            <w:rPr>
              <w:rFonts w:eastAsia="Times New Roman"/>
              <w:i/>
              <w:iCs/>
              <w:color w:val="000000"/>
              <w:lang w:val="en-US"/>
            </w:rPr>
            <w:t>Nutrition</w:t>
          </w:r>
          <w:r w:rsidRPr="00B1276A">
            <w:rPr>
              <w:rFonts w:eastAsia="Times New Roman"/>
              <w:color w:val="000000"/>
              <w:lang w:val="en-US"/>
            </w:rPr>
            <w:t xml:space="preserve">, vol. 120, Apr. 2024, </w:t>
          </w:r>
          <w:proofErr w:type="spellStart"/>
          <w:r w:rsidRPr="00B1276A">
            <w:rPr>
              <w:rFonts w:eastAsia="Times New Roman"/>
              <w:color w:val="000000"/>
              <w:lang w:val="en-US"/>
            </w:rPr>
            <w:t>doi</w:t>
          </w:r>
          <w:proofErr w:type="spellEnd"/>
          <w:r w:rsidRPr="00B1276A">
            <w:rPr>
              <w:rFonts w:eastAsia="Times New Roman"/>
              <w:color w:val="000000"/>
              <w:lang w:val="en-US"/>
            </w:rPr>
            <w:t>: 10.1016/j.nut.2023.112346.</w:t>
          </w:r>
        </w:p>
        <w:p w:rsidRPr="00B1276A" w:rsidR="00B1276A" w:rsidRDefault="00B1276A" w14:paraId="3D17257B" w14:textId="77777777">
          <w:pPr>
            <w:autoSpaceDE w:val="0"/>
            <w:autoSpaceDN w:val="0"/>
            <w:ind w:hanging="640"/>
            <w:divId w:val="486476022"/>
            <w:rPr>
              <w:rFonts w:eastAsia="Times New Roman"/>
              <w:color w:val="000000"/>
              <w:lang w:val="en-US"/>
            </w:rPr>
          </w:pPr>
          <w:r w:rsidRPr="00B1276A">
            <w:rPr>
              <w:rFonts w:eastAsia="Times New Roman"/>
              <w:color w:val="000000"/>
              <w:lang w:val="en-US"/>
            </w:rPr>
            <w:t>[24]</w:t>
          </w:r>
          <w:r w:rsidRPr="00B1276A">
            <w:rPr>
              <w:rFonts w:eastAsia="Times New Roman"/>
              <w:color w:val="000000"/>
              <w:lang w:val="en-US"/>
            </w:rPr>
            <w:tab/>
          </w:r>
          <w:r w:rsidRPr="00B1276A">
            <w:rPr>
              <w:rFonts w:eastAsia="Times New Roman"/>
              <w:color w:val="000000"/>
              <w:lang w:val="en-US"/>
            </w:rPr>
            <w:t xml:space="preserve">L. A. </w:t>
          </w:r>
          <w:proofErr w:type="spellStart"/>
          <w:r w:rsidRPr="00B1276A">
            <w:rPr>
              <w:rFonts w:eastAsia="Times New Roman"/>
              <w:color w:val="000000"/>
              <w:lang w:val="en-US"/>
            </w:rPr>
            <w:t>Jokhu</w:t>
          </w:r>
          <w:proofErr w:type="spellEnd"/>
          <w:r w:rsidRPr="00B1276A">
            <w:rPr>
              <w:rFonts w:eastAsia="Times New Roman"/>
              <w:color w:val="000000"/>
              <w:lang w:val="en-US"/>
            </w:rPr>
            <w:t xml:space="preserve"> and A. Syauqy, “Determinants of concurrent wasting and stunting among children 6 to 23 </w:t>
          </w:r>
          <w:proofErr w:type="spellStart"/>
          <w:r w:rsidRPr="00B1276A">
            <w:rPr>
              <w:rFonts w:eastAsia="Times New Roman"/>
              <w:color w:val="000000"/>
              <w:lang w:val="en-US"/>
            </w:rPr>
            <w:t>mo</w:t>
          </w:r>
          <w:proofErr w:type="spellEnd"/>
          <w:r w:rsidRPr="00B1276A">
            <w:rPr>
              <w:rFonts w:eastAsia="Times New Roman"/>
              <w:color w:val="000000"/>
              <w:lang w:val="en-US"/>
            </w:rPr>
            <w:t xml:space="preserve"> in Indonesia,” </w:t>
          </w:r>
          <w:r w:rsidRPr="00B1276A">
            <w:rPr>
              <w:rFonts w:eastAsia="Times New Roman"/>
              <w:i/>
              <w:iCs/>
              <w:color w:val="000000"/>
              <w:lang w:val="en-US"/>
            </w:rPr>
            <w:t>Nutrition</w:t>
          </w:r>
          <w:r w:rsidRPr="00B1276A">
            <w:rPr>
              <w:rFonts w:eastAsia="Times New Roman"/>
              <w:color w:val="000000"/>
              <w:lang w:val="en-US"/>
            </w:rPr>
            <w:t xml:space="preserve">, vol. 122, Jun. 2024, </w:t>
          </w:r>
          <w:proofErr w:type="spellStart"/>
          <w:r w:rsidRPr="00B1276A">
            <w:rPr>
              <w:rFonts w:eastAsia="Times New Roman"/>
              <w:color w:val="000000"/>
              <w:lang w:val="en-US"/>
            </w:rPr>
            <w:t>doi</w:t>
          </w:r>
          <w:proofErr w:type="spellEnd"/>
          <w:r w:rsidRPr="00B1276A">
            <w:rPr>
              <w:rFonts w:eastAsia="Times New Roman"/>
              <w:color w:val="000000"/>
              <w:lang w:val="en-US"/>
            </w:rPr>
            <w:t>: 10.1016/j.nut.2024.112390.</w:t>
          </w:r>
        </w:p>
        <w:p w:rsidRPr="00B1276A" w:rsidR="00B1276A" w:rsidRDefault="00B1276A" w14:paraId="3C05A824" w14:textId="77777777">
          <w:pPr>
            <w:autoSpaceDE w:val="0"/>
            <w:autoSpaceDN w:val="0"/>
            <w:ind w:hanging="640"/>
            <w:divId w:val="1654135467"/>
            <w:rPr>
              <w:rFonts w:eastAsia="Times New Roman"/>
              <w:color w:val="000000"/>
              <w:lang w:val="en-US"/>
            </w:rPr>
          </w:pPr>
          <w:r w:rsidRPr="00B1276A">
            <w:rPr>
              <w:rFonts w:eastAsia="Times New Roman"/>
              <w:color w:val="000000"/>
              <w:lang w:val="en-US"/>
            </w:rPr>
            <w:t>[25]</w:t>
          </w:r>
          <w:r w:rsidRPr="00B1276A">
            <w:rPr>
              <w:rFonts w:eastAsia="Times New Roman"/>
              <w:color w:val="000000"/>
              <w:lang w:val="en-US"/>
            </w:rPr>
            <w:tab/>
          </w:r>
          <w:r w:rsidRPr="00B1276A">
            <w:rPr>
              <w:rFonts w:eastAsia="Times New Roman"/>
              <w:color w:val="000000"/>
              <w:lang w:val="en-US"/>
            </w:rPr>
            <w:t xml:space="preserve">P. Jasper, W. C. Jochem, E. Lambert-Porter, U. Naeem, and C. E. </w:t>
          </w:r>
          <w:proofErr w:type="spellStart"/>
          <w:r w:rsidRPr="00B1276A">
            <w:rPr>
              <w:rFonts w:eastAsia="Times New Roman"/>
              <w:color w:val="000000"/>
              <w:lang w:val="en-US"/>
            </w:rPr>
            <w:t>Utazi</w:t>
          </w:r>
          <w:proofErr w:type="spellEnd"/>
          <w:r w:rsidRPr="00B1276A">
            <w:rPr>
              <w:rFonts w:eastAsia="Times New Roman"/>
              <w:color w:val="000000"/>
              <w:lang w:val="en-US"/>
            </w:rPr>
            <w:t xml:space="preserve">, “Mapping the prevalence of severe acute malnutrition in Papua, Indonesia by using geostatistical models,” </w:t>
          </w:r>
          <w:r w:rsidRPr="00B1276A">
            <w:rPr>
              <w:rFonts w:eastAsia="Times New Roman"/>
              <w:i/>
              <w:iCs/>
              <w:color w:val="000000"/>
              <w:lang w:val="en-US"/>
            </w:rPr>
            <w:t xml:space="preserve">BMC </w:t>
          </w:r>
          <w:proofErr w:type="spellStart"/>
          <w:r w:rsidRPr="00B1276A">
            <w:rPr>
              <w:rFonts w:eastAsia="Times New Roman"/>
              <w:i/>
              <w:iCs/>
              <w:color w:val="000000"/>
              <w:lang w:val="en-US"/>
            </w:rPr>
            <w:t>Nutr</w:t>
          </w:r>
          <w:proofErr w:type="spellEnd"/>
          <w:r w:rsidRPr="00B1276A">
            <w:rPr>
              <w:rFonts w:eastAsia="Times New Roman"/>
              <w:color w:val="000000"/>
              <w:lang w:val="en-US"/>
            </w:rPr>
            <w:t xml:space="preserve">, vol. 8, no. 1, Dec. 2022, </w:t>
          </w:r>
          <w:proofErr w:type="spellStart"/>
          <w:r w:rsidRPr="00B1276A">
            <w:rPr>
              <w:rFonts w:eastAsia="Times New Roman"/>
              <w:color w:val="000000"/>
              <w:lang w:val="en-US"/>
            </w:rPr>
            <w:t>doi</w:t>
          </w:r>
          <w:proofErr w:type="spellEnd"/>
          <w:r w:rsidRPr="00B1276A">
            <w:rPr>
              <w:rFonts w:eastAsia="Times New Roman"/>
              <w:color w:val="000000"/>
              <w:lang w:val="en-US"/>
            </w:rPr>
            <w:t>: 10.1186/s40795-022-00504-z.</w:t>
          </w:r>
        </w:p>
        <w:p w:rsidRPr="00B1276A" w:rsidR="00B1276A" w:rsidRDefault="00B1276A" w14:paraId="4010395B" w14:textId="77777777">
          <w:pPr>
            <w:autoSpaceDE w:val="0"/>
            <w:autoSpaceDN w:val="0"/>
            <w:ind w:hanging="640"/>
            <w:divId w:val="751900254"/>
            <w:rPr>
              <w:rFonts w:eastAsia="Times New Roman"/>
              <w:color w:val="000000"/>
              <w:lang w:val="en-US"/>
            </w:rPr>
          </w:pPr>
          <w:r w:rsidRPr="00B1276A">
            <w:rPr>
              <w:rFonts w:eastAsia="Times New Roman"/>
              <w:color w:val="000000"/>
              <w:lang w:val="en-US"/>
            </w:rPr>
            <w:t>[26]</w:t>
          </w:r>
          <w:r w:rsidRPr="00B1276A">
            <w:rPr>
              <w:rFonts w:eastAsia="Times New Roman"/>
              <w:color w:val="000000"/>
              <w:lang w:val="en-US"/>
            </w:rPr>
            <w:tab/>
          </w:r>
          <w:r w:rsidRPr="00B1276A">
            <w:rPr>
              <w:rFonts w:eastAsia="Times New Roman"/>
              <w:color w:val="000000"/>
              <w:lang w:val="en-US"/>
            </w:rPr>
            <w:t xml:space="preserve">D. Backer and T. Billing, “Validating Famine Early Warning Systems Network projections of food security in Africa, 2009–2020,” </w:t>
          </w:r>
          <w:r w:rsidRPr="00B1276A">
            <w:rPr>
              <w:rFonts w:eastAsia="Times New Roman"/>
              <w:i/>
              <w:iCs/>
              <w:color w:val="000000"/>
              <w:lang w:val="en-US"/>
            </w:rPr>
            <w:t>Glob Food Sec</w:t>
          </w:r>
          <w:r w:rsidRPr="00B1276A">
            <w:rPr>
              <w:rFonts w:eastAsia="Times New Roman"/>
              <w:color w:val="000000"/>
              <w:lang w:val="en-US"/>
            </w:rPr>
            <w:t xml:space="preserve">, vol. 29, Jun. 2021, </w:t>
          </w:r>
          <w:proofErr w:type="spellStart"/>
          <w:r w:rsidRPr="00B1276A">
            <w:rPr>
              <w:rFonts w:eastAsia="Times New Roman"/>
              <w:color w:val="000000"/>
              <w:lang w:val="en-US"/>
            </w:rPr>
            <w:t>doi</w:t>
          </w:r>
          <w:proofErr w:type="spellEnd"/>
          <w:r w:rsidRPr="00B1276A">
            <w:rPr>
              <w:rFonts w:eastAsia="Times New Roman"/>
              <w:color w:val="000000"/>
              <w:lang w:val="en-US"/>
            </w:rPr>
            <w:t>: 10.1016/j.gfs.2021.100510.</w:t>
          </w:r>
        </w:p>
        <w:p w:rsidRPr="00B1276A" w:rsidR="00B1276A" w:rsidRDefault="00B1276A" w14:paraId="49752E73" w14:textId="77777777">
          <w:pPr>
            <w:autoSpaceDE w:val="0"/>
            <w:autoSpaceDN w:val="0"/>
            <w:ind w:hanging="640"/>
            <w:divId w:val="477378606"/>
            <w:rPr>
              <w:rFonts w:eastAsia="Times New Roman"/>
              <w:color w:val="000000"/>
              <w:lang w:val="en-US"/>
            </w:rPr>
          </w:pPr>
          <w:r w:rsidRPr="00B1276A">
            <w:rPr>
              <w:rFonts w:eastAsia="Times New Roman"/>
              <w:color w:val="000000"/>
              <w:lang w:val="en-US"/>
            </w:rPr>
            <w:t>[27]</w:t>
          </w:r>
          <w:r w:rsidRPr="00B1276A">
            <w:rPr>
              <w:rFonts w:eastAsia="Times New Roman"/>
              <w:color w:val="000000"/>
              <w:lang w:val="en-US"/>
            </w:rPr>
            <w:tab/>
          </w:r>
          <w:r w:rsidRPr="00B1276A">
            <w:rPr>
              <w:rFonts w:eastAsia="Times New Roman"/>
              <w:color w:val="000000"/>
              <w:lang w:val="en-US"/>
            </w:rPr>
            <w:t xml:space="preserve">G. A. Tadesse </w:t>
          </w:r>
          <w:r w:rsidRPr="00B1276A">
            <w:rPr>
              <w:rFonts w:eastAsia="Times New Roman"/>
              <w:i/>
              <w:iCs/>
              <w:color w:val="000000"/>
              <w:lang w:val="en-US"/>
            </w:rPr>
            <w:t>et al.</w:t>
          </w:r>
          <w:r w:rsidRPr="00B1276A">
            <w:rPr>
              <w:rFonts w:eastAsia="Times New Roman"/>
              <w:color w:val="000000"/>
              <w:lang w:val="en-US"/>
            </w:rPr>
            <w:t xml:space="preserve">, “Forecasting acute childhood malnutrition in Kenya using machine learning and diverse sets of indicators,” </w:t>
          </w:r>
          <w:proofErr w:type="spellStart"/>
          <w:r w:rsidRPr="00B1276A">
            <w:rPr>
              <w:rFonts w:eastAsia="Times New Roman"/>
              <w:i/>
              <w:iCs/>
              <w:color w:val="000000"/>
              <w:lang w:val="en-US"/>
            </w:rPr>
            <w:t>PLoS</w:t>
          </w:r>
          <w:proofErr w:type="spellEnd"/>
          <w:r w:rsidRPr="00B1276A">
            <w:rPr>
              <w:rFonts w:eastAsia="Times New Roman"/>
              <w:i/>
              <w:iCs/>
              <w:color w:val="000000"/>
              <w:lang w:val="en-US"/>
            </w:rPr>
            <w:t xml:space="preserve"> One</w:t>
          </w:r>
          <w:r w:rsidRPr="00B1276A">
            <w:rPr>
              <w:rFonts w:eastAsia="Times New Roman"/>
              <w:color w:val="000000"/>
              <w:lang w:val="en-US"/>
            </w:rPr>
            <w:t xml:space="preserve">, vol. 20, no. 5 May, May 2025, </w:t>
          </w:r>
          <w:proofErr w:type="spellStart"/>
          <w:r w:rsidRPr="00B1276A">
            <w:rPr>
              <w:rFonts w:eastAsia="Times New Roman"/>
              <w:color w:val="000000"/>
              <w:lang w:val="en-US"/>
            </w:rPr>
            <w:t>doi</w:t>
          </w:r>
          <w:proofErr w:type="spellEnd"/>
          <w:r w:rsidRPr="00B1276A">
            <w:rPr>
              <w:rFonts w:eastAsia="Times New Roman"/>
              <w:color w:val="000000"/>
              <w:lang w:val="en-US"/>
            </w:rPr>
            <w:t>: 10.1371/journal.pone.0322959.</w:t>
          </w:r>
        </w:p>
        <w:p w:rsidRPr="00B1276A" w:rsidR="00B1276A" w:rsidRDefault="00B1276A" w14:paraId="2F83DC2D" w14:textId="77777777">
          <w:pPr>
            <w:autoSpaceDE w:val="0"/>
            <w:autoSpaceDN w:val="0"/>
            <w:ind w:hanging="640"/>
            <w:divId w:val="1224607843"/>
            <w:rPr>
              <w:rFonts w:eastAsia="Times New Roman"/>
              <w:color w:val="000000"/>
              <w:lang w:val="en-US"/>
            </w:rPr>
          </w:pPr>
          <w:r w:rsidRPr="00B1276A">
            <w:rPr>
              <w:rFonts w:eastAsia="Times New Roman"/>
              <w:color w:val="000000"/>
              <w:lang w:val="en-US"/>
            </w:rPr>
            <w:t>[28]</w:t>
          </w:r>
          <w:r w:rsidRPr="00B1276A">
            <w:rPr>
              <w:rFonts w:eastAsia="Times New Roman"/>
              <w:color w:val="000000"/>
              <w:lang w:val="en-US"/>
            </w:rPr>
            <w:tab/>
          </w:r>
          <w:r w:rsidRPr="00B1276A">
            <w:rPr>
              <w:rFonts w:eastAsia="Times New Roman"/>
              <w:color w:val="000000"/>
              <w:lang w:val="en-US"/>
            </w:rPr>
            <w:t xml:space="preserve">B. Baffour, J. M. K. </w:t>
          </w:r>
          <w:proofErr w:type="spellStart"/>
          <w:r w:rsidRPr="00B1276A">
            <w:rPr>
              <w:rFonts w:eastAsia="Times New Roman"/>
              <w:color w:val="000000"/>
              <w:lang w:val="en-US"/>
            </w:rPr>
            <w:t>Aheto</w:t>
          </w:r>
          <w:proofErr w:type="spellEnd"/>
          <w:r w:rsidRPr="00B1276A">
            <w:rPr>
              <w:rFonts w:eastAsia="Times New Roman"/>
              <w:color w:val="000000"/>
              <w:lang w:val="en-US"/>
            </w:rPr>
            <w:t xml:space="preserve">, S. Das, P. Godwin, and A. Richardson, “Geostatistical modelling of child undernutrition in developing countries using remote-sensed data: evidence from Bangladesh and Ghana demographic and health surveys,” </w:t>
          </w:r>
          <w:r w:rsidRPr="00B1276A">
            <w:rPr>
              <w:rFonts w:eastAsia="Times New Roman"/>
              <w:i/>
              <w:iCs/>
              <w:color w:val="000000"/>
              <w:lang w:val="en-US"/>
            </w:rPr>
            <w:t>Sci Rep</w:t>
          </w:r>
          <w:r w:rsidRPr="00B1276A">
            <w:rPr>
              <w:rFonts w:eastAsia="Times New Roman"/>
              <w:color w:val="000000"/>
              <w:lang w:val="en-US"/>
            </w:rPr>
            <w:t xml:space="preserve">, vol. 13, no. 1, Dec. 2023, </w:t>
          </w:r>
          <w:proofErr w:type="spellStart"/>
          <w:r w:rsidRPr="00B1276A">
            <w:rPr>
              <w:rFonts w:eastAsia="Times New Roman"/>
              <w:color w:val="000000"/>
              <w:lang w:val="en-US"/>
            </w:rPr>
            <w:t>doi</w:t>
          </w:r>
          <w:proofErr w:type="spellEnd"/>
          <w:r w:rsidRPr="00B1276A">
            <w:rPr>
              <w:rFonts w:eastAsia="Times New Roman"/>
              <w:color w:val="000000"/>
              <w:lang w:val="en-US"/>
            </w:rPr>
            <w:t>: 10.1038/s41598-023-48980-y.</w:t>
          </w:r>
        </w:p>
        <w:p w:rsidRPr="00B1276A" w:rsidR="00B1276A" w:rsidRDefault="00B1276A" w14:paraId="70A2817D" w14:textId="77777777">
          <w:pPr>
            <w:autoSpaceDE w:val="0"/>
            <w:autoSpaceDN w:val="0"/>
            <w:ind w:hanging="640"/>
            <w:divId w:val="1228803374"/>
            <w:rPr>
              <w:rFonts w:eastAsia="Times New Roman"/>
              <w:color w:val="000000"/>
              <w:lang w:val="en-US"/>
            </w:rPr>
          </w:pPr>
          <w:r w:rsidRPr="00B1276A">
            <w:rPr>
              <w:rFonts w:eastAsia="Times New Roman"/>
              <w:color w:val="000000"/>
              <w:lang w:val="en-US"/>
            </w:rPr>
            <w:t>[29]</w:t>
          </w:r>
          <w:r w:rsidRPr="00B1276A">
            <w:rPr>
              <w:rFonts w:eastAsia="Times New Roman"/>
              <w:color w:val="000000"/>
              <w:lang w:val="en-US"/>
            </w:rPr>
            <w:tab/>
          </w:r>
          <w:r w:rsidRPr="00B1276A">
            <w:rPr>
              <w:rFonts w:eastAsia="Times New Roman"/>
              <w:color w:val="000000"/>
              <w:lang w:val="en-US"/>
            </w:rPr>
            <w:t xml:space="preserve">W. </w:t>
          </w:r>
          <w:proofErr w:type="spellStart"/>
          <w:r w:rsidRPr="00B1276A">
            <w:rPr>
              <w:rFonts w:eastAsia="Times New Roman"/>
              <w:color w:val="000000"/>
              <w:lang w:val="en-US"/>
            </w:rPr>
            <w:t>Hadikurniawati</w:t>
          </w:r>
          <w:proofErr w:type="spellEnd"/>
          <w:r w:rsidRPr="00B1276A">
            <w:rPr>
              <w:rFonts w:eastAsia="Times New Roman"/>
              <w:color w:val="000000"/>
              <w:lang w:val="en-US"/>
            </w:rPr>
            <w:t xml:space="preserve">, K. D. </w:t>
          </w:r>
          <w:proofErr w:type="spellStart"/>
          <w:r w:rsidRPr="00B1276A">
            <w:rPr>
              <w:rFonts w:eastAsia="Times New Roman"/>
              <w:color w:val="000000"/>
              <w:lang w:val="en-US"/>
            </w:rPr>
            <w:t>Hartomo</w:t>
          </w:r>
          <w:proofErr w:type="spellEnd"/>
          <w:r w:rsidRPr="00B1276A">
            <w:rPr>
              <w:rFonts w:eastAsia="Times New Roman"/>
              <w:color w:val="000000"/>
              <w:lang w:val="en-US"/>
            </w:rPr>
            <w:t xml:space="preserve">, I. </w:t>
          </w:r>
          <w:proofErr w:type="spellStart"/>
          <w:r w:rsidRPr="00B1276A">
            <w:rPr>
              <w:rFonts w:eastAsia="Times New Roman"/>
              <w:color w:val="000000"/>
              <w:lang w:val="en-US"/>
            </w:rPr>
            <w:t>Sembiring</w:t>
          </w:r>
          <w:proofErr w:type="spellEnd"/>
          <w:r w:rsidRPr="00B1276A">
            <w:rPr>
              <w:rFonts w:eastAsia="Times New Roman"/>
              <w:color w:val="000000"/>
              <w:lang w:val="en-US"/>
            </w:rPr>
            <w:t xml:space="preserve">, and C. Arthur, “A Dual-Fusion Hybrid Model with Attention for Stunting Prediction among Children under Five Years,” </w:t>
          </w:r>
          <w:r w:rsidRPr="00B1276A">
            <w:rPr>
              <w:rFonts w:eastAsia="Times New Roman"/>
              <w:i/>
              <w:iCs/>
              <w:color w:val="000000"/>
              <w:lang w:val="en-US"/>
            </w:rPr>
            <w:t>Journal of Applied Data Sciences</w:t>
          </w:r>
          <w:r w:rsidRPr="00B1276A">
            <w:rPr>
              <w:rFonts w:eastAsia="Times New Roman"/>
              <w:color w:val="000000"/>
              <w:lang w:val="en-US"/>
            </w:rPr>
            <w:t xml:space="preserve">, vol. 6, no. 3, pp. 1985–1998, 2025, </w:t>
          </w:r>
          <w:proofErr w:type="spellStart"/>
          <w:r w:rsidRPr="00B1276A">
            <w:rPr>
              <w:rFonts w:eastAsia="Times New Roman"/>
              <w:color w:val="000000"/>
              <w:lang w:val="en-US"/>
            </w:rPr>
            <w:t>doi</w:t>
          </w:r>
          <w:proofErr w:type="spellEnd"/>
          <w:r w:rsidRPr="00B1276A">
            <w:rPr>
              <w:rFonts w:eastAsia="Times New Roman"/>
              <w:color w:val="000000"/>
              <w:lang w:val="en-US"/>
            </w:rPr>
            <w:t>: 10.47738/jads.v63.831.</w:t>
          </w:r>
        </w:p>
        <w:p w:rsidRPr="00B1276A" w:rsidR="00B1276A" w:rsidRDefault="00B1276A" w14:paraId="254E7BC4" w14:textId="77777777">
          <w:pPr>
            <w:autoSpaceDE w:val="0"/>
            <w:autoSpaceDN w:val="0"/>
            <w:ind w:hanging="640"/>
            <w:divId w:val="791437556"/>
            <w:rPr>
              <w:rFonts w:eastAsia="Times New Roman"/>
              <w:color w:val="000000"/>
              <w:lang w:val="en-US"/>
            </w:rPr>
          </w:pPr>
          <w:r w:rsidRPr="00B1276A">
            <w:rPr>
              <w:rFonts w:eastAsia="Times New Roman"/>
              <w:color w:val="000000"/>
              <w:lang w:val="en-US"/>
            </w:rPr>
            <w:t>[30]</w:t>
          </w:r>
          <w:r w:rsidRPr="00B1276A">
            <w:rPr>
              <w:rFonts w:eastAsia="Times New Roman"/>
              <w:color w:val="000000"/>
              <w:lang w:val="en-US"/>
            </w:rPr>
            <w:tab/>
          </w:r>
          <w:r w:rsidRPr="00B1276A">
            <w:rPr>
              <w:rFonts w:eastAsia="Times New Roman"/>
              <w:color w:val="000000"/>
              <w:lang w:val="en-US"/>
            </w:rPr>
            <w:t xml:space="preserve">H. A. Santoso, N. S. Dewi, S. C. Haw, A. D. </w:t>
          </w:r>
          <w:proofErr w:type="spellStart"/>
          <w:r w:rsidRPr="00B1276A">
            <w:rPr>
              <w:rFonts w:eastAsia="Times New Roman"/>
              <w:color w:val="000000"/>
              <w:lang w:val="en-US"/>
            </w:rPr>
            <w:t>Pambudi</w:t>
          </w:r>
          <w:proofErr w:type="spellEnd"/>
          <w:r w:rsidRPr="00B1276A">
            <w:rPr>
              <w:rFonts w:eastAsia="Times New Roman"/>
              <w:color w:val="000000"/>
              <w:lang w:val="en-US"/>
            </w:rPr>
            <w:t xml:space="preserve">, and S. A. Wulandari, “Enhancing nutritional status prediction through attention-based deep learning and explainable AI,” </w:t>
          </w:r>
          <w:r w:rsidRPr="00B1276A">
            <w:rPr>
              <w:rFonts w:eastAsia="Times New Roman"/>
              <w:i/>
              <w:iCs/>
              <w:color w:val="000000"/>
              <w:lang w:val="en-US"/>
            </w:rPr>
            <w:t>Intell Based Med</w:t>
          </w:r>
          <w:r w:rsidRPr="00B1276A">
            <w:rPr>
              <w:rFonts w:eastAsia="Times New Roman"/>
              <w:color w:val="000000"/>
              <w:lang w:val="en-US"/>
            </w:rPr>
            <w:t xml:space="preserve">, vol. 11, Jan. 2025, </w:t>
          </w:r>
          <w:proofErr w:type="spellStart"/>
          <w:r w:rsidRPr="00B1276A">
            <w:rPr>
              <w:rFonts w:eastAsia="Times New Roman"/>
              <w:color w:val="000000"/>
              <w:lang w:val="en-US"/>
            </w:rPr>
            <w:t>doi</w:t>
          </w:r>
          <w:proofErr w:type="spellEnd"/>
          <w:r w:rsidRPr="00B1276A">
            <w:rPr>
              <w:rFonts w:eastAsia="Times New Roman"/>
              <w:color w:val="000000"/>
              <w:lang w:val="en-US"/>
            </w:rPr>
            <w:t>: 10.1016/j.ibmed.2025.100255.</w:t>
          </w:r>
        </w:p>
        <w:p w:rsidRPr="00B1276A" w:rsidR="00B1276A" w:rsidRDefault="00B1276A" w14:paraId="4EEEE2A6" w14:textId="77777777">
          <w:pPr>
            <w:autoSpaceDE w:val="0"/>
            <w:autoSpaceDN w:val="0"/>
            <w:ind w:hanging="640"/>
            <w:divId w:val="579217043"/>
            <w:rPr>
              <w:rFonts w:eastAsia="Times New Roman"/>
              <w:color w:val="000000"/>
              <w:lang w:val="en-US"/>
            </w:rPr>
          </w:pPr>
          <w:r w:rsidRPr="00B1276A">
            <w:rPr>
              <w:rFonts w:eastAsia="Times New Roman"/>
              <w:color w:val="000000"/>
              <w:lang w:val="en-US"/>
            </w:rPr>
            <w:t>[31]</w:t>
          </w:r>
          <w:r w:rsidRPr="00B1276A">
            <w:rPr>
              <w:rFonts w:eastAsia="Times New Roman"/>
              <w:color w:val="000000"/>
              <w:lang w:val="en-US"/>
            </w:rPr>
            <w:tab/>
          </w:r>
          <w:r w:rsidRPr="00B1276A">
            <w:rPr>
              <w:rFonts w:eastAsia="Times New Roman"/>
              <w:color w:val="000000"/>
              <w:lang w:val="en-US"/>
            </w:rPr>
            <w:t xml:space="preserve">S. </w:t>
          </w:r>
          <w:proofErr w:type="spellStart"/>
          <w:r w:rsidRPr="00B1276A">
            <w:rPr>
              <w:rFonts w:eastAsia="Times New Roman"/>
              <w:color w:val="000000"/>
              <w:lang w:val="en-US"/>
            </w:rPr>
            <w:t>Constenla-Villoslada</w:t>
          </w:r>
          <w:proofErr w:type="spellEnd"/>
          <w:r w:rsidRPr="00B1276A">
            <w:rPr>
              <w:rFonts w:eastAsia="Times New Roman"/>
              <w:color w:val="000000"/>
              <w:lang w:val="en-US"/>
            </w:rPr>
            <w:t xml:space="preserve">, Y. Liu, L. McBride, C. Ouma, N. Mutanda, and C. B. Barrett, “High-frequency monitoring enables machine learning–based forecasting of acute child malnutrition for early warning,” </w:t>
          </w:r>
          <w:r w:rsidRPr="00B1276A">
            <w:rPr>
              <w:rFonts w:eastAsia="Times New Roman"/>
              <w:i/>
              <w:iCs/>
              <w:color w:val="000000"/>
              <w:lang w:val="en-US"/>
            </w:rPr>
            <w:t>Proc Natl Acad Sci U S A</w:t>
          </w:r>
          <w:r w:rsidRPr="00B1276A">
            <w:rPr>
              <w:rFonts w:eastAsia="Times New Roman"/>
              <w:color w:val="000000"/>
              <w:lang w:val="en-US"/>
            </w:rPr>
            <w:t xml:space="preserve">, vol. 122, no. 23, Jun. 2025, </w:t>
          </w:r>
          <w:proofErr w:type="spellStart"/>
          <w:r w:rsidRPr="00B1276A">
            <w:rPr>
              <w:rFonts w:eastAsia="Times New Roman"/>
              <w:color w:val="000000"/>
              <w:lang w:val="en-US"/>
            </w:rPr>
            <w:t>doi</w:t>
          </w:r>
          <w:proofErr w:type="spellEnd"/>
          <w:r w:rsidRPr="00B1276A">
            <w:rPr>
              <w:rFonts w:eastAsia="Times New Roman"/>
              <w:color w:val="000000"/>
              <w:lang w:val="en-US"/>
            </w:rPr>
            <w:t>: 10.1073/pnas.2416161122.</w:t>
          </w:r>
        </w:p>
        <w:p w:rsidRPr="00B1276A" w:rsidR="00B1276A" w:rsidRDefault="00B1276A" w14:paraId="3D79C8FB" w14:textId="77777777">
          <w:pPr>
            <w:autoSpaceDE w:val="0"/>
            <w:autoSpaceDN w:val="0"/>
            <w:ind w:hanging="640"/>
            <w:divId w:val="1563253554"/>
            <w:rPr>
              <w:rFonts w:eastAsia="Times New Roman"/>
              <w:color w:val="000000"/>
              <w:lang w:val="en-US"/>
            </w:rPr>
          </w:pPr>
          <w:r w:rsidRPr="00B1276A">
            <w:rPr>
              <w:rFonts w:eastAsia="Times New Roman"/>
              <w:color w:val="000000"/>
              <w:lang w:val="en-US"/>
            </w:rPr>
            <w:t>[32]</w:t>
          </w:r>
          <w:r w:rsidRPr="00B1276A">
            <w:rPr>
              <w:rFonts w:eastAsia="Times New Roman"/>
              <w:color w:val="000000"/>
              <w:lang w:val="en-US"/>
            </w:rPr>
            <w:tab/>
          </w:r>
          <w:r w:rsidRPr="00B1276A">
            <w:rPr>
              <w:rFonts w:eastAsia="Times New Roman"/>
              <w:color w:val="000000"/>
              <w:lang w:val="en-US"/>
            </w:rPr>
            <w:t>J. Castro-</w:t>
          </w:r>
          <w:proofErr w:type="spellStart"/>
          <w:r w:rsidRPr="00B1276A">
            <w:rPr>
              <w:rFonts w:eastAsia="Times New Roman"/>
              <w:color w:val="000000"/>
              <w:lang w:val="en-US"/>
            </w:rPr>
            <w:t>Bedriñana</w:t>
          </w:r>
          <w:proofErr w:type="spellEnd"/>
          <w:r w:rsidRPr="00B1276A">
            <w:rPr>
              <w:rFonts w:eastAsia="Times New Roman"/>
              <w:color w:val="000000"/>
              <w:lang w:val="en-US"/>
            </w:rPr>
            <w:t xml:space="preserve">, D. Chirinos-Peinado, and G. De La Cruz-Calderón, “Predictive model of stunting in the Central Andean region of Peru based on socioeconomic and agri-food determinants,” </w:t>
          </w:r>
          <w:r w:rsidRPr="00B1276A">
            <w:rPr>
              <w:rFonts w:eastAsia="Times New Roman"/>
              <w:i/>
              <w:iCs/>
              <w:color w:val="000000"/>
              <w:lang w:val="en-US"/>
            </w:rPr>
            <w:t>Public Health in Practice</w:t>
          </w:r>
          <w:r w:rsidRPr="00B1276A">
            <w:rPr>
              <w:rFonts w:eastAsia="Times New Roman"/>
              <w:color w:val="000000"/>
              <w:lang w:val="en-US"/>
            </w:rPr>
            <w:t xml:space="preserve">, vol. 2, Nov. 2021, </w:t>
          </w:r>
          <w:proofErr w:type="spellStart"/>
          <w:r w:rsidRPr="00B1276A">
            <w:rPr>
              <w:rFonts w:eastAsia="Times New Roman"/>
              <w:color w:val="000000"/>
              <w:lang w:val="en-US"/>
            </w:rPr>
            <w:t>doi</w:t>
          </w:r>
          <w:proofErr w:type="spellEnd"/>
          <w:r w:rsidRPr="00B1276A">
            <w:rPr>
              <w:rFonts w:eastAsia="Times New Roman"/>
              <w:color w:val="000000"/>
              <w:lang w:val="en-US"/>
            </w:rPr>
            <w:t>: 10.1016/j.puhip.2021.100112.</w:t>
          </w:r>
        </w:p>
        <w:p w:rsidRPr="00B1276A" w:rsidR="00B1276A" w:rsidRDefault="00B1276A" w14:paraId="04201463" w14:textId="77777777">
          <w:pPr>
            <w:autoSpaceDE w:val="0"/>
            <w:autoSpaceDN w:val="0"/>
            <w:ind w:hanging="640"/>
            <w:divId w:val="815876297"/>
            <w:rPr>
              <w:rFonts w:eastAsia="Times New Roman"/>
              <w:color w:val="000000"/>
              <w:lang w:val="en-US"/>
            </w:rPr>
          </w:pPr>
          <w:r w:rsidRPr="00B1276A">
            <w:rPr>
              <w:rFonts w:eastAsia="Times New Roman"/>
              <w:color w:val="000000"/>
              <w:lang w:val="en-US"/>
            </w:rPr>
            <w:t>[33]</w:t>
          </w:r>
          <w:r w:rsidRPr="00B1276A">
            <w:rPr>
              <w:rFonts w:eastAsia="Times New Roman"/>
              <w:color w:val="000000"/>
              <w:lang w:val="en-US"/>
            </w:rPr>
            <w:tab/>
          </w:r>
          <w:r w:rsidRPr="00B1276A">
            <w:rPr>
              <w:rFonts w:eastAsia="Times New Roman"/>
              <w:color w:val="000000"/>
              <w:lang w:val="en-US"/>
            </w:rPr>
            <w:t>R. Wirth and J. Hipp, “CRISP-DM: Towards a Standard Process Model for Data Mining.”</w:t>
          </w:r>
        </w:p>
        <w:p w:rsidRPr="00B1276A" w:rsidR="00B1276A" w:rsidRDefault="00B1276A" w14:paraId="5DBACD37" w14:textId="77777777">
          <w:pPr>
            <w:autoSpaceDE w:val="0"/>
            <w:autoSpaceDN w:val="0"/>
            <w:ind w:hanging="640"/>
            <w:divId w:val="1406027364"/>
            <w:rPr>
              <w:rFonts w:eastAsia="Times New Roman"/>
              <w:color w:val="000000"/>
              <w:lang w:val="en-US"/>
            </w:rPr>
          </w:pPr>
          <w:r w:rsidRPr="00B1276A">
            <w:rPr>
              <w:rFonts w:eastAsia="Times New Roman"/>
              <w:color w:val="000000"/>
              <w:lang w:val="en-US"/>
            </w:rPr>
            <w:t>[34]</w:t>
          </w:r>
          <w:r w:rsidRPr="00B1276A">
            <w:rPr>
              <w:rFonts w:eastAsia="Times New Roman"/>
              <w:color w:val="000000"/>
              <w:lang w:val="en-US"/>
            </w:rPr>
            <w:tab/>
          </w:r>
          <w:r w:rsidRPr="00B1276A">
            <w:rPr>
              <w:rFonts w:eastAsia="Times New Roman"/>
              <w:color w:val="000000"/>
              <w:lang w:val="en-US"/>
            </w:rPr>
            <w:t xml:space="preserve">T. D. Le, R. </w:t>
          </w:r>
          <w:proofErr w:type="spellStart"/>
          <w:r w:rsidRPr="00B1276A">
            <w:rPr>
              <w:rFonts w:eastAsia="Times New Roman"/>
              <w:color w:val="000000"/>
              <w:lang w:val="en-US"/>
            </w:rPr>
            <w:t>Noumeir</w:t>
          </w:r>
          <w:proofErr w:type="spellEnd"/>
          <w:r w:rsidRPr="00B1276A">
            <w:rPr>
              <w:rFonts w:eastAsia="Times New Roman"/>
              <w:color w:val="000000"/>
              <w:lang w:val="en-US"/>
            </w:rPr>
            <w:t xml:space="preserve">, J. Rambaud, G. Sans, and P. Jouvet, “Adaptation of Autoencoder for Sparsity Reduction From Clinical Notes Representation Learning,” </w:t>
          </w:r>
          <w:r w:rsidRPr="00B1276A">
            <w:rPr>
              <w:rFonts w:eastAsia="Times New Roman"/>
              <w:i/>
              <w:iCs/>
              <w:color w:val="000000"/>
              <w:lang w:val="en-US"/>
            </w:rPr>
            <w:t xml:space="preserve">IEEE J </w:t>
          </w:r>
          <w:proofErr w:type="spellStart"/>
          <w:r w:rsidRPr="00B1276A">
            <w:rPr>
              <w:rFonts w:eastAsia="Times New Roman"/>
              <w:i/>
              <w:iCs/>
              <w:color w:val="000000"/>
              <w:lang w:val="en-US"/>
            </w:rPr>
            <w:t>Transl</w:t>
          </w:r>
          <w:proofErr w:type="spellEnd"/>
          <w:r w:rsidRPr="00B1276A">
            <w:rPr>
              <w:rFonts w:eastAsia="Times New Roman"/>
              <w:i/>
              <w:iCs/>
              <w:color w:val="000000"/>
              <w:lang w:val="en-US"/>
            </w:rPr>
            <w:t xml:space="preserve"> Eng Health Med</w:t>
          </w:r>
          <w:r w:rsidRPr="00B1276A">
            <w:rPr>
              <w:rFonts w:eastAsia="Times New Roman"/>
              <w:color w:val="000000"/>
              <w:lang w:val="en-US"/>
            </w:rPr>
            <w:t xml:space="preserve">, vol. 11, pp. 469–478, 2023, </w:t>
          </w:r>
          <w:proofErr w:type="spellStart"/>
          <w:r w:rsidRPr="00B1276A">
            <w:rPr>
              <w:rFonts w:eastAsia="Times New Roman"/>
              <w:color w:val="000000"/>
              <w:lang w:val="en-US"/>
            </w:rPr>
            <w:t>doi</w:t>
          </w:r>
          <w:proofErr w:type="spellEnd"/>
          <w:r w:rsidRPr="00B1276A">
            <w:rPr>
              <w:rFonts w:eastAsia="Times New Roman"/>
              <w:color w:val="000000"/>
              <w:lang w:val="en-US"/>
            </w:rPr>
            <w:t>: 10.1109/JTEHM.2023.3241635.</w:t>
          </w:r>
        </w:p>
        <w:p w:rsidRPr="00B1276A" w:rsidR="00B1276A" w:rsidRDefault="00B1276A" w14:paraId="625F9A1C" w14:textId="77777777">
          <w:pPr>
            <w:autoSpaceDE w:val="0"/>
            <w:autoSpaceDN w:val="0"/>
            <w:ind w:hanging="640"/>
            <w:divId w:val="177424439"/>
            <w:rPr>
              <w:rFonts w:eastAsia="Times New Roman"/>
              <w:color w:val="000000"/>
              <w:lang w:val="en-US"/>
            </w:rPr>
          </w:pPr>
          <w:r w:rsidRPr="00B1276A">
            <w:rPr>
              <w:rFonts w:eastAsia="Times New Roman"/>
              <w:color w:val="000000"/>
              <w:lang w:val="en-US"/>
            </w:rPr>
            <w:t>[35]</w:t>
          </w:r>
          <w:r w:rsidRPr="00B1276A">
            <w:rPr>
              <w:rFonts w:eastAsia="Times New Roman"/>
              <w:color w:val="000000"/>
              <w:lang w:val="en-US"/>
            </w:rPr>
            <w:tab/>
          </w:r>
          <w:r w:rsidRPr="00B1276A">
            <w:rPr>
              <w:rFonts w:eastAsia="Times New Roman"/>
              <w:color w:val="000000"/>
              <w:lang w:val="en-US"/>
            </w:rPr>
            <w:t xml:space="preserve">N. V Chawla, K. W. Bowyer, L. O. Hall, and W. P. </w:t>
          </w:r>
          <w:proofErr w:type="spellStart"/>
          <w:r w:rsidRPr="00B1276A">
            <w:rPr>
              <w:rFonts w:eastAsia="Times New Roman"/>
              <w:color w:val="000000"/>
              <w:lang w:val="en-US"/>
            </w:rPr>
            <w:t>Kegelmeyer</w:t>
          </w:r>
          <w:proofErr w:type="spellEnd"/>
          <w:r w:rsidRPr="00B1276A">
            <w:rPr>
              <w:rFonts w:eastAsia="Times New Roman"/>
              <w:color w:val="000000"/>
              <w:lang w:val="en-US"/>
            </w:rPr>
            <w:t>, “SMOTE: Synthetic Minority Over-sampling Technique,” 2002.</w:t>
          </w:r>
        </w:p>
        <w:p w:rsidRPr="00B1276A" w:rsidR="00B1276A" w:rsidRDefault="00B1276A" w14:paraId="08A809EE" w14:textId="77777777">
          <w:pPr>
            <w:autoSpaceDE w:val="0"/>
            <w:autoSpaceDN w:val="0"/>
            <w:ind w:hanging="640"/>
            <w:divId w:val="335765642"/>
            <w:rPr>
              <w:rFonts w:eastAsia="Times New Roman"/>
              <w:color w:val="000000"/>
              <w:lang w:val="en-US"/>
            </w:rPr>
          </w:pPr>
          <w:r w:rsidRPr="00B1276A">
            <w:rPr>
              <w:rFonts w:eastAsia="Times New Roman"/>
              <w:color w:val="000000"/>
              <w:lang w:val="en-US"/>
            </w:rPr>
            <w:t>[36]</w:t>
          </w:r>
          <w:r w:rsidRPr="00B1276A">
            <w:rPr>
              <w:rFonts w:eastAsia="Times New Roman"/>
              <w:color w:val="000000"/>
              <w:lang w:val="en-US"/>
            </w:rPr>
            <w:tab/>
          </w:r>
          <w:r w:rsidRPr="00B1276A">
            <w:rPr>
              <w:rFonts w:eastAsia="Times New Roman"/>
              <w:color w:val="000000"/>
              <w:lang w:val="en-US"/>
            </w:rPr>
            <w:t xml:space="preserve">Z. Chen, Z. Lao, Y. Lu, W. Zhang, A. Edwards, and K. Zhang, “Decoding ancestry-specific genetic risk: interpretable deep feature selection reveals prostate cancer SNP disparities in diverse populations,” </w:t>
          </w:r>
          <w:proofErr w:type="spellStart"/>
          <w:r w:rsidRPr="00B1276A">
            <w:rPr>
              <w:rFonts w:eastAsia="Times New Roman"/>
              <w:i/>
              <w:iCs/>
              <w:color w:val="000000"/>
              <w:lang w:val="en-US"/>
            </w:rPr>
            <w:t>BioData</w:t>
          </w:r>
          <w:proofErr w:type="spellEnd"/>
          <w:r w:rsidRPr="00B1276A">
            <w:rPr>
              <w:rFonts w:eastAsia="Times New Roman"/>
              <w:i/>
              <w:iCs/>
              <w:color w:val="000000"/>
              <w:lang w:val="en-US"/>
            </w:rPr>
            <w:t xml:space="preserve"> Min</w:t>
          </w:r>
          <w:r w:rsidRPr="00B1276A">
            <w:rPr>
              <w:rFonts w:eastAsia="Times New Roman"/>
              <w:color w:val="000000"/>
              <w:lang w:val="en-US"/>
            </w:rPr>
            <w:t xml:space="preserve">, vol. 18, no. 1, Dec. 2025, </w:t>
          </w:r>
          <w:proofErr w:type="spellStart"/>
          <w:r w:rsidRPr="00B1276A">
            <w:rPr>
              <w:rFonts w:eastAsia="Times New Roman"/>
              <w:color w:val="000000"/>
              <w:lang w:val="en-US"/>
            </w:rPr>
            <w:t>doi</w:t>
          </w:r>
          <w:proofErr w:type="spellEnd"/>
          <w:r w:rsidRPr="00B1276A">
            <w:rPr>
              <w:rFonts w:eastAsia="Times New Roman"/>
              <w:color w:val="000000"/>
              <w:lang w:val="en-US"/>
            </w:rPr>
            <w:t>: 10.1186/s13040-025-00470-9.</w:t>
          </w:r>
        </w:p>
        <w:p w:rsidRPr="00B1276A" w:rsidR="00B1276A" w:rsidRDefault="00B1276A" w14:paraId="31919633" w14:textId="77777777">
          <w:pPr>
            <w:autoSpaceDE w:val="0"/>
            <w:autoSpaceDN w:val="0"/>
            <w:ind w:hanging="640"/>
            <w:divId w:val="1159924442"/>
            <w:rPr>
              <w:rFonts w:eastAsia="Times New Roman"/>
              <w:color w:val="000000"/>
              <w:lang w:val="en-US"/>
            </w:rPr>
          </w:pPr>
          <w:r w:rsidRPr="00B1276A">
            <w:rPr>
              <w:rFonts w:eastAsia="Times New Roman"/>
              <w:color w:val="000000"/>
              <w:lang w:val="en-US"/>
            </w:rPr>
            <w:t>[37]</w:t>
          </w:r>
          <w:r w:rsidRPr="00B1276A">
            <w:rPr>
              <w:rFonts w:eastAsia="Times New Roman"/>
              <w:color w:val="000000"/>
              <w:lang w:val="en-US"/>
            </w:rPr>
            <w:tab/>
          </w:r>
          <w:r w:rsidRPr="00B1276A">
            <w:rPr>
              <w:rFonts w:eastAsia="Times New Roman"/>
              <w:color w:val="000000"/>
              <w:lang w:val="en-US"/>
            </w:rPr>
            <w:t>R. Kohavi, “A Study of Cross-Validation and Bootstrap for Accuracy Estimation and Model Selection.” [Online]. Available: http//</w:t>
          </w:r>
          <w:proofErr w:type="spellStart"/>
          <w:r w:rsidRPr="00B1276A">
            <w:rPr>
              <w:rFonts w:eastAsia="Times New Roman"/>
              <w:color w:val="000000"/>
              <w:lang w:val="en-US"/>
            </w:rPr>
            <w:t>roboticsStanfordedu</w:t>
          </w:r>
          <w:proofErr w:type="spellEnd"/>
          <w:r w:rsidRPr="00B1276A">
            <w:rPr>
              <w:rFonts w:eastAsia="Times New Roman"/>
              <w:color w:val="000000"/>
              <w:lang w:val="en-US"/>
            </w:rPr>
            <w:t>/"</w:t>
          </w:r>
          <w:proofErr w:type="spellStart"/>
          <w:r w:rsidRPr="00B1276A">
            <w:rPr>
              <w:rFonts w:eastAsia="Times New Roman"/>
              <w:color w:val="000000"/>
              <w:lang w:val="en-US"/>
            </w:rPr>
            <w:t>ronnyk</w:t>
          </w:r>
          <w:proofErr w:type="spellEnd"/>
        </w:p>
        <w:p w:rsidRPr="00B1276A" w:rsidR="00B1276A" w:rsidRDefault="00B1276A" w14:paraId="393BF8D8" w14:textId="77777777">
          <w:pPr>
            <w:autoSpaceDE w:val="0"/>
            <w:autoSpaceDN w:val="0"/>
            <w:ind w:hanging="640"/>
            <w:divId w:val="1795099113"/>
            <w:rPr>
              <w:rFonts w:eastAsia="Times New Roman"/>
              <w:color w:val="000000"/>
            </w:rPr>
          </w:pPr>
          <w:r w:rsidRPr="00B1276A">
            <w:rPr>
              <w:rFonts w:eastAsia="Times New Roman"/>
              <w:color w:val="000000"/>
              <w:lang w:val="en-US"/>
            </w:rPr>
            <w:t>[38]</w:t>
          </w:r>
          <w:r w:rsidRPr="00B1276A">
            <w:rPr>
              <w:rFonts w:eastAsia="Times New Roman"/>
              <w:color w:val="000000"/>
              <w:lang w:val="en-US"/>
            </w:rPr>
            <w:tab/>
          </w:r>
          <w:r w:rsidRPr="00B1276A">
            <w:rPr>
              <w:rFonts w:eastAsia="Times New Roman"/>
              <w:color w:val="000000"/>
              <w:lang w:val="en-US"/>
            </w:rPr>
            <w:t xml:space="preserve">FAO, UNICEF, and WHO, </w:t>
          </w:r>
          <w:r w:rsidRPr="00B1276A">
            <w:rPr>
              <w:rFonts w:eastAsia="Times New Roman"/>
              <w:i/>
              <w:iCs/>
              <w:color w:val="000000"/>
              <w:lang w:val="en-US"/>
            </w:rPr>
            <w:t>The State of Food Security and Nutrition in the World 2023</w:t>
          </w:r>
          <w:r w:rsidRPr="00B1276A">
            <w:rPr>
              <w:rFonts w:eastAsia="Times New Roman"/>
              <w:color w:val="000000"/>
              <w:lang w:val="en-US"/>
            </w:rPr>
            <w:t xml:space="preserve">. </w:t>
          </w:r>
          <w:r w:rsidRPr="00B1276A">
            <w:rPr>
              <w:rFonts w:eastAsia="Times New Roman"/>
              <w:color w:val="000000"/>
            </w:rPr>
            <w:t xml:space="preserve">FAO; IFAD; UNICEF; WFP; WHO;, 2023. </w:t>
          </w:r>
          <w:proofErr w:type="spellStart"/>
          <w:r w:rsidRPr="00B1276A">
            <w:rPr>
              <w:rFonts w:eastAsia="Times New Roman"/>
              <w:color w:val="000000"/>
            </w:rPr>
            <w:t>doi</w:t>
          </w:r>
          <w:proofErr w:type="spellEnd"/>
          <w:r w:rsidRPr="00B1276A">
            <w:rPr>
              <w:rFonts w:eastAsia="Times New Roman"/>
              <w:color w:val="000000"/>
            </w:rPr>
            <w:t>: 10.4060/cc3017en.</w:t>
          </w:r>
        </w:p>
        <w:p w:rsidRPr="00B1276A" w:rsidR="00B1276A" w:rsidRDefault="00B1276A" w14:paraId="4CC659E6" w14:textId="77777777">
          <w:pPr>
            <w:autoSpaceDE w:val="0"/>
            <w:autoSpaceDN w:val="0"/>
            <w:ind w:hanging="640"/>
            <w:divId w:val="1219438905"/>
            <w:rPr>
              <w:rFonts w:eastAsia="Times New Roman"/>
              <w:color w:val="000000"/>
              <w:lang w:val="en-US"/>
            </w:rPr>
          </w:pPr>
          <w:r w:rsidRPr="00B1276A">
            <w:rPr>
              <w:rFonts w:eastAsia="Times New Roman"/>
              <w:color w:val="000000"/>
            </w:rPr>
            <w:t>[39]</w:t>
          </w:r>
          <w:r w:rsidRPr="00B1276A">
            <w:rPr>
              <w:rFonts w:eastAsia="Times New Roman"/>
              <w:color w:val="000000"/>
            </w:rPr>
            <w:tab/>
          </w:r>
          <w:r w:rsidRPr="00B1276A">
            <w:rPr>
              <w:rFonts w:eastAsia="Times New Roman"/>
              <w:color w:val="000000"/>
            </w:rPr>
            <w:t xml:space="preserve">Instituto Nacional de Estadística e Informática (INEI), “Base de Microdatos ENDES,” INEI. </w:t>
          </w:r>
          <w:r w:rsidRPr="00B1276A">
            <w:rPr>
              <w:rFonts w:eastAsia="Times New Roman"/>
              <w:color w:val="000000"/>
              <w:lang w:val="en-US"/>
            </w:rPr>
            <w:t>Accessed: Nov. 11, 2025. [Online]. Available: https://proyectos.inei.gob.pe/microdatos/</w:t>
          </w:r>
        </w:p>
        <w:p w:rsidRPr="00B1276A" w:rsidR="00B1276A" w:rsidRDefault="00B1276A" w14:paraId="7073A7D1" w14:textId="77777777">
          <w:pPr>
            <w:autoSpaceDE w:val="0"/>
            <w:autoSpaceDN w:val="0"/>
            <w:ind w:hanging="640"/>
            <w:divId w:val="176585314"/>
            <w:rPr>
              <w:rFonts w:eastAsia="Times New Roman"/>
              <w:color w:val="000000"/>
              <w:lang w:val="en-US"/>
            </w:rPr>
          </w:pPr>
          <w:r w:rsidRPr="00B1276A">
            <w:rPr>
              <w:rFonts w:eastAsia="Times New Roman"/>
              <w:color w:val="000000"/>
              <w:lang w:val="en-US"/>
            </w:rPr>
            <w:t>[40]</w:t>
          </w:r>
          <w:r w:rsidRPr="00B1276A">
            <w:rPr>
              <w:rFonts w:eastAsia="Times New Roman"/>
              <w:color w:val="000000"/>
              <w:lang w:val="en-US"/>
            </w:rPr>
            <w:tab/>
          </w:r>
          <w:r w:rsidRPr="00B1276A">
            <w:rPr>
              <w:rFonts w:eastAsia="Times New Roman"/>
              <w:color w:val="000000"/>
              <w:lang w:val="en-US"/>
            </w:rPr>
            <w:t>World Health Organization (WHO), “Length/height-for-age, weight-for-age, weight-for-length, weight-for-height and body mass index-for-age Methods and development.”</w:t>
          </w:r>
        </w:p>
        <w:p w:rsidRPr="00B1276A" w:rsidR="00B1276A" w:rsidRDefault="00B1276A" w14:paraId="1FF9DFE9" w14:textId="77777777">
          <w:pPr>
            <w:autoSpaceDE w:val="0"/>
            <w:autoSpaceDN w:val="0"/>
            <w:ind w:hanging="640"/>
            <w:divId w:val="862671474"/>
            <w:rPr>
              <w:rFonts w:eastAsia="Times New Roman"/>
              <w:color w:val="000000"/>
              <w:lang w:val="en-US"/>
            </w:rPr>
          </w:pPr>
          <w:r w:rsidRPr="00B1276A">
            <w:rPr>
              <w:rFonts w:eastAsia="Times New Roman"/>
              <w:color w:val="000000"/>
              <w:lang w:val="en-US"/>
            </w:rPr>
            <w:t>[41]</w:t>
          </w:r>
          <w:r w:rsidRPr="00B1276A">
            <w:rPr>
              <w:rFonts w:eastAsia="Times New Roman"/>
              <w:color w:val="000000"/>
              <w:lang w:val="en-US"/>
            </w:rPr>
            <w:tab/>
          </w:r>
          <w:r w:rsidRPr="00B1276A">
            <w:rPr>
              <w:rFonts w:eastAsia="Times New Roman"/>
              <w:color w:val="000000"/>
              <w:lang w:val="en-US"/>
            </w:rPr>
            <w:t xml:space="preserve">X. Wu, L. Wang, M. Ge, J. Jiang, Y. Cai, and B. Yang, “Adaptive biases-incorporated latent factorization of tensors for predicting missing data in water quality monitoring networks,” </w:t>
          </w:r>
          <w:r w:rsidRPr="00B1276A">
            <w:rPr>
              <w:rFonts w:eastAsia="Times New Roman"/>
              <w:i/>
              <w:iCs/>
              <w:color w:val="000000"/>
              <w:lang w:val="en-US"/>
            </w:rPr>
            <w:t>Front Phys</w:t>
          </w:r>
          <w:r w:rsidRPr="00B1276A">
            <w:rPr>
              <w:rFonts w:eastAsia="Times New Roman"/>
              <w:color w:val="000000"/>
              <w:lang w:val="en-US"/>
            </w:rPr>
            <w:t xml:space="preserve">, vol. 13, 2025, </w:t>
          </w:r>
          <w:proofErr w:type="spellStart"/>
          <w:r w:rsidRPr="00B1276A">
            <w:rPr>
              <w:rFonts w:eastAsia="Times New Roman"/>
              <w:color w:val="000000"/>
              <w:lang w:val="en-US"/>
            </w:rPr>
            <w:t>doi</w:t>
          </w:r>
          <w:proofErr w:type="spellEnd"/>
          <w:r w:rsidRPr="00B1276A">
            <w:rPr>
              <w:rFonts w:eastAsia="Times New Roman"/>
              <w:color w:val="000000"/>
              <w:lang w:val="en-US"/>
            </w:rPr>
            <w:t>: 10.3389/fphy.2025.1587012.</w:t>
          </w:r>
        </w:p>
        <w:p w:rsidRPr="00B1276A" w:rsidR="00B1276A" w:rsidRDefault="00B1276A" w14:paraId="500F9F2C" w14:textId="77777777">
          <w:pPr>
            <w:autoSpaceDE w:val="0"/>
            <w:autoSpaceDN w:val="0"/>
            <w:ind w:hanging="640"/>
            <w:divId w:val="1883588248"/>
            <w:rPr>
              <w:rFonts w:eastAsia="Times New Roman"/>
              <w:color w:val="000000"/>
              <w:lang w:val="en-US"/>
            </w:rPr>
          </w:pPr>
          <w:r w:rsidRPr="00B1276A">
            <w:rPr>
              <w:rFonts w:eastAsia="Times New Roman"/>
              <w:color w:val="000000"/>
              <w:lang w:val="en-US"/>
            </w:rPr>
            <w:t>[42]</w:t>
          </w:r>
          <w:r w:rsidRPr="00B1276A">
            <w:rPr>
              <w:rFonts w:eastAsia="Times New Roman"/>
              <w:color w:val="000000"/>
              <w:lang w:val="en-US"/>
            </w:rPr>
            <w:tab/>
          </w:r>
          <w:r w:rsidRPr="00B1276A">
            <w:rPr>
              <w:rFonts w:eastAsia="Times New Roman"/>
              <w:color w:val="000000"/>
              <w:lang w:val="en-US"/>
            </w:rPr>
            <w:t xml:space="preserve">M. Becker, J. Lippel, A. Stuhlsatz, and T. Zielke, “Robust dimensionality reduction for data visualization with deep neural networks,” </w:t>
          </w:r>
          <w:r w:rsidRPr="00B1276A">
            <w:rPr>
              <w:rFonts w:eastAsia="Times New Roman"/>
              <w:i/>
              <w:iCs/>
              <w:color w:val="000000"/>
              <w:lang w:val="en-US"/>
            </w:rPr>
            <w:t>Graph Models</w:t>
          </w:r>
          <w:r w:rsidRPr="00B1276A">
            <w:rPr>
              <w:rFonts w:eastAsia="Times New Roman"/>
              <w:color w:val="000000"/>
              <w:lang w:val="en-US"/>
            </w:rPr>
            <w:t xml:space="preserve">, vol. 108, Mar. 2020, </w:t>
          </w:r>
          <w:proofErr w:type="spellStart"/>
          <w:r w:rsidRPr="00B1276A">
            <w:rPr>
              <w:rFonts w:eastAsia="Times New Roman"/>
              <w:color w:val="000000"/>
              <w:lang w:val="en-US"/>
            </w:rPr>
            <w:t>doi</w:t>
          </w:r>
          <w:proofErr w:type="spellEnd"/>
          <w:r w:rsidRPr="00B1276A">
            <w:rPr>
              <w:rFonts w:eastAsia="Times New Roman"/>
              <w:color w:val="000000"/>
              <w:lang w:val="en-US"/>
            </w:rPr>
            <w:t>: 10.1016/j.gmod.2020.101060.</w:t>
          </w:r>
        </w:p>
        <w:p w:rsidRPr="00B1276A" w:rsidR="00B1276A" w:rsidRDefault="00B1276A" w14:paraId="025A374D" w14:textId="77777777">
          <w:pPr>
            <w:autoSpaceDE w:val="0"/>
            <w:autoSpaceDN w:val="0"/>
            <w:ind w:hanging="640"/>
            <w:divId w:val="1311010229"/>
            <w:rPr>
              <w:rFonts w:eastAsia="Times New Roman"/>
              <w:color w:val="000000"/>
              <w:lang w:val="en-US"/>
            </w:rPr>
          </w:pPr>
          <w:r w:rsidRPr="00B1276A">
            <w:rPr>
              <w:rFonts w:eastAsia="Times New Roman"/>
              <w:color w:val="000000"/>
            </w:rPr>
            <w:t>[43]</w:t>
          </w:r>
          <w:r w:rsidRPr="00B1276A">
            <w:rPr>
              <w:rFonts w:eastAsia="Times New Roman"/>
              <w:color w:val="000000"/>
            </w:rPr>
            <w:tab/>
          </w:r>
          <w:r w:rsidRPr="00B1276A">
            <w:rPr>
              <w:rFonts w:eastAsia="Times New Roman"/>
              <w:color w:val="000000"/>
            </w:rPr>
            <w:t>Universidad Peruana Unión (</w:t>
          </w:r>
          <w:proofErr w:type="spellStart"/>
          <w:r w:rsidRPr="00B1276A">
            <w:rPr>
              <w:rFonts w:eastAsia="Times New Roman"/>
              <w:color w:val="000000"/>
            </w:rPr>
            <w:t>UpeU</w:t>
          </w:r>
          <w:proofErr w:type="spellEnd"/>
          <w:r w:rsidRPr="00B1276A">
            <w:rPr>
              <w:rFonts w:eastAsia="Times New Roman"/>
              <w:color w:val="000000"/>
            </w:rPr>
            <w:t xml:space="preserve">), “Código de Ética en Investigación Científica.” </w:t>
          </w:r>
          <w:r w:rsidRPr="00B1276A">
            <w:rPr>
              <w:rFonts w:eastAsia="Times New Roman"/>
              <w:color w:val="000000"/>
              <w:lang w:val="en-US"/>
            </w:rPr>
            <w:t>Accessed: Nov. 11, 2025. [Online]. Available: https://investigacion.upeu.edu.pe/comite-de-etica/</w:t>
          </w:r>
        </w:p>
        <w:p w:rsidR="00B1276A" w:rsidP="007D4657" w:rsidRDefault="00B1276A" w14:paraId="35F4896B" w14:textId="77777777">
          <w:pPr>
            <w:spacing w:after="200" w:line="276" w:lineRule="auto"/>
          </w:pPr>
          <w:r w:rsidRPr="00B1276A">
            <w:rPr>
              <w:rFonts w:eastAsia="Times New Roman"/>
              <w:color w:val="000000"/>
              <w:lang w:val="en-US"/>
            </w:rPr>
            <w:t> </w:t>
          </w:r>
        </w:p>
      </w:sdtContent>
    </w:sdt>
    <w:p w:rsidRPr="001F448A" w:rsidR="003F463A" w:rsidP="007D4657" w:rsidRDefault="003F463A" w14:paraId="367C3EE0" w14:textId="77777777">
      <w:pPr>
        <w:spacing w:after="200" w:line="276" w:lineRule="auto"/>
        <w:rPr>
          <w:rFonts w:eastAsiaTheme="majorEastAsia" w:cstheme="majorBidi"/>
          <w:b/>
          <w:szCs w:val="28"/>
        </w:rPr>
      </w:pPr>
      <w:r w:rsidRPr="00673A0D">
        <w:br w:type="page"/>
      </w:r>
    </w:p>
    <w:p w:rsidRPr="00673A0D" w:rsidR="00E46F3A" w:rsidP="00E653B1" w:rsidRDefault="003F463A" w14:paraId="5784EC1E" w14:textId="77777777">
      <w:pPr>
        <w:pStyle w:val="Ttulo1"/>
        <w:numPr>
          <w:ilvl w:val="0"/>
          <w:numId w:val="13"/>
        </w:numPr>
      </w:pPr>
      <w:r w:rsidRPr="00673A0D">
        <w:t>Anexo A</w:t>
      </w:r>
    </w:p>
    <w:p w:rsidRPr="00673A0D" w:rsidR="003F463A" w:rsidP="003F463A" w:rsidRDefault="003F463A" w14:paraId="21632573" w14:textId="77777777">
      <w:pPr>
        <w:pStyle w:val="Ttulo2"/>
      </w:pPr>
      <w:r w:rsidRPr="00673A0D">
        <w:t>Instrumentos de Recolección de Datos</w:t>
      </w:r>
    </w:p>
    <w:p w:rsidRPr="00673A0D" w:rsidR="003F463A" w:rsidP="003F463A" w:rsidRDefault="003F463A" w14:paraId="73A06B7D" w14:textId="77777777">
      <w:r w:rsidRPr="00673A0D">
        <w:t>En caso de estudios con instrumentos, se debe incluir una copia en blanco del instrumento completo, incluyendo su consentimiento informado.</w:t>
      </w:r>
    </w:p>
    <w:p w:rsidRPr="00673A0D" w:rsidR="003F463A" w:rsidRDefault="003F463A" w14:paraId="6C489BE2" w14:textId="77777777">
      <w:pPr>
        <w:spacing w:after="200" w:line="276" w:lineRule="auto"/>
        <w:ind w:firstLine="0"/>
      </w:pPr>
      <w:r w:rsidRPr="00673A0D">
        <w:br w:type="page"/>
      </w:r>
    </w:p>
    <w:p w:rsidRPr="00673A0D" w:rsidR="003F463A" w:rsidP="00E653B1" w:rsidRDefault="003F463A" w14:paraId="38912882" w14:textId="77777777">
      <w:pPr>
        <w:pStyle w:val="Ttulo1"/>
        <w:numPr>
          <w:ilvl w:val="0"/>
          <w:numId w:val="13"/>
        </w:numPr>
      </w:pPr>
      <w:r w:rsidRPr="00673A0D">
        <w:t>Anexo B</w:t>
      </w:r>
    </w:p>
    <w:p w:rsidRPr="00673A0D" w:rsidR="003F463A" w:rsidP="003F463A" w:rsidRDefault="003F463A" w14:paraId="33CBE35C" w14:textId="77777777">
      <w:pPr>
        <w:pStyle w:val="Ttulo2"/>
      </w:pPr>
      <w:r w:rsidRPr="00673A0D">
        <w:t>Matriz de operacionalización de variables</w:t>
      </w:r>
    </w:p>
    <w:p w:rsidRPr="00673A0D" w:rsidR="003F463A" w:rsidP="003F463A" w:rsidRDefault="007B591E" w14:paraId="2FDE1BFC" w14:textId="77777777">
      <w:r w:rsidRPr="00673A0D">
        <w:t>Solo para estudios con variable(s) social(es)</w:t>
      </w:r>
      <w:r w:rsidRPr="00673A0D" w:rsidR="003F463A">
        <w:t>.</w:t>
      </w:r>
    </w:p>
    <w:p w:rsidRPr="00673A0D" w:rsidR="003F463A" w:rsidRDefault="003F463A" w14:paraId="76E46B09" w14:textId="77777777">
      <w:pPr>
        <w:spacing w:after="200" w:line="276" w:lineRule="auto"/>
        <w:ind w:firstLine="0"/>
      </w:pPr>
      <w:r w:rsidRPr="00673A0D">
        <w:br w:type="page"/>
      </w:r>
    </w:p>
    <w:p w:rsidRPr="00673A0D" w:rsidR="003F463A" w:rsidP="00E653B1" w:rsidRDefault="003F463A" w14:paraId="33EB25F7" w14:textId="77777777">
      <w:pPr>
        <w:pStyle w:val="Ttulo1"/>
        <w:numPr>
          <w:ilvl w:val="0"/>
          <w:numId w:val="13"/>
        </w:numPr>
      </w:pPr>
      <w:r w:rsidRPr="00673A0D">
        <w:t>Anexo C</w:t>
      </w:r>
    </w:p>
    <w:p w:rsidRPr="00673A0D" w:rsidR="003F463A" w:rsidP="003F463A" w:rsidRDefault="003F463A" w14:paraId="5F1C4B92" w14:textId="77777777">
      <w:pPr>
        <w:pStyle w:val="Ttulo2"/>
      </w:pPr>
      <w:r w:rsidRPr="00673A0D">
        <w:t>Imágenes, planos, figuras, tablas u otros</w:t>
      </w:r>
    </w:p>
    <w:p w:rsidRPr="00673A0D" w:rsidR="003F463A" w:rsidP="003F463A" w:rsidRDefault="003F463A" w14:paraId="5B8C0DE2" w14:textId="77777777">
      <w:r w:rsidRPr="00673A0D">
        <w:t>Opcionales, según la metodología aplicada</w:t>
      </w:r>
      <w:r w:rsidRPr="00673A0D" w:rsidR="007B591E">
        <w:t>.</w:t>
      </w:r>
    </w:p>
    <w:p w:rsidRPr="00926FE0" w:rsidR="00E46F3A" w:rsidP="00E46F3A" w:rsidRDefault="00E46F3A" w14:paraId="26FD7BE2" w14:textId="77777777">
      <w:pPr>
        <w:rPr>
          <w:lang w:val="es-ES"/>
        </w:rPr>
      </w:pPr>
    </w:p>
    <w:sectPr w:rsidRPr="00926FE0" w:rsidR="00E46F3A" w:rsidSect="004C2CDD">
      <w:pgSz w:w="12240" w:h="15840" w:orient="portrait" w:code="1"/>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F13E"/>
    <w:multiLevelType w:val="hybridMultilevel"/>
    <w:tmpl w:val="FFFFFFFF"/>
    <w:lvl w:ilvl="0" w:tplc="5BD682C4">
      <w:start w:val="1"/>
      <w:numFmt w:val="bullet"/>
      <w:lvlText w:val=""/>
      <w:lvlJc w:val="left"/>
      <w:pPr>
        <w:ind w:left="1800" w:hanging="360"/>
      </w:pPr>
      <w:rPr>
        <w:rFonts w:hint="default" w:ascii="Symbol" w:hAnsi="Symbol"/>
      </w:rPr>
    </w:lvl>
    <w:lvl w:ilvl="1" w:tplc="40682A68">
      <w:start w:val="1"/>
      <w:numFmt w:val="bullet"/>
      <w:lvlText w:val="o"/>
      <w:lvlJc w:val="left"/>
      <w:pPr>
        <w:ind w:left="2520" w:hanging="360"/>
      </w:pPr>
      <w:rPr>
        <w:rFonts w:hint="default" w:ascii="Courier New" w:hAnsi="Courier New"/>
      </w:rPr>
    </w:lvl>
    <w:lvl w:ilvl="2" w:tplc="42F886AE">
      <w:start w:val="1"/>
      <w:numFmt w:val="bullet"/>
      <w:lvlText w:val="§"/>
      <w:lvlJc w:val="left"/>
      <w:pPr>
        <w:ind w:left="3240" w:hanging="360"/>
      </w:pPr>
      <w:rPr>
        <w:rFonts w:hint="default" w:ascii="Wingdings" w:hAnsi="Wingdings"/>
      </w:rPr>
    </w:lvl>
    <w:lvl w:ilvl="3" w:tplc="55343330">
      <w:start w:val="1"/>
      <w:numFmt w:val="bullet"/>
      <w:lvlText w:val=""/>
      <w:lvlJc w:val="left"/>
      <w:pPr>
        <w:ind w:left="3960" w:hanging="360"/>
      </w:pPr>
      <w:rPr>
        <w:rFonts w:hint="default" w:ascii="Symbol" w:hAnsi="Symbol"/>
      </w:rPr>
    </w:lvl>
    <w:lvl w:ilvl="4" w:tplc="039AAD5A">
      <w:start w:val="1"/>
      <w:numFmt w:val="bullet"/>
      <w:lvlText w:val="o"/>
      <w:lvlJc w:val="left"/>
      <w:pPr>
        <w:ind w:left="4680" w:hanging="360"/>
      </w:pPr>
      <w:rPr>
        <w:rFonts w:hint="default" w:ascii="Courier New" w:hAnsi="Courier New"/>
      </w:rPr>
    </w:lvl>
    <w:lvl w:ilvl="5" w:tplc="CDFE1BA0">
      <w:start w:val="1"/>
      <w:numFmt w:val="bullet"/>
      <w:lvlText w:val=""/>
      <w:lvlJc w:val="left"/>
      <w:pPr>
        <w:ind w:left="5400" w:hanging="360"/>
      </w:pPr>
      <w:rPr>
        <w:rFonts w:hint="default" w:ascii="Wingdings" w:hAnsi="Wingdings"/>
      </w:rPr>
    </w:lvl>
    <w:lvl w:ilvl="6" w:tplc="13E0EF58">
      <w:start w:val="1"/>
      <w:numFmt w:val="bullet"/>
      <w:lvlText w:val=""/>
      <w:lvlJc w:val="left"/>
      <w:pPr>
        <w:ind w:left="6120" w:hanging="360"/>
      </w:pPr>
      <w:rPr>
        <w:rFonts w:hint="default" w:ascii="Symbol" w:hAnsi="Symbol"/>
      </w:rPr>
    </w:lvl>
    <w:lvl w:ilvl="7" w:tplc="96E20A22">
      <w:start w:val="1"/>
      <w:numFmt w:val="bullet"/>
      <w:lvlText w:val="o"/>
      <w:lvlJc w:val="left"/>
      <w:pPr>
        <w:ind w:left="6840" w:hanging="360"/>
      </w:pPr>
      <w:rPr>
        <w:rFonts w:hint="default" w:ascii="Courier New" w:hAnsi="Courier New"/>
      </w:rPr>
    </w:lvl>
    <w:lvl w:ilvl="8" w:tplc="2CF65BFE">
      <w:start w:val="1"/>
      <w:numFmt w:val="bullet"/>
      <w:lvlText w:val=""/>
      <w:lvlJc w:val="left"/>
      <w:pPr>
        <w:ind w:left="7560" w:hanging="360"/>
      </w:pPr>
      <w:rPr>
        <w:rFonts w:hint="default" w:ascii="Wingdings" w:hAnsi="Wingdings"/>
      </w:rPr>
    </w:lvl>
  </w:abstractNum>
  <w:abstractNum w:abstractNumId="1" w15:restartNumberingAfterBreak="0">
    <w:nsid w:val="18F35147"/>
    <w:multiLevelType w:val="hybridMultilevel"/>
    <w:tmpl w:val="D1C4056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 w15:restartNumberingAfterBreak="0">
    <w:nsid w:val="1FBF1012"/>
    <w:multiLevelType w:val="hybridMultilevel"/>
    <w:tmpl w:val="7A9C571C"/>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3" w15:restartNumberingAfterBreak="0">
    <w:nsid w:val="2E105700"/>
    <w:multiLevelType w:val="multilevel"/>
    <w:tmpl w:val="CABABA5E"/>
    <w:lvl w:ilvl="0">
      <w:start w:val="1"/>
      <w:numFmt w:val="bullet"/>
      <w:lvlText w:val=""/>
      <w:lvlJc w:val="left"/>
      <w:pPr>
        <w:ind w:left="720" w:hanging="360"/>
      </w:pPr>
      <w:rPr>
        <w:rFonts w:hint="default" w:ascii="Symbol" w:hAnsi="Symbol"/>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4" w15:restartNumberingAfterBreak="0">
    <w:nsid w:val="34030BCE"/>
    <w:multiLevelType w:val="multilevel"/>
    <w:tmpl w:val="00A4D8B2"/>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5" w15:restartNumberingAfterBreak="0">
    <w:nsid w:val="347060CB"/>
    <w:multiLevelType w:val="hybridMultilevel"/>
    <w:tmpl w:val="38360048"/>
    <w:lvl w:ilvl="0" w:tplc="080A0001">
      <w:start w:val="1"/>
      <w:numFmt w:val="bullet"/>
      <w:lvlText w:val=""/>
      <w:lvlJc w:val="left"/>
      <w:pPr>
        <w:ind w:left="1800" w:hanging="360"/>
      </w:pPr>
      <w:rPr>
        <w:rFonts w:hint="default" w:ascii="Symbol" w:hAnsi="Symbol"/>
      </w:rPr>
    </w:lvl>
    <w:lvl w:ilvl="1" w:tplc="080A0003" w:tentative="1">
      <w:start w:val="1"/>
      <w:numFmt w:val="bullet"/>
      <w:lvlText w:val="o"/>
      <w:lvlJc w:val="left"/>
      <w:pPr>
        <w:ind w:left="2520" w:hanging="360"/>
      </w:pPr>
      <w:rPr>
        <w:rFonts w:hint="default" w:ascii="Courier New" w:hAnsi="Courier New" w:cs="Courier New"/>
      </w:rPr>
    </w:lvl>
    <w:lvl w:ilvl="2" w:tplc="080A0005" w:tentative="1">
      <w:start w:val="1"/>
      <w:numFmt w:val="bullet"/>
      <w:lvlText w:val=""/>
      <w:lvlJc w:val="left"/>
      <w:pPr>
        <w:ind w:left="3240" w:hanging="360"/>
      </w:pPr>
      <w:rPr>
        <w:rFonts w:hint="default" w:ascii="Wingdings" w:hAnsi="Wingdings"/>
      </w:rPr>
    </w:lvl>
    <w:lvl w:ilvl="3" w:tplc="080A0001" w:tentative="1">
      <w:start w:val="1"/>
      <w:numFmt w:val="bullet"/>
      <w:lvlText w:val=""/>
      <w:lvlJc w:val="left"/>
      <w:pPr>
        <w:ind w:left="3960" w:hanging="360"/>
      </w:pPr>
      <w:rPr>
        <w:rFonts w:hint="default" w:ascii="Symbol" w:hAnsi="Symbol"/>
      </w:rPr>
    </w:lvl>
    <w:lvl w:ilvl="4" w:tplc="080A0003" w:tentative="1">
      <w:start w:val="1"/>
      <w:numFmt w:val="bullet"/>
      <w:lvlText w:val="o"/>
      <w:lvlJc w:val="left"/>
      <w:pPr>
        <w:ind w:left="4680" w:hanging="360"/>
      </w:pPr>
      <w:rPr>
        <w:rFonts w:hint="default" w:ascii="Courier New" w:hAnsi="Courier New" w:cs="Courier New"/>
      </w:rPr>
    </w:lvl>
    <w:lvl w:ilvl="5" w:tplc="080A0005" w:tentative="1">
      <w:start w:val="1"/>
      <w:numFmt w:val="bullet"/>
      <w:lvlText w:val=""/>
      <w:lvlJc w:val="left"/>
      <w:pPr>
        <w:ind w:left="5400" w:hanging="360"/>
      </w:pPr>
      <w:rPr>
        <w:rFonts w:hint="default" w:ascii="Wingdings" w:hAnsi="Wingdings"/>
      </w:rPr>
    </w:lvl>
    <w:lvl w:ilvl="6" w:tplc="080A0001" w:tentative="1">
      <w:start w:val="1"/>
      <w:numFmt w:val="bullet"/>
      <w:lvlText w:val=""/>
      <w:lvlJc w:val="left"/>
      <w:pPr>
        <w:ind w:left="6120" w:hanging="360"/>
      </w:pPr>
      <w:rPr>
        <w:rFonts w:hint="default" w:ascii="Symbol" w:hAnsi="Symbol"/>
      </w:rPr>
    </w:lvl>
    <w:lvl w:ilvl="7" w:tplc="080A0003" w:tentative="1">
      <w:start w:val="1"/>
      <w:numFmt w:val="bullet"/>
      <w:lvlText w:val="o"/>
      <w:lvlJc w:val="left"/>
      <w:pPr>
        <w:ind w:left="6840" w:hanging="360"/>
      </w:pPr>
      <w:rPr>
        <w:rFonts w:hint="default" w:ascii="Courier New" w:hAnsi="Courier New" w:cs="Courier New"/>
      </w:rPr>
    </w:lvl>
    <w:lvl w:ilvl="8" w:tplc="080A0005" w:tentative="1">
      <w:start w:val="1"/>
      <w:numFmt w:val="bullet"/>
      <w:lvlText w:val=""/>
      <w:lvlJc w:val="left"/>
      <w:pPr>
        <w:ind w:left="7560" w:hanging="360"/>
      </w:pPr>
      <w:rPr>
        <w:rFonts w:hint="default" w:ascii="Wingdings" w:hAnsi="Wingdings"/>
      </w:rPr>
    </w:lvl>
  </w:abstractNum>
  <w:abstractNum w:abstractNumId="6" w15:restartNumberingAfterBreak="0">
    <w:nsid w:val="354C5583"/>
    <w:multiLevelType w:val="multilevel"/>
    <w:tmpl w:val="8DBE37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6870C87"/>
    <w:multiLevelType w:val="hybridMultilevel"/>
    <w:tmpl w:val="AD9A5CA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8" w15:restartNumberingAfterBreak="0">
    <w:nsid w:val="3C0B44AB"/>
    <w:multiLevelType w:val="multilevel"/>
    <w:tmpl w:val="1ACC8B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86410D3"/>
    <w:multiLevelType w:val="hybridMultilevel"/>
    <w:tmpl w:val="5AACFD42"/>
    <w:lvl w:ilvl="0" w:tplc="665C3C10">
      <w:start w:val="1"/>
      <w:numFmt w:val="bullet"/>
      <w:lvlText w:val=""/>
      <w:lvlJc w:val="left"/>
      <w:pPr>
        <w:ind w:left="1800" w:hanging="360"/>
      </w:pPr>
      <w:rPr>
        <w:rFonts w:hint="default" w:ascii="Symbol" w:hAnsi="Symbol"/>
      </w:rPr>
    </w:lvl>
    <w:lvl w:ilvl="1" w:tplc="7A8E17C0">
      <w:start w:val="1"/>
      <w:numFmt w:val="lowerLetter"/>
      <w:lvlText w:val="%2."/>
      <w:lvlJc w:val="left"/>
      <w:pPr>
        <w:ind w:left="2520" w:hanging="360"/>
      </w:pPr>
    </w:lvl>
    <w:lvl w:ilvl="2" w:tplc="9B463B84">
      <w:start w:val="1"/>
      <w:numFmt w:val="lowerRoman"/>
      <w:lvlText w:val="%3."/>
      <w:lvlJc w:val="right"/>
      <w:pPr>
        <w:ind w:left="3240" w:hanging="180"/>
      </w:pPr>
    </w:lvl>
    <w:lvl w:ilvl="3" w:tplc="B5146FCA">
      <w:start w:val="1"/>
      <w:numFmt w:val="decimal"/>
      <w:lvlText w:val="%4."/>
      <w:lvlJc w:val="left"/>
      <w:pPr>
        <w:ind w:left="3960" w:hanging="360"/>
      </w:pPr>
    </w:lvl>
    <w:lvl w:ilvl="4" w:tplc="F91ADC1A">
      <w:start w:val="1"/>
      <w:numFmt w:val="lowerLetter"/>
      <w:lvlText w:val="%5."/>
      <w:lvlJc w:val="left"/>
      <w:pPr>
        <w:ind w:left="4680" w:hanging="360"/>
      </w:pPr>
    </w:lvl>
    <w:lvl w:ilvl="5" w:tplc="53020EB2">
      <w:start w:val="1"/>
      <w:numFmt w:val="lowerRoman"/>
      <w:lvlText w:val="%6."/>
      <w:lvlJc w:val="right"/>
      <w:pPr>
        <w:ind w:left="5400" w:hanging="180"/>
      </w:pPr>
    </w:lvl>
    <w:lvl w:ilvl="6" w:tplc="420C53D2">
      <w:start w:val="1"/>
      <w:numFmt w:val="decimal"/>
      <w:lvlText w:val="%7."/>
      <w:lvlJc w:val="left"/>
      <w:pPr>
        <w:ind w:left="6120" w:hanging="360"/>
      </w:pPr>
    </w:lvl>
    <w:lvl w:ilvl="7" w:tplc="1D3E166E">
      <w:start w:val="1"/>
      <w:numFmt w:val="lowerLetter"/>
      <w:lvlText w:val="%8."/>
      <w:lvlJc w:val="left"/>
      <w:pPr>
        <w:ind w:left="6840" w:hanging="360"/>
      </w:pPr>
    </w:lvl>
    <w:lvl w:ilvl="8" w:tplc="C100B8C8">
      <w:start w:val="1"/>
      <w:numFmt w:val="lowerRoman"/>
      <w:lvlText w:val="%9."/>
      <w:lvlJc w:val="right"/>
      <w:pPr>
        <w:ind w:left="7560" w:hanging="180"/>
      </w:pPr>
    </w:lvl>
  </w:abstractNum>
  <w:abstractNum w:abstractNumId="10" w15:restartNumberingAfterBreak="0">
    <w:nsid w:val="506A3866"/>
    <w:multiLevelType w:val="hybridMultilevel"/>
    <w:tmpl w:val="ACFE0A18"/>
    <w:lvl w:ilvl="0" w:tplc="080A0001">
      <w:start w:val="1"/>
      <w:numFmt w:val="bullet"/>
      <w:lvlText w:val=""/>
      <w:lvlJc w:val="left"/>
      <w:pPr>
        <w:ind w:left="1080"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11" w15:restartNumberingAfterBreak="0">
    <w:nsid w:val="54917F18"/>
    <w:multiLevelType w:val="multilevel"/>
    <w:tmpl w:val="2EE2E3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88C32A8"/>
    <w:multiLevelType w:val="multilevel"/>
    <w:tmpl w:val="16448E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D990F52"/>
    <w:multiLevelType w:val="hybridMultilevel"/>
    <w:tmpl w:val="CE924D0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4" w15:restartNumberingAfterBreak="0">
    <w:nsid w:val="601A07FA"/>
    <w:multiLevelType w:val="hybridMultilevel"/>
    <w:tmpl w:val="54C0C2A2"/>
    <w:lvl w:ilvl="0" w:tplc="080A0001">
      <w:start w:val="1"/>
      <w:numFmt w:val="bullet"/>
      <w:lvlText w:val=""/>
      <w:lvlJc w:val="left"/>
      <w:pPr>
        <w:ind w:left="1080" w:hanging="360"/>
      </w:pPr>
      <w:rPr>
        <w:rFonts w:hint="default" w:ascii="Symbol" w:hAnsi="Symbol"/>
      </w:rPr>
    </w:lvl>
    <w:lvl w:ilvl="1" w:tplc="FFFFFFFF">
      <w:start w:val="1"/>
      <w:numFmt w:val="bullet"/>
      <w:lvlText w:val=""/>
      <w:lvlJc w:val="left"/>
      <w:pPr>
        <w:ind w:left="1800" w:hanging="360"/>
      </w:pPr>
      <w:rPr>
        <w:rFonts w:hint="default" w:ascii="Symbol" w:hAnsi="Symbol"/>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15" w15:restartNumberingAfterBreak="0">
    <w:nsid w:val="62EB250F"/>
    <w:multiLevelType w:val="hybridMultilevel"/>
    <w:tmpl w:val="F68C0C30"/>
    <w:lvl w:ilvl="0" w:tplc="E028EA38">
      <w:start w:val="1"/>
      <w:numFmt w:val="bullet"/>
      <w:lvlText w:val="•"/>
      <w:lvlJc w:val="left"/>
      <w:pPr>
        <w:ind w:left="431" w:hanging="259"/>
      </w:pPr>
    </w:lvl>
    <w:lvl w:ilvl="1" w:tplc="054A4C1A">
      <w:numFmt w:val="decimal"/>
      <w:lvlText w:val=""/>
      <w:lvlJc w:val="left"/>
    </w:lvl>
    <w:lvl w:ilvl="2" w:tplc="150606E8">
      <w:numFmt w:val="decimal"/>
      <w:lvlText w:val=""/>
      <w:lvlJc w:val="left"/>
    </w:lvl>
    <w:lvl w:ilvl="3" w:tplc="32EE5508">
      <w:numFmt w:val="decimal"/>
      <w:lvlText w:val=""/>
      <w:lvlJc w:val="left"/>
    </w:lvl>
    <w:lvl w:ilvl="4" w:tplc="6464CFD6">
      <w:numFmt w:val="decimal"/>
      <w:lvlText w:val=""/>
      <w:lvlJc w:val="left"/>
    </w:lvl>
    <w:lvl w:ilvl="5" w:tplc="EFDA1FFA">
      <w:numFmt w:val="decimal"/>
      <w:lvlText w:val=""/>
      <w:lvlJc w:val="left"/>
    </w:lvl>
    <w:lvl w:ilvl="6" w:tplc="3976F54E">
      <w:numFmt w:val="decimal"/>
      <w:lvlText w:val=""/>
      <w:lvlJc w:val="left"/>
    </w:lvl>
    <w:lvl w:ilvl="7" w:tplc="486CD5D0">
      <w:numFmt w:val="decimal"/>
      <w:lvlText w:val=""/>
      <w:lvlJc w:val="left"/>
    </w:lvl>
    <w:lvl w:ilvl="8" w:tplc="47247F0C">
      <w:numFmt w:val="decimal"/>
      <w:lvlText w:val=""/>
      <w:lvlJc w:val="left"/>
    </w:lvl>
  </w:abstractNum>
  <w:abstractNum w:abstractNumId="16" w15:restartNumberingAfterBreak="0">
    <w:nsid w:val="65E470CB"/>
    <w:multiLevelType w:val="multilevel"/>
    <w:tmpl w:val="FFFFFFFF"/>
    <w:lvl w:ilvl="0">
      <w:start w:val="1"/>
      <w:numFmt w:val="decimal"/>
      <w:lvlText w:val="%1."/>
      <w:lvlJc w:val="left"/>
      <w:pPr>
        <w:ind w:left="1800" w:hanging="360"/>
      </w:pPr>
    </w:lvl>
    <w:lvl w:ilvl="1">
      <w:start w:val="1"/>
      <w:numFmt w:val="lowerLetter"/>
      <w:lvlText w:val="%2."/>
      <w:lvlJc w:val="left"/>
      <w:pPr>
        <w:ind w:left="2520" w:hanging="360"/>
      </w:pPr>
    </w:lvl>
    <w:lvl w:ilvl="2">
      <w:start w:val="1"/>
      <w:numFmt w:val="decimal"/>
      <w:lvlText w:val="%1.%2.%3."/>
      <w:lvlJc w:val="lef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7" w15:restartNumberingAfterBreak="0">
    <w:nsid w:val="6808D237"/>
    <w:multiLevelType w:val="hybridMultilevel"/>
    <w:tmpl w:val="FFFFFFFF"/>
    <w:lvl w:ilvl="0" w:tplc="217CF2E6">
      <w:start w:val="1"/>
      <w:numFmt w:val="bullet"/>
      <w:lvlText w:val="·"/>
      <w:lvlJc w:val="left"/>
      <w:pPr>
        <w:ind w:left="1800" w:hanging="360"/>
      </w:pPr>
      <w:rPr>
        <w:rFonts w:hint="default" w:ascii="Symbol" w:hAnsi="Symbol"/>
      </w:rPr>
    </w:lvl>
    <w:lvl w:ilvl="1" w:tplc="15721D5E">
      <w:start w:val="1"/>
      <w:numFmt w:val="bullet"/>
      <w:lvlText w:val="o"/>
      <w:lvlJc w:val="left"/>
      <w:pPr>
        <w:ind w:left="2520" w:hanging="360"/>
      </w:pPr>
      <w:rPr>
        <w:rFonts w:hint="default" w:ascii="Courier New" w:hAnsi="Courier New"/>
      </w:rPr>
    </w:lvl>
    <w:lvl w:ilvl="2" w:tplc="F314DF90">
      <w:start w:val="1"/>
      <w:numFmt w:val="bullet"/>
      <w:lvlText w:val=""/>
      <w:lvlJc w:val="left"/>
      <w:pPr>
        <w:ind w:left="3240" w:hanging="360"/>
      </w:pPr>
      <w:rPr>
        <w:rFonts w:hint="default" w:ascii="Wingdings" w:hAnsi="Wingdings"/>
      </w:rPr>
    </w:lvl>
    <w:lvl w:ilvl="3" w:tplc="261EA214">
      <w:start w:val="1"/>
      <w:numFmt w:val="bullet"/>
      <w:lvlText w:val=""/>
      <w:lvlJc w:val="left"/>
      <w:pPr>
        <w:ind w:left="3960" w:hanging="360"/>
      </w:pPr>
      <w:rPr>
        <w:rFonts w:hint="default" w:ascii="Symbol" w:hAnsi="Symbol"/>
      </w:rPr>
    </w:lvl>
    <w:lvl w:ilvl="4" w:tplc="6C6E4EB8">
      <w:start w:val="1"/>
      <w:numFmt w:val="bullet"/>
      <w:lvlText w:val="o"/>
      <w:lvlJc w:val="left"/>
      <w:pPr>
        <w:ind w:left="4680" w:hanging="360"/>
      </w:pPr>
      <w:rPr>
        <w:rFonts w:hint="default" w:ascii="Courier New" w:hAnsi="Courier New"/>
      </w:rPr>
    </w:lvl>
    <w:lvl w:ilvl="5" w:tplc="590A477C">
      <w:start w:val="1"/>
      <w:numFmt w:val="bullet"/>
      <w:lvlText w:val=""/>
      <w:lvlJc w:val="left"/>
      <w:pPr>
        <w:ind w:left="5400" w:hanging="360"/>
      </w:pPr>
      <w:rPr>
        <w:rFonts w:hint="default" w:ascii="Wingdings" w:hAnsi="Wingdings"/>
      </w:rPr>
    </w:lvl>
    <w:lvl w:ilvl="6" w:tplc="D8E42752">
      <w:start w:val="1"/>
      <w:numFmt w:val="bullet"/>
      <w:lvlText w:val=""/>
      <w:lvlJc w:val="left"/>
      <w:pPr>
        <w:ind w:left="6120" w:hanging="360"/>
      </w:pPr>
      <w:rPr>
        <w:rFonts w:hint="default" w:ascii="Symbol" w:hAnsi="Symbol"/>
      </w:rPr>
    </w:lvl>
    <w:lvl w:ilvl="7" w:tplc="D4CE6832">
      <w:start w:val="1"/>
      <w:numFmt w:val="bullet"/>
      <w:lvlText w:val="o"/>
      <w:lvlJc w:val="left"/>
      <w:pPr>
        <w:ind w:left="6840" w:hanging="360"/>
      </w:pPr>
      <w:rPr>
        <w:rFonts w:hint="default" w:ascii="Courier New" w:hAnsi="Courier New"/>
      </w:rPr>
    </w:lvl>
    <w:lvl w:ilvl="8" w:tplc="E4FAD9E4">
      <w:start w:val="1"/>
      <w:numFmt w:val="bullet"/>
      <w:lvlText w:val=""/>
      <w:lvlJc w:val="left"/>
      <w:pPr>
        <w:ind w:left="7560" w:hanging="360"/>
      </w:pPr>
      <w:rPr>
        <w:rFonts w:hint="default" w:ascii="Wingdings" w:hAnsi="Wingdings"/>
      </w:rPr>
    </w:lvl>
  </w:abstractNum>
  <w:abstractNum w:abstractNumId="18" w15:restartNumberingAfterBreak="0">
    <w:nsid w:val="69731CB7"/>
    <w:multiLevelType w:val="multilevel"/>
    <w:tmpl w:val="A9E435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DB15E72"/>
    <w:multiLevelType w:val="multilevel"/>
    <w:tmpl w:val="0F8E28CA"/>
    <w:lvl w:ilvl="0">
      <w:start w:val="1"/>
      <w:numFmt w:val="bullet"/>
      <w:lvlText w:val=""/>
      <w:lvlJc w:val="left"/>
      <w:pPr>
        <w:ind w:left="720" w:hanging="360"/>
      </w:pPr>
      <w:rPr>
        <w:rFonts w:hint="default" w:ascii="Symbol" w:hAnsi="Symbol"/>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0" w15:restartNumberingAfterBreak="0">
    <w:nsid w:val="737521A1"/>
    <w:multiLevelType w:val="hybridMultilevel"/>
    <w:tmpl w:val="891C67E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1" w15:restartNumberingAfterBreak="0">
    <w:nsid w:val="7EF84CD9"/>
    <w:multiLevelType w:val="hybridMultilevel"/>
    <w:tmpl w:val="DD58326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2" w15:restartNumberingAfterBreak="0">
    <w:nsid w:val="7F5A029D"/>
    <w:multiLevelType w:val="hybridMultilevel"/>
    <w:tmpl w:val="CD5A7A6A"/>
    <w:lvl w:ilvl="0" w:tplc="080A0001">
      <w:start w:val="1"/>
      <w:numFmt w:val="bullet"/>
      <w:lvlText w:val=""/>
      <w:lvlJc w:val="left"/>
      <w:pPr>
        <w:ind w:left="1440" w:hanging="360"/>
      </w:pPr>
      <w:rPr>
        <w:rFonts w:hint="default" w:ascii="Symbol" w:hAnsi="Symbol"/>
      </w:rPr>
    </w:lvl>
    <w:lvl w:ilvl="1" w:tplc="080A0003" w:tentative="1">
      <w:start w:val="1"/>
      <w:numFmt w:val="bullet"/>
      <w:lvlText w:val="o"/>
      <w:lvlJc w:val="left"/>
      <w:pPr>
        <w:ind w:left="2160" w:hanging="360"/>
      </w:pPr>
      <w:rPr>
        <w:rFonts w:hint="default" w:ascii="Courier New" w:hAnsi="Courier New" w:cs="Courier New"/>
      </w:rPr>
    </w:lvl>
    <w:lvl w:ilvl="2" w:tplc="080A0005" w:tentative="1">
      <w:start w:val="1"/>
      <w:numFmt w:val="bullet"/>
      <w:lvlText w:val=""/>
      <w:lvlJc w:val="left"/>
      <w:pPr>
        <w:ind w:left="2880" w:hanging="360"/>
      </w:pPr>
      <w:rPr>
        <w:rFonts w:hint="default" w:ascii="Wingdings" w:hAnsi="Wingdings"/>
      </w:rPr>
    </w:lvl>
    <w:lvl w:ilvl="3" w:tplc="080A0001" w:tentative="1">
      <w:start w:val="1"/>
      <w:numFmt w:val="bullet"/>
      <w:lvlText w:val=""/>
      <w:lvlJc w:val="left"/>
      <w:pPr>
        <w:ind w:left="3600" w:hanging="360"/>
      </w:pPr>
      <w:rPr>
        <w:rFonts w:hint="default" w:ascii="Symbol" w:hAnsi="Symbol"/>
      </w:rPr>
    </w:lvl>
    <w:lvl w:ilvl="4" w:tplc="080A0003" w:tentative="1">
      <w:start w:val="1"/>
      <w:numFmt w:val="bullet"/>
      <w:lvlText w:val="o"/>
      <w:lvlJc w:val="left"/>
      <w:pPr>
        <w:ind w:left="4320" w:hanging="360"/>
      </w:pPr>
      <w:rPr>
        <w:rFonts w:hint="default" w:ascii="Courier New" w:hAnsi="Courier New" w:cs="Courier New"/>
      </w:rPr>
    </w:lvl>
    <w:lvl w:ilvl="5" w:tplc="080A0005" w:tentative="1">
      <w:start w:val="1"/>
      <w:numFmt w:val="bullet"/>
      <w:lvlText w:val=""/>
      <w:lvlJc w:val="left"/>
      <w:pPr>
        <w:ind w:left="5040" w:hanging="360"/>
      </w:pPr>
      <w:rPr>
        <w:rFonts w:hint="default" w:ascii="Wingdings" w:hAnsi="Wingdings"/>
      </w:rPr>
    </w:lvl>
    <w:lvl w:ilvl="6" w:tplc="080A0001" w:tentative="1">
      <w:start w:val="1"/>
      <w:numFmt w:val="bullet"/>
      <w:lvlText w:val=""/>
      <w:lvlJc w:val="left"/>
      <w:pPr>
        <w:ind w:left="5760" w:hanging="360"/>
      </w:pPr>
      <w:rPr>
        <w:rFonts w:hint="default" w:ascii="Symbol" w:hAnsi="Symbol"/>
      </w:rPr>
    </w:lvl>
    <w:lvl w:ilvl="7" w:tplc="080A0003" w:tentative="1">
      <w:start w:val="1"/>
      <w:numFmt w:val="bullet"/>
      <w:lvlText w:val="o"/>
      <w:lvlJc w:val="left"/>
      <w:pPr>
        <w:ind w:left="6480" w:hanging="360"/>
      </w:pPr>
      <w:rPr>
        <w:rFonts w:hint="default" w:ascii="Courier New" w:hAnsi="Courier New" w:cs="Courier New"/>
      </w:rPr>
    </w:lvl>
    <w:lvl w:ilvl="8" w:tplc="080A0005" w:tentative="1">
      <w:start w:val="1"/>
      <w:numFmt w:val="bullet"/>
      <w:lvlText w:val=""/>
      <w:lvlJc w:val="left"/>
      <w:pPr>
        <w:ind w:left="7200" w:hanging="360"/>
      </w:pPr>
      <w:rPr>
        <w:rFonts w:hint="default" w:ascii="Wingdings" w:hAnsi="Wingdings"/>
      </w:rPr>
    </w:lvl>
  </w:abstractNum>
  <w:num w:numId="1" w16cid:durableId="132916611">
    <w:abstractNumId w:val="9"/>
  </w:num>
  <w:num w:numId="2" w16cid:durableId="1030255855">
    <w:abstractNumId w:val="17"/>
  </w:num>
  <w:num w:numId="3" w16cid:durableId="1286497697">
    <w:abstractNumId w:val="2"/>
  </w:num>
  <w:num w:numId="4" w16cid:durableId="1347361369">
    <w:abstractNumId w:val="0"/>
  </w:num>
  <w:num w:numId="5" w16cid:durableId="1347363468">
    <w:abstractNumId w:val="11"/>
  </w:num>
  <w:num w:numId="6" w16cid:durableId="1383093093">
    <w:abstractNumId w:val="21"/>
  </w:num>
  <w:num w:numId="7" w16cid:durableId="1604529137">
    <w:abstractNumId w:val="22"/>
  </w:num>
  <w:num w:numId="8" w16cid:durableId="1649742383">
    <w:abstractNumId w:val="16"/>
  </w:num>
  <w:num w:numId="9" w16cid:durableId="1749302838">
    <w:abstractNumId w:val="13"/>
  </w:num>
  <w:num w:numId="10" w16cid:durableId="1850868363">
    <w:abstractNumId w:val="12"/>
  </w:num>
  <w:num w:numId="11" w16cid:durableId="2010213732">
    <w:abstractNumId w:val="14"/>
  </w:num>
  <w:num w:numId="12" w16cid:durableId="2090299146">
    <w:abstractNumId w:val="1"/>
  </w:num>
  <w:num w:numId="13" w16cid:durableId="307173166">
    <w:abstractNumId w:val="4"/>
  </w:num>
  <w:num w:numId="14" w16cid:durableId="374895348">
    <w:abstractNumId w:val="8"/>
  </w:num>
  <w:num w:numId="15" w16cid:durableId="42141210">
    <w:abstractNumId w:val="7"/>
  </w:num>
  <w:num w:numId="16" w16cid:durableId="594678824">
    <w:abstractNumId w:val="6"/>
  </w:num>
  <w:num w:numId="17" w16cid:durableId="996500661">
    <w:abstractNumId w:val="18"/>
  </w:num>
  <w:num w:numId="18" w16cid:durableId="1037005834">
    <w:abstractNumId w:val="20"/>
  </w:num>
  <w:num w:numId="19" w16cid:durableId="1992521673">
    <w:abstractNumId w:val="5"/>
  </w:num>
  <w:num w:numId="20" w16cid:durableId="8878943">
    <w:abstractNumId w:val="10"/>
  </w:num>
  <w:num w:numId="21" w16cid:durableId="499008240">
    <w:abstractNumId w:val="15"/>
    <w:lvlOverride w:ilvl="0">
      <w:startOverride w:val="1"/>
    </w:lvlOverride>
  </w:num>
  <w:num w:numId="22" w16cid:durableId="1345980688">
    <w:abstractNumId w:val="3"/>
  </w:num>
  <w:num w:numId="23" w16cid:durableId="159395822">
    <w:abstractNumId w:val="1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64"/>
  <w:proofState w:spelling="clean" w:grammar="dirty"/>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CDD"/>
    <w:rsid w:val="00000161"/>
    <w:rsid w:val="00002122"/>
    <w:rsid w:val="0000233C"/>
    <w:rsid w:val="00007BF3"/>
    <w:rsid w:val="00007CE7"/>
    <w:rsid w:val="00011C89"/>
    <w:rsid w:val="00012B67"/>
    <w:rsid w:val="00012E95"/>
    <w:rsid w:val="00020846"/>
    <w:rsid w:val="00020B30"/>
    <w:rsid w:val="00021D0E"/>
    <w:rsid w:val="00024FF7"/>
    <w:rsid w:val="00025C45"/>
    <w:rsid w:val="000319BB"/>
    <w:rsid w:val="00032F0E"/>
    <w:rsid w:val="00032FD4"/>
    <w:rsid w:val="00037581"/>
    <w:rsid w:val="00043179"/>
    <w:rsid w:val="000468DB"/>
    <w:rsid w:val="00051965"/>
    <w:rsid w:val="00055788"/>
    <w:rsid w:val="00064CB3"/>
    <w:rsid w:val="000672AC"/>
    <w:rsid w:val="00067480"/>
    <w:rsid w:val="00072626"/>
    <w:rsid w:val="00073587"/>
    <w:rsid w:val="00083E99"/>
    <w:rsid w:val="000847DF"/>
    <w:rsid w:val="00084A22"/>
    <w:rsid w:val="00084A4C"/>
    <w:rsid w:val="00095590"/>
    <w:rsid w:val="000A1F1A"/>
    <w:rsid w:val="000A210B"/>
    <w:rsid w:val="000A2906"/>
    <w:rsid w:val="000A3910"/>
    <w:rsid w:val="000A5A90"/>
    <w:rsid w:val="000A7E2E"/>
    <w:rsid w:val="000B464A"/>
    <w:rsid w:val="000B4937"/>
    <w:rsid w:val="000B71BA"/>
    <w:rsid w:val="000C1A58"/>
    <w:rsid w:val="000C1BDA"/>
    <w:rsid w:val="000C31DF"/>
    <w:rsid w:val="000C3290"/>
    <w:rsid w:val="000C6F5F"/>
    <w:rsid w:val="000D2CBF"/>
    <w:rsid w:val="000D4096"/>
    <w:rsid w:val="000D5DE4"/>
    <w:rsid w:val="000D7198"/>
    <w:rsid w:val="000D73EB"/>
    <w:rsid w:val="000D7FEA"/>
    <w:rsid w:val="000E0B37"/>
    <w:rsid w:val="000E1C4B"/>
    <w:rsid w:val="000E27FF"/>
    <w:rsid w:val="000E562F"/>
    <w:rsid w:val="000E6069"/>
    <w:rsid w:val="000F24C2"/>
    <w:rsid w:val="000F2A25"/>
    <w:rsid w:val="000F43D8"/>
    <w:rsid w:val="000F4CC5"/>
    <w:rsid w:val="000F6F2F"/>
    <w:rsid w:val="001013C9"/>
    <w:rsid w:val="00101580"/>
    <w:rsid w:val="0010251E"/>
    <w:rsid w:val="00103D2C"/>
    <w:rsid w:val="00104CDD"/>
    <w:rsid w:val="00104D69"/>
    <w:rsid w:val="00105237"/>
    <w:rsid w:val="00106B7E"/>
    <w:rsid w:val="001115DC"/>
    <w:rsid w:val="00113039"/>
    <w:rsid w:val="00122AD0"/>
    <w:rsid w:val="0012531A"/>
    <w:rsid w:val="00126D76"/>
    <w:rsid w:val="00130620"/>
    <w:rsid w:val="00130CAF"/>
    <w:rsid w:val="00131E2B"/>
    <w:rsid w:val="00133E7B"/>
    <w:rsid w:val="00134A16"/>
    <w:rsid w:val="00136145"/>
    <w:rsid w:val="00142E41"/>
    <w:rsid w:val="0014416C"/>
    <w:rsid w:val="00147C18"/>
    <w:rsid w:val="0014FF57"/>
    <w:rsid w:val="00150194"/>
    <w:rsid w:val="00154EF0"/>
    <w:rsid w:val="0015581F"/>
    <w:rsid w:val="001559CC"/>
    <w:rsid w:val="001600C2"/>
    <w:rsid w:val="0016719A"/>
    <w:rsid w:val="001673C5"/>
    <w:rsid w:val="001675B1"/>
    <w:rsid w:val="00167781"/>
    <w:rsid w:val="0017073B"/>
    <w:rsid w:val="001711DC"/>
    <w:rsid w:val="00172C98"/>
    <w:rsid w:val="0017498B"/>
    <w:rsid w:val="001752AD"/>
    <w:rsid w:val="001757AA"/>
    <w:rsid w:val="001775BA"/>
    <w:rsid w:val="001778C9"/>
    <w:rsid w:val="001800DE"/>
    <w:rsid w:val="001833A1"/>
    <w:rsid w:val="0018509A"/>
    <w:rsid w:val="00190EB0"/>
    <w:rsid w:val="00191C80"/>
    <w:rsid w:val="00193200"/>
    <w:rsid w:val="00193276"/>
    <w:rsid w:val="00193AD5"/>
    <w:rsid w:val="0019467B"/>
    <w:rsid w:val="001974C1"/>
    <w:rsid w:val="001A02CB"/>
    <w:rsid w:val="001A3A8C"/>
    <w:rsid w:val="001A5156"/>
    <w:rsid w:val="001B0A5C"/>
    <w:rsid w:val="001B3A76"/>
    <w:rsid w:val="001C2F47"/>
    <w:rsid w:val="001C37EE"/>
    <w:rsid w:val="001C4582"/>
    <w:rsid w:val="001D0981"/>
    <w:rsid w:val="001D2D31"/>
    <w:rsid w:val="001D3E36"/>
    <w:rsid w:val="001D47A0"/>
    <w:rsid w:val="001D47D9"/>
    <w:rsid w:val="001D4CB5"/>
    <w:rsid w:val="001D5519"/>
    <w:rsid w:val="001D672A"/>
    <w:rsid w:val="001E1F6C"/>
    <w:rsid w:val="001E475C"/>
    <w:rsid w:val="001E5803"/>
    <w:rsid w:val="001E6B42"/>
    <w:rsid w:val="001F19AE"/>
    <w:rsid w:val="001F448A"/>
    <w:rsid w:val="001F48EB"/>
    <w:rsid w:val="001F51C6"/>
    <w:rsid w:val="001F5ECE"/>
    <w:rsid w:val="001F6A08"/>
    <w:rsid w:val="00200F2E"/>
    <w:rsid w:val="002044FF"/>
    <w:rsid w:val="00207F38"/>
    <w:rsid w:val="0021143B"/>
    <w:rsid w:val="00212CEF"/>
    <w:rsid w:val="002170DE"/>
    <w:rsid w:val="00220861"/>
    <w:rsid w:val="00220BB3"/>
    <w:rsid w:val="002235A9"/>
    <w:rsid w:val="002275C5"/>
    <w:rsid w:val="00227EE8"/>
    <w:rsid w:val="00230777"/>
    <w:rsid w:val="00231A4D"/>
    <w:rsid w:val="0023258F"/>
    <w:rsid w:val="00232911"/>
    <w:rsid w:val="0023303B"/>
    <w:rsid w:val="002332AB"/>
    <w:rsid w:val="00233B47"/>
    <w:rsid w:val="00234279"/>
    <w:rsid w:val="00235306"/>
    <w:rsid w:val="00235639"/>
    <w:rsid w:val="00240B03"/>
    <w:rsid w:val="00242110"/>
    <w:rsid w:val="00242AB8"/>
    <w:rsid w:val="0024380A"/>
    <w:rsid w:val="00244004"/>
    <w:rsid w:val="00247004"/>
    <w:rsid w:val="00250283"/>
    <w:rsid w:val="00251684"/>
    <w:rsid w:val="0025199B"/>
    <w:rsid w:val="002535EF"/>
    <w:rsid w:val="00253BF5"/>
    <w:rsid w:val="00255B3E"/>
    <w:rsid w:val="00256802"/>
    <w:rsid w:val="00257A75"/>
    <w:rsid w:val="002612BF"/>
    <w:rsid w:val="00261A02"/>
    <w:rsid w:val="00266D83"/>
    <w:rsid w:val="002718FD"/>
    <w:rsid w:val="00273364"/>
    <w:rsid w:val="00276236"/>
    <w:rsid w:val="00282A7D"/>
    <w:rsid w:val="002836FE"/>
    <w:rsid w:val="002902D0"/>
    <w:rsid w:val="00290592"/>
    <w:rsid w:val="00290ED7"/>
    <w:rsid w:val="002A0981"/>
    <w:rsid w:val="002A13B6"/>
    <w:rsid w:val="002A3094"/>
    <w:rsid w:val="002A536A"/>
    <w:rsid w:val="002A5C31"/>
    <w:rsid w:val="002A5C4D"/>
    <w:rsid w:val="002A665B"/>
    <w:rsid w:val="002A6929"/>
    <w:rsid w:val="002B0124"/>
    <w:rsid w:val="002B272C"/>
    <w:rsid w:val="002B2D63"/>
    <w:rsid w:val="002B4337"/>
    <w:rsid w:val="002B75DD"/>
    <w:rsid w:val="002C24A4"/>
    <w:rsid w:val="002C2EFE"/>
    <w:rsid w:val="002C33DC"/>
    <w:rsid w:val="002C3517"/>
    <w:rsid w:val="002C3E96"/>
    <w:rsid w:val="002C6EF1"/>
    <w:rsid w:val="002C73A1"/>
    <w:rsid w:val="002D06B5"/>
    <w:rsid w:val="002D1278"/>
    <w:rsid w:val="002D2F6E"/>
    <w:rsid w:val="002D5165"/>
    <w:rsid w:val="002D5C79"/>
    <w:rsid w:val="002D5F3F"/>
    <w:rsid w:val="002E00E4"/>
    <w:rsid w:val="002E027A"/>
    <w:rsid w:val="002E1C94"/>
    <w:rsid w:val="002E24FB"/>
    <w:rsid w:val="002E4AAE"/>
    <w:rsid w:val="002E4CE9"/>
    <w:rsid w:val="002E4F21"/>
    <w:rsid w:val="002E5426"/>
    <w:rsid w:val="002E649A"/>
    <w:rsid w:val="002E74D8"/>
    <w:rsid w:val="002E7722"/>
    <w:rsid w:val="002E7EA9"/>
    <w:rsid w:val="002F0F4B"/>
    <w:rsid w:val="002F3071"/>
    <w:rsid w:val="002F331B"/>
    <w:rsid w:val="003002CE"/>
    <w:rsid w:val="00301778"/>
    <w:rsid w:val="00304407"/>
    <w:rsid w:val="003061AB"/>
    <w:rsid w:val="003106A8"/>
    <w:rsid w:val="00315CBA"/>
    <w:rsid w:val="00317D0F"/>
    <w:rsid w:val="00320401"/>
    <w:rsid w:val="0032353C"/>
    <w:rsid w:val="00323681"/>
    <w:rsid w:val="00323B0B"/>
    <w:rsid w:val="0032607E"/>
    <w:rsid w:val="00331ADC"/>
    <w:rsid w:val="003336EB"/>
    <w:rsid w:val="00333BF3"/>
    <w:rsid w:val="00335B95"/>
    <w:rsid w:val="003366A5"/>
    <w:rsid w:val="0034128B"/>
    <w:rsid w:val="00343C30"/>
    <w:rsid w:val="00344D2F"/>
    <w:rsid w:val="00352B22"/>
    <w:rsid w:val="00352D92"/>
    <w:rsid w:val="0035534D"/>
    <w:rsid w:val="00355403"/>
    <w:rsid w:val="00355E17"/>
    <w:rsid w:val="00360746"/>
    <w:rsid w:val="00363362"/>
    <w:rsid w:val="00363529"/>
    <w:rsid w:val="0036360D"/>
    <w:rsid w:val="00365EC6"/>
    <w:rsid w:val="00366D95"/>
    <w:rsid w:val="00367368"/>
    <w:rsid w:val="003715EB"/>
    <w:rsid w:val="0037671F"/>
    <w:rsid w:val="0037741D"/>
    <w:rsid w:val="00385843"/>
    <w:rsid w:val="00386399"/>
    <w:rsid w:val="003911DB"/>
    <w:rsid w:val="00393BB9"/>
    <w:rsid w:val="003941F1"/>
    <w:rsid w:val="00395ED6"/>
    <w:rsid w:val="003977AB"/>
    <w:rsid w:val="003A0EFB"/>
    <w:rsid w:val="003A204C"/>
    <w:rsid w:val="003A3424"/>
    <w:rsid w:val="003A5587"/>
    <w:rsid w:val="003A7209"/>
    <w:rsid w:val="003B1781"/>
    <w:rsid w:val="003B5FB5"/>
    <w:rsid w:val="003B71B9"/>
    <w:rsid w:val="003C20FB"/>
    <w:rsid w:val="003C663F"/>
    <w:rsid w:val="003D023C"/>
    <w:rsid w:val="003D0A36"/>
    <w:rsid w:val="003D1F5D"/>
    <w:rsid w:val="003D3A6F"/>
    <w:rsid w:val="003D5220"/>
    <w:rsid w:val="003D586B"/>
    <w:rsid w:val="003D6B33"/>
    <w:rsid w:val="003D6BD9"/>
    <w:rsid w:val="003E1CB9"/>
    <w:rsid w:val="003E36D7"/>
    <w:rsid w:val="003F23EC"/>
    <w:rsid w:val="003F26ED"/>
    <w:rsid w:val="003F406A"/>
    <w:rsid w:val="003F463A"/>
    <w:rsid w:val="003F62C9"/>
    <w:rsid w:val="003F6946"/>
    <w:rsid w:val="003F781D"/>
    <w:rsid w:val="00400B92"/>
    <w:rsid w:val="00401C34"/>
    <w:rsid w:val="004036A1"/>
    <w:rsid w:val="00404A8A"/>
    <w:rsid w:val="004059A6"/>
    <w:rsid w:val="004079E9"/>
    <w:rsid w:val="004110DD"/>
    <w:rsid w:val="00412082"/>
    <w:rsid w:val="004158C9"/>
    <w:rsid w:val="004160DB"/>
    <w:rsid w:val="004179A3"/>
    <w:rsid w:val="00425568"/>
    <w:rsid w:val="0043269F"/>
    <w:rsid w:val="00433593"/>
    <w:rsid w:val="00436678"/>
    <w:rsid w:val="00440BCD"/>
    <w:rsid w:val="004469B2"/>
    <w:rsid w:val="0044709A"/>
    <w:rsid w:val="00450E57"/>
    <w:rsid w:val="00451484"/>
    <w:rsid w:val="004530BC"/>
    <w:rsid w:val="00453BF1"/>
    <w:rsid w:val="00455123"/>
    <w:rsid w:val="004627D0"/>
    <w:rsid w:val="0046458B"/>
    <w:rsid w:val="00466CE4"/>
    <w:rsid w:val="00471FD2"/>
    <w:rsid w:val="004733D5"/>
    <w:rsid w:val="00480E93"/>
    <w:rsid w:val="00487C8F"/>
    <w:rsid w:val="00490972"/>
    <w:rsid w:val="00490B41"/>
    <w:rsid w:val="00491073"/>
    <w:rsid w:val="004917C9"/>
    <w:rsid w:val="004931A9"/>
    <w:rsid w:val="004938B1"/>
    <w:rsid w:val="00494253"/>
    <w:rsid w:val="004951EA"/>
    <w:rsid w:val="004970A9"/>
    <w:rsid w:val="004A2FF6"/>
    <w:rsid w:val="004A360F"/>
    <w:rsid w:val="004B1D54"/>
    <w:rsid w:val="004B215D"/>
    <w:rsid w:val="004B3CBE"/>
    <w:rsid w:val="004B48D6"/>
    <w:rsid w:val="004B5801"/>
    <w:rsid w:val="004C0CB1"/>
    <w:rsid w:val="004C2CDD"/>
    <w:rsid w:val="004D2797"/>
    <w:rsid w:val="004D3FB8"/>
    <w:rsid w:val="004D4125"/>
    <w:rsid w:val="004D50E8"/>
    <w:rsid w:val="004E56BE"/>
    <w:rsid w:val="004E701E"/>
    <w:rsid w:val="004E72C1"/>
    <w:rsid w:val="004F0235"/>
    <w:rsid w:val="004F0604"/>
    <w:rsid w:val="004F15CA"/>
    <w:rsid w:val="004F2BAC"/>
    <w:rsid w:val="004F3165"/>
    <w:rsid w:val="004F7521"/>
    <w:rsid w:val="00502D81"/>
    <w:rsid w:val="005035BA"/>
    <w:rsid w:val="005046D0"/>
    <w:rsid w:val="00505367"/>
    <w:rsid w:val="00510788"/>
    <w:rsid w:val="00510E79"/>
    <w:rsid w:val="005148E8"/>
    <w:rsid w:val="00517EC3"/>
    <w:rsid w:val="005203C0"/>
    <w:rsid w:val="00522F2C"/>
    <w:rsid w:val="00524493"/>
    <w:rsid w:val="0052541D"/>
    <w:rsid w:val="00527139"/>
    <w:rsid w:val="00527A1B"/>
    <w:rsid w:val="00527C91"/>
    <w:rsid w:val="00530182"/>
    <w:rsid w:val="00534C8A"/>
    <w:rsid w:val="00537C28"/>
    <w:rsid w:val="00541A23"/>
    <w:rsid w:val="00542D85"/>
    <w:rsid w:val="00544174"/>
    <w:rsid w:val="00544780"/>
    <w:rsid w:val="005465BE"/>
    <w:rsid w:val="005466BD"/>
    <w:rsid w:val="00551262"/>
    <w:rsid w:val="00551995"/>
    <w:rsid w:val="00554225"/>
    <w:rsid w:val="0055548A"/>
    <w:rsid w:val="00556274"/>
    <w:rsid w:val="00556D53"/>
    <w:rsid w:val="005574A4"/>
    <w:rsid w:val="00557829"/>
    <w:rsid w:val="0056332B"/>
    <w:rsid w:val="00563EAF"/>
    <w:rsid w:val="00566259"/>
    <w:rsid w:val="00567363"/>
    <w:rsid w:val="00567AE8"/>
    <w:rsid w:val="00580F58"/>
    <w:rsid w:val="00581F33"/>
    <w:rsid w:val="00590544"/>
    <w:rsid w:val="00590E77"/>
    <w:rsid w:val="00590F59"/>
    <w:rsid w:val="0059158D"/>
    <w:rsid w:val="00591599"/>
    <w:rsid w:val="005919FD"/>
    <w:rsid w:val="00591B72"/>
    <w:rsid w:val="0059327D"/>
    <w:rsid w:val="005945A4"/>
    <w:rsid w:val="00595A34"/>
    <w:rsid w:val="005960F7"/>
    <w:rsid w:val="00597872"/>
    <w:rsid w:val="005A0451"/>
    <w:rsid w:val="005A08B7"/>
    <w:rsid w:val="005A144E"/>
    <w:rsid w:val="005A2A71"/>
    <w:rsid w:val="005A6CDD"/>
    <w:rsid w:val="005A7A6A"/>
    <w:rsid w:val="005B0AAD"/>
    <w:rsid w:val="005B1A34"/>
    <w:rsid w:val="005B52ED"/>
    <w:rsid w:val="005C0F3F"/>
    <w:rsid w:val="005C1989"/>
    <w:rsid w:val="005C27B9"/>
    <w:rsid w:val="005C3FB3"/>
    <w:rsid w:val="005C4014"/>
    <w:rsid w:val="005C4C56"/>
    <w:rsid w:val="005C6A9E"/>
    <w:rsid w:val="005D1201"/>
    <w:rsid w:val="005D54AC"/>
    <w:rsid w:val="005E2A0C"/>
    <w:rsid w:val="005E69D6"/>
    <w:rsid w:val="005F2905"/>
    <w:rsid w:val="005F2F3C"/>
    <w:rsid w:val="005F3FEF"/>
    <w:rsid w:val="005F5BC9"/>
    <w:rsid w:val="005F6B15"/>
    <w:rsid w:val="00603916"/>
    <w:rsid w:val="006063A3"/>
    <w:rsid w:val="00606772"/>
    <w:rsid w:val="00611535"/>
    <w:rsid w:val="00611C62"/>
    <w:rsid w:val="00611DA3"/>
    <w:rsid w:val="00612682"/>
    <w:rsid w:val="00615B2A"/>
    <w:rsid w:val="006162F7"/>
    <w:rsid w:val="00616E54"/>
    <w:rsid w:val="00620B74"/>
    <w:rsid w:val="006214FB"/>
    <w:rsid w:val="00621FDB"/>
    <w:rsid w:val="00622352"/>
    <w:rsid w:val="00622551"/>
    <w:rsid w:val="006258F6"/>
    <w:rsid w:val="00633272"/>
    <w:rsid w:val="006376F2"/>
    <w:rsid w:val="006376F5"/>
    <w:rsid w:val="006377E7"/>
    <w:rsid w:val="00637F03"/>
    <w:rsid w:val="006401C4"/>
    <w:rsid w:val="00640887"/>
    <w:rsid w:val="0064245C"/>
    <w:rsid w:val="0064264A"/>
    <w:rsid w:val="006428A1"/>
    <w:rsid w:val="0064391D"/>
    <w:rsid w:val="006455C3"/>
    <w:rsid w:val="00652383"/>
    <w:rsid w:val="006527CE"/>
    <w:rsid w:val="006552D8"/>
    <w:rsid w:val="00656C1F"/>
    <w:rsid w:val="00660079"/>
    <w:rsid w:val="006602CE"/>
    <w:rsid w:val="00660CFD"/>
    <w:rsid w:val="00660FBE"/>
    <w:rsid w:val="00662A01"/>
    <w:rsid w:val="006637FF"/>
    <w:rsid w:val="00663A27"/>
    <w:rsid w:val="00664F6F"/>
    <w:rsid w:val="00665E48"/>
    <w:rsid w:val="006673E4"/>
    <w:rsid w:val="00670C08"/>
    <w:rsid w:val="00670C24"/>
    <w:rsid w:val="006728A0"/>
    <w:rsid w:val="006732B7"/>
    <w:rsid w:val="00673A0D"/>
    <w:rsid w:val="00673C64"/>
    <w:rsid w:val="00673D95"/>
    <w:rsid w:val="00674517"/>
    <w:rsid w:val="006749A3"/>
    <w:rsid w:val="00676625"/>
    <w:rsid w:val="00677807"/>
    <w:rsid w:val="006809DB"/>
    <w:rsid w:val="006865E1"/>
    <w:rsid w:val="00686C8F"/>
    <w:rsid w:val="0069009F"/>
    <w:rsid w:val="0069342C"/>
    <w:rsid w:val="00694EE5"/>
    <w:rsid w:val="006A1E6A"/>
    <w:rsid w:val="006A220E"/>
    <w:rsid w:val="006A3BD2"/>
    <w:rsid w:val="006A3D87"/>
    <w:rsid w:val="006A740B"/>
    <w:rsid w:val="006B0102"/>
    <w:rsid w:val="006B028D"/>
    <w:rsid w:val="006B40EE"/>
    <w:rsid w:val="006B4D09"/>
    <w:rsid w:val="006B708E"/>
    <w:rsid w:val="006C1BFA"/>
    <w:rsid w:val="006C1C10"/>
    <w:rsid w:val="006C3365"/>
    <w:rsid w:val="006C3D3A"/>
    <w:rsid w:val="006D09C0"/>
    <w:rsid w:val="006D5ADF"/>
    <w:rsid w:val="006D7660"/>
    <w:rsid w:val="006E0938"/>
    <w:rsid w:val="006E0FAA"/>
    <w:rsid w:val="006E391C"/>
    <w:rsid w:val="006E3ADA"/>
    <w:rsid w:val="006E485E"/>
    <w:rsid w:val="006E544B"/>
    <w:rsid w:val="006F3C12"/>
    <w:rsid w:val="006F3DF9"/>
    <w:rsid w:val="006F47D1"/>
    <w:rsid w:val="006F74C8"/>
    <w:rsid w:val="006F779D"/>
    <w:rsid w:val="00702BF4"/>
    <w:rsid w:val="00705B03"/>
    <w:rsid w:val="00706EDC"/>
    <w:rsid w:val="00711D80"/>
    <w:rsid w:val="0071319E"/>
    <w:rsid w:val="00713795"/>
    <w:rsid w:val="00713F79"/>
    <w:rsid w:val="0071407C"/>
    <w:rsid w:val="00714119"/>
    <w:rsid w:val="0071484C"/>
    <w:rsid w:val="00715F5F"/>
    <w:rsid w:val="00716FE8"/>
    <w:rsid w:val="00720F43"/>
    <w:rsid w:val="00722F36"/>
    <w:rsid w:val="007245AD"/>
    <w:rsid w:val="00732FB5"/>
    <w:rsid w:val="00734CE4"/>
    <w:rsid w:val="00735190"/>
    <w:rsid w:val="007362D9"/>
    <w:rsid w:val="007371B8"/>
    <w:rsid w:val="00740A2C"/>
    <w:rsid w:val="00741117"/>
    <w:rsid w:val="00742565"/>
    <w:rsid w:val="0074303D"/>
    <w:rsid w:val="00743C82"/>
    <w:rsid w:val="00744E95"/>
    <w:rsid w:val="007473F0"/>
    <w:rsid w:val="0074777F"/>
    <w:rsid w:val="0075080C"/>
    <w:rsid w:val="00751213"/>
    <w:rsid w:val="0075178F"/>
    <w:rsid w:val="007524CA"/>
    <w:rsid w:val="00753AB1"/>
    <w:rsid w:val="007540E8"/>
    <w:rsid w:val="0075735C"/>
    <w:rsid w:val="00763478"/>
    <w:rsid w:val="00765E9E"/>
    <w:rsid w:val="00770F20"/>
    <w:rsid w:val="007857AB"/>
    <w:rsid w:val="00785EF4"/>
    <w:rsid w:val="00786F77"/>
    <w:rsid w:val="007872FE"/>
    <w:rsid w:val="007873AF"/>
    <w:rsid w:val="00790E9C"/>
    <w:rsid w:val="00791659"/>
    <w:rsid w:val="0079449D"/>
    <w:rsid w:val="0079552F"/>
    <w:rsid w:val="007A4120"/>
    <w:rsid w:val="007A42BD"/>
    <w:rsid w:val="007A4F07"/>
    <w:rsid w:val="007B1C2B"/>
    <w:rsid w:val="007B3DCC"/>
    <w:rsid w:val="007B591E"/>
    <w:rsid w:val="007B6209"/>
    <w:rsid w:val="007B7125"/>
    <w:rsid w:val="007C1BA5"/>
    <w:rsid w:val="007C1F01"/>
    <w:rsid w:val="007C28A1"/>
    <w:rsid w:val="007C3D15"/>
    <w:rsid w:val="007C55C9"/>
    <w:rsid w:val="007C6944"/>
    <w:rsid w:val="007C76CB"/>
    <w:rsid w:val="007D2B1B"/>
    <w:rsid w:val="007D4657"/>
    <w:rsid w:val="007D5988"/>
    <w:rsid w:val="007D5B9F"/>
    <w:rsid w:val="007E1941"/>
    <w:rsid w:val="007E64E6"/>
    <w:rsid w:val="007E6A5A"/>
    <w:rsid w:val="007E79D9"/>
    <w:rsid w:val="007F03CF"/>
    <w:rsid w:val="007F05DF"/>
    <w:rsid w:val="007F5B23"/>
    <w:rsid w:val="007F7BFB"/>
    <w:rsid w:val="008015E8"/>
    <w:rsid w:val="00803FE1"/>
    <w:rsid w:val="0080451D"/>
    <w:rsid w:val="0081029D"/>
    <w:rsid w:val="00811C5B"/>
    <w:rsid w:val="0081303B"/>
    <w:rsid w:val="00814887"/>
    <w:rsid w:val="00817A49"/>
    <w:rsid w:val="00817AD2"/>
    <w:rsid w:val="00820DDA"/>
    <w:rsid w:val="0082163C"/>
    <w:rsid w:val="00821C32"/>
    <w:rsid w:val="00821E94"/>
    <w:rsid w:val="00826226"/>
    <w:rsid w:val="00826D25"/>
    <w:rsid w:val="008273B1"/>
    <w:rsid w:val="00827EC7"/>
    <w:rsid w:val="008312A7"/>
    <w:rsid w:val="008348D1"/>
    <w:rsid w:val="00843B27"/>
    <w:rsid w:val="0084505B"/>
    <w:rsid w:val="008450F7"/>
    <w:rsid w:val="00845ADC"/>
    <w:rsid w:val="00850ECC"/>
    <w:rsid w:val="00851363"/>
    <w:rsid w:val="00856C2A"/>
    <w:rsid w:val="008609B0"/>
    <w:rsid w:val="008628A5"/>
    <w:rsid w:val="00862EDD"/>
    <w:rsid w:val="00863854"/>
    <w:rsid w:val="00864914"/>
    <w:rsid w:val="00864B60"/>
    <w:rsid w:val="008663FD"/>
    <w:rsid w:val="0086786C"/>
    <w:rsid w:val="00871645"/>
    <w:rsid w:val="00872AA5"/>
    <w:rsid w:val="00872DE6"/>
    <w:rsid w:val="008742B1"/>
    <w:rsid w:val="0088136D"/>
    <w:rsid w:val="00885E77"/>
    <w:rsid w:val="008901C6"/>
    <w:rsid w:val="0089090D"/>
    <w:rsid w:val="008936C6"/>
    <w:rsid w:val="008942F8"/>
    <w:rsid w:val="00895F24"/>
    <w:rsid w:val="00897D31"/>
    <w:rsid w:val="008A078F"/>
    <w:rsid w:val="008A137A"/>
    <w:rsid w:val="008A2314"/>
    <w:rsid w:val="008A38DE"/>
    <w:rsid w:val="008A4B68"/>
    <w:rsid w:val="008A5495"/>
    <w:rsid w:val="008A5B05"/>
    <w:rsid w:val="008B0CC1"/>
    <w:rsid w:val="008B4285"/>
    <w:rsid w:val="008B4BE5"/>
    <w:rsid w:val="008B5455"/>
    <w:rsid w:val="008B7B0C"/>
    <w:rsid w:val="008C2C5D"/>
    <w:rsid w:val="008C4D16"/>
    <w:rsid w:val="008C5210"/>
    <w:rsid w:val="008C55C4"/>
    <w:rsid w:val="008C6773"/>
    <w:rsid w:val="008C79C1"/>
    <w:rsid w:val="008D15B0"/>
    <w:rsid w:val="008D21B8"/>
    <w:rsid w:val="008D5E52"/>
    <w:rsid w:val="008E095F"/>
    <w:rsid w:val="008E16F3"/>
    <w:rsid w:val="008E26D6"/>
    <w:rsid w:val="008E2B88"/>
    <w:rsid w:val="008E39AA"/>
    <w:rsid w:val="008E5E2C"/>
    <w:rsid w:val="008E65A2"/>
    <w:rsid w:val="008E6649"/>
    <w:rsid w:val="008E68FC"/>
    <w:rsid w:val="008E6BF3"/>
    <w:rsid w:val="008E70C5"/>
    <w:rsid w:val="008E7726"/>
    <w:rsid w:val="008F182A"/>
    <w:rsid w:val="008F2570"/>
    <w:rsid w:val="008F30DC"/>
    <w:rsid w:val="008F32FC"/>
    <w:rsid w:val="008F6B93"/>
    <w:rsid w:val="008F6CF8"/>
    <w:rsid w:val="008F7AC3"/>
    <w:rsid w:val="00900E2F"/>
    <w:rsid w:val="009057E7"/>
    <w:rsid w:val="00907470"/>
    <w:rsid w:val="0091191D"/>
    <w:rsid w:val="009127E5"/>
    <w:rsid w:val="0091319F"/>
    <w:rsid w:val="00913390"/>
    <w:rsid w:val="0091403C"/>
    <w:rsid w:val="00922636"/>
    <w:rsid w:val="009228DE"/>
    <w:rsid w:val="00926BAF"/>
    <w:rsid w:val="00926FE0"/>
    <w:rsid w:val="00930D80"/>
    <w:rsid w:val="0093177A"/>
    <w:rsid w:val="00931A2C"/>
    <w:rsid w:val="00931AF6"/>
    <w:rsid w:val="00932B50"/>
    <w:rsid w:val="00932C0E"/>
    <w:rsid w:val="009359EC"/>
    <w:rsid w:val="0094038E"/>
    <w:rsid w:val="00940790"/>
    <w:rsid w:val="00947A79"/>
    <w:rsid w:val="00951414"/>
    <w:rsid w:val="00953436"/>
    <w:rsid w:val="009556C2"/>
    <w:rsid w:val="0095668C"/>
    <w:rsid w:val="00956CD0"/>
    <w:rsid w:val="00961224"/>
    <w:rsid w:val="00964712"/>
    <w:rsid w:val="009660C1"/>
    <w:rsid w:val="009679E1"/>
    <w:rsid w:val="00972A7A"/>
    <w:rsid w:val="00974B0C"/>
    <w:rsid w:val="00974F74"/>
    <w:rsid w:val="00980A54"/>
    <w:rsid w:val="00982F4E"/>
    <w:rsid w:val="0098358C"/>
    <w:rsid w:val="00984E95"/>
    <w:rsid w:val="009852C1"/>
    <w:rsid w:val="00990192"/>
    <w:rsid w:val="00991274"/>
    <w:rsid w:val="009933C5"/>
    <w:rsid w:val="009952C5"/>
    <w:rsid w:val="0099711E"/>
    <w:rsid w:val="009A09C2"/>
    <w:rsid w:val="009A2EF8"/>
    <w:rsid w:val="009A4A80"/>
    <w:rsid w:val="009B19D1"/>
    <w:rsid w:val="009B59A7"/>
    <w:rsid w:val="009B7A44"/>
    <w:rsid w:val="009C3D53"/>
    <w:rsid w:val="009C6117"/>
    <w:rsid w:val="009D1916"/>
    <w:rsid w:val="009D6D58"/>
    <w:rsid w:val="009D7F0B"/>
    <w:rsid w:val="009E275A"/>
    <w:rsid w:val="009E7770"/>
    <w:rsid w:val="009F0C1D"/>
    <w:rsid w:val="009F14AD"/>
    <w:rsid w:val="009F16BC"/>
    <w:rsid w:val="009F2AA3"/>
    <w:rsid w:val="009F5616"/>
    <w:rsid w:val="009F6EC0"/>
    <w:rsid w:val="009F7F04"/>
    <w:rsid w:val="00A001E3"/>
    <w:rsid w:val="00A0103D"/>
    <w:rsid w:val="00A022FA"/>
    <w:rsid w:val="00A040F4"/>
    <w:rsid w:val="00A1548B"/>
    <w:rsid w:val="00A15558"/>
    <w:rsid w:val="00A15DAF"/>
    <w:rsid w:val="00A205A6"/>
    <w:rsid w:val="00A21E6D"/>
    <w:rsid w:val="00A23293"/>
    <w:rsid w:val="00A24745"/>
    <w:rsid w:val="00A27D42"/>
    <w:rsid w:val="00A308A8"/>
    <w:rsid w:val="00A31586"/>
    <w:rsid w:val="00A31CC6"/>
    <w:rsid w:val="00A332BE"/>
    <w:rsid w:val="00A33660"/>
    <w:rsid w:val="00A34B2F"/>
    <w:rsid w:val="00A35433"/>
    <w:rsid w:val="00A356E4"/>
    <w:rsid w:val="00A37FC0"/>
    <w:rsid w:val="00A400CB"/>
    <w:rsid w:val="00A414F4"/>
    <w:rsid w:val="00A454D8"/>
    <w:rsid w:val="00A478CD"/>
    <w:rsid w:val="00A64481"/>
    <w:rsid w:val="00A651B7"/>
    <w:rsid w:val="00A6676C"/>
    <w:rsid w:val="00A71BD3"/>
    <w:rsid w:val="00A7562E"/>
    <w:rsid w:val="00A8123E"/>
    <w:rsid w:val="00A81C95"/>
    <w:rsid w:val="00A83200"/>
    <w:rsid w:val="00A90108"/>
    <w:rsid w:val="00A91CCF"/>
    <w:rsid w:val="00A92BE4"/>
    <w:rsid w:val="00A9456F"/>
    <w:rsid w:val="00A96706"/>
    <w:rsid w:val="00AA1227"/>
    <w:rsid w:val="00AA1AC7"/>
    <w:rsid w:val="00AA1E9A"/>
    <w:rsid w:val="00AA2EC6"/>
    <w:rsid w:val="00AA3E66"/>
    <w:rsid w:val="00AA4071"/>
    <w:rsid w:val="00AA5B0D"/>
    <w:rsid w:val="00AB0C18"/>
    <w:rsid w:val="00AB3573"/>
    <w:rsid w:val="00AB3EF5"/>
    <w:rsid w:val="00AB50AF"/>
    <w:rsid w:val="00AB56BE"/>
    <w:rsid w:val="00AB6490"/>
    <w:rsid w:val="00AC145B"/>
    <w:rsid w:val="00AC2734"/>
    <w:rsid w:val="00AC5863"/>
    <w:rsid w:val="00AD06F9"/>
    <w:rsid w:val="00AF1F9A"/>
    <w:rsid w:val="00AF3618"/>
    <w:rsid w:val="00AF4A69"/>
    <w:rsid w:val="00AF54EE"/>
    <w:rsid w:val="00AF55E4"/>
    <w:rsid w:val="00AF726E"/>
    <w:rsid w:val="00AF7DBA"/>
    <w:rsid w:val="00B009D7"/>
    <w:rsid w:val="00B01E42"/>
    <w:rsid w:val="00B02A93"/>
    <w:rsid w:val="00B033D9"/>
    <w:rsid w:val="00B03C86"/>
    <w:rsid w:val="00B05AF4"/>
    <w:rsid w:val="00B065F8"/>
    <w:rsid w:val="00B122DE"/>
    <w:rsid w:val="00B1276A"/>
    <w:rsid w:val="00B20315"/>
    <w:rsid w:val="00B2033D"/>
    <w:rsid w:val="00B2309E"/>
    <w:rsid w:val="00B241FC"/>
    <w:rsid w:val="00B2704F"/>
    <w:rsid w:val="00B273D7"/>
    <w:rsid w:val="00B31E5A"/>
    <w:rsid w:val="00B327D8"/>
    <w:rsid w:val="00B33278"/>
    <w:rsid w:val="00B35BCC"/>
    <w:rsid w:val="00B36BE0"/>
    <w:rsid w:val="00B4004B"/>
    <w:rsid w:val="00B4063A"/>
    <w:rsid w:val="00B41577"/>
    <w:rsid w:val="00B41E27"/>
    <w:rsid w:val="00B42559"/>
    <w:rsid w:val="00B43113"/>
    <w:rsid w:val="00B44716"/>
    <w:rsid w:val="00B461C7"/>
    <w:rsid w:val="00B4621D"/>
    <w:rsid w:val="00B46406"/>
    <w:rsid w:val="00B47924"/>
    <w:rsid w:val="00B47F8D"/>
    <w:rsid w:val="00B51439"/>
    <w:rsid w:val="00B51982"/>
    <w:rsid w:val="00B52317"/>
    <w:rsid w:val="00B52C5B"/>
    <w:rsid w:val="00B530D4"/>
    <w:rsid w:val="00B56CE4"/>
    <w:rsid w:val="00B624B5"/>
    <w:rsid w:val="00B64453"/>
    <w:rsid w:val="00B65B36"/>
    <w:rsid w:val="00B65E99"/>
    <w:rsid w:val="00B70060"/>
    <w:rsid w:val="00B70955"/>
    <w:rsid w:val="00B71371"/>
    <w:rsid w:val="00B73C20"/>
    <w:rsid w:val="00B74288"/>
    <w:rsid w:val="00B74FAA"/>
    <w:rsid w:val="00B76341"/>
    <w:rsid w:val="00B770AF"/>
    <w:rsid w:val="00B77406"/>
    <w:rsid w:val="00B774FE"/>
    <w:rsid w:val="00B77DEF"/>
    <w:rsid w:val="00B77FE7"/>
    <w:rsid w:val="00B811FF"/>
    <w:rsid w:val="00B8656B"/>
    <w:rsid w:val="00B87821"/>
    <w:rsid w:val="00B90383"/>
    <w:rsid w:val="00B91108"/>
    <w:rsid w:val="00B93D4E"/>
    <w:rsid w:val="00BA08C3"/>
    <w:rsid w:val="00BA0B5E"/>
    <w:rsid w:val="00BA1369"/>
    <w:rsid w:val="00BA13FC"/>
    <w:rsid w:val="00BA20E7"/>
    <w:rsid w:val="00BA4554"/>
    <w:rsid w:val="00BA4AC9"/>
    <w:rsid w:val="00BA51D2"/>
    <w:rsid w:val="00BA53E6"/>
    <w:rsid w:val="00BB05E0"/>
    <w:rsid w:val="00BB0D68"/>
    <w:rsid w:val="00BB5E60"/>
    <w:rsid w:val="00BC732A"/>
    <w:rsid w:val="00BD0A53"/>
    <w:rsid w:val="00BD0E19"/>
    <w:rsid w:val="00BD446B"/>
    <w:rsid w:val="00BD7F2E"/>
    <w:rsid w:val="00BE57D6"/>
    <w:rsid w:val="00BE6C57"/>
    <w:rsid w:val="00BE77CA"/>
    <w:rsid w:val="00BF072D"/>
    <w:rsid w:val="00BF1902"/>
    <w:rsid w:val="00BF383E"/>
    <w:rsid w:val="00BF73D6"/>
    <w:rsid w:val="00C02F27"/>
    <w:rsid w:val="00C0383C"/>
    <w:rsid w:val="00C0770F"/>
    <w:rsid w:val="00C10991"/>
    <w:rsid w:val="00C11376"/>
    <w:rsid w:val="00C11522"/>
    <w:rsid w:val="00C11B33"/>
    <w:rsid w:val="00C12048"/>
    <w:rsid w:val="00C12BDB"/>
    <w:rsid w:val="00C13527"/>
    <w:rsid w:val="00C140E5"/>
    <w:rsid w:val="00C17509"/>
    <w:rsid w:val="00C17810"/>
    <w:rsid w:val="00C17DF5"/>
    <w:rsid w:val="00C2016F"/>
    <w:rsid w:val="00C20FE0"/>
    <w:rsid w:val="00C22557"/>
    <w:rsid w:val="00C2314B"/>
    <w:rsid w:val="00C23495"/>
    <w:rsid w:val="00C23DAE"/>
    <w:rsid w:val="00C246CC"/>
    <w:rsid w:val="00C3094C"/>
    <w:rsid w:val="00C3305F"/>
    <w:rsid w:val="00C3373E"/>
    <w:rsid w:val="00C350EF"/>
    <w:rsid w:val="00C3587A"/>
    <w:rsid w:val="00C37A0E"/>
    <w:rsid w:val="00C37F93"/>
    <w:rsid w:val="00C409C1"/>
    <w:rsid w:val="00C417FA"/>
    <w:rsid w:val="00C42DA9"/>
    <w:rsid w:val="00C508BC"/>
    <w:rsid w:val="00C529C8"/>
    <w:rsid w:val="00C5382F"/>
    <w:rsid w:val="00C53DF9"/>
    <w:rsid w:val="00C54A38"/>
    <w:rsid w:val="00C551C6"/>
    <w:rsid w:val="00C56767"/>
    <w:rsid w:val="00C57976"/>
    <w:rsid w:val="00C57A8C"/>
    <w:rsid w:val="00C61265"/>
    <w:rsid w:val="00C631A6"/>
    <w:rsid w:val="00C64EC9"/>
    <w:rsid w:val="00C666C8"/>
    <w:rsid w:val="00C6678B"/>
    <w:rsid w:val="00C71D19"/>
    <w:rsid w:val="00C73D2C"/>
    <w:rsid w:val="00C74208"/>
    <w:rsid w:val="00C778A3"/>
    <w:rsid w:val="00C81A14"/>
    <w:rsid w:val="00C85D44"/>
    <w:rsid w:val="00C869DC"/>
    <w:rsid w:val="00C902EB"/>
    <w:rsid w:val="00C91E9F"/>
    <w:rsid w:val="00C92D05"/>
    <w:rsid w:val="00C94E84"/>
    <w:rsid w:val="00CA0683"/>
    <w:rsid w:val="00CA22A5"/>
    <w:rsid w:val="00CA281B"/>
    <w:rsid w:val="00CA345B"/>
    <w:rsid w:val="00CA5A9B"/>
    <w:rsid w:val="00CA6492"/>
    <w:rsid w:val="00CA6715"/>
    <w:rsid w:val="00CB086F"/>
    <w:rsid w:val="00CB0FE2"/>
    <w:rsid w:val="00CB14C0"/>
    <w:rsid w:val="00CB1733"/>
    <w:rsid w:val="00CB3C9F"/>
    <w:rsid w:val="00CB41FD"/>
    <w:rsid w:val="00CB5E5E"/>
    <w:rsid w:val="00CB6C05"/>
    <w:rsid w:val="00CB74F0"/>
    <w:rsid w:val="00CC009B"/>
    <w:rsid w:val="00CC1346"/>
    <w:rsid w:val="00CC2A1B"/>
    <w:rsid w:val="00CC38F9"/>
    <w:rsid w:val="00CC5A28"/>
    <w:rsid w:val="00CC6207"/>
    <w:rsid w:val="00CD00C0"/>
    <w:rsid w:val="00CD028C"/>
    <w:rsid w:val="00CD3668"/>
    <w:rsid w:val="00CD4BFB"/>
    <w:rsid w:val="00CD6964"/>
    <w:rsid w:val="00CE6E8E"/>
    <w:rsid w:val="00CE7FF9"/>
    <w:rsid w:val="00CF0798"/>
    <w:rsid w:val="00CF2668"/>
    <w:rsid w:val="00CF52B1"/>
    <w:rsid w:val="00D001E8"/>
    <w:rsid w:val="00D0177A"/>
    <w:rsid w:val="00D034CA"/>
    <w:rsid w:val="00D10C7A"/>
    <w:rsid w:val="00D1186D"/>
    <w:rsid w:val="00D12EC0"/>
    <w:rsid w:val="00D14990"/>
    <w:rsid w:val="00D1624E"/>
    <w:rsid w:val="00D20F27"/>
    <w:rsid w:val="00D2432C"/>
    <w:rsid w:val="00D250C3"/>
    <w:rsid w:val="00D27CC7"/>
    <w:rsid w:val="00D31E2D"/>
    <w:rsid w:val="00D32ACA"/>
    <w:rsid w:val="00D3642D"/>
    <w:rsid w:val="00D36F62"/>
    <w:rsid w:val="00D4066B"/>
    <w:rsid w:val="00D40778"/>
    <w:rsid w:val="00D45C50"/>
    <w:rsid w:val="00D45E96"/>
    <w:rsid w:val="00D469F5"/>
    <w:rsid w:val="00D46FD1"/>
    <w:rsid w:val="00D50A7F"/>
    <w:rsid w:val="00D54071"/>
    <w:rsid w:val="00D55157"/>
    <w:rsid w:val="00D55A76"/>
    <w:rsid w:val="00D56BDF"/>
    <w:rsid w:val="00D56CF9"/>
    <w:rsid w:val="00D57BCB"/>
    <w:rsid w:val="00D60220"/>
    <w:rsid w:val="00D62377"/>
    <w:rsid w:val="00D627BE"/>
    <w:rsid w:val="00D6408E"/>
    <w:rsid w:val="00D64401"/>
    <w:rsid w:val="00D64A95"/>
    <w:rsid w:val="00D65FA1"/>
    <w:rsid w:val="00D7048A"/>
    <w:rsid w:val="00D70561"/>
    <w:rsid w:val="00D71DD2"/>
    <w:rsid w:val="00D819AA"/>
    <w:rsid w:val="00D8286F"/>
    <w:rsid w:val="00D84FEF"/>
    <w:rsid w:val="00D86C1E"/>
    <w:rsid w:val="00D9209F"/>
    <w:rsid w:val="00D934E3"/>
    <w:rsid w:val="00DA280A"/>
    <w:rsid w:val="00DA37D2"/>
    <w:rsid w:val="00DA6909"/>
    <w:rsid w:val="00DA729A"/>
    <w:rsid w:val="00DB176E"/>
    <w:rsid w:val="00DB3E84"/>
    <w:rsid w:val="00DB4E40"/>
    <w:rsid w:val="00DB4E74"/>
    <w:rsid w:val="00DB748B"/>
    <w:rsid w:val="00DB7911"/>
    <w:rsid w:val="00DB7B1D"/>
    <w:rsid w:val="00DC11E1"/>
    <w:rsid w:val="00DC5E7F"/>
    <w:rsid w:val="00DD3625"/>
    <w:rsid w:val="00DD486E"/>
    <w:rsid w:val="00DF1E5A"/>
    <w:rsid w:val="00DF2B02"/>
    <w:rsid w:val="00DF4652"/>
    <w:rsid w:val="00E00303"/>
    <w:rsid w:val="00E00726"/>
    <w:rsid w:val="00E0107D"/>
    <w:rsid w:val="00E022F9"/>
    <w:rsid w:val="00E033A4"/>
    <w:rsid w:val="00E07005"/>
    <w:rsid w:val="00E111F8"/>
    <w:rsid w:val="00E12A42"/>
    <w:rsid w:val="00E20968"/>
    <w:rsid w:val="00E22936"/>
    <w:rsid w:val="00E23334"/>
    <w:rsid w:val="00E31AC4"/>
    <w:rsid w:val="00E369DA"/>
    <w:rsid w:val="00E36C64"/>
    <w:rsid w:val="00E36F2B"/>
    <w:rsid w:val="00E41258"/>
    <w:rsid w:val="00E413A7"/>
    <w:rsid w:val="00E441A8"/>
    <w:rsid w:val="00E4635E"/>
    <w:rsid w:val="00E46F3A"/>
    <w:rsid w:val="00E52272"/>
    <w:rsid w:val="00E52E9E"/>
    <w:rsid w:val="00E53821"/>
    <w:rsid w:val="00E54D43"/>
    <w:rsid w:val="00E56E8B"/>
    <w:rsid w:val="00E653B1"/>
    <w:rsid w:val="00E703E7"/>
    <w:rsid w:val="00E72774"/>
    <w:rsid w:val="00E729F3"/>
    <w:rsid w:val="00E73DA5"/>
    <w:rsid w:val="00E77069"/>
    <w:rsid w:val="00E84D7B"/>
    <w:rsid w:val="00E86D0B"/>
    <w:rsid w:val="00E901E4"/>
    <w:rsid w:val="00E90823"/>
    <w:rsid w:val="00E9323A"/>
    <w:rsid w:val="00E935C6"/>
    <w:rsid w:val="00E93ABC"/>
    <w:rsid w:val="00E93E62"/>
    <w:rsid w:val="00E96024"/>
    <w:rsid w:val="00EA2E3A"/>
    <w:rsid w:val="00EA3C7F"/>
    <w:rsid w:val="00EA715D"/>
    <w:rsid w:val="00EA7EDE"/>
    <w:rsid w:val="00EB1F50"/>
    <w:rsid w:val="00EB46DB"/>
    <w:rsid w:val="00EB5A7D"/>
    <w:rsid w:val="00EB7739"/>
    <w:rsid w:val="00EB7790"/>
    <w:rsid w:val="00EC0178"/>
    <w:rsid w:val="00EC0295"/>
    <w:rsid w:val="00EC27DF"/>
    <w:rsid w:val="00EC65E4"/>
    <w:rsid w:val="00EC6BE8"/>
    <w:rsid w:val="00ED14DD"/>
    <w:rsid w:val="00ED31B5"/>
    <w:rsid w:val="00ED4FBC"/>
    <w:rsid w:val="00EE249E"/>
    <w:rsid w:val="00EE2599"/>
    <w:rsid w:val="00EE42B8"/>
    <w:rsid w:val="00EE68FD"/>
    <w:rsid w:val="00EE71DC"/>
    <w:rsid w:val="00EE7715"/>
    <w:rsid w:val="00EF18B4"/>
    <w:rsid w:val="00EF1BB1"/>
    <w:rsid w:val="00EF1D00"/>
    <w:rsid w:val="00EF22A2"/>
    <w:rsid w:val="00EF32BD"/>
    <w:rsid w:val="00EF3D3E"/>
    <w:rsid w:val="00EF484B"/>
    <w:rsid w:val="00EF6EBB"/>
    <w:rsid w:val="00EF7116"/>
    <w:rsid w:val="00EF75C2"/>
    <w:rsid w:val="00F00C74"/>
    <w:rsid w:val="00F02F7B"/>
    <w:rsid w:val="00F1049F"/>
    <w:rsid w:val="00F12890"/>
    <w:rsid w:val="00F15704"/>
    <w:rsid w:val="00F16996"/>
    <w:rsid w:val="00F17850"/>
    <w:rsid w:val="00F20E0C"/>
    <w:rsid w:val="00F212AF"/>
    <w:rsid w:val="00F23949"/>
    <w:rsid w:val="00F23DC5"/>
    <w:rsid w:val="00F26ADE"/>
    <w:rsid w:val="00F3003D"/>
    <w:rsid w:val="00F314DA"/>
    <w:rsid w:val="00F31CB0"/>
    <w:rsid w:val="00F32616"/>
    <w:rsid w:val="00F32A06"/>
    <w:rsid w:val="00F32FEB"/>
    <w:rsid w:val="00F334D3"/>
    <w:rsid w:val="00F33E77"/>
    <w:rsid w:val="00F35334"/>
    <w:rsid w:val="00F40C10"/>
    <w:rsid w:val="00F42432"/>
    <w:rsid w:val="00F42AFC"/>
    <w:rsid w:val="00F439E2"/>
    <w:rsid w:val="00F45231"/>
    <w:rsid w:val="00F4611D"/>
    <w:rsid w:val="00F517F8"/>
    <w:rsid w:val="00F51CC1"/>
    <w:rsid w:val="00F56000"/>
    <w:rsid w:val="00F566CF"/>
    <w:rsid w:val="00F568EA"/>
    <w:rsid w:val="00F5766B"/>
    <w:rsid w:val="00F607CE"/>
    <w:rsid w:val="00F61555"/>
    <w:rsid w:val="00F657F8"/>
    <w:rsid w:val="00F72295"/>
    <w:rsid w:val="00F739D8"/>
    <w:rsid w:val="00F76757"/>
    <w:rsid w:val="00F76786"/>
    <w:rsid w:val="00F81E75"/>
    <w:rsid w:val="00F828D0"/>
    <w:rsid w:val="00F850AD"/>
    <w:rsid w:val="00F87DAA"/>
    <w:rsid w:val="00F900F1"/>
    <w:rsid w:val="00F9067A"/>
    <w:rsid w:val="00F91C54"/>
    <w:rsid w:val="00F9513E"/>
    <w:rsid w:val="00FA57B5"/>
    <w:rsid w:val="00FB176C"/>
    <w:rsid w:val="00FB207E"/>
    <w:rsid w:val="00FB215D"/>
    <w:rsid w:val="00FB6F7B"/>
    <w:rsid w:val="00FC1B98"/>
    <w:rsid w:val="00FC4676"/>
    <w:rsid w:val="00FD7DB5"/>
    <w:rsid w:val="00FE0508"/>
    <w:rsid w:val="00FE061C"/>
    <w:rsid w:val="00FE1A7F"/>
    <w:rsid w:val="00FE228B"/>
    <w:rsid w:val="00FE41F8"/>
    <w:rsid w:val="00FF013A"/>
    <w:rsid w:val="00FF01A5"/>
    <w:rsid w:val="0565AD34"/>
    <w:rsid w:val="06A438C9"/>
    <w:rsid w:val="07FE51C8"/>
    <w:rsid w:val="086DA710"/>
    <w:rsid w:val="09FA4B3A"/>
    <w:rsid w:val="0AFCB81B"/>
    <w:rsid w:val="0B488B8D"/>
    <w:rsid w:val="0CAA24E9"/>
    <w:rsid w:val="0CE8DC58"/>
    <w:rsid w:val="0E91E2FB"/>
    <w:rsid w:val="10C6AC9C"/>
    <w:rsid w:val="114A1D0B"/>
    <w:rsid w:val="118A1676"/>
    <w:rsid w:val="1261B0B5"/>
    <w:rsid w:val="139DD33B"/>
    <w:rsid w:val="14711A77"/>
    <w:rsid w:val="1493E7EB"/>
    <w:rsid w:val="1496EF42"/>
    <w:rsid w:val="159F5404"/>
    <w:rsid w:val="16827463"/>
    <w:rsid w:val="16883B61"/>
    <w:rsid w:val="1704846B"/>
    <w:rsid w:val="181D80B2"/>
    <w:rsid w:val="19A2AC39"/>
    <w:rsid w:val="1BC61C22"/>
    <w:rsid w:val="1DC272B1"/>
    <w:rsid w:val="1EB71AEC"/>
    <w:rsid w:val="1EF8D5C6"/>
    <w:rsid w:val="1F817FD3"/>
    <w:rsid w:val="1FECF9B1"/>
    <w:rsid w:val="2181845F"/>
    <w:rsid w:val="21A116E5"/>
    <w:rsid w:val="228B879E"/>
    <w:rsid w:val="24502A71"/>
    <w:rsid w:val="2584443E"/>
    <w:rsid w:val="262E62B2"/>
    <w:rsid w:val="27018CC7"/>
    <w:rsid w:val="27E80DA9"/>
    <w:rsid w:val="27ECEEC8"/>
    <w:rsid w:val="282742DE"/>
    <w:rsid w:val="28AB1F3B"/>
    <w:rsid w:val="292AD731"/>
    <w:rsid w:val="2952EBC5"/>
    <w:rsid w:val="2DF45955"/>
    <w:rsid w:val="2FAC3833"/>
    <w:rsid w:val="3031D9C2"/>
    <w:rsid w:val="3106BCE6"/>
    <w:rsid w:val="316D72DB"/>
    <w:rsid w:val="319BDFC2"/>
    <w:rsid w:val="33756361"/>
    <w:rsid w:val="38DEA67D"/>
    <w:rsid w:val="392A6C96"/>
    <w:rsid w:val="3932A51D"/>
    <w:rsid w:val="3A96D36B"/>
    <w:rsid w:val="3EA25452"/>
    <w:rsid w:val="41693168"/>
    <w:rsid w:val="42443864"/>
    <w:rsid w:val="43173CC9"/>
    <w:rsid w:val="44325490"/>
    <w:rsid w:val="46DFE44F"/>
    <w:rsid w:val="47A6A634"/>
    <w:rsid w:val="4B7A97FB"/>
    <w:rsid w:val="4C49F2CB"/>
    <w:rsid w:val="516FF0AC"/>
    <w:rsid w:val="52C78A95"/>
    <w:rsid w:val="53216F39"/>
    <w:rsid w:val="53C1A3A3"/>
    <w:rsid w:val="54158C01"/>
    <w:rsid w:val="54174660"/>
    <w:rsid w:val="548AEA1E"/>
    <w:rsid w:val="5637BC37"/>
    <w:rsid w:val="56D86BC9"/>
    <w:rsid w:val="56F8FE4E"/>
    <w:rsid w:val="57E23D11"/>
    <w:rsid w:val="589D219E"/>
    <w:rsid w:val="58DBBD23"/>
    <w:rsid w:val="5A0EF231"/>
    <w:rsid w:val="5A5A1CC6"/>
    <w:rsid w:val="5ACA993C"/>
    <w:rsid w:val="5B120554"/>
    <w:rsid w:val="5DCCE055"/>
    <w:rsid w:val="5E16B50A"/>
    <w:rsid w:val="5E5F0111"/>
    <w:rsid w:val="61851D55"/>
    <w:rsid w:val="619A58D3"/>
    <w:rsid w:val="6422F876"/>
    <w:rsid w:val="65A7AA47"/>
    <w:rsid w:val="660D32AB"/>
    <w:rsid w:val="67336EDE"/>
    <w:rsid w:val="69666A1E"/>
    <w:rsid w:val="6A3EC20D"/>
    <w:rsid w:val="6A8D6D22"/>
    <w:rsid w:val="6BE6B9E1"/>
    <w:rsid w:val="6C4C7027"/>
    <w:rsid w:val="6EEA84E2"/>
    <w:rsid w:val="700618DA"/>
    <w:rsid w:val="70088E48"/>
    <w:rsid w:val="7024407B"/>
    <w:rsid w:val="706D743E"/>
    <w:rsid w:val="70B52558"/>
    <w:rsid w:val="71259E87"/>
    <w:rsid w:val="7146FF6A"/>
    <w:rsid w:val="71CF2F17"/>
    <w:rsid w:val="7225D21C"/>
    <w:rsid w:val="72750A2F"/>
    <w:rsid w:val="751716FF"/>
    <w:rsid w:val="76220056"/>
    <w:rsid w:val="771F3351"/>
    <w:rsid w:val="78B8BDCD"/>
    <w:rsid w:val="79595AED"/>
    <w:rsid w:val="79EBF663"/>
    <w:rsid w:val="7A179DEA"/>
    <w:rsid w:val="7A2D57AC"/>
    <w:rsid w:val="7B9C69E2"/>
    <w:rsid w:val="7DF4BDCC"/>
    <w:rsid w:val="7EE8A097"/>
    <w:rsid w:val="7F74F5F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B5645"/>
  <w15:docId w15:val="{C664E258-33EF-4F4D-900F-8CEC638D8C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602CE"/>
    <w:pPr>
      <w:spacing w:after="0" w:line="480" w:lineRule="auto"/>
      <w:ind w:firstLine="720"/>
    </w:pPr>
    <w:rPr>
      <w:lang w:val="es-PE"/>
    </w:rPr>
  </w:style>
  <w:style w:type="paragraph" w:styleId="Ttulo1">
    <w:name w:val="heading 1"/>
    <w:basedOn w:val="Normal"/>
    <w:next w:val="Normal"/>
    <w:uiPriority w:val="9"/>
    <w:qFormat/>
    <w:rsid w:val="00E46F3A"/>
    <w:pPr>
      <w:keepNext/>
      <w:keepLines/>
      <w:ind w:firstLine="0"/>
      <w:jc w:val="center"/>
      <w:outlineLvl w:val="0"/>
    </w:pPr>
    <w:rPr>
      <w:rFonts w:eastAsiaTheme="majorEastAsia" w:cstheme="majorBidi"/>
      <w:b/>
      <w:bCs/>
      <w:szCs w:val="28"/>
    </w:rPr>
  </w:style>
  <w:style w:type="paragraph" w:styleId="Ttulo2">
    <w:name w:val="heading 2"/>
    <w:basedOn w:val="Normal"/>
    <w:next w:val="Normal"/>
    <w:uiPriority w:val="9"/>
    <w:unhideWhenUsed/>
    <w:qFormat/>
    <w:rsid w:val="00E46F3A"/>
    <w:pPr>
      <w:keepNext/>
      <w:keepLines/>
      <w:ind w:firstLine="0"/>
      <w:outlineLvl w:val="1"/>
    </w:pPr>
    <w:rPr>
      <w:rFonts w:eastAsiaTheme="majorEastAsia" w:cstheme="majorBidi"/>
      <w:b/>
      <w:bCs/>
      <w:szCs w:val="26"/>
    </w:rPr>
  </w:style>
  <w:style w:type="paragraph" w:styleId="Ttulo3">
    <w:name w:val="heading 3"/>
    <w:basedOn w:val="Normal"/>
    <w:next w:val="Normal"/>
    <w:uiPriority w:val="9"/>
    <w:semiHidden/>
    <w:unhideWhenUsed/>
    <w:qFormat/>
    <w:rsid w:val="00104CDD"/>
    <w:pPr>
      <w:keepNext/>
      <w:keepLines/>
      <w:spacing w:before="40"/>
      <w:outlineLvl w:val="2"/>
    </w:pPr>
    <w:rPr>
      <w:rFonts w:asciiTheme="majorHAnsi" w:hAnsiTheme="majorHAnsi" w:eastAsiaTheme="majorEastAsia" w:cstheme="majorBidi"/>
      <w:color w:val="243F60"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aconcuadrcula">
    <w:name w:val="Table Grid"/>
    <w:basedOn w:val="Tablanormal"/>
    <w:uiPriority w:val="59"/>
    <w:rsid w:val="00C11B3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alloonTextChar1" w:customStyle="1">
    <w:name w:val="Balloon Text Char1"/>
    <w:basedOn w:val="Fuentedeprrafopredeter"/>
    <w:uiPriority w:val="99"/>
    <w:semiHidden/>
    <w:rsid w:val="00317D0F"/>
    <w:rPr>
      <w:rFonts w:ascii="Segoe UI" w:hAnsi="Segoe UI" w:cs="Segoe UI"/>
      <w:sz w:val="18"/>
      <w:szCs w:val="18"/>
      <w:lang w:val="es-PE"/>
    </w:rPr>
  </w:style>
  <w:style w:type="paragraph" w:styleId="Prrafodelista">
    <w:name w:val="List Paragraph"/>
    <w:basedOn w:val="Normal"/>
    <w:qFormat/>
    <w:rsid w:val="00B33278"/>
    <w:pPr>
      <w:ind w:left="720"/>
      <w:contextualSpacing/>
    </w:pPr>
  </w:style>
  <w:style w:type="character" w:styleId="Ttulo1Car" w:customStyle="1">
    <w:name w:val="Título 1 Car"/>
    <w:basedOn w:val="Fuentedeprrafopredeter"/>
    <w:uiPriority w:val="9"/>
    <w:rsid w:val="002E74D8"/>
    <w:rPr>
      <w:rFonts w:eastAsiaTheme="majorEastAsia" w:cstheme="majorBidi"/>
      <w:b/>
      <w:bCs/>
      <w:szCs w:val="28"/>
    </w:rPr>
  </w:style>
  <w:style w:type="character" w:styleId="Ttulo2Car" w:customStyle="1">
    <w:name w:val="Título 2 Car"/>
    <w:basedOn w:val="Fuentedeprrafopredeter"/>
    <w:uiPriority w:val="9"/>
    <w:rsid w:val="002E74D8"/>
    <w:rPr>
      <w:rFonts w:eastAsiaTheme="majorEastAsia" w:cstheme="majorBidi"/>
      <w:b/>
      <w:bCs/>
      <w:szCs w:val="26"/>
    </w:rPr>
  </w:style>
  <w:style w:type="paragraph" w:styleId="a" w:customStyle="1">
    <w:basedOn w:val="Normal"/>
    <w:next w:val="Prrafodelista"/>
    <w:link w:val="BalloonTextChar"/>
    <w:uiPriority w:val="99"/>
    <w:qFormat/>
    <w:rsid w:val="006602CE"/>
    <w:pPr>
      <w:ind w:left="720"/>
      <w:contextualSpacing/>
    </w:pPr>
    <w:rPr>
      <w:rFonts w:ascii="Tahoma" w:hAnsi="Tahoma" w:cs="Tahoma"/>
      <w:sz w:val="16"/>
      <w:szCs w:val="16"/>
      <w:lang w:val="en-US"/>
    </w:rPr>
  </w:style>
  <w:style w:type="character" w:styleId="BalloonTextChar" w:customStyle="1">
    <w:name w:val="Balloon Text Char"/>
    <w:basedOn w:val="Fuentedeprrafopredeter"/>
    <w:link w:val="a"/>
    <w:uiPriority w:val="99"/>
    <w:rsid w:val="006602CE"/>
    <w:rPr>
      <w:rFonts w:ascii="Tahoma" w:hAnsi="Tahoma" w:cs="Tahoma"/>
      <w:sz w:val="16"/>
      <w:szCs w:val="16"/>
    </w:rPr>
  </w:style>
  <w:style w:type="paragraph" w:styleId="NormalWeb">
    <w:name w:val="Normal (Web)"/>
    <w:basedOn w:val="Normal"/>
    <w:uiPriority w:val="99"/>
    <w:semiHidden/>
    <w:unhideWhenUsed/>
    <w:rsid w:val="008A137A"/>
    <w:rPr>
      <w:rFonts w:ascii="Times New Roman" w:hAnsi="Times New Roman" w:cs="Times New Roman"/>
      <w:sz w:val="24"/>
      <w:szCs w:val="24"/>
    </w:rPr>
  </w:style>
  <w:style w:type="character" w:styleId="Fuerte">
    <w:name w:val="Strong"/>
    <w:basedOn w:val="Fuentedeprrafopredeter"/>
    <w:uiPriority w:val="22"/>
    <w:qFormat/>
    <w:rsid w:val="00F61555"/>
    <w:rPr>
      <w:b/>
      <w:bCs/>
    </w:rPr>
  </w:style>
  <w:style w:type="character" w:styleId="nfasis">
    <w:name w:val="Emphasis"/>
    <w:basedOn w:val="Fuentedeprrafopredeter"/>
    <w:uiPriority w:val="20"/>
    <w:qFormat/>
    <w:rsid w:val="003D5220"/>
    <w:rPr>
      <w:i/>
      <w:iCs/>
    </w:rPr>
  </w:style>
  <w:style w:type="paragraph" w:styleId="Descripcin">
    <w:name w:val="caption"/>
    <w:basedOn w:val="Normal"/>
    <w:next w:val="Normal"/>
    <w:uiPriority w:val="35"/>
    <w:unhideWhenUsed/>
    <w:qFormat/>
    <w:rsid w:val="000D5DE4"/>
    <w:pPr>
      <w:spacing w:after="200" w:line="240" w:lineRule="auto"/>
    </w:pPr>
    <w:rPr>
      <w:i/>
      <w:iCs/>
      <w:color w:val="1F497D" w:themeColor="text2"/>
      <w:sz w:val="18"/>
      <w:szCs w:val="18"/>
    </w:rPr>
  </w:style>
  <w:style w:type="paragraph" w:styleId="a0" w:customStyle="1">
    <w:basedOn w:val="Normal"/>
    <w:next w:val="Normal"/>
    <w:uiPriority w:val="35"/>
    <w:unhideWhenUsed/>
    <w:qFormat/>
    <w:rsid w:val="00083E99"/>
    <w:pPr>
      <w:spacing w:after="200" w:line="240" w:lineRule="auto"/>
    </w:pPr>
    <w:rPr>
      <w:i/>
      <w:iCs/>
      <w:color w:val="1F497D" w:themeColor="text2"/>
      <w:sz w:val="18"/>
      <w:szCs w:val="18"/>
    </w:rPr>
  </w:style>
  <w:style w:type="character" w:styleId="Ttulo3Car" w:customStyle="1">
    <w:name w:val="Título 3 Car"/>
    <w:basedOn w:val="Fuentedeprrafopredeter"/>
    <w:uiPriority w:val="9"/>
    <w:semiHidden/>
    <w:rsid w:val="00126D76"/>
    <w:rPr>
      <w:rFonts w:asciiTheme="majorHAnsi" w:hAnsiTheme="majorHAnsi" w:eastAsiaTheme="majorEastAsia" w:cstheme="majorBidi"/>
      <w:color w:val="243F60" w:themeColor="accent1" w:themeShade="7F"/>
      <w:sz w:val="24"/>
      <w:szCs w:val="24"/>
      <w:lang w:val="es-PE"/>
    </w:rPr>
  </w:style>
  <w:style w:type="table" w:styleId="TableNormal1" w:customStyle="1">
    <w:name w:val="Table Normal1"/>
    <w:uiPriority w:val="99"/>
    <w:semiHidden/>
    <w:unhideWhenUsed/>
    <w:rsid w:val="009F0C1D"/>
    <w:tblPr>
      <w:tblInd w:w="0" w:type="dxa"/>
      <w:tblCellMar>
        <w:top w:w="0" w:type="dxa"/>
        <w:left w:w="108" w:type="dxa"/>
        <w:bottom w:w="0" w:type="dxa"/>
        <w:right w:w="108" w:type="dxa"/>
      </w:tblCellMar>
    </w:tblPr>
  </w:style>
  <w:style w:type="character" w:styleId="Textodelmarcadordeposicin">
    <w:name w:val="Placeholder Text"/>
    <w:basedOn w:val="Fuentedeprrafopredeter"/>
    <w:uiPriority w:val="99"/>
    <w:semiHidden/>
    <w:rsid w:val="00453BF1"/>
    <w:rPr>
      <w:color w:val="808080"/>
    </w:rPr>
  </w:style>
  <w:style w:type="table" w:styleId="Tablaconcuadrculaclara">
    <w:name w:val="Grid Table Light"/>
    <w:basedOn w:val="Tablanormal"/>
    <w:uiPriority w:val="40"/>
    <w:rsid w:val="00715F5F"/>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6368943">
      <w:bodyDiv w:val="1"/>
      <w:marLeft w:val="0"/>
      <w:marRight w:val="0"/>
      <w:marTop w:val="0"/>
      <w:marBottom w:val="0"/>
      <w:divBdr>
        <w:top w:val="none" w:sz="0" w:space="0" w:color="auto"/>
        <w:left w:val="none" w:sz="0" w:space="0" w:color="auto"/>
        <w:bottom w:val="none" w:sz="0" w:space="0" w:color="auto"/>
        <w:right w:val="none" w:sz="0" w:space="0" w:color="auto"/>
      </w:divBdr>
      <w:divsChild>
        <w:div w:id="6371021">
          <w:marLeft w:val="640"/>
          <w:marRight w:val="0"/>
          <w:marTop w:val="0"/>
          <w:marBottom w:val="0"/>
          <w:divBdr>
            <w:top w:val="none" w:sz="0" w:space="0" w:color="auto"/>
            <w:left w:val="none" w:sz="0" w:space="0" w:color="auto"/>
            <w:bottom w:val="none" w:sz="0" w:space="0" w:color="auto"/>
            <w:right w:val="none" w:sz="0" w:space="0" w:color="auto"/>
          </w:divBdr>
        </w:div>
        <w:div w:id="30813401">
          <w:marLeft w:val="640"/>
          <w:marRight w:val="0"/>
          <w:marTop w:val="0"/>
          <w:marBottom w:val="0"/>
          <w:divBdr>
            <w:top w:val="none" w:sz="0" w:space="0" w:color="auto"/>
            <w:left w:val="none" w:sz="0" w:space="0" w:color="auto"/>
            <w:bottom w:val="none" w:sz="0" w:space="0" w:color="auto"/>
            <w:right w:val="none" w:sz="0" w:space="0" w:color="auto"/>
          </w:divBdr>
        </w:div>
        <w:div w:id="68502621">
          <w:marLeft w:val="640"/>
          <w:marRight w:val="0"/>
          <w:marTop w:val="0"/>
          <w:marBottom w:val="0"/>
          <w:divBdr>
            <w:top w:val="none" w:sz="0" w:space="0" w:color="auto"/>
            <w:left w:val="none" w:sz="0" w:space="0" w:color="auto"/>
            <w:bottom w:val="none" w:sz="0" w:space="0" w:color="auto"/>
            <w:right w:val="none" w:sz="0" w:space="0" w:color="auto"/>
          </w:divBdr>
        </w:div>
        <w:div w:id="152650537">
          <w:marLeft w:val="640"/>
          <w:marRight w:val="0"/>
          <w:marTop w:val="0"/>
          <w:marBottom w:val="0"/>
          <w:divBdr>
            <w:top w:val="none" w:sz="0" w:space="0" w:color="auto"/>
            <w:left w:val="none" w:sz="0" w:space="0" w:color="auto"/>
            <w:bottom w:val="none" w:sz="0" w:space="0" w:color="auto"/>
            <w:right w:val="none" w:sz="0" w:space="0" w:color="auto"/>
          </w:divBdr>
        </w:div>
        <w:div w:id="161968154">
          <w:marLeft w:val="640"/>
          <w:marRight w:val="0"/>
          <w:marTop w:val="0"/>
          <w:marBottom w:val="0"/>
          <w:divBdr>
            <w:top w:val="none" w:sz="0" w:space="0" w:color="auto"/>
            <w:left w:val="none" w:sz="0" w:space="0" w:color="auto"/>
            <w:bottom w:val="none" w:sz="0" w:space="0" w:color="auto"/>
            <w:right w:val="none" w:sz="0" w:space="0" w:color="auto"/>
          </w:divBdr>
        </w:div>
        <w:div w:id="176585314">
          <w:marLeft w:val="640"/>
          <w:marRight w:val="0"/>
          <w:marTop w:val="0"/>
          <w:marBottom w:val="0"/>
          <w:divBdr>
            <w:top w:val="none" w:sz="0" w:space="0" w:color="auto"/>
            <w:left w:val="none" w:sz="0" w:space="0" w:color="auto"/>
            <w:bottom w:val="none" w:sz="0" w:space="0" w:color="auto"/>
            <w:right w:val="none" w:sz="0" w:space="0" w:color="auto"/>
          </w:divBdr>
        </w:div>
        <w:div w:id="177424439">
          <w:marLeft w:val="640"/>
          <w:marRight w:val="0"/>
          <w:marTop w:val="0"/>
          <w:marBottom w:val="0"/>
          <w:divBdr>
            <w:top w:val="none" w:sz="0" w:space="0" w:color="auto"/>
            <w:left w:val="none" w:sz="0" w:space="0" w:color="auto"/>
            <w:bottom w:val="none" w:sz="0" w:space="0" w:color="auto"/>
            <w:right w:val="none" w:sz="0" w:space="0" w:color="auto"/>
          </w:divBdr>
        </w:div>
        <w:div w:id="245725551">
          <w:marLeft w:val="640"/>
          <w:marRight w:val="0"/>
          <w:marTop w:val="0"/>
          <w:marBottom w:val="0"/>
          <w:divBdr>
            <w:top w:val="none" w:sz="0" w:space="0" w:color="auto"/>
            <w:left w:val="none" w:sz="0" w:space="0" w:color="auto"/>
            <w:bottom w:val="none" w:sz="0" w:space="0" w:color="auto"/>
            <w:right w:val="none" w:sz="0" w:space="0" w:color="auto"/>
          </w:divBdr>
        </w:div>
        <w:div w:id="297146693">
          <w:marLeft w:val="640"/>
          <w:marRight w:val="0"/>
          <w:marTop w:val="0"/>
          <w:marBottom w:val="0"/>
          <w:divBdr>
            <w:top w:val="none" w:sz="0" w:space="0" w:color="auto"/>
            <w:left w:val="none" w:sz="0" w:space="0" w:color="auto"/>
            <w:bottom w:val="none" w:sz="0" w:space="0" w:color="auto"/>
            <w:right w:val="none" w:sz="0" w:space="0" w:color="auto"/>
          </w:divBdr>
        </w:div>
        <w:div w:id="335765642">
          <w:marLeft w:val="640"/>
          <w:marRight w:val="0"/>
          <w:marTop w:val="0"/>
          <w:marBottom w:val="0"/>
          <w:divBdr>
            <w:top w:val="none" w:sz="0" w:space="0" w:color="auto"/>
            <w:left w:val="none" w:sz="0" w:space="0" w:color="auto"/>
            <w:bottom w:val="none" w:sz="0" w:space="0" w:color="auto"/>
            <w:right w:val="none" w:sz="0" w:space="0" w:color="auto"/>
          </w:divBdr>
        </w:div>
        <w:div w:id="401298556">
          <w:marLeft w:val="640"/>
          <w:marRight w:val="0"/>
          <w:marTop w:val="0"/>
          <w:marBottom w:val="0"/>
          <w:divBdr>
            <w:top w:val="none" w:sz="0" w:space="0" w:color="auto"/>
            <w:left w:val="none" w:sz="0" w:space="0" w:color="auto"/>
            <w:bottom w:val="none" w:sz="0" w:space="0" w:color="auto"/>
            <w:right w:val="none" w:sz="0" w:space="0" w:color="auto"/>
          </w:divBdr>
        </w:div>
        <w:div w:id="437061916">
          <w:marLeft w:val="640"/>
          <w:marRight w:val="0"/>
          <w:marTop w:val="0"/>
          <w:marBottom w:val="0"/>
          <w:divBdr>
            <w:top w:val="none" w:sz="0" w:space="0" w:color="auto"/>
            <w:left w:val="none" w:sz="0" w:space="0" w:color="auto"/>
            <w:bottom w:val="none" w:sz="0" w:space="0" w:color="auto"/>
            <w:right w:val="none" w:sz="0" w:space="0" w:color="auto"/>
          </w:divBdr>
        </w:div>
        <w:div w:id="477378606">
          <w:marLeft w:val="640"/>
          <w:marRight w:val="0"/>
          <w:marTop w:val="0"/>
          <w:marBottom w:val="0"/>
          <w:divBdr>
            <w:top w:val="none" w:sz="0" w:space="0" w:color="auto"/>
            <w:left w:val="none" w:sz="0" w:space="0" w:color="auto"/>
            <w:bottom w:val="none" w:sz="0" w:space="0" w:color="auto"/>
            <w:right w:val="none" w:sz="0" w:space="0" w:color="auto"/>
          </w:divBdr>
        </w:div>
        <w:div w:id="486476022">
          <w:marLeft w:val="640"/>
          <w:marRight w:val="0"/>
          <w:marTop w:val="0"/>
          <w:marBottom w:val="0"/>
          <w:divBdr>
            <w:top w:val="none" w:sz="0" w:space="0" w:color="auto"/>
            <w:left w:val="none" w:sz="0" w:space="0" w:color="auto"/>
            <w:bottom w:val="none" w:sz="0" w:space="0" w:color="auto"/>
            <w:right w:val="none" w:sz="0" w:space="0" w:color="auto"/>
          </w:divBdr>
        </w:div>
        <w:div w:id="579217043">
          <w:marLeft w:val="640"/>
          <w:marRight w:val="0"/>
          <w:marTop w:val="0"/>
          <w:marBottom w:val="0"/>
          <w:divBdr>
            <w:top w:val="none" w:sz="0" w:space="0" w:color="auto"/>
            <w:left w:val="none" w:sz="0" w:space="0" w:color="auto"/>
            <w:bottom w:val="none" w:sz="0" w:space="0" w:color="auto"/>
            <w:right w:val="none" w:sz="0" w:space="0" w:color="auto"/>
          </w:divBdr>
        </w:div>
        <w:div w:id="751900254">
          <w:marLeft w:val="640"/>
          <w:marRight w:val="0"/>
          <w:marTop w:val="0"/>
          <w:marBottom w:val="0"/>
          <w:divBdr>
            <w:top w:val="none" w:sz="0" w:space="0" w:color="auto"/>
            <w:left w:val="none" w:sz="0" w:space="0" w:color="auto"/>
            <w:bottom w:val="none" w:sz="0" w:space="0" w:color="auto"/>
            <w:right w:val="none" w:sz="0" w:space="0" w:color="auto"/>
          </w:divBdr>
        </w:div>
        <w:div w:id="763915909">
          <w:marLeft w:val="640"/>
          <w:marRight w:val="0"/>
          <w:marTop w:val="0"/>
          <w:marBottom w:val="0"/>
          <w:divBdr>
            <w:top w:val="none" w:sz="0" w:space="0" w:color="auto"/>
            <w:left w:val="none" w:sz="0" w:space="0" w:color="auto"/>
            <w:bottom w:val="none" w:sz="0" w:space="0" w:color="auto"/>
            <w:right w:val="none" w:sz="0" w:space="0" w:color="auto"/>
          </w:divBdr>
        </w:div>
        <w:div w:id="791437556">
          <w:marLeft w:val="640"/>
          <w:marRight w:val="0"/>
          <w:marTop w:val="0"/>
          <w:marBottom w:val="0"/>
          <w:divBdr>
            <w:top w:val="none" w:sz="0" w:space="0" w:color="auto"/>
            <w:left w:val="none" w:sz="0" w:space="0" w:color="auto"/>
            <w:bottom w:val="none" w:sz="0" w:space="0" w:color="auto"/>
            <w:right w:val="none" w:sz="0" w:space="0" w:color="auto"/>
          </w:divBdr>
        </w:div>
        <w:div w:id="805856019">
          <w:marLeft w:val="640"/>
          <w:marRight w:val="0"/>
          <w:marTop w:val="0"/>
          <w:marBottom w:val="0"/>
          <w:divBdr>
            <w:top w:val="none" w:sz="0" w:space="0" w:color="auto"/>
            <w:left w:val="none" w:sz="0" w:space="0" w:color="auto"/>
            <w:bottom w:val="none" w:sz="0" w:space="0" w:color="auto"/>
            <w:right w:val="none" w:sz="0" w:space="0" w:color="auto"/>
          </w:divBdr>
        </w:div>
        <w:div w:id="815876297">
          <w:marLeft w:val="640"/>
          <w:marRight w:val="0"/>
          <w:marTop w:val="0"/>
          <w:marBottom w:val="0"/>
          <w:divBdr>
            <w:top w:val="none" w:sz="0" w:space="0" w:color="auto"/>
            <w:left w:val="none" w:sz="0" w:space="0" w:color="auto"/>
            <w:bottom w:val="none" w:sz="0" w:space="0" w:color="auto"/>
            <w:right w:val="none" w:sz="0" w:space="0" w:color="auto"/>
          </w:divBdr>
        </w:div>
        <w:div w:id="862671474">
          <w:marLeft w:val="640"/>
          <w:marRight w:val="0"/>
          <w:marTop w:val="0"/>
          <w:marBottom w:val="0"/>
          <w:divBdr>
            <w:top w:val="none" w:sz="0" w:space="0" w:color="auto"/>
            <w:left w:val="none" w:sz="0" w:space="0" w:color="auto"/>
            <w:bottom w:val="none" w:sz="0" w:space="0" w:color="auto"/>
            <w:right w:val="none" w:sz="0" w:space="0" w:color="auto"/>
          </w:divBdr>
        </w:div>
        <w:div w:id="910117715">
          <w:marLeft w:val="640"/>
          <w:marRight w:val="0"/>
          <w:marTop w:val="0"/>
          <w:marBottom w:val="0"/>
          <w:divBdr>
            <w:top w:val="none" w:sz="0" w:space="0" w:color="auto"/>
            <w:left w:val="none" w:sz="0" w:space="0" w:color="auto"/>
            <w:bottom w:val="none" w:sz="0" w:space="0" w:color="auto"/>
            <w:right w:val="none" w:sz="0" w:space="0" w:color="auto"/>
          </w:divBdr>
        </w:div>
        <w:div w:id="937064331">
          <w:marLeft w:val="640"/>
          <w:marRight w:val="0"/>
          <w:marTop w:val="0"/>
          <w:marBottom w:val="0"/>
          <w:divBdr>
            <w:top w:val="none" w:sz="0" w:space="0" w:color="auto"/>
            <w:left w:val="none" w:sz="0" w:space="0" w:color="auto"/>
            <w:bottom w:val="none" w:sz="0" w:space="0" w:color="auto"/>
            <w:right w:val="none" w:sz="0" w:space="0" w:color="auto"/>
          </w:divBdr>
        </w:div>
        <w:div w:id="943265597">
          <w:marLeft w:val="640"/>
          <w:marRight w:val="0"/>
          <w:marTop w:val="0"/>
          <w:marBottom w:val="0"/>
          <w:divBdr>
            <w:top w:val="none" w:sz="0" w:space="0" w:color="auto"/>
            <w:left w:val="none" w:sz="0" w:space="0" w:color="auto"/>
            <w:bottom w:val="none" w:sz="0" w:space="0" w:color="auto"/>
            <w:right w:val="none" w:sz="0" w:space="0" w:color="auto"/>
          </w:divBdr>
        </w:div>
        <w:div w:id="1055004895">
          <w:marLeft w:val="640"/>
          <w:marRight w:val="0"/>
          <w:marTop w:val="0"/>
          <w:marBottom w:val="0"/>
          <w:divBdr>
            <w:top w:val="none" w:sz="0" w:space="0" w:color="auto"/>
            <w:left w:val="none" w:sz="0" w:space="0" w:color="auto"/>
            <w:bottom w:val="none" w:sz="0" w:space="0" w:color="auto"/>
            <w:right w:val="none" w:sz="0" w:space="0" w:color="auto"/>
          </w:divBdr>
        </w:div>
        <w:div w:id="1124999232">
          <w:marLeft w:val="640"/>
          <w:marRight w:val="0"/>
          <w:marTop w:val="0"/>
          <w:marBottom w:val="0"/>
          <w:divBdr>
            <w:top w:val="none" w:sz="0" w:space="0" w:color="auto"/>
            <w:left w:val="none" w:sz="0" w:space="0" w:color="auto"/>
            <w:bottom w:val="none" w:sz="0" w:space="0" w:color="auto"/>
            <w:right w:val="none" w:sz="0" w:space="0" w:color="auto"/>
          </w:divBdr>
        </w:div>
        <w:div w:id="1138180074">
          <w:marLeft w:val="640"/>
          <w:marRight w:val="0"/>
          <w:marTop w:val="0"/>
          <w:marBottom w:val="0"/>
          <w:divBdr>
            <w:top w:val="none" w:sz="0" w:space="0" w:color="auto"/>
            <w:left w:val="none" w:sz="0" w:space="0" w:color="auto"/>
            <w:bottom w:val="none" w:sz="0" w:space="0" w:color="auto"/>
            <w:right w:val="none" w:sz="0" w:space="0" w:color="auto"/>
          </w:divBdr>
        </w:div>
        <w:div w:id="1151096264">
          <w:marLeft w:val="640"/>
          <w:marRight w:val="0"/>
          <w:marTop w:val="0"/>
          <w:marBottom w:val="0"/>
          <w:divBdr>
            <w:top w:val="none" w:sz="0" w:space="0" w:color="auto"/>
            <w:left w:val="none" w:sz="0" w:space="0" w:color="auto"/>
            <w:bottom w:val="none" w:sz="0" w:space="0" w:color="auto"/>
            <w:right w:val="none" w:sz="0" w:space="0" w:color="auto"/>
          </w:divBdr>
        </w:div>
        <w:div w:id="1159924442">
          <w:marLeft w:val="640"/>
          <w:marRight w:val="0"/>
          <w:marTop w:val="0"/>
          <w:marBottom w:val="0"/>
          <w:divBdr>
            <w:top w:val="none" w:sz="0" w:space="0" w:color="auto"/>
            <w:left w:val="none" w:sz="0" w:space="0" w:color="auto"/>
            <w:bottom w:val="none" w:sz="0" w:space="0" w:color="auto"/>
            <w:right w:val="none" w:sz="0" w:space="0" w:color="auto"/>
          </w:divBdr>
        </w:div>
        <w:div w:id="1219438905">
          <w:marLeft w:val="640"/>
          <w:marRight w:val="0"/>
          <w:marTop w:val="0"/>
          <w:marBottom w:val="0"/>
          <w:divBdr>
            <w:top w:val="none" w:sz="0" w:space="0" w:color="auto"/>
            <w:left w:val="none" w:sz="0" w:space="0" w:color="auto"/>
            <w:bottom w:val="none" w:sz="0" w:space="0" w:color="auto"/>
            <w:right w:val="none" w:sz="0" w:space="0" w:color="auto"/>
          </w:divBdr>
        </w:div>
        <w:div w:id="1224607843">
          <w:marLeft w:val="640"/>
          <w:marRight w:val="0"/>
          <w:marTop w:val="0"/>
          <w:marBottom w:val="0"/>
          <w:divBdr>
            <w:top w:val="none" w:sz="0" w:space="0" w:color="auto"/>
            <w:left w:val="none" w:sz="0" w:space="0" w:color="auto"/>
            <w:bottom w:val="none" w:sz="0" w:space="0" w:color="auto"/>
            <w:right w:val="none" w:sz="0" w:space="0" w:color="auto"/>
          </w:divBdr>
        </w:div>
        <w:div w:id="1228803374">
          <w:marLeft w:val="640"/>
          <w:marRight w:val="0"/>
          <w:marTop w:val="0"/>
          <w:marBottom w:val="0"/>
          <w:divBdr>
            <w:top w:val="none" w:sz="0" w:space="0" w:color="auto"/>
            <w:left w:val="none" w:sz="0" w:space="0" w:color="auto"/>
            <w:bottom w:val="none" w:sz="0" w:space="0" w:color="auto"/>
            <w:right w:val="none" w:sz="0" w:space="0" w:color="auto"/>
          </w:divBdr>
        </w:div>
        <w:div w:id="1311010229">
          <w:marLeft w:val="640"/>
          <w:marRight w:val="0"/>
          <w:marTop w:val="0"/>
          <w:marBottom w:val="0"/>
          <w:divBdr>
            <w:top w:val="none" w:sz="0" w:space="0" w:color="auto"/>
            <w:left w:val="none" w:sz="0" w:space="0" w:color="auto"/>
            <w:bottom w:val="none" w:sz="0" w:space="0" w:color="auto"/>
            <w:right w:val="none" w:sz="0" w:space="0" w:color="auto"/>
          </w:divBdr>
        </w:div>
        <w:div w:id="1406027364">
          <w:marLeft w:val="640"/>
          <w:marRight w:val="0"/>
          <w:marTop w:val="0"/>
          <w:marBottom w:val="0"/>
          <w:divBdr>
            <w:top w:val="none" w:sz="0" w:space="0" w:color="auto"/>
            <w:left w:val="none" w:sz="0" w:space="0" w:color="auto"/>
            <w:bottom w:val="none" w:sz="0" w:space="0" w:color="auto"/>
            <w:right w:val="none" w:sz="0" w:space="0" w:color="auto"/>
          </w:divBdr>
        </w:div>
        <w:div w:id="1563253554">
          <w:marLeft w:val="640"/>
          <w:marRight w:val="0"/>
          <w:marTop w:val="0"/>
          <w:marBottom w:val="0"/>
          <w:divBdr>
            <w:top w:val="none" w:sz="0" w:space="0" w:color="auto"/>
            <w:left w:val="none" w:sz="0" w:space="0" w:color="auto"/>
            <w:bottom w:val="none" w:sz="0" w:space="0" w:color="auto"/>
            <w:right w:val="none" w:sz="0" w:space="0" w:color="auto"/>
          </w:divBdr>
        </w:div>
        <w:div w:id="1654135467">
          <w:marLeft w:val="640"/>
          <w:marRight w:val="0"/>
          <w:marTop w:val="0"/>
          <w:marBottom w:val="0"/>
          <w:divBdr>
            <w:top w:val="none" w:sz="0" w:space="0" w:color="auto"/>
            <w:left w:val="none" w:sz="0" w:space="0" w:color="auto"/>
            <w:bottom w:val="none" w:sz="0" w:space="0" w:color="auto"/>
            <w:right w:val="none" w:sz="0" w:space="0" w:color="auto"/>
          </w:divBdr>
        </w:div>
        <w:div w:id="1730493596">
          <w:marLeft w:val="640"/>
          <w:marRight w:val="0"/>
          <w:marTop w:val="0"/>
          <w:marBottom w:val="0"/>
          <w:divBdr>
            <w:top w:val="none" w:sz="0" w:space="0" w:color="auto"/>
            <w:left w:val="none" w:sz="0" w:space="0" w:color="auto"/>
            <w:bottom w:val="none" w:sz="0" w:space="0" w:color="auto"/>
            <w:right w:val="none" w:sz="0" w:space="0" w:color="auto"/>
          </w:divBdr>
        </w:div>
        <w:div w:id="1764761082">
          <w:marLeft w:val="640"/>
          <w:marRight w:val="0"/>
          <w:marTop w:val="0"/>
          <w:marBottom w:val="0"/>
          <w:divBdr>
            <w:top w:val="none" w:sz="0" w:space="0" w:color="auto"/>
            <w:left w:val="none" w:sz="0" w:space="0" w:color="auto"/>
            <w:bottom w:val="none" w:sz="0" w:space="0" w:color="auto"/>
            <w:right w:val="none" w:sz="0" w:space="0" w:color="auto"/>
          </w:divBdr>
        </w:div>
        <w:div w:id="1795099113">
          <w:marLeft w:val="640"/>
          <w:marRight w:val="0"/>
          <w:marTop w:val="0"/>
          <w:marBottom w:val="0"/>
          <w:divBdr>
            <w:top w:val="none" w:sz="0" w:space="0" w:color="auto"/>
            <w:left w:val="none" w:sz="0" w:space="0" w:color="auto"/>
            <w:bottom w:val="none" w:sz="0" w:space="0" w:color="auto"/>
            <w:right w:val="none" w:sz="0" w:space="0" w:color="auto"/>
          </w:divBdr>
        </w:div>
        <w:div w:id="1830822241">
          <w:marLeft w:val="640"/>
          <w:marRight w:val="0"/>
          <w:marTop w:val="0"/>
          <w:marBottom w:val="0"/>
          <w:divBdr>
            <w:top w:val="none" w:sz="0" w:space="0" w:color="auto"/>
            <w:left w:val="none" w:sz="0" w:space="0" w:color="auto"/>
            <w:bottom w:val="none" w:sz="0" w:space="0" w:color="auto"/>
            <w:right w:val="none" w:sz="0" w:space="0" w:color="auto"/>
          </w:divBdr>
        </w:div>
        <w:div w:id="1883588248">
          <w:marLeft w:val="640"/>
          <w:marRight w:val="0"/>
          <w:marTop w:val="0"/>
          <w:marBottom w:val="0"/>
          <w:divBdr>
            <w:top w:val="none" w:sz="0" w:space="0" w:color="auto"/>
            <w:left w:val="none" w:sz="0" w:space="0" w:color="auto"/>
            <w:bottom w:val="none" w:sz="0" w:space="0" w:color="auto"/>
            <w:right w:val="none" w:sz="0" w:space="0" w:color="auto"/>
          </w:divBdr>
        </w:div>
        <w:div w:id="1958632962">
          <w:marLeft w:val="640"/>
          <w:marRight w:val="0"/>
          <w:marTop w:val="0"/>
          <w:marBottom w:val="0"/>
          <w:divBdr>
            <w:top w:val="none" w:sz="0" w:space="0" w:color="auto"/>
            <w:left w:val="none" w:sz="0" w:space="0" w:color="auto"/>
            <w:bottom w:val="none" w:sz="0" w:space="0" w:color="auto"/>
            <w:right w:val="none" w:sz="0" w:space="0" w:color="auto"/>
          </w:divBdr>
        </w:div>
        <w:div w:id="208923168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image" Target="media/image2.jpeg" Id="rId7" /><Relationship Type="http://schemas.openxmlformats.org/officeDocument/2006/relationships/glossaryDocument" Target="glossary/document.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image" Target="media/image5.jpeg" Id="rId10" /><Relationship Type="http://schemas.openxmlformats.org/officeDocument/2006/relationships/settings" Target="settings.xml" Id="rId4" /><Relationship Type="http://schemas.openxmlformats.org/officeDocument/2006/relationships/image" Target="media/image4.jpeg" Id="rId9"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4B4546DCDC14D89B80F75ADF28FC7BF"/>
        <w:category>
          <w:name w:val="General"/>
          <w:gallery w:val="placeholder"/>
        </w:category>
        <w:types>
          <w:type w:val="bbPlcHdr"/>
        </w:types>
        <w:behaviors>
          <w:behavior w:val="content"/>
        </w:behaviors>
        <w:guid w:val="{A70869A3-7B15-4C65-86BE-964B92D44DF1}"/>
      </w:docPartPr>
      <w:docPartBody>
        <w:p xmlns:wp14="http://schemas.microsoft.com/office/word/2010/wordml" w:rsidR="00235639" w:rsidRDefault="00235639" w14:paraId="024C5B7A" wp14:textId="77777777">
          <w:pPr>
            <w:pStyle w:val="F4B4546DCDC14D89B80F75ADF28FC7BF"/>
          </w:pPr>
          <w:r w:rsidRPr="002D5214">
            <w:rPr>
              <w:rStyle w:val="Textodelmarcadordeposicin"/>
            </w:rPr>
            <w:t>Haga clic o pulse aquí para escribir texto.</w:t>
          </w:r>
        </w:p>
      </w:docPartBody>
    </w:docPart>
    <w:docPart>
      <w:docPartPr>
        <w:name w:val="22EF9C45B0E94FAB9C715E31CA66D4E6"/>
        <w:category>
          <w:name w:val="General"/>
          <w:gallery w:val="placeholder"/>
        </w:category>
        <w:types>
          <w:type w:val="bbPlcHdr"/>
        </w:types>
        <w:behaviors>
          <w:behavior w:val="content"/>
        </w:behaviors>
        <w:guid w:val="{7F3E8051-D311-479A-AF66-6A71BBABA131}"/>
      </w:docPartPr>
      <w:docPartBody>
        <w:p xmlns:wp14="http://schemas.microsoft.com/office/word/2010/wordml" w:rsidR="00235639" w:rsidRDefault="00235639" w14:paraId="09E63982" wp14:textId="77777777">
          <w:pPr>
            <w:pStyle w:val="22EF9C45B0E94FAB9C715E31CA66D4E6"/>
          </w:pPr>
          <w:r w:rsidRPr="002D5214">
            <w:rPr>
              <w:rStyle w:val="Textodelmarcadordeposicin"/>
            </w:rPr>
            <w:t>Haga clic o pulse aquí para escribir texto.</w:t>
          </w:r>
        </w:p>
      </w:docPartBody>
    </w:docPart>
    <w:docPart>
      <w:docPartPr>
        <w:name w:val="509CC320E38842618ADE18C0685532B8"/>
        <w:category>
          <w:name w:val="General"/>
          <w:gallery w:val="placeholder"/>
        </w:category>
        <w:types>
          <w:type w:val="bbPlcHdr"/>
        </w:types>
        <w:behaviors>
          <w:behavior w:val="content"/>
        </w:behaviors>
        <w:guid w:val="{FB30B78A-6ECA-48FD-B9E5-5852D9F5197B}"/>
      </w:docPartPr>
      <w:docPartBody>
        <w:p xmlns:wp14="http://schemas.microsoft.com/office/word/2010/wordml" w:rsidR="00235639" w:rsidRDefault="00235639" w14:paraId="4C32CDAA" wp14:textId="77777777">
          <w:pPr>
            <w:pStyle w:val="509CC320E38842618ADE18C0685532B8"/>
          </w:pPr>
          <w:r w:rsidRPr="002D5214">
            <w:rPr>
              <w:rStyle w:val="Textodelmarcadordeposicin"/>
            </w:rPr>
            <w:t>Haga clic o pulse aquí para escribir texto.</w:t>
          </w:r>
        </w:p>
      </w:docPartBody>
    </w:docPart>
    <w:docPart>
      <w:docPartPr>
        <w:name w:val="7A373F0DA13E4F27A8E7D41F7F0214F6"/>
        <w:category>
          <w:name w:val="General"/>
          <w:gallery w:val="placeholder"/>
        </w:category>
        <w:types>
          <w:type w:val="bbPlcHdr"/>
        </w:types>
        <w:behaviors>
          <w:behavior w:val="content"/>
        </w:behaviors>
        <w:guid w:val="{669BFA37-723E-45CD-BE6B-700870BD00BA}"/>
      </w:docPartPr>
      <w:docPartBody>
        <w:p xmlns:wp14="http://schemas.microsoft.com/office/word/2010/wordml" w:rsidR="00235639" w:rsidRDefault="00235639" w14:paraId="330209D2" wp14:textId="77777777">
          <w:pPr>
            <w:pStyle w:val="7A373F0DA13E4F27A8E7D41F7F0214F6"/>
          </w:pPr>
          <w:r w:rsidRPr="002D5214">
            <w:rPr>
              <w:rStyle w:val="Textodelmarcadordeposicin"/>
            </w:rPr>
            <w:t>Haga clic o pulse aquí para escribir texto.</w:t>
          </w:r>
        </w:p>
      </w:docPartBody>
    </w:docPart>
    <w:docPart>
      <w:docPartPr>
        <w:name w:val="1211ABEA490B43E797583A59A40834DC"/>
        <w:category>
          <w:name w:val="General"/>
          <w:gallery w:val="placeholder"/>
        </w:category>
        <w:types>
          <w:type w:val="bbPlcHdr"/>
        </w:types>
        <w:behaviors>
          <w:behavior w:val="content"/>
        </w:behaviors>
        <w:guid w:val="{4EB52F52-4516-407C-9760-D8D239E50F0E}"/>
      </w:docPartPr>
      <w:docPartBody>
        <w:p xmlns:wp14="http://schemas.microsoft.com/office/word/2010/wordml" w:rsidR="00235639" w:rsidRDefault="00235639" w14:paraId="40B8CECB" wp14:textId="77777777">
          <w:pPr>
            <w:pStyle w:val="1211ABEA490B43E797583A59A40834DC"/>
          </w:pPr>
          <w:r w:rsidRPr="002D5214">
            <w:rPr>
              <w:rStyle w:val="Textodelmarcadordeposicin"/>
            </w:rPr>
            <w:t>Haga clic o pulse aquí para escribir texto.</w:t>
          </w:r>
        </w:p>
      </w:docPartBody>
    </w:docPart>
    <w:docPart>
      <w:docPartPr>
        <w:name w:val="07C6BCAD3A8A47A994EED946AD8B6264"/>
        <w:category>
          <w:name w:val="General"/>
          <w:gallery w:val="placeholder"/>
        </w:category>
        <w:types>
          <w:type w:val="bbPlcHdr"/>
        </w:types>
        <w:behaviors>
          <w:behavior w:val="content"/>
        </w:behaviors>
        <w:guid w:val="{D5B0BAA2-3DE8-49CC-A332-94CFA78E5238}"/>
      </w:docPartPr>
      <w:docPartBody>
        <w:p xmlns:wp14="http://schemas.microsoft.com/office/word/2010/wordml" w:rsidR="00235639" w:rsidRDefault="00235639" w14:paraId="3A077916" wp14:textId="77777777">
          <w:pPr>
            <w:pStyle w:val="07C6BCAD3A8A47A994EED946AD8B6264"/>
          </w:pPr>
          <w:r w:rsidRPr="002D5214">
            <w:rPr>
              <w:rStyle w:val="Textodelmarcadordeposicin"/>
            </w:rPr>
            <w:t>Haga clic o pulse aquí para escribir texto.</w:t>
          </w:r>
        </w:p>
      </w:docPartBody>
    </w:docPart>
    <w:docPart>
      <w:docPartPr>
        <w:name w:val="6FD8C3062743437E87EDE9F7B80FE3C0"/>
        <w:category>
          <w:name w:val="General"/>
          <w:gallery w:val="placeholder"/>
        </w:category>
        <w:types>
          <w:type w:val="bbPlcHdr"/>
        </w:types>
        <w:behaviors>
          <w:behavior w:val="content"/>
        </w:behaviors>
        <w:guid w:val="{BA43EF76-C058-4790-AFF9-0ECFFA88AAE3}"/>
      </w:docPartPr>
      <w:docPartBody>
        <w:p xmlns:wp14="http://schemas.microsoft.com/office/word/2010/wordml" w:rsidR="00235639" w:rsidRDefault="00235639" w14:paraId="42CE987C" wp14:textId="77777777">
          <w:pPr>
            <w:pStyle w:val="6FD8C3062743437E87EDE9F7B80FE3C0"/>
          </w:pPr>
          <w:r w:rsidRPr="002D5214">
            <w:rPr>
              <w:rStyle w:val="Textodelmarcadordeposicin"/>
            </w:rPr>
            <w:t>Haga clic o pulse aquí para escribir texto.</w:t>
          </w:r>
        </w:p>
      </w:docPartBody>
    </w:docPart>
    <w:docPart>
      <w:docPartPr>
        <w:name w:val="66320C09D2C142079BB37EB14DA8F4C2"/>
        <w:category>
          <w:name w:val="General"/>
          <w:gallery w:val="placeholder"/>
        </w:category>
        <w:types>
          <w:type w:val="bbPlcHdr"/>
        </w:types>
        <w:behaviors>
          <w:behavior w:val="content"/>
        </w:behaviors>
        <w:guid w:val="{B5BB396D-FAF4-4AA1-8837-AB9CCC765DFA}"/>
      </w:docPartPr>
      <w:docPartBody>
        <w:p xmlns:wp14="http://schemas.microsoft.com/office/word/2010/wordml" w:rsidR="00235639" w:rsidRDefault="00235639" w14:paraId="2D60901F" wp14:textId="77777777">
          <w:pPr>
            <w:pStyle w:val="66320C09D2C142079BB37EB14DA8F4C2"/>
          </w:pPr>
          <w:r w:rsidRPr="002D5214">
            <w:rPr>
              <w:rStyle w:val="Textodelmarcadordeposicin"/>
            </w:rPr>
            <w:t>Haga clic o pulse aquí para escribir texto.</w:t>
          </w:r>
        </w:p>
      </w:docPartBody>
    </w:docPart>
    <w:docPart>
      <w:docPartPr>
        <w:name w:val="F6C12FFC90854A9A8434E960B05AF275"/>
        <w:category>
          <w:name w:val="General"/>
          <w:gallery w:val="placeholder"/>
        </w:category>
        <w:types>
          <w:type w:val="bbPlcHdr"/>
        </w:types>
        <w:behaviors>
          <w:behavior w:val="content"/>
        </w:behaviors>
        <w:guid w:val="{F7089716-516C-423A-9A88-C676EACC4810}"/>
      </w:docPartPr>
      <w:docPartBody>
        <w:p xmlns:wp14="http://schemas.microsoft.com/office/word/2010/wordml" w:rsidR="00235639" w:rsidP="00235639" w:rsidRDefault="00235639" w14:paraId="16C4EE45" wp14:textId="77777777">
          <w:pPr>
            <w:pStyle w:val="F6C12FFC90854A9A8434E960B05AF275"/>
          </w:pPr>
          <w:r w:rsidRPr="002D5214">
            <w:rPr>
              <w:rStyle w:val="Textodelmarcadordeposicin"/>
            </w:rPr>
            <w:t>Haga clic o pulse aquí para escribir texto.</w:t>
          </w:r>
        </w:p>
      </w:docPartBody>
    </w:docPart>
    <w:docPart>
      <w:docPartPr>
        <w:name w:val="BCA57AFFBD574DB9A3FC9B9F2B1FD666"/>
        <w:category>
          <w:name w:val="General"/>
          <w:gallery w:val="placeholder"/>
        </w:category>
        <w:types>
          <w:type w:val="bbPlcHdr"/>
        </w:types>
        <w:behaviors>
          <w:behavior w:val="content"/>
        </w:behaviors>
        <w:guid w:val="{D2D49694-9037-45FD-A745-2086B114F484}"/>
      </w:docPartPr>
      <w:docPartBody>
        <w:p xmlns:wp14="http://schemas.microsoft.com/office/word/2010/wordml" w:rsidR="00235639" w:rsidRDefault="00235639" w14:paraId="3C6A09C3" wp14:textId="77777777">
          <w:pPr>
            <w:pStyle w:val="BCA57AFFBD574DB9A3FC9B9F2B1FD666"/>
          </w:pPr>
          <w:r w:rsidRPr="002D5214">
            <w:rPr>
              <w:rStyle w:val="Textodelmarcadordeposicin"/>
            </w:rPr>
            <w:t>Haga clic o pulse aquí para escribir texto.</w:t>
          </w:r>
        </w:p>
      </w:docPartBody>
    </w:docPart>
    <w:docPart>
      <w:docPartPr>
        <w:name w:val="D7F35FB239E64970961FB7AA95CE8E7B"/>
        <w:category>
          <w:name w:val="General"/>
          <w:gallery w:val="placeholder"/>
        </w:category>
        <w:types>
          <w:type w:val="bbPlcHdr"/>
        </w:types>
        <w:behaviors>
          <w:behavior w:val="content"/>
        </w:behaviors>
        <w:guid w:val="{3105C528-8D53-4662-82E0-6F91FA750AFF}"/>
      </w:docPartPr>
      <w:docPartBody>
        <w:p xmlns:wp14="http://schemas.microsoft.com/office/word/2010/wordml" w:rsidR="00235639" w:rsidRDefault="00235639" w14:paraId="2E67A06F" wp14:textId="77777777">
          <w:pPr>
            <w:pStyle w:val="D7F35FB239E64970961FB7AA95CE8E7B"/>
          </w:pPr>
          <w:r w:rsidRPr="002D5214">
            <w:rPr>
              <w:rStyle w:val="Textodelmarcadordeposicin"/>
            </w:rPr>
            <w:t>Haga clic o pulse aquí para escribir texto.</w:t>
          </w:r>
        </w:p>
      </w:docPartBody>
    </w:docPart>
    <w:docPart>
      <w:docPartPr>
        <w:name w:val="DD1212A8519B42098ADFB94FE235F7C2"/>
        <w:category>
          <w:name w:val="General"/>
          <w:gallery w:val="placeholder"/>
        </w:category>
        <w:types>
          <w:type w:val="bbPlcHdr"/>
        </w:types>
        <w:behaviors>
          <w:behavior w:val="content"/>
        </w:behaviors>
        <w:guid w:val="{B80B2294-0BC1-451C-B3AA-6538F1A30DF5}"/>
      </w:docPartPr>
      <w:docPartBody>
        <w:p xmlns:wp14="http://schemas.microsoft.com/office/word/2010/wordml" w:rsidR="00235639" w:rsidRDefault="00235639" w14:paraId="4C2ED7B3" wp14:textId="77777777">
          <w:pPr>
            <w:pStyle w:val="DD1212A8519B42098ADFB94FE235F7C2"/>
          </w:pPr>
          <w:r w:rsidRPr="002D5214">
            <w:rPr>
              <w:rStyle w:val="Textodelmarcadordeposicin"/>
            </w:rPr>
            <w:t>Haga clic o pulse aquí para escribir texto.</w:t>
          </w:r>
        </w:p>
      </w:docPartBody>
    </w:docPart>
    <w:docPart>
      <w:docPartPr>
        <w:name w:val="A6D8B76B76F346C8931C8A4E59677994"/>
        <w:category>
          <w:name w:val="General"/>
          <w:gallery w:val="placeholder"/>
        </w:category>
        <w:types>
          <w:type w:val="bbPlcHdr"/>
        </w:types>
        <w:behaviors>
          <w:behavior w:val="content"/>
        </w:behaviors>
        <w:guid w:val="{25D1134F-3B9E-44E9-B33F-3885AA5275D5}"/>
      </w:docPartPr>
      <w:docPartBody>
        <w:p xmlns:wp14="http://schemas.microsoft.com/office/word/2010/wordml" w:rsidR="00235639" w:rsidRDefault="00235639" w14:paraId="0A65667B" wp14:textId="77777777">
          <w:pPr>
            <w:pStyle w:val="A6D8B76B76F346C8931C8A4E59677994"/>
          </w:pPr>
          <w:r w:rsidRPr="002D5214">
            <w:rPr>
              <w:rStyle w:val="Textodelmarcadordeposicin"/>
            </w:rPr>
            <w:t>Haga clic o pulse aquí para escribir texto.</w:t>
          </w:r>
        </w:p>
      </w:docPartBody>
    </w:docPart>
    <w:docPart>
      <w:docPartPr>
        <w:name w:val="025F3B7F87BC4C848F663AFA8198084F"/>
        <w:category>
          <w:name w:val="General"/>
          <w:gallery w:val="placeholder"/>
        </w:category>
        <w:types>
          <w:type w:val="bbPlcHdr"/>
        </w:types>
        <w:behaviors>
          <w:behavior w:val="content"/>
        </w:behaviors>
        <w:guid w:val="{69DF3E06-2252-479F-B39B-9A278CADED8E}"/>
      </w:docPartPr>
      <w:docPartBody>
        <w:p xmlns:wp14="http://schemas.microsoft.com/office/word/2010/wordml" w:rsidR="00235639" w:rsidRDefault="00235639" w14:paraId="7AF53589" wp14:textId="77777777">
          <w:pPr>
            <w:pStyle w:val="025F3B7F87BC4C848F663AFA8198084F"/>
          </w:pPr>
          <w:r w:rsidRPr="002D5214">
            <w:rPr>
              <w:rStyle w:val="Textodelmarcadordeposicin"/>
            </w:rPr>
            <w:t>Haga clic o pulse aquí para escribir texto.</w:t>
          </w:r>
        </w:p>
      </w:docPartBody>
    </w:docPart>
    <w:docPart>
      <w:docPartPr>
        <w:name w:val="C6FA63430713457DA755534D7417E2C4"/>
        <w:category>
          <w:name w:val="General"/>
          <w:gallery w:val="placeholder"/>
        </w:category>
        <w:types>
          <w:type w:val="bbPlcHdr"/>
        </w:types>
        <w:behaviors>
          <w:behavior w:val="content"/>
        </w:behaviors>
        <w:guid w:val="{0ADA8DD3-7EAF-4C32-9EF2-A57EC9E63170}"/>
      </w:docPartPr>
      <w:docPartBody>
        <w:p xmlns:wp14="http://schemas.microsoft.com/office/word/2010/wordml" w:rsidR="00235639" w:rsidRDefault="00235639" w14:paraId="62EA0BEB" wp14:textId="77777777">
          <w:pPr>
            <w:pStyle w:val="C6FA63430713457DA755534D7417E2C4"/>
          </w:pPr>
          <w:r w:rsidRPr="002D5214">
            <w:rPr>
              <w:rStyle w:val="Textodelmarcadordeposicin"/>
            </w:rPr>
            <w:t>Haga clic o pulse aquí para escribir texto.</w:t>
          </w:r>
        </w:p>
      </w:docPartBody>
    </w:docPart>
    <w:docPart>
      <w:docPartPr>
        <w:name w:val="03A382E2B704416C9E3FFFE4B5D00C64"/>
        <w:category>
          <w:name w:val="General"/>
          <w:gallery w:val="placeholder"/>
        </w:category>
        <w:types>
          <w:type w:val="bbPlcHdr"/>
        </w:types>
        <w:behaviors>
          <w:behavior w:val="content"/>
        </w:behaviors>
        <w:guid w:val="{63702E56-9AA3-42A9-879E-525D4BEDFDE6}"/>
      </w:docPartPr>
      <w:docPartBody>
        <w:p xmlns:wp14="http://schemas.microsoft.com/office/word/2010/wordml" w:rsidR="00235639" w:rsidRDefault="00235639" w14:paraId="2AF35DDE" wp14:textId="77777777">
          <w:pPr>
            <w:pStyle w:val="03A382E2B704416C9E3FFFE4B5D00C64"/>
          </w:pPr>
          <w:r w:rsidRPr="002D5214">
            <w:rPr>
              <w:rStyle w:val="Textodelmarcadordeposicin"/>
            </w:rPr>
            <w:t>Haga clic o pulse aquí para escribir texto.</w:t>
          </w:r>
        </w:p>
      </w:docPartBody>
    </w:docPart>
    <w:docPart>
      <w:docPartPr>
        <w:name w:val="B21EB5D8024548F99F47ADFC113FB3B2"/>
        <w:category>
          <w:name w:val="General"/>
          <w:gallery w:val="placeholder"/>
        </w:category>
        <w:types>
          <w:type w:val="bbPlcHdr"/>
        </w:types>
        <w:behaviors>
          <w:behavior w:val="content"/>
        </w:behaviors>
        <w:guid w:val="{E3095755-9A39-4272-816C-07B85FA0372C}"/>
      </w:docPartPr>
      <w:docPartBody>
        <w:p xmlns:wp14="http://schemas.microsoft.com/office/word/2010/wordml" w:rsidR="00235639" w:rsidP="00235639" w:rsidRDefault="00235639" w14:paraId="59030CD9" wp14:textId="77777777">
          <w:pPr>
            <w:pStyle w:val="B21EB5D8024548F99F47ADFC113FB3B2"/>
          </w:pPr>
          <w:r w:rsidRPr="002D5214">
            <w:rPr>
              <w:rStyle w:val="Textodelmarcadordeposicin"/>
            </w:rPr>
            <w:t>Haga clic o pulse aquí para escribir texto.</w:t>
          </w:r>
        </w:p>
      </w:docPartBody>
    </w:docPart>
    <w:docPart>
      <w:docPartPr>
        <w:name w:val="05380EC0A673426393C9893FB66AA1FB"/>
        <w:category>
          <w:name w:val="General"/>
          <w:gallery w:val="placeholder"/>
        </w:category>
        <w:types>
          <w:type w:val="bbPlcHdr"/>
        </w:types>
        <w:behaviors>
          <w:behavior w:val="content"/>
        </w:behaviors>
        <w:guid w:val="{2DBFEBEB-CB7F-4A87-98A2-9AE6FCA3DCD5}"/>
      </w:docPartPr>
      <w:docPartBody>
        <w:p xmlns:wp14="http://schemas.microsoft.com/office/word/2010/wordml" w:rsidR="00235639" w:rsidP="00235639" w:rsidRDefault="00235639" w14:paraId="32354B3E" wp14:textId="77777777">
          <w:pPr>
            <w:pStyle w:val="05380EC0A673426393C9893FB66AA1FB"/>
          </w:pPr>
          <w:r w:rsidRPr="002D5214">
            <w:rPr>
              <w:rStyle w:val="Textodelmarcadordeposicin"/>
            </w:rPr>
            <w:t>Haga clic o pulse aquí para escribir texto.</w:t>
          </w:r>
        </w:p>
      </w:docPartBody>
    </w:docPart>
    <w:docPart>
      <w:docPartPr>
        <w:name w:val="80E1DB4E05BB4543B276AAEF16B9AB08"/>
        <w:category>
          <w:name w:val="General"/>
          <w:gallery w:val="placeholder"/>
        </w:category>
        <w:types>
          <w:type w:val="bbPlcHdr"/>
        </w:types>
        <w:behaviors>
          <w:behavior w:val="content"/>
        </w:behaviors>
        <w:guid w:val="{14187D14-11DA-4A52-8B07-99DA2F40C6F6}"/>
      </w:docPartPr>
      <w:docPartBody>
        <w:p xmlns:wp14="http://schemas.microsoft.com/office/word/2010/wordml" w:rsidR="00235639" w:rsidP="00235639" w:rsidRDefault="00235639" w14:paraId="7380D43A" wp14:textId="77777777">
          <w:pPr>
            <w:pStyle w:val="80E1DB4E05BB4543B276AAEF16B9AB08"/>
          </w:pPr>
          <w:r w:rsidRPr="002D5214">
            <w:rPr>
              <w:rStyle w:val="Textodelmarcadordeposicin"/>
            </w:rPr>
            <w:t>Haga clic o pulse aquí para escribir texto.</w:t>
          </w:r>
        </w:p>
      </w:docPartBody>
    </w:docPart>
    <w:docPart>
      <w:docPartPr>
        <w:name w:val="9696C38A9FD9421496F3C890047DA6F8"/>
        <w:category>
          <w:name w:val="General"/>
          <w:gallery w:val="placeholder"/>
        </w:category>
        <w:types>
          <w:type w:val="bbPlcHdr"/>
        </w:types>
        <w:behaviors>
          <w:behavior w:val="content"/>
        </w:behaviors>
        <w:guid w:val="{035B910B-F5FF-48B7-9AEC-77F81936EAEB}"/>
      </w:docPartPr>
      <w:docPartBody>
        <w:p xmlns:wp14="http://schemas.microsoft.com/office/word/2010/wordml" w:rsidR="00235639" w:rsidRDefault="00235639" w14:paraId="30DD3966" wp14:textId="77777777">
          <w:pPr>
            <w:pStyle w:val="9696C38A9FD9421496F3C890047DA6F8"/>
          </w:pPr>
          <w:r w:rsidRPr="002D5214">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639"/>
    <w:rsid w:val="00015530"/>
    <w:rsid w:val="00032FD4"/>
    <w:rsid w:val="001722FE"/>
    <w:rsid w:val="00235639"/>
    <w:rsid w:val="00301778"/>
    <w:rsid w:val="00323B0B"/>
    <w:rsid w:val="003336EB"/>
    <w:rsid w:val="004160DB"/>
    <w:rsid w:val="00482DBF"/>
    <w:rsid w:val="005242FC"/>
    <w:rsid w:val="00600F94"/>
    <w:rsid w:val="00751C21"/>
    <w:rsid w:val="00790131"/>
    <w:rsid w:val="009729D3"/>
    <w:rsid w:val="00A15DAF"/>
    <w:rsid w:val="00B2033D"/>
    <w:rsid w:val="00B64453"/>
    <w:rsid w:val="00C551C6"/>
    <w:rsid w:val="00C95147"/>
    <w:rsid w:val="00CB14C0"/>
    <w:rsid w:val="00ED2EC0"/>
    <w:rsid w:val="00F327FF"/>
    <w:rsid w:val="00FE06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631D892"/>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35639"/>
    <w:rPr>
      <w:color w:val="808080"/>
    </w:rPr>
  </w:style>
  <w:style w:type="paragraph" w:customStyle="1" w:styleId="F4B4546DCDC14D89B80F75ADF28FC7BF">
    <w:name w:val="F4B4546DCDC14D89B80F75ADF28FC7BF"/>
  </w:style>
  <w:style w:type="paragraph" w:customStyle="1" w:styleId="22EF9C45B0E94FAB9C715E31CA66D4E6">
    <w:name w:val="22EF9C45B0E94FAB9C715E31CA66D4E6"/>
  </w:style>
  <w:style w:type="paragraph" w:customStyle="1" w:styleId="509CC320E38842618ADE18C0685532B8">
    <w:name w:val="509CC320E38842618ADE18C0685532B8"/>
  </w:style>
  <w:style w:type="paragraph" w:customStyle="1" w:styleId="7A373F0DA13E4F27A8E7D41F7F0214F6">
    <w:name w:val="7A373F0DA13E4F27A8E7D41F7F0214F6"/>
  </w:style>
  <w:style w:type="paragraph" w:customStyle="1" w:styleId="1211ABEA490B43E797583A59A40834DC">
    <w:name w:val="1211ABEA490B43E797583A59A40834DC"/>
  </w:style>
  <w:style w:type="paragraph" w:customStyle="1" w:styleId="07C6BCAD3A8A47A994EED946AD8B6264">
    <w:name w:val="07C6BCAD3A8A47A994EED946AD8B6264"/>
  </w:style>
  <w:style w:type="paragraph" w:customStyle="1" w:styleId="6FD8C3062743437E87EDE9F7B80FE3C0">
    <w:name w:val="6FD8C3062743437E87EDE9F7B80FE3C0"/>
  </w:style>
  <w:style w:type="paragraph" w:customStyle="1" w:styleId="66320C09D2C142079BB37EB14DA8F4C2">
    <w:name w:val="66320C09D2C142079BB37EB14DA8F4C2"/>
  </w:style>
  <w:style w:type="paragraph" w:customStyle="1" w:styleId="F6C12FFC90854A9A8434E960B05AF275">
    <w:name w:val="F6C12FFC90854A9A8434E960B05AF275"/>
    <w:rsid w:val="00235639"/>
  </w:style>
  <w:style w:type="paragraph" w:customStyle="1" w:styleId="BCA57AFFBD574DB9A3FC9B9F2B1FD666">
    <w:name w:val="BCA57AFFBD574DB9A3FC9B9F2B1FD666"/>
  </w:style>
  <w:style w:type="paragraph" w:customStyle="1" w:styleId="D7F35FB239E64970961FB7AA95CE8E7B">
    <w:name w:val="D7F35FB239E64970961FB7AA95CE8E7B"/>
  </w:style>
  <w:style w:type="paragraph" w:customStyle="1" w:styleId="DD1212A8519B42098ADFB94FE235F7C2">
    <w:name w:val="DD1212A8519B42098ADFB94FE235F7C2"/>
  </w:style>
  <w:style w:type="paragraph" w:customStyle="1" w:styleId="A6D8B76B76F346C8931C8A4E59677994">
    <w:name w:val="A6D8B76B76F346C8931C8A4E59677994"/>
  </w:style>
  <w:style w:type="paragraph" w:customStyle="1" w:styleId="025F3B7F87BC4C848F663AFA8198084F">
    <w:name w:val="025F3B7F87BC4C848F663AFA8198084F"/>
  </w:style>
  <w:style w:type="paragraph" w:customStyle="1" w:styleId="C6FA63430713457DA755534D7417E2C4">
    <w:name w:val="C6FA63430713457DA755534D7417E2C4"/>
  </w:style>
  <w:style w:type="paragraph" w:customStyle="1" w:styleId="03A382E2B704416C9E3FFFE4B5D00C64">
    <w:name w:val="03A382E2B704416C9E3FFFE4B5D00C64"/>
  </w:style>
  <w:style w:type="paragraph" w:customStyle="1" w:styleId="B21EB5D8024548F99F47ADFC113FB3B2">
    <w:name w:val="B21EB5D8024548F99F47ADFC113FB3B2"/>
    <w:rsid w:val="00235639"/>
  </w:style>
  <w:style w:type="paragraph" w:customStyle="1" w:styleId="05380EC0A673426393C9893FB66AA1FB">
    <w:name w:val="05380EC0A673426393C9893FB66AA1FB"/>
    <w:rsid w:val="00235639"/>
  </w:style>
  <w:style w:type="paragraph" w:customStyle="1" w:styleId="80E1DB4E05BB4543B276AAEF16B9AB08">
    <w:name w:val="80E1DB4E05BB4543B276AAEF16B9AB08"/>
    <w:rsid w:val="00235639"/>
  </w:style>
  <w:style w:type="paragraph" w:customStyle="1" w:styleId="9696C38A9FD9421496F3C890047DA6F8">
    <w:name w:val="9696C38A9FD9421496F3C890047DA6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22BEFC3-CD41-4921-BDC5-085F9A8F94C3}">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62954871462"/>
    <we:property name="MENDELEY_CITATIONS" value="[{&quot;citationID&quot;:&quot;MENDELEY_CITATION_26527051-5178-4203-b055-5ecf797c796b&quot;,&quot;properties&quot;:{&quot;noteIndex&quot;:0},&quot;isEdited&quot;:false,&quot;manualOverride&quot;:{&quot;isManuallyOverridden&quot;:false,&quot;citeprocText&quot;:&quot;[1]&quot;,&quot;manualOverrideText&quot;:&quot;&quot;},&quot;citationTag&quot;:&quot;MENDELEY_CITATION_v3_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&quot;,&quot;citationItems&quot;:[{&quot;id&quot;:&quot;f7ba7275-7f76-3b30-97c8-39ea1c555432&quot;,&quot;itemData&quot;:{&quot;type&quot;:&quot;webpage&quot;,&quot;id&quot;:&quot;f7ba7275-7f76-3b30-97c8-39ea1c555432&quot;,&quot;title&quot;:&quot;Global Report on Child Malnutrition 2024&quot;,&quot;groupId&quot;:&quot;913c1d86-e6cb-3398-9ea6-a4ea9397ea7f&quot;,&quot;author&quot;:[{&quot;family&quot;:&quot;World Health Organization&quot;,&quot;given&quot;:&quot;&quot;,&quot;parse-names&quot;:false,&quot;dropping-particle&quot;:&quot;&quot;,&quot;non-dropping-particle&quot;:&quot;&quot;}],&quot;accessed&quot;:{&quot;date-parts&quot;:[[2025,10,9]]},&quot;URL&quot;:&quot;https://www.who.int/data/gho/data/themes/topics/joint-child-malnutrition-estimates-unicef-who-wb&quot;,&quot;issued&quot;:{&quot;date-parts&quot;:[[2024]]},&quot;container-title-short&quot;:&quot;&quot;},&quot;isTemporary&quot;:false}]},{&quot;citationID&quot;:&quot;MENDELEY_CITATION_d116592a-b132-4901-9143-86fc5297f18b&quot;,&quot;properties&quot;:{&quot;noteIndex&quot;:0},&quot;isEdited&quot;:false,&quot;manualOverride&quot;:{&quot;isManuallyOverridden&quot;:false,&quot;citeprocText&quot;:&quot;[2]&quot;,&quot;manualOverrideText&quot;:&quot;&quot;},&quot;citationTag&quot;:&quot;MENDELEY_CITATION_v3_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&quot;,&quot;citationItems&quot;:[{&quot;id&quot;:&quot;65b967f6-92b6-34b4-b225-547555af0530&quot;,&quot;itemData&quot;:{&quot;type&quot;:&quot;report&quot;,&quot;id&quot;:&quot;65b967f6-92b6-34b4-b225-547555af0530&quot;,&quot;title&quot;:&quot;The State of the World’s Children 2023: For Every Child, Nutrition&quot;,&quot;groupId&quot;:&quot;913c1d86-e6cb-3398-9ea6-a4ea9397ea7f&quot;,&quot;author&quot;:[{&quot;family&quot;:&quot;UNICEF&quot;,&quot;given&quot;:&quot;&quot;,&quot;parse-names&quot;:false,&quot;dropping-particle&quot;:&quot;&quot;,&quot;non-dropping-particle&quot;:&quot;&quot;}],&quot;accessed&quot;:{&quot;date-parts&quot;:[[2025,10,9]]},&quot;URL&quot;:&quot;https://www.unicef.org/reports/state-worlds-children-2023#SOWC&quot;,&quot;issued&quot;:{&quot;date-parts&quot;:[[2023]]},&quot;publisher-place&quot;:&quot;New York&quot;,&quot;container-title-short&quot;:&quot;&quot;},&quot;isTemporary&quot;:false}]},{&quot;citationID&quot;:&quot;MENDELEY_CITATION_b505a850-ec8b-493c-b4c5-d041d8f225d3&quot;,&quot;properties&quot;:{&quot;noteIndex&quot;:0},&quot;isEdited&quot;:false,&quot;manualOverride&quot;:{&quot;isManuallyOverridden&quot;:false,&quot;citeprocText&quot;:&quot;[3]&quot;,&quot;manualOverrideText&quot;:&quot;&quot;},&quot;citationTag&quot;:&quot;MENDELEY_CITATION_v3_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&quot;,&quot;citationItems&quot;:[{&quot;id&quot;:&quot;82b07a95-bb60-3f1e-9d0e-353685b42f0b&quot;,&quot;itemData&quot;:{&quot;type&quot;:&quot;report&quot;,&quot;id&quot;:&quot;82b07a95-bb60-3f1e-9d0e-353685b42f0b&quot;,&quot;title&quot;:&quot;The Sustainable Development Goals Report&quot;,&quot;groupId&quot;:&quot;913c1d86-e6cb-3398-9ea6-a4ea9397ea7f&quot;,&quot;author&quot;:[{&quot;family&quot;:&quot;United Nations&quot;,&quot;given&quot;:&quot;&quot;,&quot;parse-names&quot;:false,&quot;dropping-particle&quot;:&quot;&quot;,&quot;non-dropping-particle&quot;:&quot;&quot;}],&quot;container-title-short&quot;:&quot;&quot;},&quot;isTemporary&quot;:false}]},{&quot;citationID&quot;:&quot;MENDELEY_CITATION_74410bad-4033-4c65-81ae-af8ad5ae52b5&quot;,&quot;properties&quot;:{&quot;noteIndex&quot;:0},&quot;isEdited&quot;:false,&quot;manualOverride&quot;:{&quot;isManuallyOverridden&quot;:false,&quot;citeprocText&quot;:&quot;[4]&quot;,&quot;manualOverrideText&quot;:&quot;&quot;},&quot;citationTag&quot;:&quot;MENDELEY_CITATION_v3_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&quot;,&quot;citationItems&quot;:[{&quot;id&quot;:&quot;01b292fb-ab5f-325d-a464-6c1247118adf&quot;,&quot;itemData&quot;:{&quot;type&quot;:&quot;article-journal&quot;,&quot;id&quot;:&quot;01b292fb-ab5f-325d-a464-6c1247118adf&quot;,&quot;title&quot;:&quot;Maternal and Child Undernutrition 2 Maternal and child undernutrition: consequences for adult health and human capital&quot;,&quot;groupId&quot;:&quot;913c1d86-e6cb-3398-9ea6-a4ea9397ea7f&quot;,&quot;author&quot;:[{&quot;family&quot;:&quot;Victora&quot;,&quot;given&quot;:&quot;Cesar G&quot;,&quot;parse-names&quot;:false,&quot;dropping-particle&quot;:&quot;&quot;,&quot;non-dropping-particle&quot;:&quot;&quot;},{&quot;family&quot;:&quot;Adair&quot;,&quot;given&quot;:&quot;Linda&quot;,&quot;parse-names&quot;:false,&quot;dropping-particle&quot;:&quot;&quot;,&quot;non-dropping-particle&quot;:&quot;&quot;},{&quot;family&quot;:&quot;Fall&quot;,&quot;given&quot;:&quot;Caroline&quot;,&quot;parse-names&quot;:false,&quot;dropping-particle&quot;:&quot;&quot;,&quot;non-dropping-particle&quot;:&quot;&quot;},{&quot;family&quot;:&quot;Hallal&quot;,&quot;given&quot;:&quot;Pedro C&quot;,&quot;parse-names&quot;:false,&quot;dropping-particle&quot;:&quot;&quot;,&quot;non-dropping-particle&quot;:&quot;&quot;},{&quot;family&quot;:&quot;Martorell&quot;,&quot;given&quot;:&quot;Reynaldo&quot;,&quot;parse-names&quot;:false,&quot;dropping-particle&quot;:&quot;&quot;,&quot;non-dropping-particle&quot;:&quot;&quot;},{&quot;family&quot;:&quot;Richter&quot;,&quot;given&quot;:&quot;Linda&quot;,&quot;parse-names&quot;:false,&quot;dropping-particle&quot;:&quot;&quot;,&quot;non-dropping-particle&quot;:&quot;&quot;},{&quot;family&quot;:&quot;Sachdev&quot;,&quot;given&quot;:&quot;Singh&quot;,&quot;parse-names&quot;:false,&quot;dropping-particle&quot;:&quot;&quot;,&quot;non-dropping-particle&quot;:&quot;&quot;}],&quot;container-title&quot;:&quot;www.thelancet.com&quot;,&quot;DOI&quot;:&quot;10.1016/S0140&quot;,&quot;URL&quot;:&quot;http://www.cpc.unc.&quot;,&quot;issued&quot;:{&quot;date-parts&quot;:[[2008]]},&quot;abstract&quot;:&quot;In this paper we review the associations between maternal and child undernutrition with human capital and risk of adult diseases in low-income and middle-income countries. We analysed data from fi ve long-standing prospective cohort studies from Brazil, Guatemala, India, the Philippines, and South Africa and noted that indices of maternal and child undernutrition (maternal height, birthweight, intrauterine growth restriction, and weight, height, and body-mass index at 2 years according to the new WHO growth standards) were related to adult outcomes (height, schooling, income or assets, off spring birthweight, body-mass index, glucose concentrations, blood pressure). We undertook systematic reviews of studies from low-income and middle-income countries for these outcomes and for indicators related to blood lipids, cardiovascular disease, lung and immune function, cancers, osteoporosis, and mental illness. Undernutrition was strongly associated, both in the review of published work and in new analyses, with shorter adult height, less schooling, reduced economic productivity, and-for women-lower off spring birthweight. Associations with adult disease indicators were not so clear-cut. Increased size at birth and in childhood were positively associated with adult body-mass index and to a lesser extent with blood pressure values, but not with blood glucose concentrations. In our new analyses and in published work, lower birthweight and undernutrition in childhood were risk factors for high glucose concentrations, blood pressure, and harmful lipid profi les once adult body-mass index and height were adjusted for, suggesting that rapid postnatal weight gain-especially after infancy-is linked to these conditions. The review of published works indicates that there is insuffi cient information about long-term changes in immune function, blood lipids, or osteoporosis indicators. Birthweight is positively associated with lung function and with the incidence of some cancers, and undernutrition could be associated with mental illness. We noted that height-forage at 2 years was the best predictor of human capital and that undernutrition is associated with lower human capital. We conclude that damage suff ered in early life leads to permanent impairment, and might also aff ect future generations. Its prevention will probably bring about important health, educational, and economic benefi ts. Chronic diseases are especially common in undernourished children who experience rapid weight gain after infancy.&quot;,&quot;volume&quot;:&quot;371&quot;,&quot;container-title-short&quot;:&quot;&quot;},&quot;isTemporary&quot;:false}]},{&quot;citationID&quot;:&quot;MENDELEY_CITATION_c826c471-b6c7-441a-be0a-185a31f72539&quot;,&quot;properties&quot;:{&quot;noteIndex&quot;:0},&quot;isEdited&quot;:false,&quot;manualOverride&quot;:{&quot;isManuallyOverridden&quot;:false,&quot;citeprocText&quot;:&quot;[5]&quot;,&quot;manualOverrideText&quot;:&quot;&quot;},&quot;citationTag&quot;:&quot;MENDELEY_CITATION_v3_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&quot;,&quot;citationItems&quot;:[{&quot;id&quot;:&quot;ccbddfcf-863b-3ca4-99a5-96f4f2612a73&quot;,&quot;itemData&quot;:{&quot;type&quot;:&quot;article-journal&quot;,&quot;id&quot;:&quot;ccbddfcf-863b-3ca4-99a5-96f4f2612a73&quot;,&quot;title&quot;:&quot;Reducing Child Undernutrition: Past Drivers and Priorities for the Post-MDG Era&quot;,&quot;groupId&quot;:&quot;913c1d86-e6cb-3398-9ea6-a4ea9397ea7f&quot;,&quot;author&quot;:[{&quot;family&quot;:&quot;Smith&quot;,&quot;given&quot;:&quot;Lisa C.&quot;,&quot;parse-names&quot;:false,&quot;dropping-particle&quot;:&quot;&quot;,&quot;non-dropping-particle&quot;:&quot;&quot;},{&quot;family&quot;:&quot;Haddad&quot;,&quot;given&quot;:&quot;Lawrence&quot;,&quot;parse-names&quot;:false,&quot;dropping-particle&quot;:&quot;&quot;,&quot;non-dropping-particle&quot;:&quot;&quot;}],&quot;container-title&quot;:&quot;World Development&quot;,&quot;DOI&quot;:&quot;10.1016/j.worlddev.2014.11.014&quot;,&quot;ISSN&quot;:&quot;18735991&quot;,&quot;issued&quot;:{&quot;date-parts&quot;:[[2015,4,1]]},&quot;page&quot;:&quot;180-204&quot;,&quot;abstract&quot;:&quot;As the post-MDG era approaches in 2016, reducing child undernutrition is gaining high priority on the international development agenda, both as a maker and marker of development. Revisiting Smith and Haddad (2000), we use data from 1970 to 2012 for 116 countries, finding that safe water access, sanitation, women's education, gender equality, and the quantity and quality of food available in countries have been key drivers of past reductions in stunting. Income growth and governance played essential facilitating roles. Complementary to nutrition-specific and nutrition-sensitive programs and policies, accelerating reductions in undernutrition in the future will require increased investment in these priority areas.&quot;,&quot;publisher&quot;:&quot;Elsevier Ltd&quot;,&quot;issue&quot;:&quot;1&quot;,&quot;volume&quot;:&quot;68&quot;,&quot;container-title-short&quot;:&quot;World Dev&quot;},&quot;isTemporary&quot;:false}]},{&quot;citationID&quot;:&quot;MENDELEY_CITATION_81ca23a8-7d1e-4584-8a53-23b7e3e20cf7&quot;,&quot;properties&quot;:{&quot;noteIndex&quot;:0},&quot;isEdited&quot;:false,&quot;manualOverride&quot;:{&quot;isManuallyOverridden&quot;:false,&quot;citeprocText&quot;:&quot;[6]&quot;,&quot;manualOverrideText&quot;:&quot;&quot;},&quot;citationTag&quot;:&quot;MENDELEY_CITATION_v3_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&quot;,&quot;citationItems&quot;:[{&quot;id&quot;:&quot;ba06c217-c0a7-370c-a438-3e587ec17889&quot;,&quot;itemData&quot;:{&quot;type&quot;:&quot;article-journal&quot;,&quot;id&quot;:&quot;ba06c217-c0a7-370c-a438-3e587ec17889&quot;,&quot;title&quot;:&quot;Machine Learning in Nutrition Research&quot;,&quot;groupId&quot;:&quot;913c1d86-e6cb-3398-9ea6-a4ea9397ea7f&quot;,&quot;author&quot;:[{&quot;family&quot;:&quot;Kirk&quot;,&quot;given&quot;:&quot;Daniel&quot;,&quot;parse-names&quot;:false,&quot;dropping-particle&quot;:&quot;&quot;,&quot;non-dropping-particle&quot;:&quot;&quot;},{&quot;family&quot;:&quot;Kok&quot;,&quot;given&quot;:&quot;Esther&quot;,&quot;parse-names&quot;:false,&quot;dropping-particle&quot;:&quot;&quot;,&quot;non-dropping-particle&quot;:&quot;&quot;},{&quot;family&quot;:&quot;Tufano&quot;,&quot;given&quot;:&quot;Michele&quot;,&quot;parse-names&quot;:false,&quot;dropping-particle&quot;:&quot;&quot;,&quot;non-dropping-particle&quot;:&quot;&quot;},{&quot;family&quot;:&quot;Tekinerdogan&quot;,&quot;given&quot;:&quot;Bedir&quot;,&quot;parse-names&quot;:false,&quot;dropping-particle&quot;:&quot;&quot;,&quot;non-dropping-particle&quot;:&quot;&quot;},{&quot;family&quot;:&quot;Feskens&quot;,&quot;given&quot;:&quot;Edith J.M.&quot;,&quot;parse-names&quot;:false,&quot;dropping-particle&quot;:&quot;&quot;,&quot;non-dropping-particle&quot;:&quot;&quot;},{&quot;family&quot;:&quot;Camps&quot;,&quot;given&quot;:&quot;Guido&quot;,&quot;parse-names&quot;:false,&quot;dropping-particle&quot;:&quot;&quot;,&quot;non-dropping-particle&quot;:&quot;&quot;}],&quot;container-title&quot;:&quot;Advances in Nutrition&quot;,&quot;DOI&quot;:&quot;10.1093/advances/nmac103&quot;,&quot;ISSN&quot;:&quot;21565376&quot;,&quot;PMID&quot;:&quot;36166846&quot;,&quot;issued&quot;:{&quot;date-parts&quot;:[[2022,11,1]]},&quot;page&quot;:&quot;2573-2589&quot;,&quot;abstract&quot;:&quot;Data currently generated in the field of nutrition are becoming increasingly complex and high-dimensional, bringing with them new methods of data analysis. The characteristics of machine learning (ML) make it suitable for such analysis and thus lend itself as an alternative tool to deal with data of this nature. ML has already been applied in important problem areas in nutrition, such as obesity, metabolic health, and malnutrition. Despite this, experts in nutrition are often without an understanding of ML, which limits its application and therefore potential to solve currently open questions. The current article aims to bridge this knowledge gap by supplying nutrition researchers with a resource to facilitate the use of ML in their research. ML is first explained and distinguished from existing solutions, with key examples of applications in the nutrition literature provided. Two case studies of domains in which ML is particularly applicable, precision nutrition and metabolomics, are then presented. Finally, a framework is outlined to guide interested researchers in integrating ML into their work. By acting as a resource to which researchers can refer, we hope to support the integration of ML in the field of nutrition to facilitate modern research.&quot;,&quot;publisher&quot;:&quot;Elsevier B.V.&quot;,&quot;issue&quot;:&quot;6&quot;,&quot;volume&quot;:&quot;13&quot;,&quot;container-title-short&quot;:&quot;&quot;},&quot;isTemporary&quot;:false}]},{&quot;citationID&quot;:&quot;MENDELEY_CITATION_299a3689-e125-45c5-9dac-65f514d92b60&quot;,&quot;properties&quot;:{&quot;noteIndex&quot;:0},&quot;isEdited&quot;:false,&quot;manualOverride&quot;:{&quot;isManuallyOverridden&quot;:false,&quot;citeprocText&quot;:&quot;[7]&quot;,&quot;manualOverrideText&quot;:&quot;&quot;},&quot;citationTag&quot;:&quot;MENDELEY_CITATION_v3_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&quot;,&quot;citationItems&quot;:[{&quot;id&quot;:&quot;b2c90087-30be-3af0-93de-c91976ec50f3&quot;,&quot;itemData&quot;:{&quot;type&quot;:&quot;article-journal&quot;,&quot;id&quot;:&quot;b2c90087-30be-3af0-93de-c91976ec50f3&quot;,&quot;title&quot;:&quot;Unlocking insights: Using machine learning to identify wasting and risk factors in Egyptian children under 5&quot;,&quot;groupId&quot;:&quot;913c1d86-e6cb-3398-9ea6-a4ea9397ea7f&quot;,&quot;author&quot;:[{&quot;family&quot;:&quot;Hendy&quot;,&quot;given&quot;:&quot;Abdelaziz&quot;,&quot;parse-names&quot;:false,&quot;dropping-particle&quot;:&quot;&quot;,&quot;non-dropping-particle&quot;:&quot;&quot;},{&quot;family&quot;:&quot;Abdelaliem&quot;,&quot;given&quot;:&quot;Sally Mohammed Farghaly&quot;,&quot;parse-names&quot;:false,&quot;dropping-particle&quot;:&quot;&quot;,&quot;non-dropping-particle&quot;:&quot;&quot;},{&quot;family&quot;:&quot;Sultan&quot;,&quot;given&quot;:&quot;Hosny Maher&quot;,&quot;parse-names&quot;:false,&quot;dropping-particle&quot;:&quot;&quot;,&quot;non-dropping-particle&quot;:&quot;&quot;},{&quot;family&quot;:&quot;Alahmedi&quot;,&quot;given&quot;:&quot;Shorok Hamed&quot;,&quot;parse-names&quot;:false,&quot;dropping-particle&quot;:&quot;&quot;,&quot;non-dropping-particle&quot;:&quot;&quot;},{&quot;family&quot;:&quot;Ibrahim&quot;,&quot;given&quot;:&quot;Rasha Kadri&quot;,&quot;parse-names&quot;:false,&quot;dropping-particle&quot;:&quot;&quot;,&quot;non-dropping-particle&quot;:&quot;&quot;},{&quot;family&quot;:&quot;Abdelrazek&quot;,&quot;given&quot;:&quot;Eman Mohamed Ebrahim&quot;,&quot;parse-names&quot;:false,&quot;dropping-particle&quot;:&quot;&quot;,&quot;non-dropping-particle&quot;:&quot;&quot;},{&quot;family&quot;:&quot;Elmahdy&quot;,&quot;given&quot;:&quot;Masani Abdelbagi Ahmed&quot;,&quot;parse-names&quot;:false,&quot;dropping-particle&quot;:&quot;&quot;,&quot;non-dropping-particle&quot;:&quot;&quot;},{&quot;family&quot;:&quot;Hendy&quot;,&quot;given&quot;:&quot;Ahmed&quot;,&quot;parse-names&quot;:false,&quot;dropping-particle&quot;:&quot;&quot;,&quot;non-dropping-particle&quot;:&quot;&quot;}],&quot;container-title&quot;:&quot;Nutrition&quot;,&quot;DOI&quot;:&quot;10.1016/j.nut.2024.112631&quot;,&quot;ISSN&quot;:&quot;18731244&quot;,&quot;PMID&quot;:&quot;39616982&quot;,&quot;issued&quot;:{&quot;date-parts&quot;:[[2025,3,1]]},&quot;abstract&quot;:&quot;Introduction: Malnutrition, particularly wasting, continues to be a significant public health issue among children under five years in Egypt. Despite global advancements in child health, the prevalence of wasting remains a critical concern. This study employs machine learning techniques to identify and analyze the determinants of wasting in this population. Aim: To evaluate the prevalence of wasting among children under five years in Egypt and identify key factors associated with wasting using machine learning models. Methods: This study is based on secondary data sourced from the Demographic and Health Surveys (DHS), conducted in 2005, 2008, and 2014. Six machine learning classifiers (XGBoost, Logistic Regression, Random Forest, Gradient Boosting, K-Nearest Neighbor, and Decision Tree) were applied to the dataset. The study included children under five years of age, focusing on nutritional status, maternal health, and socio-economic factors. The dataset was cleaned, preprocessed, encoded using one-hot encoding, and split into training (70%) and test (30%) sets. Additionally, k-fold cross-validation and the StandardScaler function from Scikit-learn were used. Performance metrics such as accuracy, precision, recall, F1 score, and ROC-AUC were used to evaluate and compare the algorithms. Results: It was observed that 76.2% of the children in the dataset have normal nutritional status. Furthermore, 5.2% were found to be suffering from wasting (1.7% experiencing severe wasting and 3.5% moderate wasting), with notable regional disparities. The XGBoost model outperformed other models. Its efficiency metrics include an accuracy of 94.8%, precision of 94.7%, recall of 94.7%, F1 score of 94.7%, and an ROC-AUC of 99.4%. These results indicate that XGBoost was highly effective in predicting wasting. Conclusion: Machine learning techniques, particularly XGBoost, show significant potential for improving the classification of nutritional status and addressing wasting among children in Egypt. However, the limitations in simpler models highlight the need for further research to refine predictive tools and develop targeted interventions. Addressing the identified determinants of wasting can contribute to more effective public health strategies.&quot;,&quot;publisher&quot;:&quot;Elsevier Inc.&quot;,&quot;volume&quot;:&quot;131&quot;,&quot;container-title-short&quot;:&quot;&quot;},&quot;isTemporary&quot;:false}]},{&quot;citationID&quot;:&quot;MENDELEY_CITATION_857d310b-d6e5-4760-aa29-2127e75e1915&quot;,&quot;properties&quot;:{&quot;noteIndex&quot;:0},&quot;isEdited&quot;:false,&quot;manualOverride&quot;:{&quot;isManuallyOverridden&quot;:false,&quot;citeprocText&quot;:&quot;[8]&quot;,&quot;manualOverrideText&quot;:&quot;&quot;},&quot;citationTag&quot;:&quot;MENDELEY_CITATION_v3_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&quot;,&quot;citationItems&quot;:[{&quot;id&quot;:&quot;5ee8f2ee-bfd3-3326-9365-c4ca6ffa7bea&quot;,&quot;itemData&quot;:{&quot;type&quot;:&quot;article-journal&quot;,&quot;id&quot;:&quot;5ee8f2ee-bfd3-3326-9365-c4ca6ffa7bea&quot;,&quot;title&quot;:&quot;Intelligent Hybrid Feature Selection for Textual Sentiment Classification&quot;,&quot;groupId&quot;:&quot;913c1d86-e6cb-3398-9ea6-a4ea9397ea7f&quot;,&quot;author&quot;:[{&quot;family&quot;:&quot;Khan&quot;,&quot;given&quot;:&quot;Jawad&quot;,&quot;parse-names&quot;:false,&quot;dropping-particle&quot;:&quot;&quot;,&quot;non-dropping-particle&quot;:&quot;&quot;},{&quot;family&quot;:&quot;Alam&quot;,&quot;given&quot;:&quot;Aftab&quot;,&quot;parse-names&quot;:false,&quot;dropping-particle&quot;:&quot;&quot;,&quot;non-dropping-particle&quot;:&quot;&quot;},{&quot;family&quot;:&quot;Lee&quot;,&quot;given&quot;:&quot;Youngmoon&quot;,&quot;parse-names&quot;:false,&quot;dropping-particle&quot;:&quot;&quot;,&quot;non-dropping-particle&quot;:&quot;&quot;}],&quot;container-title&quot;:&quot;IEEE Access&quot;,&quot;DOI&quot;:&quot;10.1109/ACCESS.2021.3118982&quot;,&quot;ISSN&quot;:&quot;21693536&quot;,&quot;issued&quot;:{&quot;date-parts&quot;:[[2021]]},&quot;page&quot;:&quot;140590-140608&quot;,&quot;abstract&quot;:&quot;Sentiment Analysis (SA) aims to extract useful information from online Unstructured User-Generated Contents (UUGC) and classify them into positive and negative classes. State-of-the-art techniques for SA suffer a high dimensional feature space because of noisy and irrelevant features from the UUGC. Researchers have also proposed feature extraction and selection techniques to reduce high dimensional feature space, but they fall short in extracting and selecting the most effective sentiment features for sentiment model learning. Effective feature extraction and selection are significant for the SA because they can boost the learning algorithm's predictive performance while reducing the high-dimensional feature space. To address these concerns, we propose an Intelligent Hybrid Feature Selection for Sentiment Analysis (IHFSSA) based on ensemble learning methods. IHFSSA first identifies sentiment features in the review text utilizing Penn Treebank part-of-speech tagset and integrated Wide Coverage Sentiment Lexicons (WCSL). The sentiment features subset is then selected employing a fast and simple rank-based ensemble of multiple filters feature selection method. The selected sentiment features are further refined by applying a wrapper-based backward feature selection method. Finally, for textual sentiment classification, the well-known classification algorithms Support Vector Machine (SVM), Naive Bayes (NB), Generalized Linear Model (GLM) are trained in the ensemble model on the refined sentiment feature set. The in-depth evaluation using heterogeneous domain benchmark datasets demonstrates that IHFSSA outperforms existing SA techniques.&quot;,&quot;publisher&quot;:&quot;Institute of Electrical and Electronics Engineers Inc.&quot;,&quot;volume&quot;:&quot;9&quot;,&quot;container-title-short&quot;:&quot;&quot;},&quot;isTemporary&quot;:false}]},{&quot;citationID&quot;:&quot;MENDELEY_CITATION_f51bddf2-e549-4db1-9cc4-3f0cee0f011b&quot;,&quot;properties&quot;:{&quot;noteIndex&quot;:0},&quot;isEdited&quot;:false,&quot;manualOverride&quot;:{&quot;isManuallyOverridden&quot;:false,&quot;citeprocText&quot;:&quot;[9]&quot;,&quot;manualOverrideText&quot;:&quot;&quot;},&quot;citationTag&quot;:&quot;MENDELEY_CITATION_v3_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&quot;,&quot;citationItems&quot;:[{&quot;id&quot;:&quot;0cdec4e7-4ed5-3c20-90ae-69ce310e86da&quot;,&quot;itemData&quot;:{&quot;type&quot;:&quot;article-journal&quot;,&quot;id&quot;:&quot;0cdec4e7-4ed5-3c20-90ae-69ce310e86da&quot;,&quot;title&quot;:&quot;A Dual-Fusion Hybrid Model with Attention for Stunting Prediction among Children under Five Years&quot;,&quot;groupId&quot;:&quot;913c1d86-e6cb-3398-9ea6-a4ea9397ea7f&quot;,&quot;author&quot;:[{&quot;family&quot;:&quot;Hadikurniawati&quot;,&quot;given&quot;:&quot;Wiwien&quot;,&quot;parse-names&quot;:false,&quot;dropping-particle&quot;:&quot;&quot;,&quot;non-dropping-particle&quot;:&quot;&quot;},{&quot;family&quot;:&quot;Hartomo&quot;,&quot;given&quot;:&quot;Kristoko Dwi&quot;,&quot;parse-names&quot;:false,&quot;dropping-particle&quot;:&quot;&quot;,&quot;non-dropping-particle&quot;:&quot;&quot;},{&quot;family&quot;:&quot;Sembiring&quot;,&quot;given&quot;:&quot;Irwan&quot;,&quot;parse-names&quot;:false,&quot;dropping-particle&quot;:&quot;&quot;,&quot;non-dropping-particle&quot;:&quot;&quot;},{&quot;family&quot;:&quot;Arthur&quot;,&quot;given&quot;:&quot;Christian&quot;,&quot;parse-names&quot;:false,&quot;dropping-particle&quot;:&quot;&quot;,&quot;non-dropping-particle&quot;:&quot;&quot;}],&quot;container-title&quot;:&quot;Journal of Applied Data Sciences&quot;,&quot;DOI&quot;:&quot;10.47738/jads.v63.831&quot;,&quot;ISSN&quot;:&quot;2723-6471&quot;,&quot;URL&quot;:&quot;https://doi.org/10.47738/jads.v63.831&quot;,&quot;issued&quot;:{&quot;date-parts&quot;:[[2025]]},&quot;page&quot;:&quot;1985-1998&quot;,&quot;abstract&quot;:&quot;Malnutrition remains a persistent global health challenge, especially among children under five. Traditional assessment methods often rely on static anthropometric measures, which are limited in capturing complex growth patterns. This study aims to develop a robust classification model for predicting the nutritional status of children under five years old, addressing the critical public health challenge of stunting. The model contributes to the growing need for accurate, data-driven early detection systems in child health monitoring by introducing a hybrid framework that combines deep learning and classical machine learning techniques. The proposed approach integrates automatically extracted features from a One-Dimensional Convolutional Neural Network (1D-CNN) with classical anthropometric indicators. These combined features are processed through an additive attention mechanism, highlighting the most informative attributes. The attention-weighted representation is then classified using an ensemble stacking method that aggregates predictions from multiple base classifiers, including decision trees, nearest neighbor algorithms, support vector machines, etc. Synthetic Minority Over-sampling Technique (SMOTE) is applied to the training dataset to mitigate data imbalance, particularly the underrepresentation of severe and moderate malnutrition cases. The research utilizes a dataset comprising 2,789 records of children under five years old collected from community health posts in Indonesia. Data preprocessing included cleaning, normalization, and gender encoding. The model's performance was evaluated using 5-fold cross-validation and measured by accuracy, precision, recall, and area under the curve metrics. The results show that the proposed model achieved an average accuracy of 99.70% and an area under the curve of 99.99%. An ablation study further demonstrated the significant contribution of each component, feature extraction, fusion mechanism, and ensemble classifier to the final performance. This approach reveals a robust and scalable solution for early nutritional status prediction in healthcare settings.&quot;,&quot;issue&quot;:&quot;3&quot;,&quot;volume&quot;:&quot;6&quot;,&quot;container-title-short&quot;:&quot;&quot;},&quot;isTemporary&quot;:false}]},{&quot;citationID&quot;:&quot;MENDELEY_CITATION_5eaa4c33-65fa-48f7-9bde-12ad52213df4&quot;,&quot;properties&quot;:{&quot;noteIndex&quot;:0},&quot;isEdited&quot;:false,&quot;manualOverride&quot;:{&quot;isManuallyOverridden&quot;:false,&quot;citeprocText&quot;:&quot;[10]&quot;,&quot;manualOverrideText&quot;:&quot;&quot;},&quot;citationTag&quot;:&quot;MENDELEY_CITATION_v3_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&quot;,&quot;citationItems&quot;:[{&quot;id&quot;:&quot;5476fff7-30e9-3dac-950c-a1e3433d866f&quot;,&quot;itemData&quot;:{&quot;type&quot;:&quot;article-journal&quot;,&quot;id&quot;:&quot;5476fff7-30e9-3dac-950c-a1e3433d866f&quot;,&quot;title&quot;:&quot;Modeling and mapping under-nutrition among under-five children in Ethiopia: a Bayesian spatial analysis&quot;,&quot;groupId&quot;:&quot;913c1d86-e6cb-3398-9ea6-a4ea9397ea7f&quot;,&quot;author&quot;:[{&quot;family&quot;:&quot;Habtewold&quot;,&quot;given&quot;:&quot;Fekade Getabil&quot;,&quot;parse-names&quot;:false,&quot;dropping-particle&quot;:&quot;&quot;,&quot;non-dropping-particle&quot;:&quot;&quot;},{&quot;family&quot;:&quot;Arero&quot;,&quot;given&quot;:&quot;Butte Gotu&quot;,&quot;parse-names&quot;:false,&quot;dropping-particle&quot;:&quot;&quot;,&quot;non-dropping-particle&quot;:&quot;&quot;}],&quot;container-title&quot;:&quot;Frontiers in Public Health&quot;,&quot;DOI&quot;:&quot;10.3389/fpubh.2025.1553908&quot;,&quot;ISSN&quot;:&quot;22962565&quot;,&quot;PMID&quot;:&quot;40520306&quot;,&quot;issued&quot;:{&quot;date-parts&quot;:[[2025]]},&quot;abstract&quot;:&quot;Malnutrition remains a critical global challenge, characterized by an imbalance between nutrient requirements and consumption. Under-nutrition, a specific form of malnutrition, results from inadequate intake of essential nutrients and has severe implications for young children, especially in developing countries. This study aims to model under-nutrition cases among children under five in Ethiopia, utilizing Bayesian spatial models to identify effective interventions. Four models were considered: Generalized Linear Model (GLM), Generalized Linear Mixed Models (GLMM), Intrinsic Conditional Autoregressive (ICAR), and Conditional Autoregressive Besag-York-Mollié (CAR BYM) with negative binomial distribution. The rationale for employing multiple models stems from the need to compare performance and accuracy in capturing spatial heterogeneity. The data were obtained from the Ethiopian Demographic and Health Survey 2019. The parameter estimation was carried out using Bayesian Markov Chain Monte Carlo (MCMC) through the brms package in R, which interfaces with Stan for efficient sampling. The models were evaluated based on the Watanabe Akaike Information Criterion (WAIC) and Leave-One-Out (LOO) cross-validation, with CAR BYM emerging as the best-fitting model. Spatial modeling revealed that maternal age, breastfeeding practices, access to clean water and sanitation facilities, cooking practices, maternal education, and wealth status significantly influence the number of under-nutrition cases among children under five in Ethiopia. Specifically, lower maternal education, poorer wealth status, and inadequate access to clean water and sanitation were associated with an increased number of under-nutrition cases, while improved breastfeeding practices, rich wealth status and higher maternal education were associated with decreased number of cases. Regional disparities also played a significant role, with the CAR BYM model effectively identifying high-risk regions such as Somali, Afar, and parts of Oromia, identified as areas requiring targeted intervention.&quot;,&quot;publisher&quot;:&quot;Frontiers Media SA&quot;,&quot;volume&quot;:&quot;13&quot;,&quot;container-title-short&quot;:&quot;Front Public Health&quot;},&quot;isTemporary&quot;:false}]},{&quot;citationID&quot;:&quot;MENDELEY_CITATION_407b6189-cf82-41d9-82af-d890e5369fac&quot;,&quot;properties&quot;:{&quot;noteIndex&quot;:0},&quot;isEdited&quot;:false,&quot;manualOverride&quot;:{&quot;isManuallyOverridden&quot;:false,&quot;citeprocText&quot;:&quot;[11]&quot;,&quot;manualOverrideText&quot;:&quot;&quot;},&quot;citationTag&quot;:&quot;MENDELEY_CITATION_v3_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&quot;,&quot;citationItems&quot;:[{&quot;id&quot;:&quot;f84eff51-7b6f-35d4-8d85-cb31740afb03&quot;,&quot;itemData&quot;:{&quot;type&quot;:&quot;article-journal&quot;,&quot;id&quot;:&quot;f84eff51-7b6f-35d4-8d85-cb31740afb03&quot;,&quot;title&quot;:&quot;Risk factors of concurrent malnutrition among children in Ethiopia: a bivariate spatial modeling approach&quot;,&quot;groupId&quot;:&quot;913c1d86-e6cb-3398-9ea6-a4ea9397ea7f&quot;,&quot;author&quot;:[{&quot;family&quot;:&quot;Egbon&quot;,&quot;given&quot;:&quot;Osafu Augustine&quot;,&quot;parse-names&quot;:false,&quot;dropping-particle&quot;:&quot;&quot;,&quot;non-dropping-particle&quot;:&quot;&quot;},{&quot;family&quot;:&quot;Belachew&quot;,&quot;given&quot;:&quot;Asrat Mekonnen&quot;,&quot;parse-names&quot;:false,&quot;dropping-particle&quot;:&quot;&quot;,&quot;non-dropping-particle&quot;:&quot;&quot;},{&quot;family&quot;:&quot;Bogoni&quot;,&quot;given&quot;:&quot;Mariella Ananias&quot;,&quot;parse-names&quot;:false,&quot;dropping-particle&quot;:&quot;&quot;,&quot;non-dropping-particle&quot;:&quot;&quot;}],&quot;container-title&quot;:&quot;All Life&quot;,&quot;DOI&quot;:&quot;10.1080/26895293.2022.2067251&quot;,&quot;ISSN&quot;:&quot;26895307&quot;,&quot;issued&quot;:{&quot;date-parts&quot;:[[2022]]},&quot;page&quot;:&quot;512-536&quot;,&quot;abstract&quot;:&quot;Malnutrition among children remains a challenge to public health in Africa, and it is responsible for the increased infant mortality rate in Ethiopia. This study aims to identify the joint determinant factors of malnutrition among under-age five children in Ethiopia and quantify the regional prevalence across the country. A Bayesian hierarchical linear mixed model, with a bivariate conditional autoregressive model, was adopted to account for the joint spatial prevalence pattern of malnutrition among under-age five children in Ethiopia. The data were provided by the Demography and Health Surveys program. The study revealed that gender, wealth index, mothers' education, toilet system, fever, birth order, birth interval, contraceptive use, and diarrhea, are significant risk factors of child malnutrition. The three malnutrition indicators are most prevalent in the Afar region, while stunting and underweight are most prevalent in Amhara, Beneshangul Gumuz, and Tigray, and the wasting and underweight are most prevalent in the Gambela and Somali. Findings revealed that a stunted child is more likely to be underweight than being wasted, and a wasted child is more likely to be underweight than being stunted. The findings also revealed significant changes in the prevalence of malnutrition for different mothers and children age groups. For cost-effective malnutrition intervention, programs for parents, such as awareness creation about the modern types of contraceptives, appropriate birth spacing, the benefits of antenatal and postnatal care, for example, are a propitious method to mitigate malnutrition in high prevalent regions than direct intervention to the children. Abbreviations: BICAR, Bivariate Conditional Autoregressive; DHS, Demographic and Health Survey; EDHS, Ethiopia Demographic and Health Survey; EA, Enumeration Area; GMRF, Gaussian Markov Random Field; HAZ, Height for Age Z-sscore; INLA, Integrated Nexted Laplace Approximation; MCAR, Multivariate Conditional Autoregressive; MCMC, Markov Chain Monte Carlo; SNNPR, Southern Nations, Nationalities, and People's Region; WAZ, Weight for Age Z-score; WHZ, Weight for Height Z-score; WHO, World Health Organization.&quot;,&quot;publisher&quot;:&quot;Taylor and Francis Ltd.&quot;,&quot;issue&quot;:&quot;1&quot;,&quot;volume&quot;:&quot;15&quot;,&quot;container-title-short&quot;:&quot;&quot;},&quot;isTemporary&quot;:false}]},{&quot;citationID&quot;:&quot;MENDELEY_CITATION_7f10c2bc-5df0-402c-abd7-96492c753471&quot;,&quot;properties&quot;:{&quot;noteIndex&quot;:0},&quot;isEdited&quot;:false,&quot;manualOverride&quot;:{&quot;isManuallyOverridden&quot;:false,&quot;citeprocText&quot;:&quot;[12]&quot;,&quot;manualOverrideText&quot;:&quot;&quot;},&quot;citationTag&quot;:&quot;MENDELEY_CITATION_v3_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&quot;,&quot;citationItems&quot;:[{&quot;id&quot;:&quot;6f1dfb06-212f-3246-b4c0-fd4290f49d35&quot;,&quot;itemData&quot;:{&quot;type&quot;:&quot;article-journal&quot;,&quot;id&quot;:&quot;6f1dfb06-212f-3246-b4c0-fd4290f49d35&quot;,&quot;title&quot;:&quot;Challenges for promoting the decision-making processes based on spatial data analysis&quot;,&quot;groupId&quot;:&quot;913c1d86-e6cb-3398-9ea6-a4ea9397ea7f&quot;,&quot;author&quot;:[{&quot;family&quot;:&quot;Malinowski&quot;,&quot;given&quot;:&quot;Elzbieta&quot;,&quot;parse-names&quot;:false,&quot;dropping-particle&quot;:&quot;&quot;,&quot;non-dropping-particle&quot;:&quot;&quot;}],&quot;container-title&quot;:&quot;Smart Innovation, Systems and Technologies&quot;,&quot;DOI&quot;:&quot;10.1007/978-3-642-35452-6_40&quot;,&quot;ISBN&quot;:&quot;9783642354519&quot;,&quot;ISSN&quot;:&quot;21903018&quot;,&quot;issued&quot;:{&quot;date-parts&quot;:[[2013]]},&quot;page&quot;:&quot;393-402&quot;,&quot;abstract&quot;:&quot;Spatial Data Infrastructures (SDIs) provide members of society with access to and sharing of spatial and conventional data related to different aspects of human activities, e.g., social, economic, environmental, etc. However, to make this data available to a wide variety of users, several challenges must be overcome. These challenges refer to different aspects, e.g., the expansion of the vision about the purpose of SDIs that allow citizens to improve the information literacy level, the establishment of a governmental strategy and national standards to publish and consume data, the awareness of issues related to data quality and integration as well as the changes that are necessary to implement at the educational and social levels. In this article, we refer to the role of SDIs and the challenges that need to be faced, especially in developing or newlyindustrialized countries to shorten the gap with developed countries. © Springer-Verlag Berlin Heidelberg 2013.&quot;,&quot;volume&quot;:&quot;20&quot;,&quot;container-title-short&quot;:&quot;&quot;},&quot;isTemporary&quot;:false}]},{&quot;citationID&quot;:&quot;MENDELEY_CITATION_91857d5b-884a-4c86-b154-e9d829081b84&quot;,&quot;properties&quot;:{&quot;noteIndex&quot;:0},&quot;isEdited&quot;:false,&quot;manualOverride&quot;:{&quot;isManuallyOverridden&quot;:false,&quot;citeprocText&quot;:&quot;[11]&quot;,&quot;manualOverrideText&quot;:&quot;&quot;},&quot;citationTag&quot;:&quot;MENDELEY_CITATION_v3_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&quot;,&quot;citationItems&quot;:[{&quot;id&quot;:&quot;f84eff51-7b6f-35d4-8d85-cb31740afb03&quot;,&quot;itemData&quot;:{&quot;type&quot;:&quot;article-journal&quot;,&quot;id&quot;:&quot;f84eff51-7b6f-35d4-8d85-cb31740afb03&quot;,&quot;title&quot;:&quot;Risk factors of concurrent malnutrition among children in Ethiopia: a bivariate spatial modeling approach&quot;,&quot;groupId&quot;:&quot;913c1d86-e6cb-3398-9ea6-a4ea9397ea7f&quot;,&quot;author&quot;:[{&quot;family&quot;:&quot;Egbon&quot;,&quot;given&quot;:&quot;Osafu Augustine&quot;,&quot;parse-names&quot;:false,&quot;dropping-particle&quot;:&quot;&quot;,&quot;non-dropping-particle&quot;:&quot;&quot;},{&quot;family&quot;:&quot;Belachew&quot;,&quot;given&quot;:&quot;Asrat Mekonnen&quot;,&quot;parse-names&quot;:false,&quot;dropping-particle&quot;:&quot;&quot;,&quot;non-dropping-particle&quot;:&quot;&quot;},{&quot;family&quot;:&quot;Bogoni&quot;,&quot;given&quot;:&quot;Mariella Ananias&quot;,&quot;parse-names&quot;:false,&quot;dropping-particle&quot;:&quot;&quot;,&quot;non-dropping-particle&quot;:&quot;&quot;}],&quot;container-title&quot;:&quot;All Life&quot;,&quot;DOI&quot;:&quot;10.1080/26895293.2022.2067251&quot;,&quot;ISSN&quot;:&quot;26895307&quot;,&quot;issued&quot;:{&quot;date-parts&quot;:[[2022]]},&quot;page&quot;:&quot;512-536&quot;,&quot;abstract&quot;:&quot;Malnutrition among children remains a challenge to public health in Africa, and it is responsible for the increased infant mortality rate in Ethiopia. This study aims to identify the joint determinant factors of malnutrition among under-age five children in Ethiopia and quantify the regional prevalence across the country. A Bayesian hierarchical linear mixed model, with a bivariate conditional autoregressive model, was adopted to account for the joint spatial prevalence pattern of malnutrition among under-age five children in Ethiopia. The data were provided by the Demography and Health Surveys program. The study revealed that gender, wealth index, mothers' education, toilet system, fever, birth order, birth interval, contraceptive use, and diarrhea, are significant risk factors of child malnutrition. The three malnutrition indicators are most prevalent in the Afar region, while stunting and underweight are most prevalent in Amhara, Beneshangul Gumuz, and Tigray, and the wasting and underweight are most prevalent in the Gambela and Somali. Findings revealed that a stunted child is more likely to be underweight than being wasted, and a wasted child is more likely to be underweight than being stunted. The findings also revealed significant changes in the prevalence of malnutrition for different mothers and children age groups. For cost-effective malnutrition intervention, programs for parents, such as awareness creation about the modern types of contraceptives, appropriate birth spacing, the benefits of antenatal and postnatal care, for example, are a propitious method to mitigate malnutrition in high prevalent regions than direct intervention to the children. Abbreviations: BICAR, Bivariate Conditional Autoregressive; DHS, Demographic and Health Survey; EDHS, Ethiopia Demographic and Health Survey; EA, Enumeration Area; GMRF, Gaussian Markov Random Field; HAZ, Height for Age Z-sscore; INLA, Integrated Nexted Laplace Approximation; MCAR, Multivariate Conditional Autoregressive; MCMC, Markov Chain Monte Carlo; SNNPR, Southern Nations, Nationalities, and People's Region; WAZ, Weight for Age Z-score; WHZ, Weight for Height Z-score; WHO, World Health Organization.&quot;,&quot;publisher&quot;:&quot;Taylor and Francis Ltd.&quot;,&quot;issue&quot;:&quot;1&quot;,&quot;volume&quot;:&quot;15&quot;,&quot;container-title-short&quot;:&quot;&quot;},&quot;isTemporary&quot;:false}]},{&quot;citationID&quot;:&quot;MENDELEY_CITATION_0a1158db-2e90-49e1-a5d4-f6e90a657047&quot;,&quot;properties&quot;:{&quot;noteIndex&quot;:0},&quot;isEdited&quot;:false,&quot;manualOverride&quot;:{&quot;isManuallyOverridden&quot;:false,&quot;citeprocText&quot;:&quot;[13]&quot;,&quot;manualOverrideText&quot;:&quot;&quot;},&quot;citationTag&quot;:&quot;MENDELEY_CITATION_v3_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&quot;,&quot;citationItems&quot;:[{&quot;id&quot;:&quot;0971ba96-38d8-35db-982c-f535a84eb1a2&quot;,&quot;itemData&quot;:{&quot;type&quot;:&quot;article-journal&quot;,&quot;id&quot;:&quot;0971ba96-38d8-35db-982c-f535a84eb1a2&quot;,&quot;title&quot;:&quot;Advancing predictive analytics in child malnutrition: Machine, ensemble and deep learning models with balanced class distribution for early detection of stunting and wasting&quot;,&quot;groupId&quot;:&quot;913c1d86-e6cb-3398-9ea6-a4ea9397ea7f&quot;,&quot;author&quot;:[{&quot;family&quot;:&quot;Mgomezulu&quot;,&quot;given&quot;:&quot;Wisdom Richard&quot;,&quot;parse-names&quot;:false,&quot;dropping-particle&quot;:&quot;&quot;,&quot;non-dropping-particle&quot;:&quot;&quot;},{&quot;family&quot;:&quot;Thangata&quot;,&quot;given&quot;:&quot;Paul&quot;,&quot;parse-names&quot;:false,&quot;dropping-particle&quot;:&quot;&quot;,&quot;non-dropping-particle&quot;:&quot;&quot;},{&quot;family&quot;:&quot;Mkandawire&quot;,&quot;given&quot;:&quot;Bertha&quot;,&quot;parse-names&quot;:false,&quot;dropping-particle&quot;:&quot;&quot;,&quot;non-dropping-particle&quot;:&quot;&quot;},{&quot;family&quot;:&quot;Amoah&quot;,&quot;given&quot;:&quot;Nana&quot;,&quot;parse-names&quot;:false,&quot;dropping-particle&quot;:&quot;&quot;,&quot;non-dropping-particle&quot;:&quot;&quot;}],&quot;container-title&quot;:&quot;Human Nutrition and Metabolism&quot;,&quot;DOI&quot;:&quot;10.1016/j.hnm.2025.200340&quot;,&quot;ISSN&quot;:&quot;26661497&quot;,&quot;issued&quot;:{&quot;date-parts&quot;:[[2025,12,1]]},&quot;abstract&quot;:&quot;Child malnutrition remains a critical public health challenge in sub-Saharan Africa, with traditional surveillance methods proving inadequate for early detection and intervention. This study leverages advanced machine learning and deep learning techniques to revolutionize stunting and wasting prediction in Malawi, utilizing nationally representative World Bank's Living Standards Measurement Surveys (LSMS) data to develop robust predictive models capable of identifying at-risk children before clinical manifestations emerge. Seven classification algorithms were evaluated, including ensemble methods (Random Forest, XGBoost), Deep Neural Networks (DNN), and traditional approaches (SVM, Logistic Regression, KNN, Gradient Boosting). Class imbalance challenges were addressed through SMOTE implementation and strategic class weighting. Model performance was assessed using accuracy, precision, recall, F1-score, and AUC-ROC metrics across balanced datasets. Results demonstrate exceptional predictive capabilities, with Random Forest achieving perfect performance for wasting prediction (100 % accuracy, precision, recall, F1-score, and AUC-ROC) and near-perfect stunting classification (99.98 % accuracy). XGBoost demonstrated comparable excellence with 99.49 % accuracy for wasting and 95.52 % for stunting prediction. DNN showed strong performance (91.50 % wasting accuracy, 76.64 % stunting accuracy), while traditional methods exhibited moderate effectiveness, with logistic regression achieving the lowest performance (66.58 % wasting, 64.72 % stunting accuracy). These findings represent a paradigm shift toward proactive nutritional surveillance, enabling early identification of vulnerable populations through data-driven approaches. The superior performance of ensemble algorithms provides policymakers with powerful tools for evidence-based resource allocation and targeted interventions. Implementation of these predictive models within Malawi's health systems could significantly enhance early detection capabilities, facilitate timely nutritional interventions, and contribute substantially to achieving global nutrition targets while reducing childhood mortality rates.&quot;,&quot;publisher&quot;:&quot;Elsevier B.V.&quot;,&quot;volume&quot;:&quot;42&quot;,&quot;container-title-short&quot;:&quot;&quot;},&quot;isTemporary&quot;:false}]},{&quot;citationID&quot;:&quot;MENDELEY_CITATION_89c44787-f78d-4dbd-a9f0-aca54c4d3f2a&quot;,&quot;properties&quot;:{&quot;noteIndex&quot;:0},&quot;isEdited&quot;:false,&quot;manualOverride&quot;:{&quot;isManuallyOverridden&quot;:false,&quot;citeprocText&quot;:&quot;[14]&quot;,&quot;manualOverrideText&quot;:&quot;&quot;},&quot;citationTag&quot;:&quot;MENDELEY_CITATION_v3_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&quot;,&quot;citationItems&quot;:[{&quot;id&quot;:&quot;fa5a8b3f-f098-32b8-9dab-3d329b5333ff&quot;,&quot;itemData&quot;:{&quot;type&quot;:&quot;article-journal&quot;,&quot;id&quot;:&quot;fa5a8b3f-f098-32b8-9dab-3d329b5333ff&quot;,&quot;title&quot;:&quot;Changing predictor measurement procedures affected the performance of prediction models in clinical examples&quot;,&quot;groupId&quot;:&quot;913c1d86-e6cb-3398-9ea6-a4ea9397ea7f&quot;,&quot;author&quot;:[{&quot;family&quot;:&quot;Luijken&quot;,&quot;given&quot;:&quot;Kim&quot;,&quot;parse-names&quot;:false,&quot;dropping-particle&quot;:&quot;&quot;,&quot;non-dropping-particle&quot;:&quot;&quot;},{&quot;family&quot;:&quot;Wynants&quot;,&quot;given&quot;:&quot;Laure&quot;,&quot;parse-names&quot;:false,&quot;dropping-particle&quot;:&quot;&quot;,&quot;non-dropping-particle&quot;:&quot;&quot;},{&quot;family&quot;:&quot;Smeden&quot;,&quot;given&quot;:&quot;Maarten&quot;,&quot;parse-names&quot;:false,&quot;dropping-particle&quot;:&quot;&quot;,&quot;non-dropping-particle&quot;:&quot;van&quot;},{&quot;family&quot;:&quot;Calster&quot;,&quot;given&quot;:&quot;Ben&quot;,&quot;parse-names&quot;:false,&quot;dropping-particle&quot;:&quot;&quot;,&quot;non-dropping-particle&quot;:&quot;Van&quot;},{&quot;family&quot;:&quot;Steyerberg&quot;,&quot;given&quot;:&quot;Ewout W.&quot;,&quot;parse-names&quot;:false,&quot;dropping-particle&quot;:&quot;&quot;,&quot;non-dropping-particle&quot;:&quot;&quot;},{&quot;family&quot;:&quot;Groenwold&quot;,&quot;given&quot;:&quot;Rolf H.H.&quot;,&quot;parse-names&quot;:false,&quot;dropping-particle&quot;:&quot;&quot;,&quot;non-dropping-particle&quot;:&quot;&quot;},{&quot;family&quot;:&quot;Timmerman&quot;,&quot;given&quot;:&quot;Dirk&quot;,&quot;parse-names&quot;:false,&quot;dropping-particle&quot;:&quot;&quot;,&quot;non-dropping-particle&quot;:&quot;&quot;},{&quot;family&quot;:&quot;Bourne&quot;,&quot;given&quot;:&quot;Tom&quot;,&quot;parse-names&quot;:false,&quot;dropping-particle&quot;:&quot;&quot;,&quot;non-dropping-particle&quot;:&quot;&quot;},{&quot;family&quot;:&quot;Ukaegbu&quot;,&quot;given&quot;:&quot;Chinedu&quot;,&quot;parse-names&quot;:false,&quot;dropping-particle&quot;:&quot;&quot;,&quot;non-dropping-particle&quot;:&quot;&quot;}],&quot;container-title&quot;:&quot;Journal of Clinical Epidemiology&quot;,&quot;DOI&quot;:&quot;10.1016/j.jclinepi.2019.11.001&quot;,&quot;ISSN&quot;:&quot;18785921&quot;,&quot;PMID&quot;:&quot;31706963&quot;,&quot;issued&quot;:{&quot;date-parts&quot;:[[2020,3,1]]},&quot;page&quot;:&quot;7-18&quot;,&quot;abstract&quot;:&quot;Objectives: The aim of this study was to quantify the impact of predictor measurement heterogeneity on prediction model performance. Predictor measurement heterogeneity refers to variation in the measurement of predictor(s) between the derivation of a prediction model and its validation or application. It arises, for instance, when predictors are measured using different measurement instruments or protocols. Study Design and Setting: We examined the effects of various scenarios of predictor measurement heterogeneity in real-world clinical examples using previously developed prediction models for diagnosis of ovarian cancer, mutation carriers for Lynch syndrome, and intrauterine pregnancy. Results: Changing the measurement procedure of a predictor influenced the performance at validation of the prediction models in nine clinical examples. Notably, it induced model miscalibration. The calibration intercept at validation ranged from −0.70 to 1.43 (0 for good calibration), whereas the calibration slope ranged from 0.50 to 1.67 (1 for good calibration). The difference in C-statistic and scaled Brier score between derivation and validation ranged from −0.08 to +0.08 and from −0.40 to +0.16, respectively. Conclusion: This study illustrates that predictor measurement heterogeneity can influence the performance of a prediction model substantially, underlining that predictor measurements used in research settings should resemble clinical practice. Specification of measurement heterogeneity can help researchers explaining discrepancies in predictive performance between derivation and validation setting.&quot;,&quot;publisher&quot;:&quot;Elsevier USA&quot;,&quot;volume&quot;:&quot;119&quot;,&quot;container-title-short&quot;:&quot;J Clin Epidemiol&quot;},&quot;isTemporary&quot;:false}]},{&quot;citationID&quot;:&quot;MENDELEY_CITATION_3893d3f4-6788-4167-a00d-8267d03e9d25&quot;,&quot;properties&quot;:{&quot;noteIndex&quot;:0},&quot;isEdited&quot;:false,&quot;manualOverride&quot;:{&quot;isManuallyOverridden&quot;:false,&quot;citeprocText&quot;:&quot;[15]&quot;,&quot;manualOverrideText&quot;:&quot;&quot;},&quot;citationTag&quot;:&quot;MENDELEY_CITATION_v3_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&quot;,&quot;citationItems&quot;:[{&quot;id&quot;:&quot;f94fc47e-a160-3e55-93ae-99f66fd08ce8&quot;,&quot;itemData&quot;:{&quot;type&quot;:&quot;webpage&quot;,&quot;id&quot;:&quot;f94fc47e-a160-3e55-93ae-99f66fd08ce8&quot;,&quot;title&quot;:&quot;Desnutrición crónica infantil afectó al 11,5 % de niñas y niños menores de cinco años en 2023&quot;,&quot;groupId&quot;:&quot;913c1d86-e6cb-3398-9ea6-a4ea9397ea7f&quot;,&quot;author&quot;:[{&quot;family&quot;:&quot;Instituto Nacional de Estadística e Informática (INEI)&quot;,&quot;given&quot;:&quot;&quot;,&quot;parse-names&quot;:false,&quot;dropping-particle&quot;:&quot;&quot;,&quot;non-dropping-particle&quot;:&quot;&quot;}],&quot;accessed&quot;:{&quot;date-parts&quot;:[[2025,11,11]]},&quot;URL&quot;:&quot;https://m.inei.gob.pe/prensa/noticias/el-431-de-la-poblacion-de-6-a-35-meses-de-edad-sufrio-de-anemia-en-el-ano-2023-15077/&quot;,&quot;issued&quot;:{&quot;date-parts&quot;:[[2024]]},&quot;container-title-short&quot;:&quot;&quot;},&quot;isTemporary&quot;:false}]},{&quot;citationID&quot;:&quot;MENDELEY_CITATION_0db640ac-1789-496c-9889-cebc6d94d492&quot;,&quot;properties&quot;:{&quot;noteIndex&quot;:0},&quot;isEdited&quot;:false,&quot;manualOverride&quot;:{&quot;isManuallyOverridden&quot;:false,&quot;citeprocText&quot;:&quot;[16]&quot;,&quot;manualOverrideText&quot;:&quot;&quot;},&quot;citationTag&quot;:&quot;MENDELEY_CITATION_v3_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&quot;,&quot;citationItems&quot;:[{&quot;id&quot;:&quot;f51a755d-5b95-3012-ae08-bb51d0184cb6&quot;,&quot;itemData&quot;:{&quot;type&quot;:&quot;webpage&quot;,&quot;id&quot;:&quot;f51a755d-5b95-3012-ae08-bb51d0184cb6&quot;,&quot;title&quot;:&quot;MINSA articula trabajo multisectorial para mejorar la seguridad alimentaria y la malnutrición&quot;,&quot;groupId&quot;:&quot;913c1d86-e6cb-3398-9ea6-a4ea9397ea7f&quot;,&quot;author&quot;:[{&quot;family&quot;:&quot;Ministerio de Salud (MINSA)&quot;,&quot;given&quot;:&quot;&quot;,&quot;parse-names&quot;:false,&quot;dropping-particle&quot;:&quot;&quot;,&quot;non-dropping-particle&quot;:&quot;&quot;}],&quot;container-title&quot;:&quot;Gobierno del Perú – Ministerio de Salud&quot;,&quot;accessed&quot;:{&quot;date-parts&quot;:[[2025,11,11]]},&quot;URL&quot;:&quot;https://www.gob.pe/institucion/minsa/noticias/1063004-minsa-articula-trabajo-multisectorial-para-mejorar-la-seguridad-alimentaria-y-la-malnutricion&quot;,&quot;issued&quot;:{&quot;date-parts&quot;:[[2024,11,22]]},&quot;container-title-short&quot;:&quot;&quot;},&quot;isTemporary&quot;:false}]},{&quot;citationID&quot;:&quot;MENDELEY_CITATION_5ccf4ea1-f03e-4d81-82e9-3159f52a9e42&quot;,&quot;properties&quot;:{&quot;noteIndex&quot;:0},&quot;isEdited&quot;:false,&quot;manualOverride&quot;:{&quot;isManuallyOverridden&quot;:false,&quot;citeprocText&quot;:&quot;[17]&quot;,&quot;manualOverrideText&quot;:&quot;&quot;},&quot;citationTag&quot;:&quot;MENDELEY_CITATION_v3_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&quot;,&quot;citationItems&quot;:[{&quot;id&quot;:&quot;c612c49f-45ee-3778-9cf4-c452485f10e0&quot;,&quot;itemData&quot;:{&quot;type&quot;:&quot;article&quot;,&quot;id&quot;:&quot;c612c49f-45ee-3778-9cf4-c452485f10e0&quot;,&quot;title&quot;:&quot;Applications of Artificial Intelligence, Machine Learning, and Deep Learning in Nutrition: A Systematic Review&quot;,&quot;groupId&quot;:&quot;913c1d86-e6cb-3398-9ea6-a4ea9397ea7f&quot;,&quot;author&quot;:[{&quot;family&quot;:&quot;Theodore Armand&quot;,&quot;given&quot;:&quot;Tagne Poupi&quot;,&quot;parse-names&quot;:false,&quot;dropping-particle&quot;:&quot;&quot;,&quot;non-dropping-particle&quot;:&quot;&quot;},{&quot;family&quot;:&quot;Nfor&quot;,&quot;given&quot;:&quot;Kintoh Allen&quot;,&quot;parse-names&quot;:false,&quot;dropping-particle&quot;:&quot;&quot;,&quot;non-dropping-particle&quot;:&quot;&quot;},{&quot;family&quot;:&quot;Kim&quot;,&quot;given&quot;:&quot;Jung In&quot;,&quot;parse-names&quot;:false,&quot;dropping-particle&quot;:&quot;&quot;,&quot;non-dropping-particle&quot;:&quot;&quot;},{&quot;family&quot;:&quot;Kim&quot;,&quot;given&quot;:&quot;Hee Cheol&quot;,&quot;parse-names&quot;:false,&quot;dropping-particle&quot;:&quot;&quot;,&quot;non-dropping-particle&quot;:&quot;&quot;}],&quot;container-title&quot;:&quot;Nutrients&quot;,&quot;DOI&quot;:&quot;10.3390/nu16071073&quot;,&quot;ISSN&quot;:&quot;20726643&quot;,&quot;PMID&quot;:&quot;38613106&quot;,&quot;issued&quot;:{&quot;date-parts&quot;:[[2024,4,6]]},&quot;abstract&quot;:&quot;In industry 4.0, where the automation and digitalization of entities and processes are fundamental, artificial intelligence (AI) is increasingly becoming a pivotal tool offering innovative solutions in various domains. In this context, nutrition, a critical aspect of public health, is no exception to the fields influenced by the integration of AI technology. This study aims to comprehensively investigate the current landscape of AI in nutrition, providing a deep understanding of the potential of AI, machine learning (ML), and deep learning (DL) in nutrition sciences and highlighting eventual challenges and futuristic directions. A hybrid approach from the systematic literature review (SLR) guidelines and the preferred reporting items for systematic reviews and meta-analyses (PRISMA) guidelines was adopted to systematically analyze the scientific literature from a search of major databases on artificial intelligence in nutrition sciences. A rigorous study selection was conducted using the most appropriate eligibility criteria, followed by a methodological quality assessment ensuring the robustness of the included studies. This review identifies several AI applications in nutrition, spanning smart and personalized nutrition, dietary assessment, food recognition and tracking, predictive modeling for disease prevention, and disease diagnosis and monitoring. The selected studies demonstrated the versatility of machine learning and deep learning techniques in handling complex relationships within nutritional datasets. This study provides a comprehensive overview of the current state of AI applications in nutrition sciences and identifies challenges and opportunities. With the rapid advancement in AI, its integration into nutrition holds significant promise to enhance individual nutritional outcomes and optimize dietary recommendations. Researchers, policymakers, and healthcare professionals can utilize this research to design future projects and support evidence-based decision-making in AI for nutrition and dietary guidance.&quot;,&quot;issue&quot;:&quot;7&quot;,&quot;volume&quot;:&quot;16&quot;,&quot;container-title-short&quot;:&quot;Nutrients&quot;},&quot;isTemporary&quot;:false}]},{&quot;citationID&quot;:&quot;MENDELEY_CITATION_15dcf4d0-01a7-452f-be90-fd42b94c590a&quot;,&quot;properties&quot;:{&quot;noteIndex&quot;:0},&quot;isEdited&quot;:false,&quot;manualOverride&quot;:{&quot;isManuallyOverridden&quot;:false,&quot;citeprocText&quot;:&quot;[15]&quot;,&quot;manualOverrideText&quot;:&quot;&quot;},&quot;citationTag&quot;:&quot;MENDELEY_CITATION_v3_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&quot;,&quot;citationItems&quot;:[{&quot;id&quot;:&quot;f94fc47e-a160-3e55-93ae-99f66fd08ce8&quot;,&quot;itemData&quot;:{&quot;type&quot;:&quot;webpage&quot;,&quot;id&quot;:&quot;f94fc47e-a160-3e55-93ae-99f66fd08ce8&quot;,&quot;title&quot;:&quot;Desnutrición crónica infantil afectó al 11,5 % de niñas y niños menores de cinco años en 2023&quot;,&quot;groupId&quot;:&quot;913c1d86-e6cb-3398-9ea6-a4ea9397ea7f&quot;,&quot;author&quot;:[{&quot;family&quot;:&quot;Instituto Nacional de Estadística e Informática (INEI)&quot;,&quot;given&quot;:&quot;&quot;,&quot;parse-names&quot;:false,&quot;dropping-particle&quot;:&quot;&quot;,&quot;non-dropping-particle&quot;:&quot;&quot;}],&quot;accessed&quot;:{&quot;date-parts&quot;:[[2025,11,11]]},&quot;URL&quot;:&quot;https://m.inei.gob.pe/prensa/noticias/el-431-de-la-poblacion-de-6-a-35-meses-de-edad-sufrio-de-anemia-en-el-ano-2023-15077/&quot;,&quot;issued&quot;:{&quot;date-parts&quot;:[[2024]]},&quot;container-title-short&quot;:&quot;&quot;},&quot;isTemporary&quot;:false}]},{&quot;citationID&quot;:&quot;MENDELEY_CITATION_823f1b3a-d1a8-48b5-a6c6-91e58831560c&quot;,&quot;properties&quot;:{&quot;noteIndex&quot;:0},&quot;isEdited&quot;:false,&quot;manualOverride&quot;:{&quot;isManuallyOverridden&quot;:false,&quot;citeprocText&quot;:&quot;[18]&quot;,&quot;manualOverrideText&quot;:&quot;&quot;},&quot;citationTag&quot;:&quot;MENDELEY_CITATION_v3_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&quot;,&quot;citationItems&quot;:[{&quot;id&quot;:&quot;c46b13c9-001b-3ee3-b7a3-9b9b10884d41&quot;,&quot;itemData&quot;:{&quot;type&quot;:&quot;article-journal&quot;,&quot;id&quot;:&quot;c46b13c9-001b-3ee3-b7a3-9b9b10884d41&quot;,&quot;title&quot;:&quot;Advancing Nutritional Status Classification With Hybrid Artificial Intelligence: A Novel Methodological Approach&quot;,&quot;groupId&quot;:&quot;913c1d86-e6cb-3398-9ea6-a4ea9397ea7f&quot;,&quot;author&quot;:[{&quot;family&quot;:&quot;Alam&quot;,&quot;given&quot;:&quot;Md Moddassir&quot;,&quot;parse-names&quot;:false,&quot;dropping-particle&quot;:&quot;&quot;,&quot;non-dropping-particle&quot;:&quot;&quot;},{&quot;family&quot;:&quot;Khan&quot;,&quot;given&quot;:&quot;Asif Irshad&quot;,&quot;parse-names&quot;:false,&quot;dropping-particle&quot;:&quot;&quot;,&quot;non-dropping-particle&quot;:&quot;&quot;},{&quot;family&quot;:&quot;Zafar&quot;,&quot;given&quot;:&quot;Aasim&quot;,&quot;parse-names&quot;:false,&quot;dropping-particle&quot;:&quot;&quot;,&quot;non-dropping-particle&quot;:&quot;&quot;},{&quot;family&quot;:&quot;Sohail&quot;,&quot;given&quot;:&quot;Mohammad&quot;,&quot;parse-names&quot;:false,&quot;dropping-particle&quot;:&quot;&quot;,&quot;non-dropping-particle&quot;:&quot;&quot;},{&quot;family&quot;:&quot;Ahmad&quot;,&quot;given&quot;:&quot;Mohammad Tauheed&quot;,&quot;parse-names&quot;:false,&quot;dropping-particle&quot;:&quot;&quot;,&quot;non-dropping-particle&quot;:&quot;&quot;},{&quot;family&quot;:&quot;Azim&quot;,&quot;given&quot;:&quot;Rezaul&quot;,&quot;parse-names&quot;:false,&quot;dropping-particle&quot;:&quot;&quot;,&quot;non-dropping-particle&quot;:&quot;&quot;}],&quot;container-title&quot;:&quot;Brain and Behavior&quot;,&quot;DOI&quot;:&quot;10.1002/brb3.70548&quot;,&quot;ISSN&quot;:&quot;21623279&quot;,&quot;PMID&quot;:&quot;40356452&quot;,&quot;issued&quot;:{&quot;date-parts&quot;:[[2025,5,1]]},&quot;abstract&quot;:&quot;Purpose: Malnutrition remains a critical public health issue in low-income countries, significantly hindering economic development and contributing to over 50% of infant deaths. Under nutrition weakens immune systems, increasing susceptibility to common illnesses and prolonging recovery periods. This study aims to develop and evaluate a novel artificial intelligence-based classification method for nutritional status assessment using hybrid machine learning strategies, enhancing the accuracy and reliability of malnutrition detection. Method: This study utilizes the fire hawk optimizer-based k-means (FHO-K-Means) clustering method to identify key physiological indicators associated with under nutrition in children. The analysis is conducted using the UNICEF dataset, encompassing data from Afghanistan, Albania, Algeria, and Zimbabwe. Following data normalization, the dataset is clustered via FHO-K-Means to establish optimal groupings. The clustered data is then partitioned into training and testing sets for classification using the extreme gradient boosting fuzzy (EGBF). The EGBF model is employed to classify nutritional states, including stunting, wasting, severe wasting, overweight, and underweight, providing a robust framework for predictive analysis. Findings: The proposed FHO-K-Means and EGBF model demonstrated superior performance, achieving 99.84% accuracy, 99.5% precision, 99.8% specificity, and 100% sensitivity, with an F1 measure of 98.6% and a mean squared error (MSE) of 0.01%, outperforming existing classification techniques. These results indicate that the model offers a highly effective and scalable tool for identifying at-risk populations, informing targeted interventions to reduce the prevalence of childhood malnutrition, and lowering morbidity in poor countries. Conclusion: This study developed an innovative FHO-K mean clustering and EGBF classification method for assessing childhood nutritional status in underdeveloped countries. The exceptional accuracy and predictive capability of the model make it a valuable tool for early malnutrition detection, enabling data-driven decision-making in public health and policy formulation. By improving malnutrition diagnosis and intervention strategies, this approach has the potential to reduce morbidity and enhance child health outcomes in resource-constrained settings.&quot;,&quot;publisher&quot;:&quot;John Wiley and Sons Ltd&quot;,&quot;issue&quot;:&quot;5&quot;,&quot;volume&quot;:&quot;15&quot;,&quot;container-title-short&quot;:&quot;Brain Behav&quot;},&quot;isTemporary&quot;:false}]},{&quot;citationID&quot;:&quot;MENDELEY_CITATION_088f0994-7cdc-4944-b436-51454d2cda78&quot;,&quot;properties&quot;:{&quot;noteIndex&quot;:0},&quot;isEdited&quot;:false,&quot;manualOverride&quot;:{&quot;isManuallyOverridden&quot;:false,&quot;citeprocText&quot;:&quot;[16]&quot;,&quot;manualOverrideText&quot;:&quot;&quot;},&quot;citationTag&quot;:&quot;MENDELEY_CITATION_v3_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&quot;,&quot;citationItems&quot;:[{&quot;id&quot;:&quot;f51a755d-5b95-3012-ae08-bb51d0184cb6&quot;,&quot;itemData&quot;:{&quot;type&quot;:&quot;webpage&quot;,&quot;id&quot;:&quot;f51a755d-5b95-3012-ae08-bb51d0184cb6&quot;,&quot;title&quot;:&quot;MINSA articula trabajo multisectorial para mejorar la seguridad alimentaria y la malnutrición&quot;,&quot;groupId&quot;:&quot;913c1d86-e6cb-3398-9ea6-a4ea9397ea7f&quot;,&quot;author&quot;:[{&quot;family&quot;:&quot;Ministerio de Salud (MINSA)&quot;,&quot;given&quot;:&quot;&quot;,&quot;parse-names&quot;:false,&quot;dropping-particle&quot;:&quot;&quot;,&quot;non-dropping-particle&quot;:&quot;&quot;}],&quot;container-title&quot;:&quot;Gobierno del Perú – Ministerio de Salud&quot;,&quot;accessed&quot;:{&quot;date-parts&quot;:[[2025,11,11]]},&quot;URL&quot;:&quot;https://www.gob.pe/institucion/minsa/noticias/1063004-minsa-articula-trabajo-multisectorial-para-mejorar-la-seguridad-alimentaria-y-la-malnutricion&quot;,&quot;issued&quot;:{&quot;date-parts&quot;:[[2024,11,22]]},&quot;container-title-short&quot;:&quot;&quot;},&quot;isTemporary&quot;:false}]},{&quot;citationID&quot;:&quot;MENDELEY_CITATION_77ecc981-b671-4bfb-8bb1-5832efedd6b6&quot;,&quot;properties&quot;:{&quot;noteIndex&quot;:0},&quot;isEdited&quot;:false,&quot;manualOverride&quot;:{&quot;isManuallyOverridden&quot;:false,&quot;citeprocText&quot;:&quot;[19]&quot;,&quot;manualOverrideText&quot;:&quot;&quot;},&quot;citationTag&quot;:&quot;MENDELEY_CITATION_v3_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&quot;,&quot;citationItems&quot;:[{&quot;id&quot;:&quot;97030fb4-6acf-3355-894b-b884df8b9a88&quot;,&quot;itemData&quot;:{&quot;type&quot;:&quot;article&quot;,&quot;id&quot;:&quot;97030fb4-6acf-3355-894b-b884df8b9a88&quot;,&quot;title&quot;:&quot;Machine Learning in Predicting Child Malnutrition: A Meta-Analysis of Demographic and Health Surveys Data&quot;,&quot;groupId&quot;:&quot;913c1d86-e6cb-3398-9ea6-a4ea9397ea7f&quot;,&quot;author&quot;:[{&quot;family&quot;:&quot;Rao&quot;,&quot;given&quot;:&quot;Bhagyajyothi&quot;,&quot;parse-names&quot;:false,&quot;dropping-particle&quot;:&quot;&quot;,&quot;non-dropping-particle&quot;:&quot;&quot;},{&quot;family&quot;:&quot;Rashid&quot;,&quot;given&quot;:&quot;Muhammad&quot;,&quot;parse-names&quot;:false,&quot;dropping-particle&quot;:&quot;&quot;,&quot;non-dropping-particle&quot;:&quot;&quot;},{&quot;family&quot;:&quot;Hasan&quot;,&quot;given&quot;:&quot;Md Gulzarull&quot;,&quot;parse-names&quot;:false,&quot;dropping-particle&quot;:&quot;&quot;,&quot;non-dropping-particle&quot;:&quot;&quot;},{&quot;family&quot;:&quot;Thunga&quot;,&quot;given&quot;:&quot;Girish&quot;,&quot;parse-names&quot;:false,&quot;dropping-particle&quot;:&quot;&quot;,&quot;non-dropping-particle&quot;:&quot;&quot;}],&quot;container-title&quot;:&quot;International Journal of Environmental Research and Public Health&quot;,&quot;DOI&quot;:&quot;10.3390/ijerph22030449&quot;,&quot;ISSN&quot;:&quot;16604601&quot;,&quot;PMID&quot;:&quot;40238576&quot;,&quot;issued&quot;:{&quot;date-parts&quot;:[[2025,3,1]]},&quot;abstract&quot;:&quot;Background: Childhood malnutrition remains a significant global public health concern. The Demographic and Health Surveys (DHS) program provides specific data on child health across numerous countries. This meta-analysis aims to comprehensively assess machine learning (ML) applications in DHS data to predict malnutrition in children. Methods: A comprehensive search of the peer-reviewed literature in PubMed, Embase, and Scopus databases was conducted in January 2024. Studies employing ML algorithms on DHS data to predict malnutrition in children under 5 years were included. Using PROBAST (Prediction model Risk Of Bias Assessment Tool), the quality of the listed studies was evaluated. To conduct meta-analyses, Review Manager 5.4 was used. Results: A total of 11 out of 789 studies were included in this review. The studies were published between 2019 and 2023, with the major contribution from Bangladesh (n = 6, 55%). Of these, ten studies reported stunting, three reported wasting, and four reported underweight. A meta-analysis of ten studies reported a pooled accuracy of 68.92% (95% CI: 66.04, 71.80; I2 = 100%) among ML models for predicting stunting in children. Three studies indicated a pooled accuracy of 84.39% (95% CI: 80.90, 87.87; I2 = 100%) in predicting wasting. A meta-analysis of four studies indicated a pooled accuracy of 73.60% (95% CI: 70.01, 77.20; I2 = 100%) for ML models predicting underweight status in children. Conclusions: This meta-analysis indicated that ML models were observed to have moderate to good performance metrics in predicting malnutrition using DHS data among children under five years.&quot;,&quot;publisher&quot;:&quot;Multidisciplinary Digital Publishing Institute (MDPI)&quot;,&quot;issue&quot;:&quot;3&quot;,&quot;volume&quot;:&quot;22&quot;,&quot;container-title-short&quot;:&quot;Int J Environ Res Public Health&quot;},&quot;isTemporary&quot;:false}]},{&quot;citationID&quot;:&quot;MENDELEY_CITATION_090a14bc-59de-4edd-92ed-355354cfd88e&quot;,&quot;properties&quot;:{&quot;noteIndex&quot;:0},&quot;isEdited&quot;:false,&quot;manualOverride&quot;:{&quot;isManuallyOverridden&quot;:false,&quot;citeprocText&quot;:&quot;[20]&quot;,&quot;manualOverrideText&quot;:&quot;&quot;},&quot;citationTag&quot;:&quot;MENDELEY_CITATION_v3_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&quot;,&quot;citationItems&quot;:[{&quot;id&quot;:&quot;73bb8bbe-6a33-3207-8db8-71602e41e0ee&quot;,&quot;itemData&quot;:{&quot;type&quot;:&quot;article-journal&quot;,&quot;id&quot;:&quot;73bb8bbe-6a33-3207-8db8-71602e41e0ee&quot;,&quot;title&quot;:&quot;Hybrid Machine Learning for Stunting Prevalence: A Novel Comprehensive Approach to Its Classification, Prediction, and Clustering Optimization in Aceh, Indonesia&quot;,&quot;groupId&quot;:&quot;913c1d86-e6cb-3398-9ea6-a4ea9397ea7f&quot;,&quot;author&quot;:[{&quot;family&quot;:&quot;Hasdyna&quot;,&quot;given&quot;:&quot;Novia&quot;,&quot;parse-names&quot;:false,&quot;dropping-particle&quot;:&quot;&quot;,&quot;non-dropping-particle&quot;:&quot;&quot;},{&quot;family&quot;:&quot;Dinata&quot;,&quot;given&quot;:&quot;Rozzi Kesuma&quot;,&quot;parse-names&quot;:false,&quot;dropping-particle&quot;:&quot;&quot;,&quot;non-dropping-particle&quot;:&quot;&quot;},{&quot;family&quot;:&quot;Rahmi&quot;,&quot;given&quot;:&quot;&quot;,&quot;parse-names&quot;:false,&quot;dropping-particle&quot;:&quot;&quot;,&quot;non-dropping-particle&quot;:&quot;&quot;},{&quot;family&quot;:&quot;Fajri&quot;,&quot;given&quot;:&quot;T. Irfan&quot;,&quot;parse-names&quot;:false,&quot;dropping-particle&quot;:&quot;&quot;,&quot;non-dropping-particle&quot;:&quot;&quot;}],&quot;container-title&quot;:&quot;Informatics&quot;,&quot;DOI&quot;:&quot;10.3390/informatics11040089&quot;,&quot;ISSN&quot;:&quot;22279709&quot;,&quot;issued&quot;:{&quot;date-parts&quot;:[[2024,12,1]]},&quot;abstract&quot;:&quot;Stunting remains a significant public health issue in Aceh, Indonesia, and is influenced by various socio-economic and environmental factors. This study aims to address key challenges in accurately classifying stunting prevalence, predicting future trends, and optimizing clustering methods to support more effective interventions. To this end, we propose a novel hybrid machine learning framework that integrates classification, predictive modeling, and clustering optimization. Support Vector Machines (SVM) with Radial Basis Function (RBF) and Sigmoid kernels were employed to improve the classification accuracy, with the RBF kernel outperforming the Sigmoid kernel, achieving an accuracy rate of 91.3% compared with 85.6%. This provides a more reliable tool for identifying high-risk populations. Furthermore, linear regression was used for predictive modeling, yielding a low Mean Squared Error (MSE) of 0.137, demonstrating robust predictive accuracy for future stunting prevalence. Finally, the clustering process was optimized using a weighted-product approach to enhance the efficiency of K-Medoids. This optimization reduced the number of iterations from seven to three and improved the Calinski–Harabasz Index from 85.2 to 93.7. This comprehensive framework not only enhances the classification, prediction, and clustering of results but also delivers actionable insights for targeted public health interventions and policymaking aimed at reducing stunting in Aceh.&quot;,&quot;publisher&quot;:&quot;Multidisciplinary Digital Publishing Institute (MDPI)&quot;,&quot;issue&quot;:&quot;4&quot;,&quot;volume&quot;:&quot;11&quot;,&quot;container-title-short&quot;:&quot;&quot;},&quot;isTemporary&quot;:false}]},{&quot;citationID&quot;:&quot;MENDELEY_CITATION_a0a09010-43b0-453d-8f68-4701b21a02ae&quot;,&quot;properties&quot;:{&quot;noteIndex&quot;:0},&quot;isEdited&quot;:false,&quot;manualOverride&quot;:{&quot;isManuallyOverridden&quot;:false,&quot;citeprocText&quot;:&quot;[21]&quot;,&quot;manualOverrideText&quot;:&quot;&quot;},&quot;citationTag&quot;:&quot;MENDELEY_CITATION_v3_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&quot;,&quot;citationItems&quot;:[{&quot;id&quot;:&quot;33f351e1-0b02-39c7-a05f-404bf5bb0145&quot;,&quot;itemData&quot;:{&quot;type&quot;:&quot;article-journal&quot;,&quot;id&quot;:&quot;33f351e1-0b02-39c7-a05f-404bf5bb0145&quot;,&quot;title&quot;:&quot;Machine Learning Approach for Predicting the Impact of Food Insecurity on Nutrient Consumption and Malnutrition in Children Aged 6 Months to 5 Years&quot;,&quot;groupId&quot;:&quot;913c1d86-e6cb-3398-9ea6-a4ea9397ea7f&quot;,&quot;author&quot;:[{&quot;family&quot;:&quot;Qasrawi&quot;,&quot;given&quot;:&quot;Radwan&quot;,&quot;parse-names&quot;:false,&quot;dropping-particle&quot;:&quot;&quot;,&quot;non-dropping-particle&quot;:&quot;&quot;},{&quot;family&quot;:&quot;Sgahir&quot;,&quot;given&quot;:&quot;Sabri&quot;,&quot;parse-names&quot;:false,&quot;dropping-particle&quot;:&quot;&quot;,&quot;non-dropping-particle&quot;:&quot;&quot;},{&quot;family&quot;:&quot;Nemer&quot;,&quot;given&quot;:&quot;Maysaa&quot;,&quot;parse-names&quot;:false,&quot;dropping-particle&quot;:&quot;&quot;,&quot;non-dropping-particle&quot;:&quot;&quot;},{&quot;family&quot;:&quot;Halaikah&quot;,&quot;given&quot;:&quot;Mousa&quot;,&quot;parse-names&quot;:false,&quot;dropping-particle&quot;:&quot;&quot;,&quot;non-dropping-particle&quot;:&quot;&quot;},{&quot;family&quot;:&quot;Badrasawi&quot;,&quot;given&quot;:&quot;Manal&quot;,&quot;parse-names&quot;:false,&quot;dropping-particle&quot;:&quot;&quot;,&quot;non-dropping-particle&quot;:&quot;&quot;},{&quot;family&quot;:&quot;Amro&quot;,&quot;given&quot;:&quot;Malak&quot;,&quot;parse-names&quot;:false,&quot;dropping-particle&quot;:&quot;&quot;,&quot;non-dropping-particle&quot;:&quot;&quot;},{&quot;family&quot;:&quot;Vicuna Polo&quot;,&quot;given&quot;:&quot;Stephanny&quot;,&quot;parse-names&quot;:false,&quot;dropping-particle&quot;:&quot;&quot;,&quot;non-dropping-particle&quot;:&quot;&quot;},{&quot;family&quot;:&quot;Abu Al-Halawa&quot;,&quot;given&quot;:&quot;Diala&quot;,&quot;parse-names&quot;:false,&quot;dropping-particle&quot;:&quot;&quot;,&quot;non-dropping-particle&quot;:&quot;&quot;},{&quot;family&quot;:&quot;Mujahed&quot;,&quot;given&quot;:&quot;Doa’a&quot;,&quot;parse-names&quot;:false,&quot;dropping-particle&quot;:&quot;&quot;,&quot;non-dropping-particle&quot;:&quot;&quot;},{&quot;family&quot;:&quot;Nasreddine&quot;,&quot;given&quot;:&quot;Lara&quot;,&quot;parse-names&quot;:false,&quot;dropping-particle&quot;:&quot;&quot;,&quot;non-dropping-particle&quot;:&quot;&quot;},{&quot;family&quot;:&quot;Elmadfa&quot;,&quot;given&quot;:&quot;Ibrahim&quot;,&quot;parse-names&quot;:false,&quot;dropping-particle&quot;:&quot;&quot;,&quot;non-dropping-particle&quot;:&quot;&quot;},{&quot;family&quot;:&quot;Atari&quot;,&quot;given&quot;:&quot;Siham&quot;,&quot;parse-names&quot;:false,&quot;dropping-particle&quot;:&quot;&quot;,&quot;non-dropping-particle&quot;:&quot;&quot;},{&quot;family&quot;:&quot;Al-Jawaldeh&quot;,&quot;given&quot;:&quot;Ayoub&quot;,&quot;parse-names&quot;:false,&quot;dropping-particle&quot;:&quot;&quot;,&quot;non-dropping-particle&quot;:&quot;&quot;}],&quot;container-title&quot;:&quot;Children&quot;,&quot;DOI&quot;:&quot;10.3390/children11070810&quot;,&quot;ISSN&quot;:&quot;22279067&quot;,&quot;issued&quot;:{&quot;date-parts&quot;:[[2024,7,1]]},&quot;abstract&quot;:&quot;Background: Food insecurity significantly impacts children’s health, affecting their development across cognitive, physical, and socio-emotional dimensions. This study explores the impact of food insecurity among children aged 6 months to 5 years, focusing on nutrient intake and its relationship with various forms of malnutrition. Methods: Utilizing machine learning algorithms, this study analyzed data from 819 children in the West Bank to investigate sociodemographic and health factors associated with food insecurity and its effects on nutritional status. The average age of the children was 33 months, with 52% boys and 48% girls. Results: The analysis revealed that 18.1% of children faced food insecurity, with household education, family income, locality, district, and age emerging as significant determinants. Children from food-insecure environments exhibited lower average weight, height, and mid-upper arm circumference compared to their food-secure counterparts, indicating a direct correlation between food insecurity and reduced nutritional and growth metrics. Moreover, the machine learning models observed vitamin B1 as a key indicator of all forms of malnutrition, alongside vitamin K1, vitamin A, and zinc. Specific nutrients like choline in the “underweight” category and carbohydrates in the “wasting” category were identified as unique nutritional priorities. Conclusion: This study provides insights into the differential risks for growth issues among children, offering valuable information for targeted interventions and policymaking.&quot;,&quot;publisher&quot;:&quot;Multidisciplinary Digital Publishing Institute (MDPI)&quot;,&quot;issue&quot;:&quot;7&quot;,&quot;volume&quot;:&quot;11&quot;,&quot;container-title-short&quot;:&quot;&quot;},&quot;isTemporary&quot;:false}]},{&quot;citationID&quot;:&quot;MENDELEY_CITATION_2348ebf3-9af6-4b26-995d-48c0706e828b&quot;,&quot;properties&quot;:{&quot;noteIndex&quot;:0},&quot;isEdited&quot;:false,&quot;manualOverride&quot;:{&quot;isManuallyOverridden&quot;:false,&quot;citeprocText&quot;:&quot;[22]&quot;,&quot;manualOverrideText&quot;:&quot;&quot;},&quot;citationTag&quot;:&quot;MENDELEY_CITATION_v3_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&quot;,&quot;citationItems&quot;:[{&quot;id&quot;:&quot;41a10613-91d7-33b4-a1bc-dd3fd1e16354&quot;,&quot;itemData&quot;:{&quot;type&quot;:&quot;article-journal&quot;,&quot;id&quot;:&quot;41a10613-91d7-33b4-a1bc-dd3fd1e16354&quot;,&quot;title&quot;:&quot;Spatial Machine Learning for Exploring the Variability in Low Height-For-Age From Socioeconomic, Agroecological, and Climate Features in the Northern Province of Rwanda&quot;,&quot;groupId&quot;:&quot;913c1d86-e6cb-3398-9ea6-a4ea9397ea7f&quot;,&quot;author&quot;:[{&quot;family&quot;:&quot;Nduwayezu&quot;,&quot;given&quot;:&quot;Gilbert&quot;,&quot;parse-names&quot;:false,&quot;dropping-particle&quot;:&quot;&quot;,&quot;non-dropping-particle&quot;:&quot;&quot;},{&quot;family&quot;:&quot;Kagoyire&quot;,&quot;given&quot;:&quot;Clarisse&quot;,&quot;parse-names&quot;:false,&quot;dropping-particle&quot;:&quot;&quot;,&quot;non-dropping-particle&quot;:&quot;&quot;},{&quot;family&quot;:&quot;Zhao&quot;,&quot;given&quot;:&quot;Pengxiang&quot;,&quot;parse-names&quot;:false,&quot;dropping-particle&quot;:&quot;&quot;,&quot;non-dropping-particle&quot;:&quot;&quot;},{&quot;family&quot;:&quot;Eklund&quot;,&quot;given&quot;:&quot;Lina&quot;,&quot;parse-names&quot;:false,&quot;dropping-particle&quot;:&quot;&quot;,&quot;non-dropping-particle&quot;:&quot;&quot;},{&quot;family&quot;:&quot;Pilesjo&quot;,&quot;given&quot;:&quot;Petter&quot;,&quot;parse-names&quot;:false,&quot;dropping-particle&quot;:&quot;&quot;,&quot;non-dropping-particle&quot;:&quot;&quot;},{&quot;family&quot;:&quot;Bizimana&quot;,&quot;given&quot;:&quot;Jean Pierre&quot;,&quot;parse-names&quot;:false,&quot;dropping-particle&quot;:&quot;&quot;,&quot;non-dropping-particle&quot;:&quot;&quot;},{&quot;family&quot;:&quot;Mansourian&quot;,&quot;given&quot;:&quot;Ali&quot;,&quot;parse-names&quot;:false,&quot;dropping-particle&quot;:&quot;&quot;,&quot;non-dropping-particle&quot;:&quot;&quot;}],&quot;container-title&quot;:&quot;GeoHealth&quot;,&quot;DOI&quot;:&quot;10.1029/2024GH001027&quot;,&quot;ISSN&quot;:&quot;24711403&quot;,&quot;issued&quot;:{&quot;date-parts&quot;:[[2024,9,1]]},&quot;abstract&quot;:&quot;Childhood stunting is a serious public health concern in Rwanda. Although stunting causes have been documented, we still lack a more in-depth understanding of their local factors at a more detailed geographic level. We cross-sectionally examined 615 height-for-age prevalence observations in the Northern Province of Rwanda, linked with their related covariates, to explore the spatial heterogeneity in the low height-for-age prevalence by fitting linear and non-linear spatial regression models and explainable machine learning. Specifically, complemented with generalized additive models, we fitted the ordinary least squares (OLS), a standard geographically weighted regression (GWR), and multiscale geographically weighted regression (MGWR) models to characterize the imbalanced distribution of stunting risk factors and uncover the nonlinear effect of significant predictors, explaining the height-for-age variations. The results reveal that 27% of the children measured were stunted, and that likelihood was found to be higher in the districts of Musanze, Gakenke, and Gicumbi. The local MGWR model outperformed the ordinary GWR and OLS, with coefficients of determination of 0.89, 0.84, and 0.25, respectively. At specific ranges, the study shows that height-for-age decreases with an increase in the number of days a child was left alone, elevation, and rainfall. In contrast, land surface temperature is positively associated with height-for-age. However, variables like the normalized difference vegetation index, slope, soil fertility, and urbanicity exhibited bell-shaped and U-shaped non-linear associations with the height-for-age prevalence. Identifying areas with the highest rates of stunting will help determine the most effective measures for reducing the burden of undernutrition.&quot;,&quot;publisher&quot;:&quot;John Wiley and Sons Inc&quot;,&quot;issue&quot;:&quot;9&quot;,&quot;volume&quot;:&quot;8&quot;,&quot;container-title-short&quot;:&quot;Geohealth&quot;},&quot;isTemporary&quot;:false}]},{&quot;citationID&quot;:&quot;MENDELEY_CITATION_67799092-5e7a-46e5-95c4-e689c219c2ed&quot;,&quot;properties&quot;:{&quot;noteIndex&quot;:0},&quot;isEdited&quot;:false,&quot;manualOverride&quot;:{&quot;isManuallyOverridden&quot;:false,&quot;citeprocText&quot;:&quot;[23]&quot;,&quot;manualOverrideText&quot;:&quot;&quot;},&quot;citationTag&quot;:&quot;MENDELEY_CITATION_v3_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&quot;,&quot;citationItems&quot;:[{&quot;id&quot;:&quot;146cab66-a569-3d59-8cc2-0179e16b6f42&quot;,&quot;itemData&quot;:{&quot;type&quot;:&quot;article-journal&quot;,&quot;id&quot;:&quot;146cab66-a569-3d59-8cc2-0179e16b6f42&quot;,&quot;title&quot;:&quot;Geospatial and environmental determinants of stunting, wasting, and underweight: Empirical evidence from rural South and Southeast Asia&quot;,&quot;groupId&quot;:&quot;913c1d86-e6cb-3398-9ea6-a4ea9397ea7f&quot;,&quot;author&quot;:[{&quot;family&quot;:&quot;Rahut&quot;,&quot;given&quot;:&quot;Dil Bahadur&quot;,&quot;parse-names&quot;:false,&quot;dropping-particle&quot;:&quot;&quot;,&quot;non-dropping-particle&quot;:&quot;&quot;},{&quot;family&quot;:&quot;Mishra&quot;,&quot;given&quot;:&quot;Raman&quot;,&quot;parse-names&quot;:false,&quot;dropping-particle&quot;:&quot;&quot;,&quot;non-dropping-particle&quot;:&quot;&quot;},{&quot;family&quot;:&quot;Bera&quot;,&quot;given&quot;:&quot;Subhasis&quot;,&quot;parse-names&quot;:false,&quot;dropping-particle&quot;:&quot;&quot;,&quot;non-dropping-particle&quot;:&quot;&quot;}],&quot;container-title&quot;:&quot;Nutrition&quot;,&quot;DOI&quot;:&quot;10.1016/j.nut.2023.112346&quot;,&quot;ISSN&quot;:&quot;18731244&quot;,&quot;PMID&quot;:&quot;38320385&quot;,&quot;issued&quot;:{&quot;date-parts&quot;:[[2024,4,1]]},&quot;abstract&quot;:&quot;Objective: Child malnutrition, comprising of undernutrition and obesity, is a global concern with severe implications for survival, leading to acute and chronic diseases that adversely affect the productivity of individuals and society. Asia shoulders the greatest burden, with 7 out of 10 undernourished children residing in the region. Despite the decline in global child stunting, particularly in Asia, its prevalence remains significant. In 2017, an estimated 151 million children under five experienced stunting, and an additional 38 million were overweight, with Africa and Asia accounting for 25% and 46% of the global figures, respectively. Therefore, this paper aims to analyze the geospatial and environmental determinants of undernutrition in rural South and Southeast Asia. Methods: To explore the geospatial and environmental determinants of undernutrition (stunting, wasting, and underweight), we use Poisson regression and the data from recent rounds of the Demographic and Health Survey (DHS) from India, Bangladesh, Pakistan, Nepal, Cambodia, and Timor-Leste. Results: This study found a high prevalence of stunting, wasting, and underweight among children aged 0 to 59 months in rural areas of South and Southeast Asia, with considerable variation between countries and clusters/primary sampling units. Results show a positive association between child malnutrition and factors such as maternal illiteracy, unsafe drinking water, and dirty cooking fuel in South and Southeast Asia. Children from impoverished households in India, Pakistan, and Cambodia were disproportionately affected. In addition to socio-economic factors, climatic risks such as temperature increase and rainfall variations also emerged as important determinants of child malnutrition in India, Bangladesh, and Timor-Leste. Conclusions: This paper emphasizes the role of environmental and climatic factors on child nutrition, underscoring their significance regardless of socio-economic conditions. As the impacts of climate change continue to intensify, and agrarian societies bear the brunt, these factors will play a critical role in shaping child nutritional outcomes. Thus, amid growing climate change, nutritional security should be prioritized, considering the spatial domain and targeting climate distress areas along with other socio-economic and demographic aspects.&quot;,&quot;publisher&quot;:&quot;Elsevier Inc.&quot;,&quot;volume&quot;:&quot;120&quot;,&quot;container-title-short&quot;:&quot;&quot;},&quot;isTemporary&quot;:false}]},{&quot;citationID&quot;:&quot;MENDELEY_CITATION_b61fc405-3400-4a67-bf2e-f959aa1b23a6&quot;,&quot;properties&quot;:{&quot;noteIndex&quot;:0},&quot;isEdited&quot;:false,&quot;manualOverride&quot;:{&quot;isManuallyOverridden&quot;:false,&quot;citeprocText&quot;:&quot;[24]&quot;,&quot;manualOverrideText&quot;:&quot;&quot;},&quot;citationTag&quot;:&quot;MENDELEY_CITATION_v3_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&quot;,&quot;citationItems&quot;:[{&quot;id&quot;:&quot;daf6492d-8af7-33bd-a279-976aca8602be&quot;,&quot;itemData&quot;:{&quot;type&quot;:&quot;article-journal&quot;,&quot;id&quot;:&quot;daf6492d-8af7-33bd-a279-976aca8602be&quot;,&quot;title&quot;:&quot;Determinants of concurrent wasting and stunting among children 6 to 23 mo in Indonesia&quot;,&quot;groupId&quot;:&quot;913c1d86-e6cb-3398-9ea6-a4ea9397ea7f&quot;,&quot;author&quot;:[{&quot;family&quot;:&quot;Jokhu&quot;,&quot;given&quot;:&quot;Lidya Alwina&quot;,&quot;parse-names&quot;:false,&quot;dropping-particle&quot;:&quot;&quot;,&quot;non-dropping-particle&quot;:&quot;&quot;},{&quot;family&quot;:&quot;Syauqy&quot;,&quot;given&quot;:&quot;Ahmad&quot;,&quot;parse-names&quot;:false,&quot;dropping-particle&quot;:&quot;&quot;,&quot;non-dropping-particle&quot;:&quot;&quot;}],&quot;container-title&quot;:&quot;Nutrition&quot;,&quot;DOI&quot;:&quot;10.1016/j.nut.2024.112390&quot;,&quot;ISSN&quot;:&quot;18731244&quot;,&quot;PMID&quot;:&quot;38458063&quot;,&quot;issued&quot;:{&quot;date-parts&quot;:[[2024,6,1]]},&quot;abstract&quot;:&quot;Objectives: Concurrent wasting and stunting (WaSt) in a child is a health problem that leads to detrimental effects. However, to our knowledge, there is limited research regarding the prevalence and determinants of WaSt, including in Indonesia. The aim of this study was to analyze the prevalence and determinants of WaSt in children 6 to 23 mo of age. Methods: This cross-sectional study was conducted with data sets from the Indonesia Nutritional Status Survey (INSS). Data was collected between January and December 2021. About 15 641 children, ages 23 mo, were included. A χ2 analysis examined the association between the dependent and independent variables. A multivariate test analyzed the risk for the independent variable to the dependent, seen through the adjusted odds ratio (aOR). Results: The prevalence of WaSt was 2.4%. Higher odds for WaSt were seen in the following: • Boys: 2.15 times (95% confidence interval [CI], 1.72–2.68); • Children ages 12 to 23 mo 3.15 times (95% CI, 2.33–4.25); • Those with low birth weight 3.11 times (95% CI, 2.33–4.15) • Those with small birth size: 2 times (95% CI, 1.59–2.54) • Babies born from mothers &gt;35 y of age: 1.5 times (95% CI, 1.19–1.89); • Children who experienced infection: 1.43 times (95% CI, 1.16–1.76); • Children not using the Integrated Health and Nutrition Services (Posyandu): 1.17 times (95% CI; 1.29–2.27); • Children from middle- income families:2.54 times higher odds (95% CI, 1.75–3.7); and • Children from rural areas: 1.37 times (95% CI, 1.1–1.71). Conclusion: WaSt is associated with multiple factors in Indonesia. Hence, policymakers need to address this problem comprehensively.&quot;,&quot;publisher&quot;:&quot;Elsevier Inc.&quot;,&quot;volume&quot;:&quot;122&quot;,&quot;container-title-short&quot;:&quot;&quot;},&quot;isTemporary&quot;:false}]},{&quot;citationID&quot;:&quot;MENDELEY_CITATION_66715cd1-54c5-4a74-aeda-b55930b07b15&quot;,&quot;properties&quot;:{&quot;noteIndex&quot;:0},&quot;isEdited&quot;:false,&quot;manualOverride&quot;:{&quot;isManuallyOverridden&quot;:false,&quot;citeprocText&quot;:&quot;[25]&quot;,&quot;manualOverrideText&quot;:&quot;&quot;},&quot;citationTag&quot;:&quot;MENDELEY_CITATION_v3_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&quot;,&quot;citationItems&quot;:[{&quot;id&quot;:&quot;e9e6b38b-ac62-3582-9a69-1d55a028b2e6&quot;,&quot;itemData&quot;:{&quot;type&quot;:&quot;article-journal&quot;,&quot;id&quot;:&quot;e9e6b38b-ac62-3582-9a69-1d55a028b2e6&quot;,&quot;title&quot;:&quot;Mapping the prevalence of severe acute malnutrition in Papua, Indonesia by using geostatistical models&quot;,&quot;groupId&quot;:&quot;913c1d86-e6cb-3398-9ea6-a4ea9397ea7f&quot;,&quot;author&quot;:[{&quot;family&quot;:&quot;Jasper&quot;,&quot;given&quot;:&quot;Paul&quot;,&quot;parse-names&quot;:false,&quot;dropping-particle&quot;:&quot;&quot;,&quot;non-dropping-particle&quot;:&quot;&quot;},{&quot;family&quot;:&quot;Jochem&quot;,&quot;given&quot;:&quot;Warren C.&quot;,&quot;parse-names&quot;:false,&quot;dropping-particle&quot;:&quot;&quot;,&quot;non-dropping-particle&quot;:&quot;&quot;},{&quot;family&quot;:&quot;Lambert-Porter&quot;,&quot;given&quot;:&quot;Emma&quot;,&quot;parse-names&quot;:false,&quot;dropping-particle&quot;:&quot;&quot;,&quot;non-dropping-particle&quot;:&quot;&quot;},{&quot;family&quot;:&quot;Naeem&quot;,&quot;given&quot;:&quot;Umer&quot;,&quot;parse-names&quot;:false,&quot;dropping-particle&quot;:&quot;&quot;,&quot;non-dropping-particle&quot;:&quot;&quot;},{&quot;family&quot;:&quot;Utazi&quot;,&quot;given&quot;:&quot;Chigozie Edson&quot;,&quot;parse-names&quot;:false,&quot;dropping-particle&quot;:&quot;&quot;,&quot;non-dropping-particle&quot;:&quot;&quot;}],&quot;container-title&quot;:&quot;BMC Nutrition&quot;,&quot;DOI&quot;:&quot;10.1186/s40795-022-00504-z&quot;,&quot;ISSN&quot;:&quot;20550928&quot;,&quot;issued&quot;:{&quot;date-parts&quot;:[[2022,12,1]]},&quot;abstract&quot;:&quot;Background: Severe acute malnutrition (SAM) is the most life-threatening form of malnutrition, and in 2019, approximately 14.3 million children under the age of 5 were considered to have SAM. The prevalence of child malnutrition is recorded through large-scale household surveys run at multi-year intervals. However, these surveys are expensive, yield estimates with high levels of aggregation, are run over large time intervals, and may show gaps in area coverage. Geospatial modelling approaches could address some of these challenges by combining geo-located survey data with geospatial data to produce mapped estimates that predict malnutrition risk in both surveyed and non-surveyed areas. Methods: A secondary analysis of cluster-level program evaluation data (n = 123 primary sampling units) was performed to map severe acute malnutrition (SAM) in Papuan children under 2 years (0–23 months) of age with a spatial resolution of 1 × 1 km in Papua, Indonesia. The approach used Bayesian geostatistical modelling techniques and publicly available geospatial data layers. Results: In Papua, Indonesia, SAM was predicted in geostatistical models by using six geospatial covariates related primarily to conditions of remoteness and inaccessibility. The predicted 1-km spatial resolution maps of SAM showed substantial spatial variation across the province. By combining the predicted rates of SAM with estimates of the population under 2 years of age, the prevalence of SAM in late 2018 was estimated to be around 15,000 children (95% CI 10,209–26,252). Further tests of the predicted levels suggested that in most areas of Papua, more than 5% of Papuan children under 2 years of age had SAM, while three districts likely had more than 15% of children with SAM. Conclusions: Eradication of hunger and malnutrition remains a key development goal, and more spatially detailed data can guide efficient intervention strategies. The application of additional household survey datasets in geostatistical models is one way to improve the monitoring and timely estimation of populations at risk of malnutrition. Importantly, geospatial mapping can yield insights for both surveyed and non-surveyed areas and can be applied in low-income country contexts where data is scarce and data collection is expensive or regions are inaccessible.&quot;,&quot;publisher&quot;:&quot;BioMed Central Ltd&quot;,&quot;issue&quot;:&quot;1&quot;,&quot;volume&quot;:&quot;8&quot;,&quot;container-title-short&quot;:&quot;BMC Nutr&quot;},&quot;isTemporary&quot;:false}]},{&quot;citationID&quot;:&quot;MENDELEY_CITATION_f271b3dd-e905-4a85-bf01-f7afa9bef5eb&quot;,&quot;properties&quot;:{&quot;noteIndex&quot;:0},&quot;isEdited&quot;:false,&quot;manualOverride&quot;:{&quot;isManuallyOverridden&quot;:false,&quot;citeprocText&quot;:&quot;[26]&quot;,&quot;manualOverrideText&quot;:&quot;&quot;},&quot;citationTag&quot;:&quot;MENDELEY_CITATION_v3_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&quot;,&quot;citationItems&quot;:[{&quot;id&quot;:&quot;07a955e9-468c-334d-8d48-72550ec67b01&quot;,&quot;itemData&quot;:{&quot;type&quot;:&quot;article-journal&quot;,&quot;id&quot;:&quot;07a955e9-468c-334d-8d48-72550ec67b01&quot;,&quot;title&quot;:&quot;Validating Famine Early Warning Systems Network projections of food security in Africa, 2009–2020&quot;,&quot;groupId&quot;:&quot;913c1d86-e6cb-3398-9ea6-a4ea9397ea7f&quot;,&quot;author&quot;:[{&quot;family&quot;:&quot;Backer&quot;,&quot;given&quot;:&quot;David&quot;,&quot;parse-names&quot;:false,&quot;dropping-particle&quot;:&quot;&quot;,&quot;non-dropping-particle&quot;:&quot;&quot;},{&quot;family&quot;:&quot;Billing&quot;,&quot;given&quot;:&quot;Trey&quot;,&quot;parse-names&quot;:false,&quot;dropping-particle&quot;:&quot;&quot;,&quot;non-dropping-particle&quot;:&quot;&quot;}],&quot;container-title&quot;:&quot;Global Food Security&quot;,&quot;DOI&quot;:&quot;10.1016/j.gfs.2021.100510&quot;,&quot;ISSN&quot;:&quot;22119124&quot;,&quot;issued&quot;:{&quot;date-parts&quot;:[[2021,6,1]]},&quot;abstract&quot;:&quot;The Famine Early Warning Systems Network (FEWS NET) operates to mitigate harms associated with food insecurity. Many stakeholders depend on this resource to guide monitoring, planning, interventions, and resource allocations. These activities' effectiveness hinges on the credibility of FEWS NET projections. Published statistical evaluations are rare and narrow in geographic scope. Our extended analysis validates projections for 25 African countries from 2009-2020. Accuracy is 84 percent overall, but drops sharply with ascending food insecurity, biasing toward over-projection. Variation in humanitarian responses, climate, and conflict appear connected to the patterns. The study illuminates FEWS NET's performance in anticipating food insecurity amid fragile conditions and motivates recommendations for improvements through ongoing validation, deeper scrutiny of factors affecting reliability, increased transparency, and informed usage.&quot;,&quot;publisher&quot;:&quot;Elsevier B.V.&quot;,&quot;volume&quot;:&quot;29&quot;,&quot;container-title-short&quot;:&quot;Glob Food Sec&quot;},&quot;isTemporary&quot;:false}]},{&quot;citationID&quot;:&quot;MENDELEY_CITATION_5562fcc0-199d-4738-aa73-11eaaad353b1&quot;,&quot;properties&quot;:{&quot;noteIndex&quot;:0},&quot;isEdited&quot;:false,&quot;manualOverride&quot;:{&quot;isManuallyOverridden&quot;:false,&quot;citeprocText&quot;:&quot;[27]&quot;,&quot;manualOverrideText&quot;:&quot;&quot;},&quot;citationTag&quot;:&quot;MENDELEY_CITATION_v3_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&quot;,&quot;citationItems&quot;:[{&quot;id&quot;:&quot;8d207fe9-27c4-32ff-9f2f-6cee0bc0acab&quot;,&quot;itemData&quot;:{&quot;type&quot;:&quot;article-journal&quot;,&quot;id&quot;:&quot;8d207fe9-27c4-32ff-9f2f-6cee0bc0acab&quot;,&quot;title&quot;:&quot;Forecasting acute childhood malnutrition in Kenya using machine learning and diverse sets of indicators&quot;,&quot;groupId&quot;:&quot;913c1d86-e6cb-3398-9ea6-a4ea9397ea7f&quot;,&quot;author&quot;:[{&quot;family&quot;:&quot;Tadesse&quot;,&quot;given&quot;:&quot;Girmaw Abebe&quot;,&quot;parse-names&quot;:false,&quot;dropping-particle&quot;:&quot;&quot;,&quot;non-dropping-particle&quot;:&quot;&quot;},{&quot;family&quot;:&quot;Ferguson&quot;,&quot;given&quot;:&quot;Laura&quot;,&quot;parse-names&quot;:false,&quot;dropping-particle&quot;:&quot;&quot;,&quot;non-dropping-particle&quot;:&quot;&quot;},{&quot;family&quot;:&quot;Robinson&quot;,&quot;given&quot;:&quot;Caleb&quot;,&quot;parse-names&quot;:false,&quot;dropping-particle&quot;:&quot;&quot;,&quot;non-dropping-particle&quot;:&quot;&quot;},{&quot;family&quot;:&quot;Kuria&quot;,&quot;given&quot;:&quot;Shiphrah&quot;,&quot;parse-names&quot;:false,&quot;dropping-particle&quot;:&quot;&quot;,&quot;non-dropping-particle&quot;:&quot;&quot;},{&quot;family&quot;:&quot;Wanyonyi&quot;,&quot;given&quot;:&quot;Herbert&quot;,&quot;parse-names&quot;:false,&quot;dropping-particle&quot;:&quot;&quot;,&quot;non-dropping-particle&quot;:&quot;&quot;},{&quot;family&quot;:&quot;Murage&quot;,&quot;given&quot;:&quot;Samuel&quot;,&quot;parse-names&quot;:false,&quot;dropping-particle&quot;:&quot;&quot;,&quot;non-dropping-particle&quot;:&quot;&quot;},{&quot;family&quot;:&quot;Mburu&quot;,&quot;given&quot;:&quot;Samuel&quot;,&quot;parse-names&quot;:false,&quot;dropping-particle&quot;:&quot;&quot;,&quot;non-dropping-particle&quot;:&quot;&quot;},{&quot;family&quot;:&quot;Dodhia&quot;,&quot;given&quot;:&quot;Rahul&quot;,&quot;parse-names&quot;:false,&quot;dropping-particle&quot;:&quot;&quot;,&quot;non-dropping-particle&quot;:&quot;&quot;},{&quot;family&quot;:&quot;Lavista Ferres&quot;,&quot;given&quot;:&quot;Juan M.&quot;,&quot;parse-names&quot;:false,&quot;dropping-particle&quot;:&quot;&quot;,&quot;non-dropping-particle&quot;:&quot;&quot;},{&quot;family&quot;:&quot;Dilkina&quot;,&quot;given&quot;:&quot;Bistra&quot;,&quot;parse-names&quot;:false,&quot;dropping-particle&quot;:&quot;&quot;,&quot;non-dropping-particle&quot;:&quot;&quot;}],&quot;container-title&quot;:&quot;PLoS ONE&quot;,&quot;DOI&quot;:&quot;10.1371/journal.pone.0322959&quot;,&quot;ISSN&quot;:&quot;19326203&quot;,&quot;PMID&quot;:&quot;40367047&quot;,&quot;issued&quot;:{&quot;date-parts&quot;:[[2025,5,1]]},&quot;abstract&quot;:&quot;Objectives: Malnutrition is a leading cause of morbidity and mortality for children under-5 globally. Low- and middle-income countries, such as Kenya, bear the greatest burden of malnutrition. The Kenyan government has been collecting clinical indicators, including on malnutrition, using District Health Information Software-2 (DHIS2) for over a decade. We aim to address the existing gap in decision-makers’ ability to develop and utilize malnutrition forecasting capabilities for timely interventions. Specifically, our objectives include: develop a spatio-temporal machine learning model to forecast acute malnutrition among children in Kenya using DHIS2 data, enhance forecasting capability by integrating external complementary indicators, such as publicly available satellite imagery-driven signals, and forecast acute malnutrition at various stages and time horizons, including moderate, severe, and aggregated cases. Methods: We propose a framework to forecast malnutrition risk for each sub-county in Kenya based on clinical indicators and remote sensory data. To achieve this, we first aggregate clinical indicators and remotely sensed satellite data, specifically gross primary productivity measurements, to the sub-county level. We then label the rate of children diagnosed with acute malnutrition at the sub-county level using the standard Integrated Food Security Phase Classification for Acute Malnutrition. We then apply and compare several methods for forecasting malnutrition risk in Kenya using data collected from January 2019 to February 2024. As a baseline, we used a Window Average model, which captures the current practice at the Kenyan Ministry of Health. We also trained machine learning models, such as Logistic Regression and Gradient Boosting, to forecast acute malnutrition risk based on observed indicators from prior months. Different metrics, mainly Area Under Receiver Operating Characteristic Curve (AUC), were used to evaluate the forecasting performance by comparing their forecast values to known values on a hold-out test set.Results: We found that machine learning based models consistently outperform the Window Average baselines on forecasting sub-county malnutrition rates in Kenya. For example, the Gradient Boosting model achieves a mean AUC of 0.86 when forecasting with a 6-month time horizon, compared to an AUC of 0.73 achieved by the Window Average model. The Window Average method particularly fails to correctly forecast malnutrition in parts of West and Central Kenya where the acute malnutrition rate is variable over time and typically less than 15%. We further found that machine learning models with satellite-based features alone also outperform Window Averaging baselines, while not needing clinical data at inference time. Finally, we found that recently observed outcomes and the remotely sensed data are key indicators. Our results demonstrate the ability of machine learning models to accurately forecast malnutrition in Kenya at a sub-county level from a variety of indicators. Conclusions: To the best of the authors’ knowledge, this work is the first to use clinical indicators collected via DHIS2 to forecast acute malnutrition in childhood at the subcounty level in Kenya. This work represents a foundational step in developing a broader childhood malnutrition forecasting framework, capable of monitoring malnutrition trends and identifying impending malnutrition peaks across more than 80 low- and middle-income countries collecting similar DHIS2 datasets.&quot;,&quot;publisher&quot;:&quot;Public Library of Science&quot;,&quot;issue&quot;:&quot;5 May&quot;,&quot;volume&quot;:&quot;20&quot;,&quot;container-title-short&quot;:&quot;PLoS One&quot;},&quot;isTemporary&quot;:false}]},{&quot;citationID&quot;:&quot;MENDELEY_CITATION_3baf6831-cee6-4590-a761-6ba2d918a387&quot;,&quot;properties&quot;:{&quot;noteIndex&quot;:0},&quot;isEdited&quot;:false,&quot;manualOverride&quot;:{&quot;isManuallyOverridden&quot;:false,&quot;citeprocText&quot;:&quot;[23]&quot;,&quot;manualOverrideText&quot;:&quot;&quot;},&quot;citationTag&quot;:&quot;MENDELEY_CITATION_v3_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&quot;,&quot;citationItems&quot;:[{&quot;id&quot;:&quot;146cab66-a569-3d59-8cc2-0179e16b6f42&quot;,&quot;itemData&quot;:{&quot;type&quot;:&quot;article-journal&quot;,&quot;id&quot;:&quot;146cab66-a569-3d59-8cc2-0179e16b6f42&quot;,&quot;title&quot;:&quot;Geospatial and environmental determinants of stunting, wasting, and underweight: Empirical evidence from rural South and Southeast Asia&quot;,&quot;groupId&quot;:&quot;913c1d86-e6cb-3398-9ea6-a4ea9397ea7f&quot;,&quot;author&quot;:[{&quot;family&quot;:&quot;Rahut&quot;,&quot;given&quot;:&quot;Dil Bahadur&quot;,&quot;parse-names&quot;:false,&quot;dropping-particle&quot;:&quot;&quot;,&quot;non-dropping-particle&quot;:&quot;&quot;},{&quot;family&quot;:&quot;Mishra&quot;,&quot;given&quot;:&quot;Raman&quot;,&quot;parse-names&quot;:false,&quot;dropping-particle&quot;:&quot;&quot;,&quot;non-dropping-particle&quot;:&quot;&quot;},{&quot;family&quot;:&quot;Bera&quot;,&quot;given&quot;:&quot;Subhasis&quot;,&quot;parse-names&quot;:false,&quot;dropping-particle&quot;:&quot;&quot;,&quot;non-dropping-particle&quot;:&quot;&quot;}],&quot;container-title&quot;:&quot;Nutrition&quot;,&quot;DOI&quot;:&quot;10.1016/j.nut.2023.112346&quot;,&quot;ISSN&quot;:&quot;18731244&quot;,&quot;PMID&quot;:&quot;38320385&quot;,&quot;issued&quot;:{&quot;date-parts&quot;:[[2024,4,1]]},&quot;abstract&quot;:&quot;Objective: Child malnutrition, comprising of undernutrition and obesity, is a global concern with severe implications for survival, leading to acute and chronic diseases that adversely affect the productivity of individuals and society. Asia shoulders the greatest burden, with 7 out of 10 undernourished children residing in the region. Despite the decline in global child stunting, particularly in Asia, its prevalence remains significant. In 2017, an estimated 151 million children under five experienced stunting, and an additional 38 million were overweight, with Africa and Asia accounting for 25% and 46% of the global figures, respectively. Therefore, this paper aims to analyze the geospatial and environmental determinants of undernutrition in rural South and Southeast Asia. Methods: To explore the geospatial and environmental determinants of undernutrition (stunting, wasting, and underweight), we use Poisson regression and the data from recent rounds of the Demographic and Health Survey (DHS) from India, Bangladesh, Pakistan, Nepal, Cambodia, and Timor-Leste. Results: This study found a high prevalence of stunting, wasting, and underweight among children aged 0 to 59 months in rural areas of South and Southeast Asia, with considerable variation between countries and clusters/primary sampling units. Results show a positive association between child malnutrition and factors such as maternal illiteracy, unsafe drinking water, and dirty cooking fuel in South and Southeast Asia. Children from impoverished households in India, Pakistan, and Cambodia were disproportionately affected. In addition to socio-economic factors, climatic risks such as temperature increase and rainfall variations also emerged as important determinants of child malnutrition in India, Bangladesh, and Timor-Leste. Conclusions: This paper emphasizes the role of environmental and climatic factors on child nutrition, underscoring their significance regardless of socio-economic conditions. As the impacts of climate change continue to intensify, and agrarian societies bear the brunt, these factors will play a critical role in shaping child nutritional outcomes. Thus, amid growing climate change, nutritional security should be prioritized, considering the spatial domain and targeting climate distress areas along with other socio-economic and demographic aspects.&quot;,&quot;publisher&quot;:&quot;Elsevier Inc.&quot;,&quot;volume&quot;:&quot;120&quot;,&quot;container-title-short&quot;:&quot;&quot;},&quot;isTemporary&quot;:false}]},{&quot;citationID&quot;:&quot;MENDELEY_CITATION_cd61c00a-10cd-4c10-85c4-d7250f2126e8&quot;,&quot;properties&quot;:{&quot;noteIndex&quot;:0},&quot;isEdited&quot;:false,&quot;manualOverride&quot;:{&quot;isManuallyOverridden&quot;:false,&quot;citeprocText&quot;:&quot;[28]&quot;,&quot;manualOverrideText&quot;:&quot;&quot;},&quot;citationTag&quot;:&quot;MENDELEY_CITATION_v3_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&quot;,&quot;citationItems&quot;:[{&quot;id&quot;:&quot;60bad55f-672d-3868-9d20-02d5537df9e7&quot;,&quot;itemData&quot;:{&quot;type&quot;:&quot;article-journal&quot;,&quot;id&quot;:&quot;60bad55f-672d-3868-9d20-02d5537df9e7&quot;,&quot;title&quot;:&quot;Geostatistical modelling of child undernutrition in developing countries using remote-sensed data: evidence from Bangladesh and Ghana demographic and health surveys&quot;,&quot;groupId&quot;:&quot;913c1d86-e6cb-3398-9ea6-a4ea9397ea7f&quot;,&quot;author&quot;:[{&quot;family&quot;:&quot;Baffour&quot;,&quot;given&quot;:&quot;Bernard&quot;,&quot;parse-names&quot;:false,&quot;dropping-particle&quot;:&quot;&quot;,&quot;non-dropping-particle&quot;:&quot;&quot;},{&quot;family&quot;:&quot;Aheto&quot;,&quot;given&quot;:&quot;Justice Moses K.&quot;,&quot;parse-names&quot;:false,&quot;dropping-particle&quot;:&quot;&quot;,&quot;non-dropping-particle&quot;:&quot;&quot;},{&quot;family&quot;:&quot;Das&quot;,&quot;given&quot;:&quot;Sumonkanti&quot;,&quot;parse-names&quot;:false,&quot;dropping-particle&quot;:&quot;&quot;,&quot;non-dropping-particle&quot;:&quot;&quot;},{&quot;family&quot;:&quot;Godwin&quot;,&quot;given&quot;:&quot;Penelope&quot;,&quot;parse-names&quot;:false,&quot;dropping-particle&quot;:&quot;&quot;,&quot;non-dropping-particle&quot;:&quot;&quot;},{&quot;family&quot;:&quot;Richardson&quot;,&quot;given&quot;:&quot;Alice&quot;,&quot;parse-names&quot;:false,&quot;dropping-particle&quot;:&quot;&quot;,&quot;non-dropping-particle&quot;:&quot;&quot;}],&quot;container-title&quot;:&quot;Scientific Reports&quot;,&quot;DOI&quot;:&quot;10.1038/s41598-023-48980-y&quot;,&quot;ISSN&quot;:&quot;20452322&quot;,&quot;PMID&quot;:&quot;38062092&quot;,&quot;issued&quot;:{&quot;date-parts&quot;:[[2023,12,1]]},&quot;abstract&quot;:&quot;Childhood chronic undernutrition, known as stunting, remains a critical public health problem globally. Unfortunately while the global stunting prevalence has been declining over time, as a result of concerted public health efforts, there are areas (notably in sub-Saharan Africa and South Asia) where progress has stagnated. These regions are also resource-poor, and monitoring progress in the fight against chronic undernutrition can be problematic. We propose geostatistical modelling using data from existing demographic surveys supplemented by remote-sensed information to provide improved estimates of childhood stunting, accounting for spatial and non-spatial differences across regions. We use two study areas–Bangladesh and Ghana–and our results, in the form of prevalence maps, identify communities for targeted intervention. For Bangladesh, the maps show that all districts in the south-eastern region are identified to have greater risk of stunting, while in Ghana the greater northern region had the highest prevalence of stunting. In countries like Bangladesh and Ghana with limited resources, these maps can be useful diagnostic tools for health planning, decision making and implementation.&quot;,&quot;publisher&quot;:&quot;Nature Research&quot;,&quot;issue&quot;:&quot;1&quot;,&quot;volume&quot;:&quot;13&quot;,&quot;container-title-short&quot;:&quot;Sci Rep&quot;},&quot;isTemporary&quot;:false}]},{&quot;citationID&quot;:&quot;MENDELEY_CITATION_0a673d5f-4dc7-47bc-a1f5-66b67e2aca52&quot;,&quot;properties&quot;:{&quot;noteIndex&quot;:0},&quot;isEdited&quot;:false,&quot;manualOverride&quot;:{&quot;isManuallyOverridden&quot;:false,&quot;citeprocText&quot;:&quot;[13]&quot;,&quot;manualOverrideText&quot;:&quot;&quot;},&quot;citationTag&quot;:&quot;MENDELEY_CITATION_v3_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&quot;,&quot;citationItems&quot;:[{&quot;id&quot;:&quot;0971ba96-38d8-35db-982c-f535a84eb1a2&quot;,&quot;itemData&quot;:{&quot;type&quot;:&quot;article-journal&quot;,&quot;id&quot;:&quot;0971ba96-38d8-35db-982c-f535a84eb1a2&quot;,&quot;title&quot;:&quot;Advancing predictive analytics in child malnutrition: Machine, ensemble and deep learning models with balanced class distribution for early detection of stunting and wasting&quot;,&quot;groupId&quot;:&quot;913c1d86-e6cb-3398-9ea6-a4ea9397ea7f&quot;,&quot;author&quot;:[{&quot;family&quot;:&quot;Mgomezulu&quot;,&quot;given&quot;:&quot;Wisdom Richard&quot;,&quot;parse-names&quot;:false,&quot;dropping-particle&quot;:&quot;&quot;,&quot;non-dropping-particle&quot;:&quot;&quot;},{&quot;family&quot;:&quot;Thangata&quot;,&quot;given&quot;:&quot;Paul&quot;,&quot;parse-names&quot;:false,&quot;dropping-particle&quot;:&quot;&quot;,&quot;non-dropping-particle&quot;:&quot;&quot;},{&quot;family&quot;:&quot;Mkandawire&quot;,&quot;given&quot;:&quot;Bertha&quot;,&quot;parse-names&quot;:false,&quot;dropping-particle&quot;:&quot;&quot;,&quot;non-dropping-particle&quot;:&quot;&quot;},{&quot;family&quot;:&quot;Amoah&quot;,&quot;given&quot;:&quot;Nana&quot;,&quot;parse-names&quot;:false,&quot;dropping-particle&quot;:&quot;&quot;,&quot;non-dropping-particle&quot;:&quot;&quot;}],&quot;container-title&quot;:&quot;Human Nutrition and Metabolism&quot;,&quot;DOI&quot;:&quot;10.1016/j.hnm.2025.200340&quot;,&quot;ISSN&quot;:&quot;26661497&quot;,&quot;issued&quot;:{&quot;date-parts&quot;:[[2025,12,1]]},&quot;abstract&quot;:&quot;Child malnutrition remains a critical public health challenge in sub-Saharan Africa, with traditional surveillance methods proving inadequate for early detection and intervention. This study leverages advanced machine learning and deep learning techniques to revolutionize stunting and wasting prediction in Malawi, utilizing nationally representative World Bank's Living Standards Measurement Surveys (LSMS) data to develop robust predictive models capable of identifying at-risk children before clinical manifestations emerge. Seven classification algorithms were evaluated, including ensemble methods (Random Forest, XGBoost), Deep Neural Networks (DNN), and traditional approaches (SVM, Logistic Regression, KNN, Gradient Boosting). Class imbalance challenges were addressed through SMOTE implementation and strategic class weighting. Model performance was assessed using accuracy, precision, recall, F1-score, and AUC-ROC metrics across balanced datasets. Results demonstrate exceptional predictive capabilities, with Random Forest achieving perfect performance for wasting prediction (100 % accuracy, precision, recall, F1-score, and AUC-ROC) and near-perfect stunting classification (99.98 % accuracy). XGBoost demonstrated comparable excellence with 99.49 % accuracy for wasting and 95.52 % for stunting prediction. DNN showed strong performance (91.50 % wasting accuracy, 76.64 % stunting accuracy), while traditional methods exhibited moderate effectiveness, with logistic regression achieving the lowest performance (66.58 % wasting, 64.72 % stunting accuracy). These findings represent a paradigm shift toward proactive nutritional surveillance, enabling early identification of vulnerable populations through data-driven approaches. The superior performance of ensemble algorithms provides policymakers with powerful tools for evidence-based resource allocation and targeted interventions. Implementation of these predictive models within Malawi's health systems could significantly enhance early detection capabilities, facilitate timely nutritional interventions, and contribute substantially to achieving global nutrition targets while reducing childhood mortality rates.&quot;,&quot;publisher&quot;:&quot;Elsevier B.V.&quot;,&quot;volume&quot;:&quot;42&quot;,&quot;container-title-short&quot;:&quot;&quot;},&quot;isTemporary&quot;:false}]},{&quot;citationID&quot;:&quot;MENDELEY_CITATION_ff80c675-6945-4895-960b-c8c4fe01a34e&quot;,&quot;properties&quot;:{&quot;noteIndex&quot;:0},&quot;isEdited&quot;:false,&quot;manualOverride&quot;:{&quot;isManuallyOverridden&quot;:false,&quot;citeprocText&quot;:&quot;[29]&quot;,&quot;manualOverrideText&quot;:&quot;&quot;},&quot;citationTag&quot;:&quot;MENDELEY_CITATION_v3_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&quot;,&quot;citationItems&quot;:[{&quot;id&quot;:&quot;0302bf37-c62e-30ec-9b86-127b9a4eedd2&quot;,&quot;itemData&quot;:{&quot;type&quot;:&quot;article-journal&quot;,&quot;id&quot;:&quot;0302bf37-c62e-30ec-9b86-127b9a4eedd2&quot;,&quot;title&quot;:&quot;A Dual-Fusion Hybrid Model with Attention for Stunting Prediction among Children under Five Years&quot;,&quot;groupId&quot;:&quot;913c1d86-e6cb-3398-9ea6-a4ea9397ea7f&quot;,&quot;author&quot;:[{&quot;family&quot;:&quot;Hadikurniawati&quot;,&quot;given&quot;:&quot;Wiwien&quot;,&quot;parse-names&quot;:false,&quot;dropping-particle&quot;:&quot;&quot;,&quot;non-dropping-particle&quot;:&quot;&quot;},{&quot;family&quot;:&quot;Hartomo&quot;,&quot;given&quot;:&quot;Kristoko Dwi&quot;,&quot;parse-names&quot;:false,&quot;dropping-particle&quot;:&quot;&quot;,&quot;non-dropping-particle&quot;:&quot;&quot;},{&quot;family&quot;:&quot;Sembiring&quot;,&quot;given&quot;:&quot;Irwan&quot;,&quot;parse-names&quot;:false,&quot;dropping-particle&quot;:&quot;&quot;,&quot;non-dropping-particle&quot;:&quot;&quot;},{&quot;family&quot;:&quot;Arthur&quot;,&quot;given&quot;:&quot;Christian&quot;,&quot;parse-names&quot;:false,&quot;dropping-particle&quot;:&quot;&quot;,&quot;non-dropping-particle&quot;:&quot;&quot;}],&quot;container-title&quot;:&quot;Journal of Applied Data Sciences&quot;,&quot;DOI&quot;:&quot;10.47738/jads.v63.831&quot;,&quot;ISSN&quot;:&quot;2723-6471&quot;,&quot;URL&quot;:&quot;https://doi.org/10.47738/jads.v63.831&quot;,&quot;issued&quot;:{&quot;date-parts&quot;:[[2025]]},&quot;page&quot;:&quot;1985-1998&quot;,&quot;abstract&quot;:&quot;Malnutrition remains a persistent global health challenge, especially among children under five. Traditional assessment methods often rely on static anthropometric measures, which are limited in capturing complex growth patterns. This study aims to develop a robust classification model for predicting the nutritional status of children under five years old, addressing the critical public health challenge of stunting. The model contributes to the growing need for accurate, data-driven early detection systems in child health monitoring by introducing a hybrid framework that combines deep learning and classical machine learning techniques. The proposed approach integrates automatically extracted features from a One-Dimensional Convolutional Neural Network (1D-CNN) with classical anthropometric indicators. These combined features are processed through an additive attention mechanism, highlighting the most informative attributes. The attention-weighted representation is then classified using an ensemble stacking method that aggregates predictions from multiple base classifiers, including decision trees, nearest neighbor algorithms, support vector machines, etc. Synthetic Minority Over-sampling Technique (SMOTE) is applied to the training dataset to mitigate data imbalance, particularly the underrepresentation of severe and moderate malnutrition cases. The research utilizes a dataset comprising 2,789 records of children under five years old collected from community health posts in Indonesia. Data preprocessing included cleaning, normalization, and gender encoding. The model's performance was evaluated using 5-fold cross-validation and measured by accuracy, precision, recall, and area under the curve metrics. The results show that the proposed model achieved an average accuracy of 99.70% and an area under the curve of 99.99%. An ablation study further demonstrated the significant contribution of each component, feature extraction, fusion mechanism, and ensemble classifier to the final performance. This approach reveals a robust and scalable solution for early nutritional status prediction in healthcare settings.&quot;,&quot;issue&quot;:&quot;3&quot;,&quot;volume&quot;:&quot;6&quot;,&quot;container-title-short&quot;:&quot;&quot;},&quot;isTemporary&quot;:false}]},{&quot;citationID&quot;:&quot;MENDELEY_CITATION_8e5b9712-b9e4-42a6-9399-c9e038f982fa&quot;,&quot;properties&quot;:{&quot;noteIndex&quot;:0},&quot;isEdited&quot;:false,&quot;manualOverride&quot;:{&quot;isManuallyOverridden&quot;:false,&quot;citeprocText&quot;:&quot;[30]&quot;,&quot;manualOverrideText&quot;:&quot;&quot;},&quot;citationTag&quot;:&quot;MENDELEY_CITATION_v3_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&quot;,&quot;citationItems&quot;:[{&quot;id&quot;:&quot;82ee4737-e190-3f99-ada2-210cabb6fffd&quot;,&quot;itemData&quot;:{&quot;type&quot;:&quot;article-journal&quot;,&quot;id&quot;:&quot;82ee4737-e190-3f99-ada2-210cabb6fffd&quot;,&quot;title&quot;:&quot;Enhancing nutritional status prediction through attention-based deep learning and explainable AI&quot;,&quot;groupId&quot;:&quot;913c1d86-e6cb-3398-9ea6-a4ea9397ea7f&quot;,&quot;author&quot;:[{&quot;family&quot;:&quot;Santoso&quot;,&quot;given&quot;:&quot;Heru Agus&quot;,&quot;parse-names&quot;:false,&quot;dropping-particle&quot;:&quot;&quot;,&quot;non-dropping-particle&quot;:&quot;&quot;},{&quot;family&quot;:&quot;Dewi&quot;,&quot;given&quot;:&quot;Nur Setiawati&quot;,&quot;parse-names&quot;:false,&quot;dropping-particle&quot;:&quot;&quot;,&quot;non-dropping-particle&quot;:&quot;&quot;},{&quot;family&quot;:&quot;Haw&quot;,&quot;given&quot;:&quot;Su Cheng&quot;,&quot;parse-names&quot;:false,&quot;dropping-particle&quot;:&quot;&quot;,&quot;non-dropping-particle&quot;:&quot;&quot;},{&quot;family&quot;:&quot;Pambudi&quot;,&quot;given&quot;:&quot;Arga Dwi&quot;,&quot;parse-names&quot;:false,&quot;dropping-particle&quot;:&quot;&quot;,&quot;non-dropping-particle&quot;:&quot;&quot;},{&quot;family&quot;:&quot;Wulandari&quot;,&quot;given&quot;:&quot;Sari Ayu&quot;,&quot;parse-names&quot;:false,&quot;dropping-particle&quot;:&quot;&quot;,&quot;non-dropping-particle&quot;:&quot;&quot;}],&quot;container-title&quot;:&quot;Intelligence-Based Medicine&quot;,&quot;DOI&quot;:&quot;10.1016/j.ibmed.2025.100255&quot;,&quot;ISSN&quot;:&quot;26665212&quot;,&quot;issued&quot;:{&quot;date-parts&quot;:[[2025,1,1]]},&quot;abstract&quot;:&quot;Accurate and interpretable prediction of child malnutrition remains a critical challenge, as existing AI models often lack the transparency needed for clinical adoption. This study introduces a deep learning framework enhanced with Multi-Head Attention (MHA) for nutritional status prediction, offering a novel contribution through the first direct head-to-head comparison of CNN-MHA and LSTM-MHA to evaluate the effectiveness of spatial feature learning versus sequential dependency modeling in structured anthropometric tabular data. Our framework integrates advanced preprocessing techniques, feature selection, and Explainable AI (SHAP), enabling clinically aligned and transparent predictions. Experimental results on a 9605-sample dataset reveal that CNN-MHA achieves superior performance (99.08 % accuracy) compared to LSTM-MHA (98.91 %), confirming that spatial modeling is better suited for this dataset type. SHAP-based feature attribution further validates WHO-standard z-scores as the most influential predictors, enhancing model credibility for clinical application. Additionally, the study introduces an IoT-enabled anthropometric data acquisition system, enhancing real-time monitoring and scalability. This research represents a significant methodological advancement in nutritional status prediction, addressing key gaps in feature prioritization, accuracy, and interpretability. By bridging the gap between high-accuracy AI and clinical transparency, this study advances AI-driven nutritional monitoring and offers a scalable, explainable framework for public health interventions. Future research should explore multi-modal data integration to further enhance generalizability and real-world applicability.&quot;,&quot;publisher&quot;:&quot;Elsevier B.V.&quot;,&quot;volume&quot;:&quot;11&quot;,&quot;container-title-short&quot;:&quot;Intell Based Med&quot;},&quot;isTemporary&quot;:false}]},{&quot;citationID&quot;:&quot;MENDELEY_CITATION_60e6c33e-a1c1-4b37-a1f4-685835382815&quot;,&quot;properties&quot;:{&quot;noteIndex&quot;:0},&quot;isEdited&quot;:false,&quot;manualOverride&quot;:{&quot;isManuallyOverridden&quot;:false,&quot;citeprocText&quot;:&quot;[31]&quot;,&quot;manualOverrideText&quot;:&quot;&quot;},&quot;citationTag&quot;:&quot;MENDELEY_CITATION_v3_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&quot;,&quot;citationItems&quot;:[{&quot;id&quot;:&quot;cf0d2bd8-f64d-378c-b3cc-b42ac5d43bde&quot;,&quot;itemData&quot;:{&quot;type&quot;:&quot;article-journal&quot;,&quot;id&quot;:&quot;cf0d2bd8-f64d-378c-b3cc-b42ac5d43bde&quot;,&quot;title&quot;:&quot;High-frequency monitoring enables machine learning–based forecasting of acute child malnutrition for early warning&quot;,&quot;groupId&quot;:&quot;913c1d86-e6cb-3398-9ea6-a4ea9397ea7f&quot;,&quot;author&quot;:[{&quot;family&quot;:&quot;Constenla-Villoslada&quot;,&quot;given&quot;:&quot;Susana&quot;,&quot;parse-names&quot;:false,&quot;dropping-particle&quot;:&quot;&quot;,&quot;non-dropping-particle&quot;:&quot;&quot;},{&quot;family&quot;:&quot;Liu&quot;,&quot;given&quot;:&quot;Yanyan&quot;,&quot;parse-names&quot;:false,&quot;dropping-particle&quot;:&quot;&quot;,&quot;non-dropping-particle&quot;:&quot;&quot;},{&quot;family&quot;:&quot;McBride&quot;,&quot;given&quot;:&quot;Linden&quot;,&quot;parse-names&quot;:false,&quot;dropping-particle&quot;:&quot;&quot;,&quot;non-dropping-particle&quot;:&quot;&quot;},{&quot;family&quot;:&quot;Ouma&quot;,&quot;given&quot;:&quot;Clinton&quot;,&quot;parse-names&quot;:false,&quot;dropping-particle&quot;:&quot;&quot;,&quot;non-dropping-particle&quot;:&quot;&quot;},{&quot;family&quot;:&quot;Mutanda&quot;,&quot;given&quot;:&quot;Nelson&quot;,&quot;parse-names&quot;:false,&quot;dropping-particle&quot;:&quot;&quot;,&quot;non-dropping-particle&quot;:&quot;&quot;},{&quot;family&quot;:&quot;Barrett&quot;,&quot;given&quot;:&quot;Christopher B.&quot;,&quot;parse-names&quot;:false,&quot;dropping-particle&quot;:&quot;&quot;,&quot;non-dropping-particle&quot;:&quot;&quot;}],&quot;container-title&quot;:&quot;Proceedings of the National Academy of Sciences of the United States of America&quot;,&quot;DOI&quot;:&quot;10.1073/pnas.2416161122&quot;,&quot;ISSN&quot;:&quot;10916490&quot;,&quot;PMID&quot;:&quot;40478880&quot;,&quot;issued&quot;:{&quot;date-parts&quot;:[[2025,6,10]]},&quot;abstract&quot;:&quot;The number of acutely food insecure people worldwide has doubled since 2017, increasing demand for early warning systems (EWS) that can predict food emergencies. Advances in computational methods, and the growing availability of near-real time remote sensing data, suggest that big data approaches might help meet this need. But such models have thus far exhibited low predictive skill with respect to subpopulation-level acute malnutrition indicators. We explore whether updating training data with high frequency monitoring of the predictand can help improve machine learning models’ predictive performance with respect to child acute malnutrition by directly learning the dynamic determinants of rapidly evolving acute malnutrition crises. We combine supervised machine learning methods and remotely sensed feature sets with time series child anthropometric data from EWS’ sentinel sites to generate accurate forecasts of acute malnutrition at operationally meaningful time horizons. These advances can enhance intertemporal and geographic targeting of humanitarian response to impending food emergencies that otherwise have unacceptably high case fatality rates.&quot;,&quot;publisher&quot;:&quot;National Academy of Sciences&quot;,&quot;issue&quot;:&quot;23&quot;,&quot;volume&quot;:&quot;122&quot;,&quot;container-title-short&quot;:&quot;Proc Natl Acad Sci U S A&quot;},&quot;isTemporary&quot;:false}]},{&quot;citationID&quot;:&quot;MENDELEY_CITATION_08b2d792-796a-4468-9e2d-318822c35212&quot;,&quot;properties&quot;:{&quot;noteIndex&quot;:0},&quot;isEdited&quot;:false,&quot;manualOverride&quot;:{&quot;isManuallyOverridden&quot;:false,&quot;citeprocText&quot;:&quot;[11]&quot;,&quot;manualOverrideText&quot;:&quot;&quot;},&quot;citationTag&quot;:&quot;MENDELEY_CITATION_v3_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&quot;,&quot;citationItems&quot;:[{&quot;id&quot;:&quot;f84eff51-7b6f-35d4-8d85-cb31740afb03&quot;,&quot;itemData&quot;:{&quot;type&quot;:&quot;article-journal&quot;,&quot;id&quot;:&quot;f84eff51-7b6f-35d4-8d85-cb31740afb03&quot;,&quot;title&quot;:&quot;Risk factors of concurrent malnutrition among children in Ethiopia: a bivariate spatial modeling approach&quot;,&quot;groupId&quot;:&quot;913c1d86-e6cb-3398-9ea6-a4ea9397ea7f&quot;,&quot;author&quot;:[{&quot;family&quot;:&quot;Egbon&quot;,&quot;given&quot;:&quot;Osafu Augustine&quot;,&quot;parse-names&quot;:false,&quot;dropping-particle&quot;:&quot;&quot;,&quot;non-dropping-particle&quot;:&quot;&quot;},{&quot;family&quot;:&quot;Belachew&quot;,&quot;given&quot;:&quot;Asrat Mekonnen&quot;,&quot;parse-names&quot;:false,&quot;dropping-particle&quot;:&quot;&quot;,&quot;non-dropping-particle&quot;:&quot;&quot;},{&quot;family&quot;:&quot;Bogoni&quot;,&quot;given&quot;:&quot;Mariella Ananias&quot;,&quot;parse-names&quot;:false,&quot;dropping-particle&quot;:&quot;&quot;,&quot;non-dropping-particle&quot;:&quot;&quot;}],&quot;container-title&quot;:&quot;All Life&quot;,&quot;DOI&quot;:&quot;10.1080/26895293.2022.2067251&quot;,&quot;ISSN&quot;:&quot;26895307&quot;,&quot;issued&quot;:{&quot;date-parts&quot;:[[2022]]},&quot;page&quot;:&quot;512-536&quot;,&quot;abstract&quot;:&quot;Malnutrition among children remains a challenge to public health in Africa, and it is responsible for the increased infant mortality rate in Ethiopia. This study aims to identify the joint determinant factors of malnutrition among under-age five children in Ethiopia and quantify the regional prevalence across the country. A Bayesian hierarchical linear mixed model, with a bivariate conditional autoregressive model, was adopted to account for the joint spatial prevalence pattern of malnutrition among under-age five children in Ethiopia. The data were provided by the Demography and Health Surveys program. The study revealed that gender, wealth index, mothers' education, toilet system, fever, birth order, birth interval, contraceptive use, and diarrhea, are significant risk factors of child malnutrition. The three malnutrition indicators are most prevalent in the Afar region, while stunting and underweight are most prevalent in Amhara, Beneshangul Gumuz, and Tigray, and the wasting and underweight are most prevalent in the Gambela and Somali. Findings revealed that a stunted child is more likely to be underweight than being wasted, and a wasted child is more likely to be underweight than being stunted. The findings also revealed significant changes in the prevalence of malnutrition for different mothers and children age groups. For cost-effective malnutrition intervention, programs for parents, such as awareness creation about the modern types of contraceptives, appropriate birth spacing, the benefits of antenatal and postnatal care, for example, are a propitious method to mitigate malnutrition in high prevalent regions than direct intervention to the children. Abbreviations: BICAR, Bivariate Conditional Autoregressive; DHS, Demographic and Health Survey; EDHS, Ethiopia Demographic and Health Survey; EA, Enumeration Area; GMRF, Gaussian Markov Random Field; HAZ, Height for Age Z-sscore; INLA, Integrated Nexted Laplace Approximation; MCAR, Multivariate Conditional Autoregressive; MCMC, Markov Chain Monte Carlo; SNNPR, Southern Nations, Nationalities, and People's Region; WAZ, Weight for Age Z-score; WHZ, Weight for Height Z-score; WHO, World Health Organization.&quot;,&quot;publisher&quot;:&quot;Taylor and Francis Ltd.&quot;,&quot;issue&quot;:&quot;1&quot;,&quot;volume&quot;:&quot;15&quot;,&quot;container-title-short&quot;:&quot;&quot;},&quot;isTemporary&quot;:false}]},{&quot;citationID&quot;:&quot;MENDELEY_CITATION_43043db0-8a30-4bec-8cbd-cb6d62c7e618&quot;,&quot;properties&quot;:{&quot;noteIndex&quot;:0},&quot;isEdited&quot;:false,&quot;manualOverride&quot;:{&quot;isManuallyOverridden&quot;:false,&quot;citeprocText&quot;:&quot;[18]&quot;,&quot;manualOverrideText&quot;:&quot;&quot;},&quot;citationTag&quot;:&quot;MENDELEY_CITATION_v3_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&quot;,&quot;citationItems&quot;:[{&quot;id&quot;:&quot;c46b13c9-001b-3ee3-b7a3-9b9b10884d41&quot;,&quot;itemData&quot;:{&quot;type&quot;:&quot;article-journal&quot;,&quot;id&quot;:&quot;c46b13c9-001b-3ee3-b7a3-9b9b10884d41&quot;,&quot;title&quot;:&quot;Advancing Nutritional Status Classification With Hybrid Artificial Intelligence: A Novel Methodological Approach&quot;,&quot;groupId&quot;:&quot;913c1d86-e6cb-3398-9ea6-a4ea9397ea7f&quot;,&quot;author&quot;:[{&quot;family&quot;:&quot;Alam&quot;,&quot;given&quot;:&quot;Md Moddassir&quot;,&quot;parse-names&quot;:false,&quot;dropping-particle&quot;:&quot;&quot;,&quot;non-dropping-particle&quot;:&quot;&quot;},{&quot;family&quot;:&quot;Khan&quot;,&quot;given&quot;:&quot;Asif Irshad&quot;,&quot;parse-names&quot;:false,&quot;dropping-particle&quot;:&quot;&quot;,&quot;non-dropping-particle&quot;:&quot;&quot;},{&quot;family&quot;:&quot;Zafar&quot;,&quot;given&quot;:&quot;Aasim&quot;,&quot;parse-names&quot;:false,&quot;dropping-particle&quot;:&quot;&quot;,&quot;non-dropping-particle&quot;:&quot;&quot;},{&quot;family&quot;:&quot;Sohail&quot;,&quot;given&quot;:&quot;Mohammad&quot;,&quot;parse-names&quot;:false,&quot;dropping-particle&quot;:&quot;&quot;,&quot;non-dropping-particle&quot;:&quot;&quot;},{&quot;family&quot;:&quot;Ahmad&quot;,&quot;given&quot;:&quot;Mohammad Tauheed&quot;,&quot;parse-names&quot;:false,&quot;dropping-particle&quot;:&quot;&quot;,&quot;non-dropping-particle&quot;:&quot;&quot;},{&quot;family&quot;:&quot;Azim&quot;,&quot;given&quot;:&quot;Rezaul&quot;,&quot;parse-names&quot;:false,&quot;dropping-particle&quot;:&quot;&quot;,&quot;non-dropping-particle&quot;:&quot;&quot;}],&quot;container-title&quot;:&quot;Brain and Behavior&quot;,&quot;DOI&quot;:&quot;10.1002/brb3.70548&quot;,&quot;ISSN&quot;:&quot;21623279&quot;,&quot;PMID&quot;:&quot;40356452&quot;,&quot;issued&quot;:{&quot;date-parts&quot;:[[2025,5,1]]},&quot;abstract&quot;:&quot;Purpose: Malnutrition remains a critical public health issue in low-income countries, significantly hindering economic development and contributing to over 50% of infant deaths. Under nutrition weakens immune systems, increasing susceptibility to common illnesses and prolonging recovery periods. This study aims to develop and evaluate a novel artificial intelligence-based classification method for nutritional status assessment using hybrid machine learning strategies, enhancing the accuracy and reliability of malnutrition detection. Method: This study utilizes the fire hawk optimizer-based k-means (FHO-K-Means) clustering method to identify key physiological indicators associated with under nutrition in children. The analysis is conducted using the UNICEF dataset, encompassing data from Afghanistan, Albania, Algeria, and Zimbabwe. Following data normalization, the dataset is clustered via FHO-K-Means to establish optimal groupings. The clustered data is then partitioned into training and testing sets for classification using the extreme gradient boosting fuzzy (EGBF). The EGBF model is employed to classify nutritional states, including stunting, wasting, severe wasting, overweight, and underweight, providing a robust framework for predictive analysis. Findings: The proposed FHO-K-Means and EGBF model demonstrated superior performance, achieving 99.84% accuracy, 99.5% precision, 99.8% specificity, and 100% sensitivity, with an F1 measure of 98.6% and a mean squared error (MSE) of 0.01%, outperforming existing classification techniques. These results indicate that the model offers a highly effective and scalable tool for identifying at-risk populations, informing targeted interventions to reduce the prevalence of childhood malnutrition, and lowering morbidity in poor countries. Conclusion: This study developed an innovative FHO-K mean clustering and EGBF classification method for assessing childhood nutritional status in underdeveloped countries. The exceptional accuracy and predictive capability of the model make it a valuable tool for early malnutrition detection, enabling data-driven decision-making in public health and policy formulation. By improving malnutrition diagnosis and intervention strategies, this approach has the potential to reduce morbidity and enhance child health outcomes in resource-constrained settings.&quot;,&quot;publisher&quot;:&quot;John Wiley and Sons Ltd&quot;,&quot;issue&quot;:&quot;5&quot;,&quot;volume&quot;:&quot;15&quot;,&quot;container-title-short&quot;:&quot;Brain Behav&quot;},&quot;isTemporary&quot;:false}]},{&quot;citationID&quot;:&quot;MENDELEY_CITATION_23663e08-8044-4ea7-9498-4dccc38d483e&quot;,&quot;properties&quot;:{&quot;noteIndex&quot;:0},&quot;isEdited&quot;:false,&quot;manualOverride&quot;:{&quot;isManuallyOverridden&quot;:false,&quot;citeprocText&quot;:&quot;[32]&quot;,&quot;manualOverrideText&quot;:&quot;&quot;},&quot;citationTag&quot;:&quot;MENDELEY_CITATION_v3_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&quot;,&quot;citationItems&quot;:[{&quot;id&quot;:&quot;759a3f6f-8f9c-3cc0-adb1-3a397e8d311f&quot;,&quot;itemData&quot;:{&quot;type&quot;:&quot;article-journal&quot;,&quot;id&quot;:&quot;759a3f6f-8f9c-3cc0-adb1-3a397e8d311f&quot;,&quot;title&quot;:&quot;Predictive model of stunting in the Central Andean region of Peru based on socioeconomic and agri-food determinants&quot;,&quot;groupId&quot;:&quot;913c1d86-e6cb-3398-9ea6-a4ea9397ea7f&quot;,&quot;author&quot;:[{&quot;family&quot;:&quot;Castro-Bedriñana&quot;,&quot;given&quot;:&quot;Jorge&quot;,&quot;parse-names&quot;:false,&quot;dropping-particle&quot;:&quot;&quot;,&quot;non-dropping-particle&quot;:&quot;&quot;},{&quot;family&quot;:&quot;Chirinos-Peinado&quot;,&quot;given&quot;:&quot;Doris&quot;,&quot;parse-names&quot;:false,&quot;dropping-particle&quot;:&quot;&quot;,&quot;non-dropping-particle&quot;:&quot;&quot;},{&quot;family&quot;:&quot;La Cruz-Calderón&quot;,&quot;given&quot;:&quot;Gina&quot;,&quot;parse-names&quot;:false,&quot;dropping-particle&quot;:&quot;&quot;,&quot;non-dropping-particle&quot;:&quot;De&quot;}],&quot;container-title&quot;:&quot;Public Health in Practice&quot;,&quot;DOI&quot;:&quot;10.1016/j.puhip.2021.100112&quot;,&quot;ISSN&quot;:&quot;26665352&quot;,&quot;PMID&quot;:&quot;36101621&quot;,&quot;issued&quot;:{&quot;date-parts&quot;:[[2021,11,1]]},&quot;abstract&quot;:&quot;Objectives: A limitation in the design and monitoring of public health policies is the lack of conceptual models to explain their results. The objective of this study was to develop a predictive model of stunting in children under 5 years of age in the central Andean region of Peru, using socioeconomic and agro-productive predictors. Study design: Cross-sectional data of 380 families in 15 districts of the central region of Peru. WHO criteria were used to define stunting prediction model. Methods: An explanatory and predictive study of stunting in children was carried out considering causality criteria through Chi-square tests and bivariate logistic regression. Family food production, maternal education, breastfeeding practices and others determinant related to rural zone conditions were considered as explanatory variables in stunting of children under 5 years old. Three exhaustive models for predicted the presence of stunting was developed. Results: Stunting percentage was 40.3. To Hosmer and Lemeshow test, the best fit was the model that considered the level of maternal education, timely consumption of colostrum, birth weight and guinea pig rearing, having high reliability (P ​&lt; ​0.05). Conclusions: A predictive model for early detection of stunting risk in rural areas of the Andean region was developed based on simple and easily applied indicators. Effective policies are required to improve the feeding practices of pregnant women, increase breastfeeding and promote guinea pig raising for self-consumption and improve the nutritional status of children.&quot;,&quot;publisher&quot;:&quot;Elsevier B.V.&quot;,&quot;volume&quot;:&quot;2&quot;,&quot;container-title-short&quot;:&quot;&quot;},&quot;isTemporary&quot;:false}]},{&quot;citationID&quot;:&quot;MENDELEY_CITATION_9ccc701e-3a87-420c-985f-862c1bb82469&quot;,&quot;properties&quot;:{&quot;noteIndex&quot;:0},&quot;isEdited&quot;:false,&quot;manualOverride&quot;:{&quot;isManuallyOverridden&quot;:false,&quot;citeprocText&quot;:&quot;[1]&quot;,&quot;manualOverrideText&quot;:&quot;&quot;},&quot;citationTag&quot;:&quot;MENDELEY_CITATION_v3_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&quot;,&quot;citationItems&quot;:[{&quot;id&quot;:&quot;f7ba7275-7f76-3b30-97c8-39ea1c555432&quot;,&quot;itemData&quot;:{&quot;type&quot;:&quot;webpage&quot;,&quot;id&quot;:&quot;f7ba7275-7f76-3b30-97c8-39ea1c555432&quot;,&quot;title&quot;:&quot;Global Report on Child Malnutrition 2024&quot;,&quot;groupId&quot;:&quot;913c1d86-e6cb-3398-9ea6-a4ea9397ea7f&quot;,&quot;author&quot;:[{&quot;family&quot;:&quot;World Health Organization&quot;,&quot;given&quot;:&quot;&quot;,&quot;parse-names&quot;:false,&quot;dropping-particle&quot;:&quot;&quot;,&quot;non-dropping-particle&quot;:&quot;&quot;}],&quot;accessed&quot;:{&quot;date-parts&quot;:[[2025,10,9]]},&quot;URL&quot;:&quot;https://www.who.int/data/gho/data/themes/topics/joint-child-malnutrition-estimates-unicef-who-wb&quot;,&quot;issued&quot;:{&quot;date-parts&quot;:[[2024]]},&quot;container-title-short&quot;:&quot;&quot;},&quot;isTemporary&quot;:false}]},{&quot;citationID&quot;:&quot;MENDELEY_CITATION_17c2c59d-d632-46c8-bc78-22714cb7fce6&quot;,&quot;properties&quot;:{&quot;noteIndex&quot;:0},&quot;isEdited&quot;:false,&quot;manualOverride&quot;:{&quot;isManuallyOverridden&quot;:false,&quot;citeprocText&quot;:&quot;[10]&quot;,&quot;manualOverrideText&quot;:&quot;&quot;},&quot;citationTag&quot;:&quot;MENDELEY_CITATION_v3_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&quot;,&quot;citationItems&quot;:[{&quot;id&quot;:&quot;5476fff7-30e9-3dac-950c-a1e3433d866f&quot;,&quot;itemData&quot;:{&quot;type&quot;:&quot;article-journal&quot;,&quot;id&quot;:&quot;5476fff7-30e9-3dac-950c-a1e3433d866f&quot;,&quot;title&quot;:&quot;Modeling and mapping under-nutrition among under-five children in Ethiopia: a Bayesian spatial analysis&quot;,&quot;groupId&quot;:&quot;913c1d86-e6cb-3398-9ea6-a4ea9397ea7f&quot;,&quot;author&quot;:[{&quot;family&quot;:&quot;Habtewold&quot;,&quot;given&quot;:&quot;Fekade Getabil&quot;,&quot;parse-names&quot;:false,&quot;dropping-particle&quot;:&quot;&quot;,&quot;non-dropping-particle&quot;:&quot;&quot;},{&quot;family&quot;:&quot;Arero&quot;,&quot;given&quot;:&quot;Butte Gotu&quot;,&quot;parse-names&quot;:false,&quot;dropping-particle&quot;:&quot;&quot;,&quot;non-dropping-particle&quot;:&quot;&quot;}],&quot;container-title&quot;:&quot;Frontiers in Public Health&quot;,&quot;DOI&quot;:&quot;10.3389/fpubh.2025.1553908&quot;,&quot;ISSN&quot;:&quot;22962565&quot;,&quot;PMID&quot;:&quot;40520306&quot;,&quot;issued&quot;:{&quot;date-parts&quot;:[[2025]]},&quot;abstract&quot;:&quot;Malnutrition remains a critical global challenge, characterized by an imbalance between nutrient requirements and consumption. Under-nutrition, a specific form of malnutrition, results from inadequate intake of essential nutrients and has severe implications for young children, especially in developing countries. This study aims to model under-nutrition cases among children under five in Ethiopia, utilizing Bayesian spatial models to identify effective interventions. Four models were considered: Generalized Linear Model (GLM), Generalized Linear Mixed Models (GLMM), Intrinsic Conditional Autoregressive (ICAR), and Conditional Autoregressive Besag-York-Mollié (CAR BYM) with negative binomial distribution. The rationale for employing multiple models stems from the need to compare performance and accuracy in capturing spatial heterogeneity. The data were obtained from the Ethiopian Demographic and Health Survey 2019. The parameter estimation was carried out using Bayesian Markov Chain Monte Carlo (MCMC) through the brms package in R, which interfaces with Stan for efficient sampling. The models were evaluated based on the Watanabe Akaike Information Criterion (WAIC) and Leave-One-Out (LOO) cross-validation, with CAR BYM emerging as the best-fitting model. Spatial modeling revealed that maternal age, breastfeeding practices, access to clean water and sanitation facilities, cooking practices, maternal education, and wealth status significantly influence the number of under-nutrition cases among children under five in Ethiopia. Specifically, lower maternal education, poorer wealth status, and inadequate access to clean water and sanitation were associated with an increased number of under-nutrition cases, while improved breastfeeding practices, rich wealth status and higher maternal education were associated with decreased number of cases. Regional disparities also played a significant role, with the CAR BYM model effectively identifying high-risk regions such as Somali, Afar, and parts of Oromia, identified as areas requiring targeted intervention.&quot;,&quot;publisher&quot;:&quot;Frontiers Media SA&quot;,&quot;volume&quot;:&quot;13&quot;,&quot;container-title-short&quot;:&quot;Front Public Health&quot;},&quot;isTemporary&quot;:false}]},{&quot;citationID&quot;:&quot;MENDELEY_CITATION_fec9f8fc-7150-46fc-be54-96600d652db0&quot;,&quot;properties&quot;:{&quot;noteIndex&quot;:0},&quot;isEdited&quot;:false,&quot;manualOverride&quot;:{&quot;isManuallyOverridden&quot;:false,&quot;citeprocText&quot;:&quot;[33]&quot;,&quot;manualOverrideText&quot;:&quot;&quot;},&quot;citationTag&quot;:&quot;MENDELEY_CITATION_v3_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&quot;,&quot;citationItems&quot;:[{&quot;id&quot;:&quot;42373ada-9abd-36f3-8784-247290569318&quot;,&quot;itemData&quot;:{&quot;type&quot;:&quot;report&quot;,&quot;id&quot;:&quot;42373ada-9abd-36f3-8784-247290569318&quot;,&quot;title&quot;:&quot;CRISP-DM: Towards a Standard Process Model for Data Mining&quot;,&quot;groupId&quot;:&quot;913c1d86-e6cb-3398-9ea6-a4ea9397ea7f&quot;,&quot;author&quot;:[{&quot;family&quot;:&quot;Wirth&quot;,&quot;given&quot;:&quot;Rüdiger&quot;,&quot;parse-names&quot;:false,&quot;dropping-particle&quot;:&quot;&quot;,&quot;non-dropping-particle&quot;:&quot;&quot;},{&quot;family&quot;:&quot;Hipp&quot;,&quot;given&quot;:&quot;Jochen&quot;,&quot;parse-names&quot;:false,&quot;dropping-particle&quot;:&quot;&quot;,&quot;non-dropping-particle&quot;:&quot;&quot;}],&quot;abstract&quot;:&quot;The CRISP-DM (CRoss Industry Standard Process for Data Mining) project proposed a comprehensive process model for carrying out data mining projects. The process model is independent of both the industry sector and the technology used. In this paper we argue in favor of a standard process model for data mining and report some experiences with the CRISP-DM process model in practice. We applied and tested the CRISP-DM methodology in a response modeling application project. The final goal of the project was to specify a process which can be reliably and efficiently repeated by different people and adapted to different situations. The initial projects were performed by experienced data mining people; future projects are to be performed by people with lower technical skills and with very little time to experiment with different approaches. It turned out, that the CRISP-DM methodology with its distinction of generic and specialized process models provides both the structure and the flexibility necessary to suit the needs of both groups. The generic CRISP-DM process model is useful for planning, communication within and outside the project team, and documentation. The generic checklists are helpful even for experienced people. The generic process model provides an excellent foundation for developing a specialized process model which prescribes the steps to be taken in detail and which gives practical advice for all these steps.&quot;,&quot;container-title-short&quot;:&quot;&quot;},&quot;isTemporary&quot;:false}]},{&quot;citationID&quot;:&quot;MENDELEY_CITATION_6c746c49-6f61-4da3-9902-fd18f2e96fc6&quot;,&quot;properties&quot;:{&quot;noteIndex&quot;:0},&quot;isEdited&quot;:false,&quot;manualOverride&quot;:{&quot;isManuallyOverridden&quot;:false,&quot;citeprocText&quot;:&quot;[33]&quot;,&quot;manualOverrideText&quot;:&quot;&quot;},&quot;citationTag&quot;:&quot;MENDELEY_CITATION_v3_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&quot;,&quot;citationItems&quot;:[{&quot;id&quot;:&quot;42373ada-9abd-36f3-8784-247290569318&quot;,&quot;itemData&quot;:{&quot;type&quot;:&quot;report&quot;,&quot;id&quot;:&quot;42373ada-9abd-36f3-8784-247290569318&quot;,&quot;title&quot;:&quot;CRISP-DM: Towards a Standard Process Model for Data Mining&quot;,&quot;groupId&quot;:&quot;913c1d86-e6cb-3398-9ea6-a4ea9397ea7f&quot;,&quot;author&quot;:[{&quot;family&quot;:&quot;Wirth&quot;,&quot;given&quot;:&quot;Rüdiger&quot;,&quot;parse-names&quot;:false,&quot;dropping-particle&quot;:&quot;&quot;,&quot;non-dropping-particle&quot;:&quot;&quot;},{&quot;family&quot;:&quot;Hipp&quot;,&quot;given&quot;:&quot;Jochen&quot;,&quot;parse-names&quot;:false,&quot;dropping-particle&quot;:&quot;&quot;,&quot;non-dropping-particle&quot;:&quot;&quot;}],&quot;abstract&quot;:&quot;The CRISP-DM (CRoss Industry Standard Process for Data Mining) project proposed a comprehensive process model for carrying out data mining projects. The process model is independent of both the industry sector and the technology used. In this paper we argue in favor of a standard process model for data mining and report some experiences with the CRISP-DM process model in practice. We applied and tested the CRISP-DM methodology in a response modeling application project. The final goal of the project was to specify a process which can be reliably and efficiently repeated by different people and adapted to different situations. The initial projects were performed by experienced data mining people; future projects are to be performed by people with lower technical skills and with very little time to experiment with different approaches. It turned out, that the CRISP-DM methodology with its distinction of generic and specialized process models provides both the structure and the flexibility necessary to suit the needs of both groups. The generic CRISP-DM process model is useful for planning, communication within and outside the project team, and documentation. The generic checklists are helpful even for experienced people. The generic process model provides an excellent foundation for developing a specialized process model which prescribes the steps to be taken in detail and which gives practical advice for all these steps.&quot;,&quot;container-title-short&quot;:&quot;&quot;},&quot;isTemporary&quot;:false}]},{&quot;citationID&quot;:&quot;MENDELEY_CITATION_95937a29-5c32-44ce-b334-03f4a8435aad&quot;,&quot;properties&quot;:{&quot;noteIndex&quot;:0},&quot;isEdited&quot;:false,&quot;manualOverride&quot;:{&quot;isManuallyOverridden&quot;:false,&quot;citeprocText&quot;:&quot;[31]&quot;,&quot;manualOverrideText&quot;:&quot;&quot;},&quot;citationTag&quot;:&quot;MENDELEY_CITATION_v3_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&quot;,&quot;citationItems&quot;:[{&quot;id&quot;:&quot;cf0d2bd8-f64d-378c-b3cc-b42ac5d43bde&quot;,&quot;itemData&quot;:{&quot;type&quot;:&quot;article-journal&quot;,&quot;id&quot;:&quot;cf0d2bd8-f64d-378c-b3cc-b42ac5d43bde&quot;,&quot;title&quot;:&quot;High-frequency monitoring enables machine learning–based forecasting of acute child malnutrition for early warning&quot;,&quot;groupId&quot;:&quot;913c1d86-e6cb-3398-9ea6-a4ea9397ea7f&quot;,&quot;author&quot;:[{&quot;family&quot;:&quot;Constenla-Villoslada&quot;,&quot;given&quot;:&quot;Susana&quot;,&quot;parse-names&quot;:false,&quot;dropping-particle&quot;:&quot;&quot;,&quot;non-dropping-particle&quot;:&quot;&quot;},{&quot;family&quot;:&quot;Liu&quot;,&quot;given&quot;:&quot;Yanyan&quot;,&quot;parse-names&quot;:false,&quot;dropping-particle&quot;:&quot;&quot;,&quot;non-dropping-particle&quot;:&quot;&quot;},{&quot;family&quot;:&quot;McBride&quot;,&quot;given&quot;:&quot;Linden&quot;,&quot;parse-names&quot;:false,&quot;dropping-particle&quot;:&quot;&quot;,&quot;non-dropping-particle&quot;:&quot;&quot;},{&quot;family&quot;:&quot;Ouma&quot;,&quot;given&quot;:&quot;Clinton&quot;,&quot;parse-names&quot;:false,&quot;dropping-particle&quot;:&quot;&quot;,&quot;non-dropping-particle&quot;:&quot;&quot;},{&quot;family&quot;:&quot;Mutanda&quot;,&quot;given&quot;:&quot;Nelson&quot;,&quot;parse-names&quot;:false,&quot;dropping-particle&quot;:&quot;&quot;,&quot;non-dropping-particle&quot;:&quot;&quot;},{&quot;family&quot;:&quot;Barrett&quot;,&quot;given&quot;:&quot;Christopher B.&quot;,&quot;parse-names&quot;:false,&quot;dropping-particle&quot;:&quot;&quot;,&quot;non-dropping-particle&quot;:&quot;&quot;}],&quot;container-title&quot;:&quot;Proceedings of the National Academy of Sciences of the United States of America&quot;,&quot;DOI&quot;:&quot;10.1073/pnas.2416161122&quot;,&quot;ISSN&quot;:&quot;10916490&quot;,&quot;PMID&quot;:&quot;40478880&quot;,&quot;issued&quot;:{&quot;date-parts&quot;:[[2025,6,10]]},&quot;abstract&quot;:&quot;The number of acutely food insecure people worldwide has doubled since 2017, increasing demand for early warning systems (EWS) that can predict food emergencies. Advances in computational methods, and the growing availability of near-real time remote sensing data, suggest that big data approaches might help meet this need. But such models have thus far exhibited low predictive skill with respect to subpopulation-level acute malnutrition indicators. We explore whether updating training data with high frequency monitoring of the predictand can help improve machine learning models’ predictive performance with respect to child acute malnutrition by directly learning the dynamic determinants of rapidly evolving acute malnutrition crises. We combine supervised machine learning methods and remotely sensed feature sets with time series child anthropometric data from EWS’ sentinel sites to generate accurate forecasts of acute malnutrition at operationally meaningful time horizons. These advances can enhance intertemporal and geographic targeting of humanitarian response to impending food emergencies that otherwise have unacceptably high case fatality rates.&quot;,&quot;publisher&quot;:&quot;National Academy of Sciences&quot;,&quot;issue&quot;:&quot;23&quot;,&quot;volume&quot;:&quot;122&quot;,&quot;container-title-short&quot;:&quot;Proc Natl Acad Sci U S A&quot;},&quot;isTemporary&quot;:false}]},{&quot;citationID&quot;:&quot;MENDELEY_CITATION_54d98e3a-76aa-41cc-a907-95c5a657a073&quot;,&quot;properties&quot;:{&quot;noteIndex&quot;:0},&quot;isEdited&quot;:false,&quot;manualOverride&quot;:{&quot;isManuallyOverridden&quot;:false,&quot;citeprocText&quot;:&quot;[34]&quot;,&quot;manualOverrideText&quot;:&quot;&quot;},&quot;citationTag&quot;:&quot;MENDELEY_CITATION_v3_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&quot;,&quot;citationItems&quot;:[{&quot;id&quot;:&quot;c76f903b-563c-391b-85b0-3ff52ce4d958&quot;,&quot;itemData&quot;:{&quot;type&quot;:&quot;article-journal&quot;,&quot;id&quot;:&quot;c76f903b-563c-391b-85b0-3ff52ce4d958&quot;,&quot;title&quot;:&quot;Adaptation of Autoencoder for Sparsity Reduction From Clinical Notes Representation Learning&quot;,&quot;groupId&quot;:&quot;913c1d86-e6cb-3398-9ea6-a4ea9397ea7f&quot;,&quot;author&quot;:[{&quot;family&quot;:&quot;Le&quot;,&quot;given&quot;:&quot;Thanh Dung&quot;,&quot;parse-names&quot;:false,&quot;dropping-particle&quot;:&quot;&quot;,&quot;non-dropping-particle&quot;:&quot;&quot;},{&quot;family&quot;:&quot;Noumeir&quot;,&quot;given&quot;:&quot;Rita&quot;,&quot;parse-names&quot;:false,&quot;dropping-particle&quot;:&quot;&quot;,&quot;non-dropping-particle&quot;:&quot;&quot;},{&quot;family&quot;:&quot;Rambaud&quot;,&quot;given&quot;:&quot;Jerome&quot;,&quot;parse-names&quot;:false,&quot;dropping-particle&quot;:&quot;&quot;,&quot;non-dropping-particle&quot;:&quot;&quot;},{&quot;family&quot;:&quot;Sans&quot;,&quot;given&quot;:&quot;Guillaume&quot;,&quot;parse-names&quot;:false,&quot;dropping-particle&quot;:&quot;&quot;,&quot;non-dropping-particle&quot;:&quot;&quot;},{&quot;family&quot;:&quot;Jouvet&quot;,&quot;given&quot;:&quot;Philippe&quot;,&quot;parse-names&quot;:false,&quot;dropping-particle&quot;:&quot;&quot;,&quot;non-dropping-particle&quot;:&quot;&quot;}],&quot;container-title&quot;:&quot;IEEE Journal of Translational Engineering in Health and Medicine&quot;,&quot;DOI&quot;:&quot;10.1109/JTEHM.2023.3241635&quot;,&quot;ISSN&quot;:&quot;21682372&quot;,&quot;PMID&quot;:&quot;37817825&quot;,&quot;issued&quot;:{&quot;date-parts&quot;:[[2023]]},&quot;page&quot;:&quot;469-478&quot;,&quot;abstract&quot;:&quot;When dealing with clinical text classification on a small dataset, recent studies have confirmed that a well-tuned multilayer perceptron outperforms other generative classifiers, including deep learning ones. To increase the performance of the neural network classifier, feature selection for the learning representation can effectively be used. However, most feature selection methods only estimate the degree of linear dependency between variables and select the best features based on univariate statistical tests. Furthermore, the sparsity of the feature space involved in the learning representation is ignored. Goal: Our aim is, therefore, to access an alternative approach to tackle the sparsity by compressing the clinical representation feature space, where limited French clinical notes can also be dealt with effectively. Methods: This study proposed an autoencoder learning algorithm to take advantage of sparsity reduction in clinical note representation. The motivation was to determine how to compress sparse, high-dimensional data by reducing the dimension of the clinical note representation feature space. The classification performance of the classifiers was then evaluated in the trained and compressed feature space. Results: The proposed approach provided overall performance gains of up to 3% for each test set evaluation. Finally, the classifier achieved 92% accuracy, 91% recall, 91% precision, and 91% f1-score in detecting the patient's condition. Furthermore, the compression working mechanism and the autoencoder prediction process were demonstrated by applying the theoretic information bottleneck framework. Clinical and Translational Impact Statement - An autoencoder learning algorithm effectively tackles the problem of sparsity in the representation feature space from a small clinical narrative dataset. Significantly, it can learn the best representation of the training data because of its lossless compression capacity compared to other approaches. Consequently, its downstream classification ability can be significantly improved, which cannot be done using deep learning models.&quot;,&quot;publisher&quot;:&quot;Institute of Electrical and Electronics Engineers Inc.&quot;,&quot;volume&quot;:&quot;11&quot;,&quot;container-title-short&quot;:&quot;IEEE J Transl Eng Health Med&quot;},&quot;isTemporary&quot;:false}]},{&quot;citationID&quot;:&quot;MENDELEY_CITATION_8197cc4b-249c-4b77-a803-10948f85492b&quot;,&quot;properties&quot;:{&quot;noteIndex&quot;:0},&quot;isEdited&quot;:false,&quot;manualOverride&quot;:{&quot;isManuallyOverridden&quot;:false,&quot;citeprocText&quot;:&quot;[35]&quot;,&quot;manualOverrideText&quot;:&quot;&quot;},&quot;citationTag&quot;:&quot;MENDELEY_CITATION_v3_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&quot;,&quot;citationItems&quot;:[{&quot;id&quot;:&quot;21cc47fd-6e1e-3c0d-86cb-8cdcc846efd4&quot;,&quot;itemData&quot;:{&quot;type&quot;:&quot;report&quot;,&quot;id&quot;:&quot;21cc47fd-6e1e-3c0d-86cb-8cdcc846efd4&quot;,&quot;title&quot;:&quot;SMOTE: Synthetic Minority Over-sampling Technique&quot;,&quot;groupId&quot;:&quot;913c1d86-e6cb-3398-9ea6-a4ea9397ea7f&quot;,&quot;author&quot;:[{&quot;family&quot;:&quot;Chawla&quot;,&quot;given&quot;:&quot;Nitesh&quot;,&quot;parse-names&quot;:false,&quot;dropping-particle&quot;:&quot;V&quot;,&quot;non-dropping-particle&quot;:&quot;&quot;},{&quot;family&quot;:&quot;Bowyer&quot;,&quot;given&quot;:&quot;Kevin W&quot;,&quot;parse-names&quot;:false,&quot;dropping-particle&quot;:&quot;&quot;,&quot;non-dropping-particle&quot;:&quot;&quot;},{&quot;family&quot;:&quot;Hall&quot;,&quot;given&quot;:&quot;Lawrence O&quot;,&quot;parse-names&quot;:false,&quot;dropping-particle&quot;:&quot;&quot;,&quot;non-dropping-particle&quot;:&quot;&quot;},{&quot;family&quot;:&quot;Kegelmeyer&quot;,&quot;given&quot;:&quot;W Philip&quot;,&quot;parse-names&quot;:false,&quot;dropping-particle&quot;:&quot;&quot;,&quot;non-dropping-particle&quot;:&quot;&quot;}],&quot;container-title&quot;:&quot;Journal of Artificial Intelligence Research&quot;,&quot;issued&quot;:{&quot;date-parts&quot;:[[2002]]},&quot;number-of-pages&quot;:&quot;321-357&quot;,&quot;abstract&quot;:&quot;An approach to the construction of classifiers from imbalanced datasets is described. A dataset is imbalanced if the classification categories are not approximately equally represented. Often real-world data sets are predominately composed of \&quot;normal\&quot; examples with only a small percentage of \&quot;abnormal\&quot; or \&quot;interesting\&quot; examples. It is also the case that the cost of misclassifying an abnormal (interesting) example as a normal example is often much higher than the cost of the reverse error. Under-sampling of the majority (nor-mal) class has been proposed as a good means of increasing the sensitivity of a classifier to the minority class. This paper shows that a combination of our method of over-sampling the minority (abnormal) class and under-sampling the majority (normal) class can achieve better classifier performance (in ROC space) than only under-sampling the majority class. This paper also shows that a combination of our method of over-sampling the minority class and under-sampling the majority class can achieve better classifier performance (in ROC space) than varying the loss ratios in Ripper or class priors in Naive Bayes. Our method of over-sampling the minority class involves creating synthetic minority class examples. Experiments are performed using C4.5, Ripper and a Naive Bayes classifier. The method is evaluated using the area under the Receiver Operating Characteristic curve (AUC) and the ROC convex hull strategy.&quot;,&quot;volume&quot;:&quot;16&quot;,&quot;container-title-short&quot;:&quot;&quot;},&quot;isTemporary&quot;:false}]},{&quot;citationID&quot;:&quot;MENDELEY_CITATION_fb0cc3bb-7d6c-4044-85a2-164cb4c7984b&quot;,&quot;properties&quot;:{&quot;noteIndex&quot;:0},&quot;isEdited&quot;:false,&quot;manualOverride&quot;:{&quot;isManuallyOverridden&quot;:false,&quot;citeprocText&quot;:&quot;[18]&quot;,&quot;manualOverrideText&quot;:&quot;&quot;},&quot;citationTag&quot;:&quot;MENDELEY_CITATION_v3_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&quot;,&quot;citationItems&quot;:[{&quot;id&quot;:&quot;c46b13c9-001b-3ee3-b7a3-9b9b10884d41&quot;,&quot;itemData&quot;:{&quot;type&quot;:&quot;article-journal&quot;,&quot;id&quot;:&quot;c46b13c9-001b-3ee3-b7a3-9b9b10884d41&quot;,&quot;title&quot;:&quot;Advancing Nutritional Status Classification With Hybrid Artificial Intelligence: A Novel Methodological Approach&quot;,&quot;groupId&quot;:&quot;913c1d86-e6cb-3398-9ea6-a4ea9397ea7f&quot;,&quot;author&quot;:[{&quot;family&quot;:&quot;Alam&quot;,&quot;given&quot;:&quot;Md Moddassir&quot;,&quot;parse-names&quot;:false,&quot;dropping-particle&quot;:&quot;&quot;,&quot;non-dropping-particle&quot;:&quot;&quot;},{&quot;family&quot;:&quot;Khan&quot;,&quot;given&quot;:&quot;Asif Irshad&quot;,&quot;parse-names&quot;:false,&quot;dropping-particle&quot;:&quot;&quot;,&quot;non-dropping-particle&quot;:&quot;&quot;},{&quot;family&quot;:&quot;Zafar&quot;,&quot;given&quot;:&quot;Aasim&quot;,&quot;parse-names&quot;:false,&quot;dropping-particle&quot;:&quot;&quot;,&quot;non-dropping-particle&quot;:&quot;&quot;},{&quot;family&quot;:&quot;Sohail&quot;,&quot;given&quot;:&quot;Mohammad&quot;,&quot;parse-names&quot;:false,&quot;dropping-particle&quot;:&quot;&quot;,&quot;non-dropping-particle&quot;:&quot;&quot;},{&quot;family&quot;:&quot;Ahmad&quot;,&quot;given&quot;:&quot;Mohammad Tauheed&quot;,&quot;parse-names&quot;:false,&quot;dropping-particle&quot;:&quot;&quot;,&quot;non-dropping-particle&quot;:&quot;&quot;},{&quot;family&quot;:&quot;Azim&quot;,&quot;given&quot;:&quot;Rezaul&quot;,&quot;parse-names&quot;:false,&quot;dropping-particle&quot;:&quot;&quot;,&quot;non-dropping-particle&quot;:&quot;&quot;}],&quot;container-title&quot;:&quot;Brain and Behavior&quot;,&quot;DOI&quot;:&quot;10.1002/brb3.70548&quot;,&quot;ISSN&quot;:&quot;21623279&quot;,&quot;PMID&quot;:&quot;40356452&quot;,&quot;issued&quot;:{&quot;date-parts&quot;:[[2025,5,1]]},&quot;abstract&quot;:&quot;Purpose: Malnutrition remains a critical public health issue in low-income countries, significantly hindering economic development and contributing to over 50% of infant deaths. Under nutrition weakens immune systems, increasing susceptibility to common illnesses and prolonging recovery periods. This study aims to develop and evaluate a novel artificial intelligence-based classification method for nutritional status assessment using hybrid machine learning strategies, enhancing the accuracy and reliability of malnutrition detection. Method: This study utilizes the fire hawk optimizer-based k-means (FHO-K-Means) clustering method to identify key physiological indicators associated with under nutrition in children. The analysis is conducted using the UNICEF dataset, encompassing data from Afghanistan, Albania, Algeria, and Zimbabwe. Following data normalization, the dataset is clustered via FHO-K-Means to establish optimal groupings. The clustered data is then partitioned into training and testing sets for classification using the extreme gradient boosting fuzzy (EGBF). The EGBF model is employed to classify nutritional states, including stunting, wasting, severe wasting, overweight, and underweight, providing a robust framework for predictive analysis. Findings: The proposed FHO-K-Means and EGBF model demonstrated superior performance, achieving 99.84% accuracy, 99.5% precision, 99.8% specificity, and 100% sensitivity, with an F1 measure of 98.6% and a mean squared error (MSE) of 0.01%, outperforming existing classification techniques. These results indicate that the model offers a highly effective and scalable tool for identifying at-risk populations, informing targeted interventions to reduce the prevalence of childhood malnutrition, and lowering morbidity in poor countries. Conclusion: This study developed an innovative FHO-K mean clustering and EGBF classification method for assessing childhood nutritional status in underdeveloped countries. The exceptional accuracy and predictive capability of the model make it a valuable tool for early malnutrition detection, enabling data-driven decision-making in public health and policy formulation. By improving malnutrition diagnosis and intervention strategies, this approach has the potential to reduce morbidity and enhance child health outcomes in resource-constrained settings.&quot;,&quot;publisher&quot;:&quot;John Wiley and Sons Ltd&quot;,&quot;issue&quot;:&quot;5&quot;,&quot;volume&quot;:&quot;15&quot;,&quot;container-title-short&quot;:&quot;Brain Behav&quot;},&quot;isTemporary&quot;:false}]},{&quot;citationID&quot;:&quot;MENDELEY_CITATION_cd000534-01c4-4c29-93c9-b8bb9ffe5800&quot;,&quot;properties&quot;:{&quot;noteIndex&quot;:0},&quot;isEdited&quot;:false,&quot;manualOverride&quot;:{&quot;isManuallyOverridden&quot;:false,&quot;citeprocText&quot;:&quot;[10]&quot;,&quot;manualOverrideText&quot;:&quot;&quot;},&quot;citationTag&quot;:&quot;MENDELEY_CITATION_v3_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&quot;,&quot;citationItems&quot;:[{&quot;id&quot;:&quot;5476fff7-30e9-3dac-950c-a1e3433d866f&quot;,&quot;itemData&quot;:{&quot;type&quot;:&quot;article-journal&quot;,&quot;id&quot;:&quot;5476fff7-30e9-3dac-950c-a1e3433d866f&quot;,&quot;title&quot;:&quot;Modeling and mapping under-nutrition among under-five children in Ethiopia: a Bayesian spatial analysis&quot;,&quot;groupId&quot;:&quot;913c1d86-e6cb-3398-9ea6-a4ea9397ea7f&quot;,&quot;author&quot;:[{&quot;family&quot;:&quot;Habtewold&quot;,&quot;given&quot;:&quot;Fekade Getabil&quot;,&quot;parse-names&quot;:false,&quot;dropping-particle&quot;:&quot;&quot;,&quot;non-dropping-particle&quot;:&quot;&quot;},{&quot;family&quot;:&quot;Arero&quot;,&quot;given&quot;:&quot;Butte Gotu&quot;,&quot;parse-names&quot;:false,&quot;dropping-particle&quot;:&quot;&quot;,&quot;non-dropping-particle&quot;:&quot;&quot;}],&quot;container-title&quot;:&quot;Frontiers in Public Health&quot;,&quot;DOI&quot;:&quot;10.3389/fpubh.2025.1553908&quot;,&quot;ISSN&quot;:&quot;22962565&quot;,&quot;PMID&quot;:&quot;40520306&quot;,&quot;issued&quot;:{&quot;date-parts&quot;:[[2025]]},&quot;abstract&quot;:&quot;Malnutrition remains a critical global challenge, characterized by an imbalance between nutrient requirements and consumption. Under-nutrition, a specific form of malnutrition, results from inadequate intake of essential nutrients and has severe implications for young children, especially in developing countries. This study aims to model under-nutrition cases among children under five in Ethiopia, utilizing Bayesian spatial models to identify effective interventions. Four models were considered: Generalized Linear Model (GLM), Generalized Linear Mixed Models (GLMM), Intrinsic Conditional Autoregressive (ICAR), and Conditional Autoregressive Besag-York-Mollié (CAR BYM) with negative binomial distribution. The rationale for employing multiple models stems from the need to compare performance and accuracy in capturing spatial heterogeneity. The data were obtained from the Ethiopian Demographic and Health Survey 2019. The parameter estimation was carried out using Bayesian Markov Chain Monte Carlo (MCMC) through the brms package in R, which interfaces with Stan for efficient sampling. The models were evaluated based on the Watanabe Akaike Information Criterion (WAIC) and Leave-One-Out (LOO) cross-validation, with CAR BYM emerging as the best-fitting model. Spatial modeling revealed that maternal age, breastfeeding practices, access to clean water and sanitation facilities, cooking practices, maternal education, and wealth status significantly influence the number of under-nutrition cases among children under five in Ethiopia. Specifically, lower maternal education, poorer wealth status, and inadequate access to clean water and sanitation were associated with an increased number of under-nutrition cases, while improved breastfeeding practices, rich wealth status and higher maternal education were associated with decreased number of cases. Regional disparities also played a significant role, with the CAR BYM model effectively identifying high-risk regions such as Somali, Afar, and parts of Oromia, identified as areas requiring targeted intervention.&quot;,&quot;publisher&quot;:&quot;Frontiers Media SA&quot;,&quot;volume&quot;:&quot;13&quot;,&quot;container-title-short&quot;:&quot;Front Public Health&quot;},&quot;isTemporary&quot;:false}]},{&quot;citationID&quot;:&quot;MENDELEY_CITATION_a52ed1b5-825d-4052-a071-d8e725f3e5b3&quot;,&quot;properties&quot;:{&quot;noteIndex&quot;:0},&quot;isEdited&quot;:false,&quot;manualOverride&quot;:{&quot;isManuallyOverridden&quot;:false,&quot;citeprocText&quot;:&quot;[31]&quot;,&quot;manualOverrideText&quot;:&quot;&quot;},&quot;citationTag&quot;:&quot;MENDELEY_CITATION_v3_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&quot;,&quot;citationItems&quot;:[{&quot;id&quot;:&quot;cf0d2bd8-f64d-378c-b3cc-b42ac5d43bde&quot;,&quot;itemData&quot;:{&quot;type&quot;:&quot;article-journal&quot;,&quot;id&quot;:&quot;cf0d2bd8-f64d-378c-b3cc-b42ac5d43bde&quot;,&quot;title&quot;:&quot;High-frequency monitoring enables machine learning–based forecasting of acute child malnutrition for early warning&quot;,&quot;groupId&quot;:&quot;913c1d86-e6cb-3398-9ea6-a4ea9397ea7f&quot;,&quot;author&quot;:[{&quot;family&quot;:&quot;Constenla-Villoslada&quot;,&quot;given&quot;:&quot;Susana&quot;,&quot;parse-names&quot;:false,&quot;dropping-particle&quot;:&quot;&quot;,&quot;non-dropping-particle&quot;:&quot;&quot;},{&quot;family&quot;:&quot;Liu&quot;,&quot;given&quot;:&quot;Yanyan&quot;,&quot;parse-names&quot;:false,&quot;dropping-particle&quot;:&quot;&quot;,&quot;non-dropping-particle&quot;:&quot;&quot;},{&quot;family&quot;:&quot;McBride&quot;,&quot;given&quot;:&quot;Linden&quot;,&quot;parse-names&quot;:false,&quot;dropping-particle&quot;:&quot;&quot;,&quot;non-dropping-particle&quot;:&quot;&quot;},{&quot;family&quot;:&quot;Ouma&quot;,&quot;given&quot;:&quot;Clinton&quot;,&quot;parse-names&quot;:false,&quot;dropping-particle&quot;:&quot;&quot;,&quot;non-dropping-particle&quot;:&quot;&quot;},{&quot;family&quot;:&quot;Mutanda&quot;,&quot;given&quot;:&quot;Nelson&quot;,&quot;parse-names&quot;:false,&quot;dropping-particle&quot;:&quot;&quot;,&quot;non-dropping-particle&quot;:&quot;&quot;},{&quot;family&quot;:&quot;Barrett&quot;,&quot;given&quot;:&quot;Christopher B.&quot;,&quot;parse-names&quot;:false,&quot;dropping-particle&quot;:&quot;&quot;,&quot;non-dropping-particle&quot;:&quot;&quot;}],&quot;container-title&quot;:&quot;Proceedings of the National Academy of Sciences of the United States of America&quot;,&quot;DOI&quot;:&quot;10.1073/pnas.2416161122&quot;,&quot;ISSN&quot;:&quot;10916490&quot;,&quot;PMID&quot;:&quot;40478880&quot;,&quot;issued&quot;:{&quot;date-parts&quot;:[[2025,6,10]]},&quot;abstract&quot;:&quot;The number of acutely food insecure people worldwide has doubled since 2017, increasing demand for early warning systems (EWS) that can predict food emergencies. Advances in computational methods, and the growing availability of near-real time remote sensing data, suggest that big data approaches might help meet this need. But such models have thus far exhibited low predictive skill with respect to subpopulation-level acute malnutrition indicators. We explore whether updating training data with high frequency monitoring of the predictand can help improve machine learning models’ predictive performance with respect to child acute malnutrition by directly learning the dynamic determinants of rapidly evolving acute malnutrition crises. We combine supervised machine learning methods and remotely sensed feature sets with time series child anthropometric data from EWS’ sentinel sites to generate accurate forecasts of acute malnutrition at operationally meaningful time horizons. These advances can enhance intertemporal and geographic targeting of humanitarian response to impending food emergencies that otherwise have unacceptably high case fatality rates.&quot;,&quot;publisher&quot;:&quot;National Academy of Sciences&quot;,&quot;issue&quot;:&quot;23&quot;,&quot;volume&quot;:&quot;122&quot;,&quot;container-title-short&quot;:&quot;Proc Natl Acad Sci U S A&quot;},&quot;isTemporary&quot;:false}]},{&quot;citationID&quot;:&quot;MENDELEY_CITATION_d0f3a0f0-1f56-42b2-9284-97f3a814f603&quot;,&quot;properties&quot;:{&quot;noteIndex&quot;:0},&quot;isEdited&quot;:false,&quot;manualOverride&quot;:{&quot;isManuallyOverridden&quot;:false,&quot;citeprocText&quot;:&quot;[36]&quot;,&quot;manualOverrideText&quot;:&quot;&quot;},&quot;citationTag&quot;:&quot;MENDELEY_CITATION_v3_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&quot;,&quot;citationItems&quot;:[{&quot;id&quot;:&quot;1054b3be-69e1-310d-b816-cebf01c345a9&quot;,&quot;itemData&quot;:{&quot;type&quot;:&quot;article-journal&quot;,&quot;id&quot;:&quot;1054b3be-69e1-310d-b816-cebf01c345a9&quot;,&quot;title&quot;:&quot;Decoding ancestry-specific genetic risk: interpretable deep feature selection reveals prostate cancer SNP disparities in diverse populations&quot;,&quot;groupId&quot;:&quot;913c1d86-e6cb-3398-9ea6-a4ea9397ea7f&quot;,&quot;author&quot;:[{&quot;family&quot;:&quot;Chen&quot;,&quot;given&quot;:&quot;Zhong&quot;,&quot;parse-names&quot;:false,&quot;dropping-particle&quot;:&quot;&quot;,&quot;non-dropping-particle&quot;:&quot;&quot;},{&quot;family&quot;:&quot;Lao&quot;,&quot;given&quot;:&quot;Zichen&quot;,&quot;parse-names&quot;:false,&quot;dropping-particle&quot;:&quot;&quot;,&quot;non-dropping-particle&quot;:&quot;&quot;},{&quot;family&quot;:&quot;Lu&quot;,&quot;given&quot;:&quot;You&quot;,&quot;parse-names&quot;:false,&quot;dropping-particle&quot;:&quot;&quot;,&quot;non-dropping-particle&quot;:&quot;&quot;},{&quot;family&quot;:&quot;Zhang&quot;,&quot;given&quot;:&quot;Wensheng&quot;,&quot;parse-names&quot;:false,&quot;dropping-particle&quot;:&quot;&quot;,&quot;non-dropping-particle&quot;:&quot;&quot;},{&quot;family&quot;:&quot;Edwards&quot;,&quot;given&quot;:&quot;Andrea&quot;,&quot;parse-names&quot;:false,&quot;dropping-particle&quot;:&quot;&quot;,&quot;non-dropping-particle&quot;:&quot;&quot;},{&quot;family&quot;:&quot;Zhang&quot;,&quot;given&quot;:&quot;Kun&quot;,&quot;parse-names&quot;:false,&quot;dropping-particle&quot;:&quot;&quot;,&quot;non-dropping-particle&quot;:&quot;&quot;}],&quot;container-title&quot;:&quot;BioData Mining&quot;,&quot;DOI&quot;:&quot;10.1186/s13040-025-00470-9&quot;,&quot;ISSN&quot;:&quot;17560381&quot;,&quot;issued&quot;:{&quot;date-parts&quot;:[[2025,12,1]]},&quot;abstract&quot;:&quot;Background: The clinical potential of single nucleotide polymorphisms (SNPs) in prostate cancer (PCa) diagnosis has been extensively explored using conventional statistical and machine learning approaches. However, the predictive power and interpretability of these methods remain inadequate for clinical translation, primarily due to limited generalization across high-dimensional SNP datasets. This study addresses the contested diagnostic utility of SNPs by integrating interpretable feature selection with deep learning to enhance both classification performance and biological relevance. Methods: We propose an interpretable deep feature selection framework designed to enhance both the classification performance and biological relevance of SNP markers in distinguishing between benign and malignant prostate cancer samples. This study specifically investigates the debated diagnostic value of SNPs in PCa classification by integrating feature selection with deep learning to uncover actionable insights. Specifically, our framework comprises four key components: (1) Heuristic feature reduction, which eliminates irrelevant SNPs during gradient computation for training deep neural networks (DNNs); (2) Iterative SNP subset optimization, aiming at maximizing classification AUC during model training; (3) Gradient variance minimization, mitigating instability caused by limited sample sizes; and (4) Nonlinear interaction modeling, which extracts high-level SNP interactions through hierarchical representations. Results: Evaluated on the PLCO, BPC3, and MEC-AA datasets, our method achieved mean AUC scores of 0.747, 0.751, and 0.559, respectively, demonstrating statistically significant improvements (p &lt; 0.05, a paired t-test) over existing approaches. Notably, the lower AUC for MEC-AA may reflect inherent population-specific complexities, as this dataset focuses on African American men, a group historically underrepresented in genomic studies. For interpretability, our framework identified 345, 373, and 437 consensus SNP markers across the PLCO, BPC3, and MEC-AA cohorts, respectively. Key SNPs were further validated against prior research on PCa racial disparities: rs10086908 and rs2273669 (PLCO); rs12284087, rs902774, rs9364554, and rs7611694 (BPC3); and rs3123078 and rs1447295 (MEC-AA) exhibited strong concordance with established loci linked to ethnic-specific risk profiles. For instance, rs1447295 on chromosome 8q24, recurrently associated with African ancestry, underscores the method’s ability to recover population-relevant variants. Conclusion: By synergizing interpretable feature selection with deep learning, this work advances the translation of SNP-based biomarkers into clinically actionable tools while clarifying their contested diagnostic role in PCa.&quot;,&quot;publisher&quot;:&quot;BioMed Central Ltd&quot;,&quot;issue&quot;:&quot;1&quot;,&quot;volume&quot;:&quot;18&quot;,&quot;container-title-short&quot;:&quot;BioData Min&quot;},&quot;isTemporary&quot;:false}]},{&quot;citationID&quot;:&quot;MENDELEY_CITATION_82f89168-9ac7-4a5c-bebf-eba8df78c954&quot;,&quot;properties&quot;:{&quot;noteIndex&quot;:0},&quot;isEdited&quot;:false,&quot;manualOverride&quot;:{&quot;isManuallyOverridden&quot;:false,&quot;citeprocText&quot;:&quot;[37]&quot;,&quot;manualOverrideText&quot;:&quot;&quot;},&quot;citationTag&quot;:&quot;MENDELEY_CITATION_v3_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&quot;,&quot;citationItems&quot;:[{&quot;id&quot;:&quot;c6a45f84-eb35-31cb-afe1-dbf7e6758529&quot;,&quot;itemData&quot;:{&quot;type&quot;:&quot;report&quot;,&quot;id&quot;:&quot;c6a45f84-eb35-31cb-afe1-dbf7e6758529&quot;,&quot;title&quot;:&quot;A Study of Cross-Validation and Bootstrap for Accuracy Estimation and Model Selection&quot;,&quot;groupId&quot;:&quot;913c1d86-e6cb-3398-9ea6-a4ea9397ea7f&quot;,&quot;author&quot;:[{&quot;family&quot;:&quot;Kohavi&quot;,&quot;given&quot;:&quot;Ron&quot;,&quot;parse-names&quot;:false,&quot;dropping-particle&quot;:&quot;&quot;,&quot;non-dropping-particle&quot;:&quot;&quot;}],&quot;URL&quot;:&quot;http//roboticsStanfordedu/\&quot;ronnyk&quot;,&quot;abstract&quot;:&quot;We review accuracy estimation methods and compare the two most common methods cross-validation and bootstrap Recent experimental results on artificial data and theoretical re cults m restricted settings have shown that for selecting a good classifier from a set of classi-fiers (model selection), tenfold cross-validation may be better than the more expensive ka\\p one-out cross-validation We report on a large-scale experiment-over half a million runs of C4 5 and aNaive-Bayes algorithm-loestimale the effects of different parameters on these al gonthms on real-world datascts For cross-validation we vary the number of folds and whether the folds arc stratified or not, for boot-strap, we vary the number of bootstrap samples Our results indicate that for real-word datasets similar to ours, The best method lo use for model selection is ten fold stratified cross validation even if computation power allows using more folds&quot;,&quot;container-title-short&quot;:&quot;&quot;},&quot;isTemporary&quot;:false}]},{&quot;citationID&quot;:&quot;MENDELEY_CITATION_1cc315e4-fbf1-4383-8304-be6c2be04aa2&quot;,&quot;properties&quot;:{&quot;noteIndex&quot;:0},&quot;isEdited&quot;:false,&quot;manualOverride&quot;:{&quot;isManuallyOverridden&quot;:false,&quot;citeprocText&quot;:&quot;[38]&quot;,&quot;manualOverrideText&quot;:&quot;&quot;},&quot;citationTag&quot;:&quot;MENDELEY_CITATION_v3_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&quot;,&quot;citationItems&quot;:[{&quot;id&quot;:&quot;02c07e50-da6e-35c1-9b61-08b5a8dba0d7&quot;,&quot;itemData&quot;:{&quot;type&quot;:&quot;book&quot;,&quot;id&quot;:&quot;02c07e50-da6e-35c1-9b61-08b5a8dba0d7&quot;,&quot;title&quot;:&quot;The State of Food Security and Nutrition in the World 2023&quot;,&quot;groupId&quot;:&quot;913c1d86-e6cb-3398-9ea6-a4ea9397ea7f&quot;,&quot;author&quot;:[{&quot;family&quot;:&quot;FAO&quot;,&quot;given&quot;:&quot;&quot;,&quot;parse-names&quot;:false,&quot;dropping-particle&quot;:&quot;&quot;,&quot;non-dropping-particle&quot;:&quot;&quot;},{&quot;family&quot;:&quot;UNICEF&quot;,&quot;given&quot;:&quot;&quot;,&quot;parse-names&quot;:false,&quot;dropping-particle&quot;:&quot;&quot;,&quot;non-dropping-particle&quot;:&quot;&quot;},{&quot;family&quot;:&quot;WHO&quot;,&quot;given&quot;:&quot;&quot;,&quot;parse-names&quot;:false,&quot;dropping-particle&quot;:&quot;&quot;,&quot;non-dropping-particle&quot;:&quot;&quot;}],&quot;container-title&quot;:&quot;The State of Food Security and Nutrition in the World 2023&quot;,&quot;DOI&quot;:&quot;10.4060/cc3017en&quot;,&quot;issued&quot;:{&quot;date-parts&quot;:[[2023,7,12]]},&quot;abstract&quot;:&quot; Esta información presenta la serie histórica que permite ver la evolución de la pobreza 2010-2016 en el país y las 32 entidades federativas.  El porcentaje de la población en situación de pobreza en 2016 (43.6%) fue menor que el reportado en 2014 (46.2%), en 2012 (45.5%) y en 2010 (46.1%).  El número de personas en situación de pobreza en 2016 (53.4 millones) fue menor al reportado en 2014 (55.3 millones), aunque mayor que en 2012 (53.3 millones) y que en 2010 (52.8 millones).  El porcentaje de la población en situación de pobreza extrema en 2016 (7.6%) fue menor que en 2014 (9.5%), en 2012 (9.8%) y en 2010 (11.3%).  El número de personas en situación de pobreza extrema en 2016 (9.4 millones) fue menor que en 2014 (11.4 millones), en 2012 (11.5 millones) y que en 2010 (13.0 millones).  En 27 entidades federativas el porcentaje de la población en situación de pobreza se redujo entre 2010 y 2016, así como entre 2014 y 2016.  La reducción del porcentaje de población en situación de pobreza extrema entre 2010 y 2016 tuvo lugar en 31 entidades federativas; entre 2014 y 2016 esta reducción se observó en 29 entidades, especialmente entre los estados que mostraban los mayores niveles de población en pobreza extrema.  En el combate a la pobreza aún existen retos importantes: lograr un ritmo de crecimiento económico elevado y sostenido; propiciar el ejercicio pleno de los derechos sociales; abatir las desigualdades regionales y entre grupos de población; y reducir la inflación a niveles previos a los de 2017. El Consejo Nacional de Evaluación de la Política de Desarrollo Social (CONEVAL), en el marco de sus atribuciones y con base en la información proporcionada por el Instituto Nacional de Estadística y Geografía (INEGI), da a conocer la evolución de la pobreza 2010-2016 a nivel nacional y para cada entidad federativa.&quot;,&quot;publisher&quot;:&quot;FAO; IFAD; UNICEF; WFP; WHO;&quot;,&quot;container-title-short&quot;:&quot;&quot;},&quot;isTemporary&quot;:false}]},{&quot;citationID&quot;:&quot;MENDELEY_CITATION_c7c0cd80-ce6d-4ce2-935c-59243fc4f51d&quot;,&quot;properties&quot;:{&quot;noteIndex&quot;:0},&quot;isEdited&quot;:false,&quot;manualOverride&quot;:{&quot;isManuallyOverridden&quot;:false,&quot;citeprocText&quot;:&quot;[39]&quot;,&quot;manualOverrideText&quot;:&quot;&quot;},&quot;citationTag&quot;:&quot;MENDELEY_CITATION_v3_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&quot;,&quot;citationItems&quot;:[{&quot;id&quot;:&quot;248f53ca-110e-3023-bc2e-4b9bd7eecfd9&quot;,&quot;itemData&quot;:{&quot;type&quot;:&quot;webpage&quot;,&quot;id&quot;:&quot;248f53ca-110e-3023-bc2e-4b9bd7eecfd9&quot;,&quot;title&quot;:&quot;Base de Microdatos ENDES&quot;,&quot;groupId&quot;:&quot;913c1d86-e6cb-3398-9ea6-a4ea9397ea7f&quot;,&quot;author&quot;:[{&quot;family&quot;:&quot;Instituto Nacional de Estadística e Informática (INEI)&quot;,&quot;given&quot;:&quot;&quot;,&quot;parse-names&quot;:false,&quot;dropping-particle&quot;:&quot;&quot;,&quot;non-dropping-particle&quot;:&quot;&quot;}],&quot;container-title&quot;:&quot;INEI&quot;,&quot;accessed&quot;:{&quot;date-parts&quot;:[[2025,11,11]]},&quot;URL&quot;:&quot;https://proyectos.inei.gob.pe/microdatos/&quot;,&quot;container-title-short&quot;:&quot;&quot;},&quot;isTemporary&quot;:false}]},{&quot;citationID&quot;:&quot;MENDELEY_CITATION_7bcb2c43-072b-4261-a083-29b03c9e1c87&quot;,&quot;properties&quot;:{&quot;noteIndex&quot;:0},&quot;isEdited&quot;:false,&quot;manualOverride&quot;:{&quot;isManuallyOverridden&quot;:false,&quot;citeprocText&quot;:&quot;[11]&quot;,&quot;manualOverrideText&quot;:&quot;&quot;},&quot;citationTag&quot;:&quot;MENDELEY_CITATION_v3_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&quot;,&quot;citationItems&quot;:[{&quot;id&quot;:&quot;f84eff51-7b6f-35d4-8d85-cb31740afb03&quot;,&quot;itemData&quot;:{&quot;type&quot;:&quot;article-journal&quot;,&quot;id&quot;:&quot;f84eff51-7b6f-35d4-8d85-cb31740afb03&quot;,&quot;title&quot;:&quot;Risk factors of concurrent malnutrition among children in Ethiopia: a bivariate spatial modeling approach&quot;,&quot;groupId&quot;:&quot;913c1d86-e6cb-3398-9ea6-a4ea9397ea7f&quot;,&quot;author&quot;:[{&quot;family&quot;:&quot;Egbon&quot;,&quot;given&quot;:&quot;Osafu Augustine&quot;,&quot;parse-names&quot;:false,&quot;dropping-particle&quot;:&quot;&quot;,&quot;non-dropping-particle&quot;:&quot;&quot;},{&quot;family&quot;:&quot;Belachew&quot;,&quot;given&quot;:&quot;Asrat Mekonnen&quot;,&quot;parse-names&quot;:false,&quot;dropping-particle&quot;:&quot;&quot;,&quot;non-dropping-particle&quot;:&quot;&quot;},{&quot;family&quot;:&quot;Bogoni&quot;,&quot;given&quot;:&quot;Mariella Ananias&quot;,&quot;parse-names&quot;:false,&quot;dropping-particle&quot;:&quot;&quot;,&quot;non-dropping-particle&quot;:&quot;&quot;}],&quot;container-title&quot;:&quot;All Life&quot;,&quot;DOI&quot;:&quot;10.1080/26895293.2022.2067251&quot;,&quot;ISSN&quot;:&quot;26895307&quot;,&quot;issued&quot;:{&quot;date-parts&quot;:[[2022]]},&quot;page&quot;:&quot;512-536&quot;,&quot;abstract&quot;:&quot;Malnutrition among children remains a challenge to public health in Africa, and it is responsible for the increased infant mortality rate in Ethiopia. This study aims to identify the joint determinant factors of malnutrition among under-age five children in Ethiopia and quantify the regional prevalence across the country. A Bayesian hierarchical linear mixed model, with a bivariate conditional autoregressive model, was adopted to account for the joint spatial prevalence pattern of malnutrition among under-age five children in Ethiopia. The data were provided by the Demography and Health Surveys program. The study revealed that gender, wealth index, mothers' education, toilet system, fever, birth order, birth interval, contraceptive use, and diarrhea, are significant risk factors of child malnutrition. The three malnutrition indicators are most prevalent in the Afar region, while stunting and underweight are most prevalent in Amhara, Beneshangul Gumuz, and Tigray, and the wasting and underweight are most prevalent in the Gambela and Somali. Findings revealed that a stunted child is more likely to be underweight than being wasted, and a wasted child is more likely to be underweight than being stunted. The findings also revealed significant changes in the prevalence of malnutrition for different mothers and children age groups. For cost-effective malnutrition intervention, programs for parents, such as awareness creation about the modern types of contraceptives, appropriate birth spacing, the benefits of antenatal and postnatal care, for example, are a propitious method to mitigate malnutrition in high prevalent regions than direct intervention to the children. Abbreviations: BICAR, Bivariate Conditional Autoregressive; DHS, Demographic and Health Survey; EDHS, Ethiopia Demographic and Health Survey; EA, Enumeration Area; GMRF, Gaussian Markov Random Field; HAZ, Height for Age Z-sscore; INLA, Integrated Nexted Laplace Approximation; MCAR, Multivariate Conditional Autoregressive; MCMC, Markov Chain Monte Carlo; SNNPR, Southern Nations, Nationalities, and People's Region; WAZ, Weight for Age Z-score; WHZ, Weight for Height Z-score; WHO, World Health Organization.&quot;,&quot;publisher&quot;:&quot;Taylor and Francis Ltd.&quot;,&quot;issue&quot;:&quot;1&quot;,&quot;volume&quot;:&quot;15&quot;,&quot;container-title-short&quot;:&quot;&quot;},&quot;isTemporary&quot;:false}]},{&quot;citationID&quot;:&quot;MENDELEY_CITATION_864528da-8247-4fb9-a0fe-4f5cf1e0aad4&quot;,&quot;properties&quot;:{&quot;noteIndex&quot;:0},&quot;isEdited&quot;:false,&quot;manualOverride&quot;:{&quot;isManuallyOverridden&quot;:false,&quot;citeprocText&quot;:&quot;[39]&quot;,&quot;manualOverrideText&quot;:&quot;&quot;},&quot;citationTag&quot;:&quot;MENDELEY_CITATION_v3_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&quot;,&quot;citationItems&quot;:[{&quot;id&quot;:&quot;248f53ca-110e-3023-bc2e-4b9bd7eecfd9&quot;,&quot;itemData&quot;:{&quot;type&quot;:&quot;webpage&quot;,&quot;id&quot;:&quot;248f53ca-110e-3023-bc2e-4b9bd7eecfd9&quot;,&quot;title&quot;:&quot;Base de Microdatos ENDES&quot;,&quot;groupId&quot;:&quot;913c1d86-e6cb-3398-9ea6-a4ea9397ea7f&quot;,&quot;author&quot;:[{&quot;family&quot;:&quot;Instituto Nacional de Estadística e Informática (INEI)&quot;,&quot;given&quot;:&quot;&quot;,&quot;parse-names&quot;:false,&quot;dropping-particle&quot;:&quot;&quot;,&quot;non-dropping-particle&quot;:&quot;&quot;}],&quot;container-title&quot;:&quot;INEI&quot;,&quot;accessed&quot;:{&quot;date-parts&quot;:[[2025,11,11]]},&quot;URL&quot;:&quot;https://proyectos.inei.gob.pe/microdatos/&quot;,&quot;container-title-short&quot;:&quot;&quot;},&quot;isTemporary&quot;:false}]},{&quot;citationID&quot;:&quot;MENDELEY_CITATION_0ffa5d12-de7b-443f-9543-1509f3215eb9&quot;,&quot;properties&quot;:{&quot;noteIndex&quot;:0},&quot;isEdited&quot;:false,&quot;manualOverride&quot;:{&quot;isManuallyOverridden&quot;:false,&quot;citeprocText&quot;:&quot;[40]&quot;,&quot;manualOverrideText&quot;:&quot;&quot;},&quot;citationTag&quot;:&quot;MENDELEY_CITATION_v3_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&quot;,&quot;citationItems&quot;:[{&quot;id&quot;:&quot;27468f2a-5701-324c-8148-321dbf1a84dc&quot;,&quot;itemData&quot;:{&quot;type&quot;:&quot;report&quot;,&quot;id&quot;:&quot;27468f2a-5701-324c-8148-321dbf1a84dc&quot;,&quot;title&quot;:&quot;Length/height-for-age, weight-for-age, weight-for-length, weight-for-height and body mass index-for-age Methods and development&quot;,&quot;groupId&quot;:&quot;913c1d86-e6cb-3398-9ea6-a4ea9397ea7f&quot;,&quot;author&quot;:[{&quot;family&quot;:&quot;World Health Organization (WHO)&quot;,&quot;given&quot;:&quot;&quot;,&quot;parse-names&quot;:false,&quot;dropping-particle&quot;:&quot;&quot;,&quot;non-dropping-particle&quot;:&quot;&quot;}],&quot;container-title-short&quot;:&quot;&quot;},&quot;isTemporary&quot;:false}]},{&quot;citationID&quot;:&quot;MENDELEY_CITATION_07e2d5e6-c86f-4aab-8d6f-7f8bdac997b2&quot;,&quot;properties&quot;:{&quot;noteIndex&quot;:0},&quot;isEdited&quot;:false,&quot;manualOverride&quot;:{&quot;isManuallyOverridden&quot;:false,&quot;citeprocText&quot;:&quot;[41]&quot;,&quot;manualOverrideText&quot;:&quot;&quot;},&quot;citationTag&quot;:&quot;MENDELEY_CITATION_v3_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&quot;,&quot;citationItems&quot;:[{&quot;id&quot;:&quot;675e5aec-dbdd-3927-8873-ea2ef7231f8b&quot;,&quot;itemData&quot;:{&quot;type&quot;:&quot;article-journal&quot;,&quot;id&quot;:&quot;675e5aec-dbdd-3927-8873-ea2ef7231f8b&quot;,&quot;title&quot;:&quot;Adaptive biases-incorporated latent factorization of tensors for predicting missing data in water quality monitoring networks&quot;,&quot;groupId&quot;:&quot;913c1d86-e6cb-3398-9ea6-a4ea9397ea7f&quot;,&quot;author&quot;:[{&quot;family&quot;:&quot;Wu&quot;,&quot;given&quot;:&quot;Xuke&quot;,&quot;parse-names&quot;:false,&quot;dropping-particle&quot;:&quot;&quot;,&quot;non-dropping-particle&quot;:&quot;&quot;},{&quot;family&quot;:&quot;Wang&quot;,&quot;given&quot;:&quot;Lan&quot;,&quot;parse-names&quot;:false,&quot;dropping-particle&quot;:&quot;&quot;,&quot;non-dropping-particle&quot;:&quot;&quot;},{&quot;family&quot;:&quot;Ge&quot;,&quot;given&quot;:&quot;Miao&quot;,&quot;parse-names&quot;:false,&quot;dropping-particle&quot;:&quot;&quot;,&quot;non-dropping-particle&quot;:&quot;&quot;},{&quot;family&quot;:&quot;Jiang&quot;,&quot;given&quot;:&quot;Jing&quot;,&quot;parse-names&quot;:false,&quot;dropping-particle&quot;:&quot;&quot;,&quot;non-dropping-particle&quot;:&quot;&quot;},{&quot;family&quot;:&quot;Cai&quot;,&quot;given&quot;:&quot;Yu&quot;,&quot;parse-names&quot;:false,&quot;dropping-particle&quot;:&quot;&quot;,&quot;non-dropping-particle&quot;:&quot;&quot;},{&quot;family&quot;:&quot;Yang&quot;,&quot;given&quot;:&quot;Bing&quot;,&quot;parse-names&quot;:false,&quot;dropping-particle&quot;:&quot;&quot;,&quot;non-dropping-particle&quot;:&quot;&quot;}],&quot;container-title&quot;:&quot;Frontiers in Physics&quot;,&quot;DOI&quot;:&quot;10.3389/fphy.2025.1587012&quot;,&quot;ISSN&quot;:&quot;2296424X&quot;,&quot;issued&quot;:{&quot;date-parts&quot;:[[2025]]},&quot;abstract&quot;:&quot;Real-time monitoring of key water quality parameters is essential for the scientific management and effective maintenance of aquatic ecosystems. Water quality monitoring networks equipped with multiple low-cost electrochemical and optical sensors generate abundant spatiotemporal data for water authorities. However, large-scale missing data in wireless sensor networks is inevitable due to various factors, which may introduce uncertainties in downstream mathematical modeling and statistical decisions, potentially leading to misjudgments in water quality risk assessment. A high-dimensional and incomplete (HDI) tensor can specifically quantify multi-sensor data, and latent factorization of tensors (LFT) models effectively extract multivariate dependencies and spatiotemporal correlations hidden in such a tensor to achieve high-accuracy missing data imputation. Nevertheless, LFT models fail to adequately account for the inherent fluctuations in water quality data, limiting their representation learning ability. Empirical evidence suggests that incorporating bias schemes into learning models can effectively mitigate underfitting. Building on this insight, this study proposes an adaptive biases-incorporated LFT (ABL) model with four-fold ideas: basic linear biases to describe constant fluctuations in water quality data; weighted pretraining biases to capture historical prior information of data fluctuations; time-aware biases to model long-term patterns of water quality fluctuations; and hyperparameter adaptation via particle swarm optimization (PSO) to enhance practicality. Empirical studies on large-scale real-world water quality datasets demonstrate that the proposed ABL model achieves significant improvements in both prediction accuracy and computational efficiency compared with state-of-the-art models. The findings highlight that integrating multiple bias schemes into tensor factorization models can effectively address the limitations of existing LFT models in capturing inherent data fluctuations, thereby enhancing the reliability of missing data imputation for water quality monitoring. This advancement contributes to more robust downstream applications in water quality management and risk assessment.&quot;,&quot;publisher&quot;:&quot;Frontiers Media SA&quot;,&quot;volume&quot;:&quot;13&quot;,&quot;container-title-short&quot;:&quot;Front Phys&quot;},&quot;isTemporary&quot;:false}]},{&quot;citationID&quot;:&quot;MENDELEY_CITATION_323839f8-54d1-4132-b450-e4449ed028d5&quot;,&quot;properties&quot;:{&quot;noteIndex&quot;:0},&quot;isEdited&quot;:false,&quot;manualOverride&quot;:{&quot;isManuallyOverridden&quot;:false,&quot;citeprocText&quot;:&quot;[39]&quot;,&quot;manualOverrideText&quot;:&quot;&quot;},&quot;citationTag&quot;:&quot;MENDELEY_CITATION_v3_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&quot;,&quot;citationItems&quot;:[{&quot;id&quot;:&quot;248f53ca-110e-3023-bc2e-4b9bd7eecfd9&quot;,&quot;itemData&quot;:{&quot;type&quot;:&quot;webpage&quot;,&quot;id&quot;:&quot;248f53ca-110e-3023-bc2e-4b9bd7eecfd9&quot;,&quot;title&quot;:&quot;Base de Microdatos ENDES&quot;,&quot;groupId&quot;:&quot;913c1d86-e6cb-3398-9ea6-a4ea9397ea7f&quot;,&quot;author&quot;:[{&quot;family&quot;:&quot;Instituto Nacional de Estadística e Informática (INEI)&quot;,&quot;given&quot;:&quot;&quot;,&quot;parse-names&quot;:false,&quot;dropping-particle&quot;:&quot;&quot;,&quot;non-dropping-particle&quot;:&quot;&quot;}],&quot;container-title&quot;:&quot;INEI&quot;,&quot;accessed&quot;:{&quot;date-parts&quot;:[[2025,11,11]]},&quot;URL&quot;:&quot;https://proyectos.inei.gob.pe/microdatos/&quot;,&quot;container-title-short&quot;:&quot;&quot;},&quot;isTemporary&quot;:false}]},{&quot;citationID&quot;:&quot;MENDELEY_CITATION_55605bfa-d41b-44e8-9837-bb48a6dadc64&quot;,&quot;properties&quot;:{&quot;noteIndex&quot;:0},&quot;isEdited&quot;:false,&quot;manualOverride&quot;:{&quot;isManuallyOverridden&quot;:false,&quot;citeprocText&quot;:&quot;[10], [18]&quot;,&quot;manualOverrideText&quot;:&quot;&quot;},&quot;citationTag&quot;:&quot;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&quot;,&quot;citationItems&quot;:[{&quot;id&quot;:&quot;c46b13c9-001b-3ee3-b7a3-9b9b10884d41&quot;,&quot;itemData&quot;:{&quot;type&quot;:&quot;article-journal&quot;,&quot;id&quot;:&quot;c46b13c9-001b-3ee3-b7a3-9b9b10884d41&quot;,&quot;title&quot;:&quot;Advancing Nutritional Status Classification With Hybrid Artificial Intelligence: A Novel Methodological Approach&quot;,&quot;groupId&quot;:&quot;913c1d86-e6cb-3398-9ea6-a4ea9397ea7f&quot;,&quot;author&quot;:[{&quot;family&quot;:&quot;Alam&quot;,&quot;given&quot;:&quot;Md Moddassir&quot;,&quot;parse-names&quot;:false,&quot;dropping-particle&quot;:&quot;&quot;,&quot;non-dropping-particle&quot;:&quot;&quot;},{&quot;family&quot;:&quot;Khan&quot;,&quot;given&quot;:&quot;Asif Irshad&quot;,&quot;parse-names&quot;:false,&quot;dropping-particle&quot;:&quot;&quot;,&quot;non-dropping-particle&quot;:&quot;&quot;},{&quot;family&quot;:&quot;Zafar&quot;,&quot;given&quot;:&quot;Aasim&quot;,&quot;parse-names&quot;:false,&quot;dropping-particle&quot;:&quot;&quot;,&quot;non-dropping-particle&quot;:&quot;&quot;},{&quot;family&quot;:&quot;Sohail&quot;,&quot;given&quot;:&quot;Mohammad&quot;,&quot;parse-names&quot;:false,&quot;dropping-particle&quot;:&quot;&quot;,&quot;non-dropping-particle&quot;:&quot;&quot;},{&quot;family&quot;:&quot;Ahmad&quot;,&quot;given&quot;:&quot;Mohammad Tauheed&quot;,&quot;parse-names&quot;:false,&quot;dropping-particle&quot;:&quot;&quot;,&quot;non-dropping-particle&quot;:&quot;&quot;},{&quot;family&quot;:&quot;Azim&quot;,&quot;given&quot;:&quot;Rezaul&quot;,&quot;parse-names&quot;:false,&quot;dropping-particle&quot;:&quot;&quot;,&quot;non-dropping-particle&quot;:&quot;&quot;}],&quot;container-title&quot;:&quot;Brain and Behavior&quot;,&quot;DOI&quot;:&quot;10.1002/brb3.70548&quot;,&quot;ISSN&quot;:&quot;21623279&quot;,&quot;PMID&quot;:&quot;40356452&quot;,&quot;issued&quot;:{&quot;date-parts&quot;:[[2025,5,1]]},&quot;abstract&quot;:&quot;Purpose: Malnutrition remains a critical public health issue in low-income countries, significantly hindering economic development and contributing to over 50% of infant deaths. Under nutrition weakens immune systems, increasing susceptibility to common illnesses and prolonging recovery periods. This study aims to develop and evaluate a novel artificial intelligence-based classification method for nutritional status assessment using hybrid machine learning strategies, enhancing the accuracy and reliability of malnutrition detection. Method: This study utilizes the fire hawk optimizer-based k-means (FHO-K-Means) clustering method to identify key physiological indicators associated with under nutrition in children. The analysis is conducted using the UNICEF dataset, encompassing data from Afghanistan, Albania, Algeria, and Zimbabwe. Following data normalization, the dataset is clustered via FHO-K-Means to establish optimal groupings. The clustered data is then partitioned into training and testing sets for classification using the extreme gradient boosting fuzzy (EGBF). The EGBF model is employed to classify nutritional states, including stunting, wasting, severe wasting, overweight, and underweight, providing a robust framework for predictive analysis. Findings: The proposed FHO-K-Means and EGBF model demonstrated superior performance, achieving 99.84% accuracy, 99.5% precision, 99.8% specificity, and 100% sensitivity, with an F1 measure of 98.6% and a mean squared error (MSE) of 0.01%, outperforming existing classification techniques. These results indicate that the model offers a highly effective and scalable tool for identifying at-risk populations, informing targeted interventions to reduce the prevalence of childhood malnutrition, and lowering morbidity in poor countries. Conclusion: This study developed an innovative FHO-K mean clustering and EGBF classification method for assessing childhood nutritional status in underdeveloped countries. The exceptional accuracy and predictive capability of the model make it a valuable tool for early malnutrition detection, enabling data-driven decision-making in public health and policy formulation. By improving malnutrition diagnosis and intervention strategies, this approach has the potential to reduce morbidity and enhance child health outcomes in resource-constrained settings.&quot;,&quot;publisher&quot;:&quot;John Wiley and Sons Ltd&quot;,&quot;issue&quot;:&quot;5&quot;,&quot;volume&quot;:&quot;15&quot;,&quot;container-title-short&quot;:&quot;Brain Behav&quot;},&quot;isTemporary&quot;:false},{&quot;id&quot;:&quot;5476fff7-30e9-3dac-950c-a1e3433d866f&quot;,&quot;itemData&quot;:{&quot;type&quot;:&quot;article-journal&quot;,&quot;id&quot;:&quot;5476fff7-30e9-3dac-950c-a1e3433d866f&quot;,&quot;title&quot;:&quot;Modeling and mapping under-nutrition among under-five children in Ethiopia: a Bayesian spatial analysis&quot;,&quot;groupId&quot;:&quot;913c1d86-e6cb-3398-9ea6-a4ea9397ea7f&quot;,&quot;author&quot;:[{&quot;family&quot;:&quot;Habtewold&quot;,&quot;given&quot;:&quot;Fekade Getabil&quot;,&quot;parse-names&quot;:false,&quot;dropping-particle&quot;:&quot;&quot;,&quot;non-dropping-particle&quot;:&quot;&quot;},{&quot;family&quot;:&quot;Arero&quot;,&quot;given&quot;:&quot;Butte Gotu&quot;,&quot;parse-names&quot;:false,&quot;dropping-particle&quot;:&quot;&quot;,&quot;non-dropping-particle&quot;:&quot;&quot;}],&quot;container-title&quot;:&quot;Frontiers in Public Health&quot;,&quot;DOI&quot;:&quot;10.3389/fpubh.2025.1553908&quot;,&quot;ISSN&quot;:&quot;22962565&quot;,&quot;PMID&quot;:&quot;40520306&quot;,&quot;issued&quot;:{&quot;date-parts&quot;:[[2025]]},&quot;abstract&quot;:&quot;Malnutrition remains a critical global challenge, characterized by an imbalance between nutrient requirements and consumption. Under-nutrition, a specific form of malnutrition, results from inadequate intake of essential nutrients and has severe implications for young children, especially in developing countries. This study aims to model under-nutrition cases among children under five in Ethiopia, utilizing Bayesian spatial models to identify effective interventions. Four models were considered: Generalized Linear Model (GLM), Generalized Linear Mixed Models (GLMM), Intrinsic Conditional Autoregressive (ICAR), and Conditional Autoregressive Besag-York-Mollié (CAR BYM) with negative binomial distribution. The rationale for employing multiple models stems from the need to compare performance and accuracy in capturing spatial heterogeneity. The data were obtained from the Ethiopian Demographic and Health Survey 2019. The parameter estimation was carried out using Bayesian Markov Chain Monte Carlo (MCMC) through the brms package in R, which interfaces with Stan for efficient sampling. The models were evaluated based on the Watanabe Akaike Information Criterion (WAIC) and Leave-One-Out (LOO) cross-validation, with CAR BYM emerging as the best-fitting model. Spatial modeling revealed that maternal age, breastfeeding practices, access to clean water and sanitation facilities, cooking practices, maternal education, and wealth status significantly influence the number of under-nutrition cases among children under five in Ethiopia. Specifically, lower maternal education, poorer wealth status, and inadequate access to clean water and sanitation were associated with an increased number of under-nutrition cases, while improved breastfeeding practices, rich wealth status and higher maternal education were associated with decreased number of cases. Regional disparities also played a significant role, with the CAR BYM model effectively identifying high-risk regions such as Somali, Afar, and parts of Oromia, identified as areas requiring targeted intervention.&quot;,&quot;publisher&quot;:&quot;Frontiers Media SA&quot;,&quot;volume&quot;:&quot;13&quot;,&quot;container-title-short&quot;:&quot;Front Public Health&quot;},&quot;isTemporary&quot;:false}]},{&quot;citationID&quot;:&quot;MENDELEY_CITATION_9735e9c4-02fc-44a2-b0d4-d753c2259c45&quot;,&quot;properties&quot;:{&quot;noteIndex&quot;:0},&quot;isEdited&quot;:false,&quot;manualOverride&quot;:{&quot;isManuallyOverridden&quot;:false,&quot;citeprocText&quot;:&quot;[42]&quot;,&quot;manualOverrideText&quot;:&quot;&quot;},&quot;citationTag&quot;:&quot;MENDELEY_CITATION_v3_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&quot;,&quot;citationItems&quot;:[{&quot;id&quot;:&quot;5ed69e72-b3cc-36b0-92d3-06a5147f6cc9&quot;,&quot;itemData&quot;:{&quot;type&quot;:&quot;article-journal&quot;,&quot;id&quot;:&quot;5ed69e72-b3cc-36b0-92d3-06a5147f6cc9&quot;,&quot;title&quot;:&quot;Robust dimensionality reduction for data visualization with deep neural networks&quot;,&quot;groupId&quot;:&quot;913c1d86-e6cb-3398-9ea6-a4ea9397ea7f&quot;,&quot;author&quot;:[{&quot;family&quot;:&quot;Becker&quot;,&quot;given&quot;:&quot;Martin&quot;,&quot;parse-names&quot;:false,&quot;dropping-particle&quot;:&quot;&quot;,&quot;non-dropping-particle&quot;:&quot;&quot;},{&quot;family&quot;:&quot;Lippel&quot;,&quot;given&quot;:&quot;Jens&quot;,&quot;parse-names&quot;:false,&quot;dropping-particle&quot;:&quot;&quot;,&quot;non-dropping-particle&quot;:&quot;&quot;},{&quot;family&quot;:&quot;Stuhlsatz&quot;,&quot;given&quot;:&quot;André&quot;,&quot;parse-names&quot;:false,&quot;dropping-particle&quot;:&quot;&quot;,&quot;non-dropping-particle&quot;:&quot;&quot;},{&quot;family&quot;:&quot;Zielke&quot;,&quot;given&quot;:&quot;Thomas&quot;,&quot;parse-names&quot;:false,&quot;dropping-particle&quot;:&quot;&quot;,&quot;non-dropping-particle&quot;:&quot;&quot;}],&quot;container-title&quot;:&quot;Graphical Models&quot;,&quot;DOI&quot;:&quot;10.1016/j.gmod.2020.101060&quot;,&quot;ISSN&quot;:&quot;15240703&quot;,&quot;issued&quot;:{&quot;date-parts&quot;:[[2020,3,1]]},&quot;abstract&quot;:&quot;We elaborate on the robustness assessment of a deep neural network (DNN) approach to dimensionality reduction for data visualization. The proposed DNN seeks to improve the class separability and compactness in a low-dimensional feature space, which is a natural strategy to obtain well-clustered visualizations. It consists of a DNN-based nonlinear generalization of Fisher's linear discriminant analysis and a DNN-based regularizer. Regarding data visualization, a well-regularized DNN guarantees to learn sufficiently similar data visualizations for different sets of samples that represent the data approximately equally well. Such a robustness against fluctuations in the data is essential for many real-world applications. Our results show that the combined DNN is considerably more robust than the generalized discriminant analysis alone. We further support this conclusion by examining feature representations from four comparative approaches. As a means of measuring the structural dissimilarity between different feature representations, we propose a hierarchical cluster analysis.&quot;,&quot;publisher&quot;:&quot;Elsevier Inc.&quot;,&quot;volume&quot;:&quot;108&quot;,&quot;container-title-short&quot;:&quot;Graph Models&quot;},&quot;isTemporary&quot;:false}]},{&quot;citationID&quot;:&quot;MENDELEY_CITATION_ffbd325e-7327-4556-8c25-b469c8d55ecd&quot;,&quot;properties&quot;:{&quot;noteIndex&quot;:0},&quot;isEdited&quot;:false,&quot;manualOverride&quot;:{&quot;isManuallyOverridden&quot;:false,&quot;citeprocText&quot;:&quot;[39]&quot;,&quot;manualOverrideText&quot;:&quot;&quot;},&quot;citationTag&quot;:&quot;MENDELEY_CITATION_v3_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&quot;,&quot;citationItems&quot;:[{&quot;id&quot;:&quot;248f53ca-110e-3023-bc2e-4b9bd7eecfd9&quot;,&quot;itemData&quot;:{&quot;type&quot;:&quot;webpage&quot;,&quot;id&quot;:&quot;248f53ca-110e-3023-bc2e-4b9bd7eecfd9&quot;,&quot;title&quot;:&quot;Base de Microdatos ENDES&quot;,&quot;groupId&quot;:&quot;913c1d86-e6cb-3398-9ea6-a4ea9397ea7f&quot;,&quot;author&quot;:[{&quot;family&quot;:&quot;Instituto Nacional de Estadística e Informática (INEI)&quot;,&quot;given&quot;:&quot;&quot;,&quot;parse-names&quot;:false,&quot;dropping-particle&quot;:&quot;&quot;,&quot;non-dropping-particle&quot;:&quot;&quot;}],&quot;container-title&quot;:&quot;INEI&quot;,&quot;accessed&quot;:{&quot;date-parts&quot;:[[2025,11,11]]},&quot;URL&quot;:&quot;https://proyectos.inei.gob.pe/microdatos/&quot;,&quot;container-title-short&quot;:&quot;&quot;},&quot;isTemporary&quot;:false}]},{&quot;citationID&quot;:&quot;MENDELEY_CITATION_64ed52e2-ef25-4226-9a50-1b9d7625ab60&quot;,&quot;properties&quot;:{&quot;noteIndex&quot;:0},&quot;isEdited&quot;:false,&quot;manualOverride&quot;:{&quot;isManuallyOverridden&quot;:false,&quot;citeprocText&quot;:&quot;[43]&quot;,&quot;manualOverrideText&quot;:&quot;&quot;},&quot;citationTag&quot;:&quot;MENDELEY_CITATION_v3_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&quot;,&quot;citationItems&quot;:[{&quot;id&quot;:&quot;03075764-45b4-398b-bce4-5652337e54e4&quot;,&quot;itemData&quot;:{&quot;type&quot;:&quot;webpage&quot;,&quot;id&quot;:&quot;03075764-45b4-398b-bce4-5652337e54e4&quot;,&quot;title&quot;:&quot;Código de Ética en Investigación Científica&quot;,&quot;groupId&quot;:&quot;913c1d86-e6cb-3398-9ea6-a4ea9397ea7f&quot;,&quot;author&quot;:[{&quot;family&quot;:&quot;Universidad Peruana Unión (UpeU)&quot;,&quot;given&quot;:&quot;&quot;,&quot;parse-names&quot;:false,&quot;dropping-particle&quot;:&quot;&quot;,&quot;non-dropping-particle&quot;:&quot;&quot;}],&quot;accessed&quot;:{&quot;date-parts&quot;:[[2025,11,11]]},&quot;URL&quot;:&quot;https://investigacion.upeu.edu.pe/comite-de-etica/&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3F9A74-86AF-43A3-A5A6-CB49D41D889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Michael White</dc:creator>
  <keywords/>
  <dc:description/>
  <lastModifiedBy>Veronica Vergara</lastModifiedBy>
  <revision>10</revision>
  <lastPrinted>2026-08-19T01:50:00.0000000Z</lastPrinted>
  <dcterms:created xsi:type="dcterms:W3CDTF">2026-04-27T21:39:00.0000000Z</dcterms:created>
  <dcterms:modified xsi:type="dcterms:W3CDTF">2026-09-02T03:34:08.8474636Z</dcterms:modified>
</coreProperties>
</file>