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emf" ContentType="image/x-emf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u w:val="single"/>
          <w:b/>
          <w:sz w:val="36"/>
          <w:b/>
        </w:rPr>
      </w:pPr>
      <w:r>
        <w:rPr>
          <w:b/>
          <w:sz w:val="36"/>
          <w:u w:val="single"/>
        </w:rPr>
        <w:t>Comunicación de Datos 1</w:t>
      </w:r>
      <w:r/>
    </w:p>
    <w:p>
      <w:pPr>
        <w:pStyle w:val="Normal"/>
        <w:jc w:val="center"/>
        <w:rPr>
          <w:sz w:val="36"/>
          <w:u w:val="single"/>
          <w:b/>
          <w:sz w:val="36"/>
          <w:b/>
        </w:rPr>
      </w:pPr>
      <w:r>
        <w:rPr>
          <w:b/>
          <w:sz w:val="36"/>
          <w:u w:val="single"/>
        </w:rPr>
        <w:t>Trabajo Práctico Especial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Esquema de la Red:</w:t>
      </w:r>
      <w:r/>
    </w:p>
    <w:p>
      <w:pPr>
        <w:pStyle w:val="Normal"/>
      </w:pPr>
      <w:r>
        <w:rPr/>
        <w:object>
          <v:shape id="ole_rId2" style="width:475.5pt;height:288pt" o:ole="">
            <v:imagedata r:id="rId3" o:title=""/>
          </v:shape>
          <o:OLEObject Type="Embed" ProgID="Visio.Drawing.11" ShapeID="ole_rId2" DrawAspect="Content" ObjectID="_1347762983" r:id="rId2"/>
        </w:object>
      </w:r>
      <w:r/>
    </w:p>
    <w:p>
      <w:pPr>
        <w:pStyle w:val="Normal"/>
      </w:pPr>
      <w:r>
        <w:rPr/>
        <w:t xml:space="preserve">Si bien por una cuestión de claridad no se dibujaron, para aplicar direcciones se debe considerar que en la Oficina 1 hay 14 PCs, en la Oficina 2 hay 10 PCs y que en la Oficina 3 hay 6 PCs. En la topología generada con el Core dibujar sólo los equipos que se visualizan en la imagen anterior. </w:t>
      </w:r>
      <w:r/>
    </w:p>
    <w:p>
      <w:pPr>
        <w:pStyle w:val="Normal"/>
      </w:pPr>
      <w:r>
        <w:rPr/>
        <w:t>Ejercicios: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Asignar direcciones IP a cada una de las redes utilizando VLSM. Considerar que las direcciones privadas se encuentren en el rango 192.168.X.0 a 192.168.X.255. Donde X es el número de grupo que se les asignó. A las direcciones que debieran ser públicas asignarles valores correspondientes.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Repetir el esquema visualizando las direcciones IP de cada uno de los equipos que figura en el dibujo.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Implementar todo el esquema utilizando el emulador CORE (entregar el archivo correspondiente en formato   .IMN).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Configurar los dispositivos que sean necesarios.  Agregarlos en la opción User Defined -&gt; Startup Commands de cada dispositivo. Dejar solo habilitados los servicios IP FORWARD y User Defined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Consultar las tablas ARP de un dispositivo en particular. Eliminar una entrada a la tabla y generar un ping de manera que se generen paquetes ARPRequest y ARP Reply.  En el informe agregar las capturas de pantalla correspondientes.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Configurar NAT para enmascarar las direcciones en RT3 y en RT4.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Realizar pruebas utilizando ping y analizar resultados utilizando Wireshark entre los siguientes puntos: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Desde Ofi-1-pc1  a  serv1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Desde Ofi-1-pc1  a  Ofi-1-pc2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Desde casa-pc1 a RT3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Desde Ofi-3-pc1  a  Ofi-3-pc2</w:t>
      </w:r>
      <w:r/>
    </w:p>
    <w:p>
      <w:pPr>
        <w:pStyle w:val="Normal"/>
        <w:ind w:left="360" w:hanging="0"/>
        <w:rPr/>
      </w:pPr>
      <w:r>
        <w:rPr/>
        <w:t>Para cada uno de estos adjuntar en el informe las capturas de pantalla correspondientes.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Analizar el tráfico de paquetes en la red conectada a través de un hub (Ofi-3-HU) y de un switch (Ofi-2-BR) y analizar las diferencias entre el comportamiento de ambas.  Justificar con la captura de pantalla del Wireshark correspondiente.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Analizar características, costos, etc.  de los dispositivos reales que se encuentran actualmente en el mercado y que se adecuan a los requerimientos ante mencionados.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Generar distintos errores en la configuración de los routers de la red de manera de generar paquetes ICMP con los siguientes códigos de error: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Destination network unreachable</w:t>
      </w:r>
      <w:r/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Destination host unreachable 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Time Exceeded (Considerar el uso de un tratamiento especial del comando ping)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Explicar cómo funciona el comando traceroute. Comprobar su funcionamiento analizando la captura que se genera cuando se aplica desde un equipo que se encuentra dentro de la compañía (Ofi-3-pc1) a uno que este afuera (alguna de las interfaces del router del ISP). </w:t>
      </w:r>
      <w:r/>
    </w:p>
    <w:p>
      <w:pPr>
        <w:pStyle w:val="Normal"/>
      </w:pPr>
      <w:r>
        <w:rPr/>
        <w:t xml:space="preserve">Cabe destacar que además del archivo IMN </w:t>
      </w:r>
      <w:bookmarkStart w:id="0" w:name="_GoBack"/>
      <w:bookmarkEnd w:id="0"/>
      <w:r>
        <w:rPr/>
        <w:t>se deberá presentar un informe en formato PDF con los comandos ingresados para cada caso y explicar los resultados obtenidos mostrando las capturas cuando sea necesario.  Además se deberá hacer una defensa del mismo con el ayudante asignado.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54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2014-08-27T13:52:00Z</dcterms:created>
  <dc:creator>Aldo</dc:creator>
  <dc:language>es-AR</dc:language>
  <cp:lastModifiedBy>Abel Osorio</cp:lastModifiedBy>
  <cp:lastPrinted>2015-09-12T18:46:55Z</cp:lastPrinted>
  <dcterms:modified xsi:type="dcterms:W3CDTF">2015-09-12T18:56:22Z</dcterms:modified>
  <cp:revision>4</cp:revision>
</cp:coreProperties>
</file>