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HR Research Source Catalog — 2026</w:t>
      </w:r>
    </w:p>
    <w:p>
      <w:r>
        <w:rPr>
          <w:i/>
          <w:color w:val="444444"/>
        </w:rPr>
        <w:t>Canonical 2026 source catalog used by the /linkedin-post Claude Code skill. 33 firms / institutions across three tiers, including five auto-discovered this session.</w:t>
      </w:r>
    </w:p>
    <w:p>
      <w:r>
        <w:rPr>
          <w:i/>
          <w:color w:val="777777"/>
          <w:sz w:val="18"/>
        </w:rPr>
        <w:t>Generated: 2026-05-22  ·  Branch: claude/linkedin-hr-news-agents-p9Qkv</w:t>
      </w:r>
    </w:p>
    <w:p>
      <w:r>
        <w:rPr>
          <w:b/>
        </w:rPr>
        <w:t xml:space="preserve">Verification note: </w:t>
      </w:r>
      <w:r>
        <w:t>All reports cited in this catalog were referenced via search-engine-indexed content (snippets, press releases, partner summaries) — not direct PDF reads. The remote container's network policy blocked WebFetch on every firm domain during research runs. Numbers and quotes should be re-verified against the original publications before external use.</w:t>
      </w:r>
    </w:p>
    <w:p>
      <w:pPr>
        <w:pStyle w:val="Heading1"/>
      </w:pPr>
      <w:r>
        <w:t>Tier 1 — Required coverage every run (8 firms)</w:t>
      </w:r>
    </w:p>
    <w:p>
      <w:r>
        <w:rPr>
          <w:i/>
          <w:color w:val="555555"/>
        </w:rPr>
        <w:t>Global big-brand HR / consulting / research firms with strong 2026 publication cadence. The scout searches these on every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Firm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Mercer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Global Talent Trends 2026 (Feb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https://www.mercer.com/about/newsroom/mercer-s-global-talent-trends-2026-report/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Mercer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2025/2026 Skills Snapshot Survey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https://www.mercer.com/insights/talent-and-transformation/skill-based-talent-management/rebuilding-reward-and-career-frameworks-based-on-skills/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Mercer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Talent Mobility insights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https://www.mercer.com/solutions/talent-and-rewards/talent-mobility/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Mercer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Mercer Marsh Benefits Asia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Aon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Human Capital Outlook: 5 Forces to Act 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https://www.aon.com/en/insights/articles/2026-human-capital-outlook-5-forces-to-act-on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Aon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Human Capital Trends Study (Apr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https://www.aon.com/en/insights/reports/human-capital-trends-study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Aon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US Employer Health Care Costs +9.5% in 2026 (Sept 2025)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https://aon.mediaroom.com/2025-09-10-Aon-U-S-Employer-Health-Care-Costs-Expected-to-Rise-9-5-Percent-in-2026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McKinsey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The State of Organizations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https://www.mckinsey.com/capabilities/people-and-organizational-performance/our-insights/the-state-of-organizations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McKinsey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Where AI Will Create Value and Where It Won't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https://www.mckinsey.com/capabilities/strategy-and-corporate-finance/our-insights/where-ai-will-create-value-and-where-it-wont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McKinsey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The Critical Role of Strategic Workforce Planning in the Age of AI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https://www.mckinsey.com/capabilities/people-and-organizational-performance/our-insights/the-critical-role-of-strategic-workforce-planning-in-the-age-of-ai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McKinsey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The State of AI in Southeast Asia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https://www.mckinsey.com/featured-insights/asia-pacific/the-state-of-ai-in-southeast-asia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WEF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Davos 2026 jobs and skills transformation stories (Jan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https://www.weforum.org/stories/2026/01/davos-here-s-what-to-know-about-jobs-and-skills-transformation/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WEF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Reskilling Revolution update (Jan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https://www.weforum.org/press/2026/01/world-economic-forum-reskilling-revolution-on-track-to-reach-over-850-million-people/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WEF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The AI-Driven Workforce Is Here (Feb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https://www.weforum.org/stories/2026/02/workforce-transformation-ai-jobs/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WEF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Climate crisis impact on jobs / workforce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https://www.weforum.org/stories/2023/10/climate-crisis-impacting-jobs-workforce/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BCG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AI Will Reshape More Jobs Than It Replaces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https://www.bcg.com/publications/2026/ai-will-reshape-more-jobs-than-it-replaces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BCG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Making AI Productivity Deliver Real Value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https://www.bcg.com/publications/2026/making-ai-productivity-deliver-real-value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BCG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AI Transformation Is a Workforce Transformation (2026)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https://www.bcg.com/publications/2026/ai-transformation-is-a-workforce-transformation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BCG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As AI Investments Surge, CEOs Take Lead on Decision Making and Upskilling (Jan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https://www.bcg.com/press/15january2026-as-ai-investments-surge-ceos-take-lead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BCG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Global Talent Mobility Is Slowing and Shifting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https://www.bcg.com/publications/2025/global-talent-mobility-is-slowing-and-shifting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WTW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Global Medical Trends Survey (Oct 2025)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https://www.wtwco.com/en-in/insights/2025/10/2026-global-medical-trends-survey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WTW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Countering Disruptions with Dynamic Total Rewards Strategies (Jan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https://www.wtwco.com/en-us/insights/2026/01/countering-disruptions-with-dynamic-total-rewards-strategies-actions-for-2026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WTW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Salary Budget Planning Survey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https://worldatwork.org/publications/workspan-daily/wtw-poll-reflects-2026-salary-budget-stability-3-4-increases-planned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Deloitte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Global Human Capital Trends: From Tensions to Tipping Points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https://www.deloitte.com/us/en/insights/topics/talent/human-capital-trends.html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Deloitte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Activating the Internal Talent Marketplace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https://www.deloitte.com/us/en/insights/topics/talent/internal-talent-marketplace.html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Deloitte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Navigating the Data Dilemma (workforce monitoring &amp; analytics)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https://www.deloitte.com/us/en/insights/topics/talent/monitoring-employees-in-the-workplace.html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Deloitte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Global Gen Z and Millennial Survey 2026 (15th edition)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https://www.deloitte.com/global/en/issues/work/genz-millennial-survey.html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Gallup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State of the Global Workplace 2026 (Apr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https://www.gallup.com/workplace/349484/state-of-the-global-workplace.aspx</w:t>
            </w:r>
          </w:p>
        </w:tc>
      </w:tr>
    </w:tbl>
    <w:p/>
    <w:p>
      <w:pPr>
        <w:pStyle w:val="Heading1"/>
      </w:pPr>
      <w:r>
        <w:t>Tier 2 — Swept when relevant (6 firms + 2 auto-discovered)</w:t>
      </w:r>
    </w:p>
    <w:p>
      <w:r>
        <w:rPr>
          <w:i/>
          <w:color w:val="555555"/>
        </w:rPr>
        <w:t>Global firms with credible 2026 research that the scout sweeps when relevant. IBM IBV and EY People Advisory were added to this tier on 2026-05-19.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Firm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PwC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29th Global CEO Survey 2026 (Jan 2026; 4,454 CEOs across 95 countries)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https://www.pwc.com/gx/en/news-room/press-releases/2026/pwc-2026-global-ceo-survey.html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PwC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Workforce Hopes and Fears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SHRM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CHRO Priorities and Perspectives (129 CHROs)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https://www.shrm.org/topics-tools/research/2026-chro-priorities-and-perspectives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SHRM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State of AI in HR 2026 (May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https://www.shrm.org/topics-tools/research/state-of-ai-hr-2026/full-report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Bain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Aura labor market data (Q4 2025 /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KPMG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CEO Outlook (people section)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https://kpmg.com/us/en/articles/2026/ceo-outlook-ungated.html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KPMG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2026 Mobility data (industry round-ups)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Conference Board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CHRO Confidence Survey Q1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https://www.conference-board.org/topics/chro-confidence/press/chro-confidence-survey-q1-2026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Gartner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Top CHRO Priorities for 2026 (426 CHROs, 23 industries, 4 regions)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https://www.gartner.com/en/newsroom/press-releases/2025-10-02-gartner-says-chros-top-priorities-for-2026-center-around-realizing-ai-value-and-driving-performance-amid-uncertainty</w:t>
            </w:r>
          </w:p>
        </w:tc>
      </w:tr>
    </w:tbl>
    <w:p/>
    <w:p>
      <w:pPr>
        <w:pStyle w:val="Heading1"/>
      </w:pPr>
      <w:r>
        <w:t>Tier 3 — Asia Pacific–focused (14 firms + 3 auto-discovered)</w:t>
      </w:r>
    </w:p>
    <w:p>
      <w:r>
        <w:rPr>
          <w:i/>
          <w:color w:val="555555"/>
        </w:rPr>
        <w:t>APAC-focused research firms, multilateral bodies, government statistics offices, and regional HR institutes. Weighted when the skill runs with region: apac (default). Korn Ferry APAC, IFC, and ManpowerGroup were added to this tier on 2026-05-19.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Firm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Hays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Hays Asia Salary Guide 2026; Asia Workforce Trends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Robert Walters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Salary Survey 2026 (Singapore, HK, China, Japan, Australia volumes)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https://www.robertwalters.com.sg/insights/career-advice/salary-survey-2026.html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Michael Page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Talent Trends 2026 APAC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INSEAD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Global Talent Competitiveness Index 2026; INSEAD Knowledge HR pieces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Mercer Asia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APAC breakouts of Global Talent Trends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WTW APAC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APAC breakouts of Global Medical Trends; APAC Salary Budget Planning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Deloitte APAC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APAC Human Capital Trends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https://www.deloitte.com/global/en/issues/work/human-capital-trends-asia-pacific.html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ILO Asia-Pacific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World Employment and Social Outlook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https://www.ilo.org/publications/major-publications/world-employment-and-social-outlook-trends-2026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ILO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Heat-stress and labour productivity data (updated 2026)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https://www.ilo.org/resource/news/increase-heat-stress-predicted-bring-productivity-loss-equivalent-80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ADB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Asia Productivity / Work research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Singapore MOM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Labour Market Report Q1 2026; Manpower Research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AHRI (Australia)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Pulse Survey 2026; HR research papers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HKIHRM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Industry surveys 2026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People Matters (India)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India HR Industry surveys 2026; State of HR Tech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  <w:t>HR Asia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Best Companies to Work for in Asia 2026 awards research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  <w:t>(URL not on file)</w:t>
            </w:r>
          </w:p>
        </w:tc>
      </w:tr>
    </w:tbl>
    <w:p/>
    <w:p>
      <w:pPr>
        <w:pStyle w:val="Heading1"/>
      </w:pPr>
      <w:r>
        <w:t>Auto-discovered this session (added 2026-05-19)</w:t>
      </w:r>
    </w:p>
    <w:p>
      <w:r>
        <w:rPr>
          <w:i/>
          <w:color w:val="555555"/>
        </w:rPr>
        <w:t>Sources discovered by the scout during runs and persisted to the catalog. Each entry includes its assigned tier alongside the firm.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E3A8A"/>
          </w:tcPr>
          <w:p>
            <w:r>
              <w:rPr>
                <w:b/>
                <w:color w:val="FFFFFF"/>
              </w:rPr>
              <w:t>Firm</w:t>
            </w:r>
          </w:p>
        </w:tc>
        <w:tc>
          <w:tcPr>
            <w:tcW w:type="dxa" w:w="2550"/>
            <w:shd w:val="clear" w:color="auto" w:fill="1E3A8A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550"/>
            <w:shd w:val="clear" w:color="auto" w:fill="1E3A8A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2550"/>
            <w:shd w:val="clear" w:color="auto" w:fill="1E3A8A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Korn Ferry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3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Talent Trends 2026: Human-AI Power Couple (APAC edition)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https://www.kornferry.com/about-us/events-webinars/talent-acquisition-trends-2026-apac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Korn Ferry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3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Engaging the Next Generation of Gen Z Leaders in APAC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https://www.kornferry.com/insights/featured-topics/talent-recruitment/engaging-the-next-generation-of-gen-z-leaders-in-apac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IBM Institute for Business Value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2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CEO Study: Reshaping C-suite Roles for the AI Era (May 2026)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https://newsroom.ibm.com/2026-05-04-ibm-study-ceos-are-reshaping-c-suite-roles-for-the-ai-era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EY People Advisory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2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2026 Mobility Reimagined Survey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https://www.ey.com/en_gl/insights/workforce/mobility-reimagined-survey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IFC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3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Hidden Potential: Inclusive Jobs in Green Transitions (2026)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https://www.ifc.org/content/dam/ifc/doc/2026/how-employers-can-accelerate-inclusive-jobs-in-green-transitions.pdf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  <w:t>ManpowerGroup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Tier 3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Global Talent Barometer 2026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  <w:t>https://www.manpowergroup.com/insights/global-talent-barometer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Firms</w:t>
            </w:r>
          </w:p>
        </w:tc>
        <w:tc>
          <w:tcPr>
            <w:tcW w:type="dxa" w:w="3400"/>
            <w:shd w:val="clear" w:color="auto" w:fill="1E3A8A"/>
          </w:tcPr>
          <w:p>
            <w:r>
              <w:rPr>
                <w:b/>
                <w:color w:val="FFFFFF"/>
              </w:rPr>
              <w:t>Publications cited</w:t>
            </w:r>
          </w:p>
        </w:tc>
      </w:tr>
      <w:tr>
        <w:tc>
          <w:tcPr>
            <w:tcW w:type="dxa" w:w="3400"/>
          </w:tcPr>
          <w:p>
            <w:r>
              <w:t>Tier 1 (global)</w:t>
            </w:r>
          </w:p>
        </w:tc>
        <w:tc>
          <w:tcPr>
            <w:tcW w:type="dxa" w:w="3400"/>
          </w:tcPr>
          <w:p>
            <w:r>
              <w:t>8 firms</w:t>
            </w:r>
          </w:p>
        </w:tc>
        <w:tc>
          <w:tcPr>
            <w:tcW w:type="dxa" w:w="3400"/>
          </w:tcPr>
          <w:p>
            <w:r>
              <w:t>28 specific 2026 publications cited</w:t>
            </w:r>
          </w:p>
        </w:tc>
      </w:tr>
      <w:tr>
        <w:tc>
          <w:tcPr>
            <w:tcW w:type="dxa" w:w="3400"/>
          </w:tcPr>
          <w:p>
            <w:r>
              <w:t>Tier 2 (global, swept)</w:t>
            </w:r>
          </w:p>
        </w:tc>
        <w:tc>
          <w:tcPr>
            <w:tcW w:type="dxa" w:w="3400"/>
          </w:tcPr>
          <w:p>
            <w:r>
              <w:t>8 firms (6 original + 2 auto-discovered)</w:t>
            </w:r>
          </w:p>
        </w:tc>
        <w:tc>
          <w:tcPr>
            <w:tcW w:type="dxa" w:w="3400"/>
          </w:tcPr>
          <w:p>
            <w:r>
              <w:t>9 publications</w:t>
            </w:r>
          </w:p>
        </w:tc>
      </w:tr>
      <w:tr>
        <w:tc>
          <w:tcPr>
            <w:tcW w:type="dxa" w:w="3400"/>
          </w:tcPr>
          <w:p>
            <w:r>
              <w:t>Tier 3 (APAC-focused)</w:t>
            </w:r>
          </w:p>
        </w:tc>
        <w:tc>
          <w:tcPr>
            <w:tcW w:type="dxa" w:w="3400"/>
          </w:tcPr>
          <w:p>
            <w:r>
              <w:t>17 firms (14 original + 3 auto-discovered)</w:t>
            </w:r>
          </w:p>
        </w:tc>
        <w:tc>
          <w:tcPr>
            <w:tcW w:type="dxa" w:w="3400"/>
          </w:tcPr>
          <w:p>
            <w:r>
              <w:t>17 publications</w:t>
            </w:r>
          </w:p>
        </w:tc>
      </w:tr>
      <w:tr>
        <w:tc>
          <w:tcPr>
            <w:tcW w:type="dxa" w:w="3400"/>
          </w:tcPr>
          <w:p>
            <w:r>
              <w:t>Grand total</w:t>
            </w:r>
          </w:p>
        </w:tc>
        <w:tc>
          <w:tcPr>
            <w:tcW w:type="dxa" w:w="3400"/>
          </w:tcPr>
          <w:p>
            <w:r>
              <w:t>33 sources</w:t>
            </w:r>
          </w:p>
        </w:tc>
        <w:tc>
          <w:tcPr>
            <w:tcW w:type="dxa" w:w="3400"/>
          </w:tcPr>
          <w:p>
            <w:r>
              <w:t>~54 specific 2026 publications referenced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