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37A666D6"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BB48F7">
        <w:rPr>
          <w:noProof/>
          <w:szCs w:val="40"/>
          <w:lang w:val="en-US"/>
        </w:rPr>
        <w:t>4</w:t>
      </w:r>
      <w:r>
        <w:rPr>
          <w:noProof/>
          <w:szCs w:val="40"/>
          <w:lang w:val="en-US"/>
        </w:rPr>
        <w:t xml:space="preserve"> Unit </w:t>
      </w:r>
      <w:r w:rsidR="00BB48F7">
        <w:rPr>
          <w:noProof/>
          <w:szCs w:val="40"/>
          <w:lang w:val="en-US"/>
        </w:rPr>
        <w:t>3</w:t>
      </w:r>
    </w:p>
    <w:p w14:paraId="0BFE2981" w14:textId="77777777" w:rsidR="00BB48F7" w:rsidRDefault="00BB48F7" w:rsidP="00BB48F7">
      <w:pPr>
        <w:rPr>
          <w:rFonts w:eastAsia="Times New Roman"/>
          <w:b/>
          <w:bCs/>
          <w:caps/>
          <w:szCs w:val="28"/>
          <w:lang w:val="en-US"/>
        </w:rPr>
      </w:pPr>
      <w:bookmarkStart w:id="0" w:name="_Toc430765020"/>
      <w:bookmarkStart w:id="1" w:name="_Toc440532291"/>
      <w:r w:rsidRPr="00B86A2D">
        <w:rPr>
          <w:rFonts w:eastAsia="Times New Roman" w:cs="Arial"/>
          <w:bCs/>
          <w:caps/>
          <w:noProof/>
          <w:sz w:val="40"/>
          <w:szCs w:val="40"/>
          <w:lang w:val="en-US" w:eastAsia="de-DE"/>
        </w:rPr>
        <w:t>Writing Unit Tests with QUnit</w:t>
      </w:r>
    </w:p>
    <w:p w14:paraId="5A1EB937" w14:textId="77777777" w:rsidR="00522EB4" w:rsidRPr="000F6D01" w:rsidRDefault="00522EB4" w:rsidP="00522EB4">
      <w:pPr>
        <w:pStyle w:val="004Introduction"/>
        <w:rPr>
          <w:lang w:val="en-US"/>
        </w:rPr>
      </w:pPr>
    </w:p>
    <w:p w14:paraId="1E9805C6" w14:textId="77777777" w:rsidR="000A32E8" w:rsidRDefault="000A32E8" w:rsidP="000A32E8">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Inhaltsverzeichnisberschrift"/>
            <w:numPr>
              <w:ilvl w:val="0"/>
              <w:numId w:val="0"/>
            </w:numPr>
          </w:pPr>
          <w:r w:rsidRPr="00477CA4">
            <w:t>Table of Contents</w:t>
          </w:r>
        </w:p>
        <w:p w14:paraId="516352E4" w14:textId="77777777" w:rsidR="00522EB4" w:rsidRPr="00522EB4" w:rsidRDefault="00522EB4" w:rsidP="00522EB4">
          <w:pPr>
            <w:rPr>
              <w:lang w:val="en-US"/>
            </w:rPr>
          </w:pPr>
        </w:p>
        <w:p w14:paraId="23C137C6" w14:textId="77777777" w:rsidR="006D0FA1" w:rsidRDefault="00CA16B1">
          <w:pPr>
            <w:pStyle w:val="Verzeichnis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332273" w:history="1">
            <w:r w:rsidR="006D0FA1" w:rsidRPr="004C02DD">
              <w:rPr>
                <w:rStyle w:val="Link"/>
                <w:noProof/>
                <w:lang w:val="en-US"/>
              </w:rPr>
              <w:t>1</w:t>
            </w:r>
            <w:r w:rsidR="006D0FA1">
              <w:rPr>
                <w:rFonts w:asciiTheme="minorHAnsi" w:eastAsiaTheme="minorEastAsia" w:hAnsiTheme="minorHAnsi" w:cstheme="minorBidi"/>
                <w:noProof/>
                <w:sz w:val="22"/>
                <w:lang w:eastAsia="de-DE"/>
              </w:rPr>
              <w:tab/>
            </w:r>
            <w:r w:rsidR="006D0FA1" w:rsidRPr="004C02DD">
              <w:rPr>
                <w:rStyle w:val="Link"/>
                <w:noProof/>
                <w:lang w:val="en-US"/>
              </w:rPr>
              <w:t>Add the Formatter to the Project</w:t>
            </w:r>
            <w:r w:rsidR="006D0FA1">
              <w:rPr>
                <w:noProof/>
                <w:webHidden/>
              </w:rPr>
              <w:tab/>
            </w:r>
            <w:r w:rsidR="006D0FA1">
              <w:rPr>
                <w:noProof/>
                <w:webHidden/>
              </w:rPr>
              <w:fldChar w:fldCharType="begin"/>
            </w:r>
            <w:r w:rsidR="006D0FA1">
              <w:rPr>
                <w:noProof/>
                <w:webHidden/>
              </w:rPr>
              <w:instrText xml:space="preserve"> PAGEREF _Toc449332273 \h </w:instrText>
            </w:r>
            <w:r w:rsidR="006D0FA1">
              <w:rPr>
                <w:noProof/>
                <w:webHidden/>
              </w:rPr>
            </w:r>
            <w:r w:rsidR="006D0FA1">
              <w:rPr>
                <w:noProof/>
                <w:webHidden/>
              </w:rPr>
              <w:fldChar w:fldCharType="separate"/>
            </w:r>
            <w:r w:rsidR="006D0FA1">
              <w:rPr>
                <w:noProof/>
                <w:webHidden/>
              </w:rPr>
              <w:t>2</w:t>
            </w:r>
            <w:r w:rsidR="006D0FA1">
              <w:rPr>
                <w:noProof/>
                <w:webHidden/>
              </w:rPr>
              <w:fldChar w:fldCharType="end"/>
            </w:r>
          </w:hyperlink>
        </w:p>
        <w:p w14:paraId="46856E90" w14:textId="77777777" w:rsidR="006D0FA1" w:rsidRDefault="00E55796">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2274" w:history="1">
            <w:r w:rsidR="006D0FA1" w:rsidRPr="004C02DD">
              <w:rPr>
                <w:rStyle w:val="Link"/>
                <w:noProof/>
                <w:lang w:val="en-US"/>
              </w:rPr>
              <w:t>2</w:t>
            </w:r>
            <w:r w:rsidR="006D0FA1">
              <w:rPr>
                <w:rFonts w:asciiTheme="minorHAnsi" w:eastAsiaTheme="minorEastAsia" w:hAnsiTheme="minorHAnsi" w:cstheme="minorBidi"/>
                <w:noProof/>
                <w:sz w:val="22"/>
                <w:lang w:eastAsia="de-DE"/>
              </w:rPr>
              <w:tab/>
            </w:r>
            <w:r w:rsidR="006D0FA1" w:rsidRPr="004C02DD">
              <w:rPr>
                <w:rStyle w:val="Link"/>
                <w:noProof/>
                <w:lang w:val="en-US"/>
              </w:rPr>
              <w:t>Make it Work</w:t>
            </w:r>
            <w:r w:rsidR="006D0FA1">
              <w:rPr>
                <w:noProof/>
                <w:webHidden/>
              </w:rPr>
              <w:tab/>
            </w:r>
            <w:r w:rsidR="006D0FA1">
              <w:rPr>
                <w:noProof/>
                <w:webHidden/>
              </w:rPr>
              <w:fldChar w:fldCharType="begin"/>
            </w:r>
            <w:r w:rsidR="006D0FA1">
              <w:rPr>
                <w:noProof/>
                <w:webHidden/>
              </w:rPr>
              <w:instrText xml:space="preserve"> PAGEREF _Toc449332274 \h </w:instrText>
            </w:r>
            <w:r w:rsidR="006D0FA1">
              <w:rPr>
                <w:noProof/>
                <w:webHidden/>
              </w:rPr>
            </w:r>
            <w:r w:rsidR="006D0FA1">
              <w:rPr>
                <w:noProof/>
                <w:webHidden/>
              </w:rPr>
              <w:fldChar w:fldCharType="separate"/>
            </w:r>
            <w:r w:rsidR="006D0FA1">
              <w:rPr>
                <w:noProof/>
                <w:webHidden/>
              </w:rPr>
              <w:t>4</w:t>
            </w:r>
            <w:r w:rsidR="006D0FA1">
              <w:rPr>
                <w:noProof/>
                <w:webHidden/>
              </w:rPr>
              <w:fldChar w:fldCharType="end"/>
            </w:r>
          </w:hyperlink>
        </w:p>
        <w:p w14:paraId="07EF56AB" w14:textId="77777777" w:rsidR="006D0FA1" w:rsidRDefault="00E55796">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2275" w:history="1">
            <w:r w:rsidR="006D0FA1" w:rsidRPr="004C02DD">
              <w:rPr>
                <w:rStyle w:val="Link"/>
                <w:noProof/>
                <w:lang w:val="en-US"/>
              </w:rPr>
              <w:t>3</w:t>
            </w:r>
            <w:r w:rsidR="006D0FA1">
              <w:rPr>
                <w:rFonts w:asciiTheme="minorHAnsi" w:eastAsiaTheme="minorEastAsia" w:hAnsiTheme="minorHAnsi" w:cstheme="minorBidi"/>
                <w:noProof/>
                <w:sz w:val="22"/>
                <w:lang w:eastAsia="de-DE"/>
              </w:rPr>
              <w:tab/>
            </w:r>
            <w:r w:rsidR="006D0FA1" w:rsidRPr="004C02DD">
              <w:rPr>
                <w:rStyle w:val="Link"/>
                <w:noProof/>
                <w:lang w:val="en-US"/>
              </w:rPr>
              <w:t>Run the unit tests</w:t>
            </w:r>
            <w:r w:rsidR="006D0FA1">
              <w:rPr>
                <w:noProof/>
                <w:webHidden/>
              </w:rPr>
              <w:tab/>
            </w:r>
            <w:r w:rsidR="006D0FA1">
              <w:rPr>
                <w:noProof/>
                <w:webHidden/>
              </w:rPr>
              <w:fldChar w:fldCharType="begin"/>
            </w:r>
            <w:r w:rsidR="006D0FA1">
              <w:rPr>
                <w:noProof/>
                <w:webHidden/>
              </w:rPr>
              <w:instrText xml:space="preserve"> PAGEREF _Toc449332275 \h </w:instrText>
            </w:r>
            <w:r w:rsidR="006D0FA1">
              <w:rPr>
                <w:noProof/>
                <w:webHidden/>
              </w:rPr>
            </w:r>
            <w:r w:rsidR="006D0FA1">
              <w:rPr>
                <w:noProof/>
                <w:webHidden/>
              </w:rPr>
              <w:fldChar w:fldCharType="separate"/>
            </w:r>
            <w:r w:rsidR="006D0FA1">
              <w:rPr>
                <w:noProof/>
                <w:webHidden/>
              </w:rPr>
              <w:t>5</w:t>
            </w:r>
            <w:r w:rsidR="006D0FA1">
              <w:rPr>
                <w:noProof/>
                <w:webHidden/>
              </w:rPr>
              <w:fldChar w:fldCharType="end"/>
            </w:r>
          </w:hyperlink>
        </w:p>
        <w:p w14:paraId="03DC951F" w14:textId="77777777" w:rsidR="006D0FA1" w:rsidRDefault="00E55796">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2276" w:history="1">
            <w:r w:rsidR="006D0FA1" w:rsidRPr="004C02DD">
              <w:rPr>
                <w:rStyle w:val="Link"/>
                <w:noProof/>
                <w:lang w:val="en-US"/>
              </w:rPr>
              <w:t>4</w:t>
            </w:r>
            <w:r w:rsidR="006D0FA1">
              <w:rPr>
                <w:rFonts w:asciiTheme="minorHAnsi" w:eastAsiaTheme="minorEastAsia" w:hAnsiTheme="minorHAnsi" w:cstheme="minorBidi"/>
                <w:noProof/>
                <w:sz w:val="22"/>
                <w:lang w:eastAsia="de-DE"/>
              </w:rPr>
              <w:tab/>
            </w:r>
            <w:r w:rsidR="006D0FA1" w:rsidRPr="004C02DD">
              <w:rPr>
                <w:rStyle w:val="Link"/>
                <w:noProof/>
                <w:lang w:val="en-US"/>
              </w:rPr>
              <w:t>Make it Nice</w:t>
            </w:r>
            <w:r w:rsidR="006D0FA1">
              <w:rPr>
                <w:noProof/>
                <w:webHidden/>
              </w:rPr>
              <w:tab/>
            </w:r>
            <w:r w:rsidR="006D0FA1">
              <w:rPr>
                <w:noProof/>
                <w:webHidden/>
              </w:rPr>
              <w:fldChar w:fldCharType="begin"/>
            </w:r>
            <w:r w:rsidR="006D0FA1">
              <w:rPr>
                <w:noProof/>
                <w:webHidden/>
              </w:rPr>
              <w:instrText xml:space="preserve"> PAGEREF _Toc449332276 \h </w:instrText>
            </w:r>
            <w:r w:rsidR="006D0FA1">
              <w:rPr>
                <w:noProof/>
                <w:webHidden/>
              </w:rPr>
            </w:r>
            <w:r w:rsidR="006D0FA1">
              <w:rPr>
                <w:noProof/>
                <w:webHidden/>
              </w:rPr>
              <w:fldChar w:fldCharType="separate"/>
            </w:r>
            <w:r w:rsidR="006D0FA1">
              <w:rPr>
                <w:noProof/>
                <w:webHidden/>
              </w:rPr>
              <w:t>7</w:t>
            </w:r>
            <w:r w:rsidR="006D0FA1">
              <w:rPr>
                <w:noProof/>
                <w:webHidden/>
              </w:rPr>
              <w:fldChar w:fldCharType="end"/>
            </w:r>
          </w:hyperlink>
        </w:p>
        <w:p w14:paraId="4051862D" w14:textId="77777777" w:rsidR="006D0FA1" w:rsidRDefault="00E55796">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2277" w:history="1">
            <w:r w:rsidR="006D0FA1" w:rsidRPr="004C02DD">
              <w:rPr>
                <w:rStyle w:val="Link"/>
                <w:noProof/>
                <w:lang w:val="en-US"/>
              </w:rPr>
              <w:t>5</w:t>
            </w:r>
            <w:r w:rsidR="006D0FA1">
              <w:rPr>
                <w:rFonts w:asciiTheme="minorHAnsi" w:eastAsiaTheme="minorEastAsia" w:hAnsiTheme="minorHAnsi" w:cstheme="minorBidi"/>
                <w:noProof/>
                <w:sz w:val="22"/>
                <w:lang w:eastAsia="de-DE"/>
              </w:rPr>
              <w:tab/>
            </w:r>
            <w:r w:rsidR="006D0FA1" w:rsidRPr="004C02DD">
              <w:rPr>
                <w:rStyle w:val="Link"/>
                <w:noProof/>
                <w:lang w:val="en-US"/>
              </w:rPr>
              <w:t>Run the Unit Tests Again</w:t>
            </w:r>
            <w:r w:rsidR="006D0FA1">
              <w:rPr>
                <w:noProof/>
                <w:webHidden/>
              </w:rPr>
              <w:tab/>
            </w:r>
            <w:r w:rsidR="006D0FA1">
              <w:rPr>
                <w:noProof/>
                <w:webHidden/>
              </w:rPr>
              <w:fldChar w:fldCharType="begin"/>
            </w:r>
            <w:r w:rsidR="006D0FA1">
              <w:rPr>
                <w:noProof/>
                <w:webHidden/>
              </w:rPr>
              <w:instrText xml:space="preserve"> PAGEREF _Toc449332277 \h </w:instrText>
            </w:r>
            <w:r w:rsidR="006D0FA1">
              <w:rPr>
                <w:noProof/>
                <w:webHidden/>
              </w:rPr>
            </w:r>
            <w:r w:rsidR="006D0FA1">
              <w:rPr>
                <w:noProof/>
                <w:webHidden/>
              </w:rPr>
              <w:fldChar w:fldCharType="separate"/>
            </w:r>
            <w:r w:rsidR="006D0FA1">
              <w:rPr>
                <w:noProof/>
                <w:webHidden/>
              </w:rPr>
              <w:t>9</w:t>
            </w:r>
            <w:r w:rsidR="006D0FA1">
              <w:rPr>
                <w:noProof/>
                <w:webHidden/>
              </w:rPr>
              <w:fldChar w:fldCharType="end"/>
            </w:r>
          </w:hyperlink>
        </w:p>
        <w:p w14:paraId="129543DE" w14:textId="77777777" w:rsidR="006D0FA1" w:rsidRDefault="00E55796">
          <w:pPr>
            <w:pStyle w:val="Verzeichnis1"/>
            <w:tabs>
              <w:tab w:val="left" w:pos="660"/>
              <w:tab w:val="right" w:leader="dot" w:pos="9063"/>
            </w:tabs>
            <w:rPr>
              <w:rFonts w:asciiTheme="minorHAnsi" w:eastAsiaTheme="minorEastAsia" w:hAnsiTheme="minorHAnsi" w:cstheme="minorBidi"/>
              <w:noProof/>
              <w:sz w:val="22"/>
              <w:lang w:eastAsia="de-DE"/>
            </w:rPr>
          </w:pPr>
          <w:hyperlink w:anchor="_Toc449332278" w:history="1">
            <w:r w:rsidR="006D0FA1" w:rsidRPr="004C02DD">
              <w:rPr>
                <w:rStyle w:val="Link"/>
                <w:noProof/>
                <w:lang w:val="en-US"/>
              </w:rPr>
              <w:t>6</w:t>
            </w:r>
            <w:r w:rsidR="006D0FA1">
              <w:rPr>
                <w:rFonts w:asciiTheme="minorHAnsi" w:eastAsiaTheme="minorEastAsia" w:hAnsiTheme="minorHAnsi" w:cstheme="minorBidi"/>
                <w:noProof/>
                <w:sz w:val="22"/>
                <w:lang w:eastAsia="de-DE"/>
              </w:rPr>
              <w:tab/>
            </w:r>
            <w:r w:rsidR="006D0FA1" w:rsidRPr="004C02DD">
              <w:rPr>
                <w:rStyle w:val="Link"/>
                <w:noProof/>
                <w:lang w:val="en-US"/>
              </w:rPr>
              <w:t>Use the Formatter in the View</w:t>
            </w:r>
            <w:r w:rsidR="006D0FA1">
              <w:rPr>
                <w:noProof/>
                <w:webHidden/>
              </w:rPr>
              <w:tab/>
            </w:r>
            <w:r w:rsidR="006D0FA1">
              <w:rPr>
                <w:noProof/>
                <w:webHidden/>
              </w:rPr>
              <w:fldChar w:fldCharType="begin"/>
            </w:r>
            <w:r w:rsidR="006D0FA1">
              <w:rPr>
                <w:noProof/>
                <w:webHidden/>
              </w:rPr>
              <w:instrText xml:space="preserve"> PAGEREF _Toc449332278 \h </w:instrText>
            </w:r>
            <w:r w:rsidR="006D0FA1">
              <w:rPr>
                <w:noProof/>
                <w:webHidden/>
              </w:rPr>
            </w:r>
            <w:r w:rsidR="006D0FA1">
              <w:rPr>
                <w:noProof/>
                <w:webHidden/>
              </w:rPr>
              <w:fldChar w:fldCharType="separate"/>
            </w:r>
            <w:r w:rsidR="006D0FA1">
              <w:rPr>
                <w:noProof/>
                <w:webHidden/>
              </w:rPr>
              <w:t>11</w:t>
            </w:r>
            <w:r w:rsidR="006D0FA1">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berschrift2"/>
        <w:rPr>
          <w:lang w:val="en-US"/>
        </w:rPr>
      </w:pPr>
    </w:p>
    <w:p w14:paraId="7656A031" w14:textId="01B63C4F" w:rsidR="006754BE" w:rsidRDefault="00522EB4" w:rsidP="00522EB4">
      <w:pPr>
        <w:pStyle w:val="berschrift2"/>
        <w:rPr>
          <w:lang w:val="en-US"/>
        </w:rPr>
      </w:pPr>
      <w:r>
        <w:rPr>
          <w:lang w:val="en-US"/>
        </w:rPr>
        <w:t>Preview</w:t>
      </w:r>
    </w:p>
    <w:p w14:paraId="79D0069E" w14:textId="77777777" w:rsidR="00522EB4" w:rsidRPr="00522EB4" w:rsidRDefault="00522EB4" w:rsidP="00522EB4">
      <w:pPr>
        <w:rPr>
          <w:lang w:val="en-US"/>
        </w:rPr>
      </w:pPr>
    </w:p>
    <w:p w14:paraId="2FB06361" w14:textId="59C2A1E6" w:rsidR="00522EB4" w:rsidRDefault="00BB48F7" w:rsidP="00522EB4">
      <w:pPr>
        <w:keepNext/>
        <w:jc w:val="center"/>
      </w:pPr>
      <w:r>
        <w:rPr>
          <w:noProof/>
          <w:lang w:eastAsia="de-DE"/>
        </w:rPr>
        <w:drawing>
          <wp:inline distT="0" distB="0" distL="0" distR="0" wp14:anchorId="1AC9DA16" wp14:editId="618130C4">
            <wp:extent cx="5761355" cy="32575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4u3.jpg"/>
                    <pic:cNvPicPr/>
                  </pic:nvPicPr>
                  <pic:blipFill rotWithShape="1">
                    <a:blip r:embed="rId8">
                      <a:extLst>
                        <a:ext uri="{28A0092B-C50C-407E-A947-70E740481C1C}">
                          <a14:useLocalDpi xmlns:a14="http://schemas.microsoft.com/office/drawing/2010/main" val="0"/>
                        </a:ext>
                      </a:extLst>
                    </a:blip>
                    <a:srcRect b="21583"/>
                    <a:stretch/>
                  </pic:blipFill>
                  <pic:spPr bwMode="auto">
                    <a:xfrm>
                      <a:off x="0" y="0"/>
                      <a:ext cx="5761355" cy="3257550"/>
                    </a:xfrm>
                    <a:prstGeom prst="rect">
                      <a:avLst/>
                    </a:prstGeom>
                    <a:ln>
                      <a:noFill/>
                    </a:ln>
                    <a:extLst>
                      <a:ext uri="{53640926-AAD7-44D8-BBD7-CCE9431645EC}">
                        <a14:shadowObscured xmlns:a14="http://schemas.microsoft.com/office/drawing/2010/main"/>
                      </a:ext>
                    </a:extLst>
                  </pic:spPr>
                </pic:pic>
              </a:graphicData>
            </a:graphic>
          </wp:inline>
        </w:drawing>
      </w:r>
    </w:p>
    <w:p w14:paraId="473443E4" w14:textId="0FDB5082" w:rsidR="00522EB4" w:rsidRDefault="00522EB4" w:rsidP="00522EB4">
      <w:pPr>
        <w:pStyle w:val="Beschriftung"/>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w:t>
      </w:r>
      <w:r w:rsidR="00BB48F7">
        <w:rPr>
          <w:lang w:val="en-US"/>
        </w:rPr>
        <w:t>–</w:t>
      </w:r>
      <w:r w:rsidRPr="00522EB4">
        <w:rPr>
          <w:lang w:val="en-US"/>
        </w:rPr>
        <w:t xml:space="preserve"> </w:t>
      </w:r>
      <w:r w:rsidR="00BB48F7" w:rsidRPr="00B86A2D">
        <w:rPr>
          <w:lang w:val="en-US"/>
        </w:rPr>
        <w:t>Unit test page for the app</w:t>
      </w:r>
    </w:p>
    <w:p w14:paraId="45021CBD" w14:textId="77777777" w:rsidR="00BB48F7" w:rsidRPr="00BB48F7" w:rsidRDefault="00BB48F7" w:rsidP="00BB48F7">
      <w:pPr>
        <w:rPr>
          <w:lang w:val="en-US"/>
        </w:rPr>
      </w:pPr>
    </w:p>
    <w:p w14:paraId="26EA0B88" w14:textId="77777777" w:rsidR="00BB48F7" w:rsidRDefault="00BB48F7" w:rsidP="00BB48F7">
      <w:pPr>
        <w:rPr>
          <w:lang w:val="en-US"/>
        </w:rPr>
      </w:pPr>
      <w:bookmarkStart w:id="2" w:name="_Toc443311380"/>
      <w:r>
        <w:rPr>
          <w:noProof/>
          <w:lang w:eastAsia="de-DE"/>
        </w:rPr>
        <w:drawing>
          <wp:inline distT="0" distB="0" distL="0" distR="0" wp14:anchorId="11D8A347" wp14:editId="7E9B4D1B">
            <wp:extent cx="5705475" cy="1630585"/>
            <wp:effectExtent l="0" t="0" r="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7365" cy="1631125"/>
                    </a:xfrm>
                    <a:prstGeom prst="rect">
                      <a:avLst/>
                    </a:prstGeom>
                  </pic:spPr>
                </pic:pic>
              </a:graphicData>
            </a:graphic>
          </wp:inline>
        </w:drawing>
      </w:r>
    </w:p>
    <w:bookmarkEnd w:id="0"/>
    <w:bookmarkEnd w:id="1"/>
    <w:bookmarkEnd w:id="2"/>
    <w:p w14:paraId="2D9EC23B" w14:textId="69A1485B" w:rsidR="00BB48F7" w:rsidRPr="00DF3352" w:rsidRDefault="000A32E8" w:rsidP="00BB48F7">
      <w:pPr>
        <w:pStyle w:val="Beschriftung"/>
        <w:rPr>
          <w:lang w:val="en-US"/>
        </w:rPr>
      </w:pPr>
      <w:r>
        <w:rPr>
          <w:lang w:val="en-US"/>
        </w:rPr>
        <w:t>Figure</w:t>
      </w:r>
      <w:r w:rsidR="00BB48F7" w:rsidRPr="00DF3352">
        <w:rPr>
          <w:lang w:val="en-US"/>
        </w:rPr>
        <w:t xml:space="preserve"> </w:t>
      </w:r>
      <w:r w:rsidR="00BB48F7" w:rsidRPr="00BB48F7">
        <w:fldChar w:fldCharType="begin"/>
      </w:r>
      <w:r w:rsidR="00BB48F7" w:rsidRPr="00DF3352">
        <w:rPr>
          <w:lang w:val="en-US"/>
        </w:rPr>
        <w:instrText xml:space="preserve"> SEQ Abbildung \* ARABIC </w:instrText>
      </w:r>
      <w:r w:rsidR="00BB48F7" w:rsidRPr="00BB48F7">
        <w:fldChar w:fldCharType="separate"/>
      </w:r>
      <w:r w:rsidR="00BB48F7" w:rsidRPr="00DF3352">
        <w:rPr>
          <w:lang w:val="en-US"/>
        </w:rPr>
        <w:t>2</w:t>
      </w:r>
      <w:r w:rsidR="00BB48F7" w:rsidRPr="00BB48F7">
        <w:fldChar w:fldCharType="end"/>
      </w:r>
      <w:r w:rsidR="00BB48F7" w:rsidRPr="00DF3352">
        <w:rPr>
          <w:lang w:val="en-US"/>
        </w:rPr>
        <w:t xml:space="preserve"> - The formatter added to the manage products object page</w:t>
      </w:r>
    </w:p>
    <w:p w14:paraId="2028AD80" w14:textId="7BC92AA8" w:rsidR="00BB48F7" w:rsidRPr="00BB48F7" w:rsidRDefault="00BB48F7" w:rsidP="00BB48F7">
      <w:pPr>
        <w:rPr>
          <w:lang w:val="en-US"/>
        </w:rPr>
      </w:pPr>
    </w:p>
    <w:p w14:paraId="0E53FDC9" w14:textId="77777777" w:rsidR="00BB48F7" w:rsidRDefault="00BB48F7" w:rsidP="00BB48F7">
      <w:pPr>
        <w:rPr>
          <w:rFonts w:eastAsia="Times New Roman"/>
          <w:b/>
          <w:bCs/>
          <w:caps/>
          <w:szCs w:val="28"/>
          <w:lang w:val="en-US"/>
        </w:rPr>
      </w:pPr>
      <w:r>
        <w:rPr>
          <w:lang w:val="en-US"/>
        </w:rPr>
        <w:br w:type="page"/>
      </w:r>
    </w:p>
    <w:p w14:paraId="473BC0E4" w14:textId="4C0E3115" w:rsidR="00BB48F7" w:rsidRDefault="000A32E8" w:rsidP="00BB48F7">
      <w:pPr>
        <w:pStyle w:val="berschrift1"/>
        <w:ind w:left="426" w:hanging="426"/>
        <w:rPr>
          <w:lang w:val="en-US"/>
        </w:rPr>
      </w:pPr>
      <w:bookmarkStart w:id="3" w:name="_Toc444014362"/>
      <w:bookmarkStart w:id="4" w:name="_Toc449332273"/>
      <w:bookmarkStart w:id="5" w:name="_GoBack"/>
      <w:bookmarkEnd w:id="5"/>
      <w:r>
        <w:rPr>
          <w:lang w:val="en-US"/>
        </w:rPr>
        <w:lastRenderedPageBreak/>
        <w:t>Add the F</w:t>
      </w:r>
      <w:r w:rsidR="00BB48F7">
        <w:rPr>
          <w:lang w:val="en-US"/>
        </w:rPr>
        <w:t xml:space="preserve">ormatter to the </w:t>
      </w:r>
      <w:r>
        <w:rPr>
          <w:lang w:val="en-US"/>
        </w:rPr>
        <w:t>P</w:t>
      </w:r>
      <w:r w:rsidR="00BB48F7">
        <w:rPr>
          <w:lang w:val="en-US"/>
        </w:rPr>
        <w:t>roject</w:t>
      </w:r>
      <w:bookmarkEnd w:id="3"/>
      <w:bookmarkEnd w:id="4"/>
    </w:p>
    <w:p w14:paraId="5A63BF7F" w14:textId="77777777" w:rsidR="00BB48F7" w:rsidRDefault="00BB48F7" w:rsidP="00BB48F7">
      <w:pPr>
        <w:rPr>
          <w:lang w:val="en-US"/>
        </w:rPr>
      </w:pPr>
    </w:p>
    <w:p w14:paraId="4FF6ABAE" w14:textId="60EC1914" w:rsidR="00BB48F7" w:rsidRPr="00DF3352" w:rsidRDefault="00BB48F7" w:rsidP="000A32E8">
      <w:pPr>
        <w:pStyle w:val="berschrift3"/>
        <w:rPr>
          <w:lang w:val="en-US"/>
        </w:rPr>
      </w:pPr>
      <w:proofErr w:type="spellStart"/>
      <w:r w:rsidRPr="00DF3352">
        <w:rPr>
          <w:lang w:val="en-US"/>
        </w:rPr>
        <w:t>webapp</w:t>
      </w:r>
      <w:proofErr w:type="spellEnd"/>
      <w:r w:rsidRPr="00DF3352">
        <w:rPr>
          <w:lang w:val="en-US"/>
        </w:rPr>
        <w:t>/model/formatter.js</w:t>
      </w:r>
    </w:p>
    <w:p w14:paraId="45250CF3" w14:textId="77777777" w:rsidR="00BB48F7" w:rsidRPr="00B86A2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r w:rsidRPr="00B86A2D">
        <w:rPr>
          <w:rFonts w:ascii="Courier New" w:eastAsia="Times New Roman" w:hAnsi="Courier New" w:cs="Courier New"/>
          <w:szCs w:val="20"/>
          <w:lang w:val="en-US" w:eastAsia="de-DE"/>
        </w:rPr>
        <w:t>sap.</w:t>
      </w:r>
      <w:proofErr w:type="gramStart"/>
      <w:r w:rsidRPr="00B86A2D">
        <w:rPr>
          <w:rFonts w:ascii="Courier New" w:eastAsia="Times New Roman" w:hAnsi="Courier New" w:cs="Courier New"/>
          <w:szCs w:val="20"/>
          <w:lang w:val="en-US" w:eastAsia="de-DE"/>
        </w:rPr>
        <w:t>ui.define</w:t>
      </w:r>
      <w:proofErr w:type="spellEnd"/>
      <w:proofErr w:type="gramEnd"/>
      <w:r w:rsidRPr="00B86A2D">
        <w:rPr>
          <w:rFonts w:ascii="Courier New" w:eastAsia="Times New Roman" w:hAnsi="Courier New" w:cs="Courier New"/>
          <w:szCs w:val="20"/>
          <w:lang w:val="en-US" w:eastAsia="de-DE"/>
        </w:rPr>
        <w:t>([] , function () {</w:t>
      </w:r>
    </w:p>
    <w:p w14:paraId="396E9ED8" w14:textId="77777777" w:rsidR="00BB48F7" w:rsidRPr="00B86A2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t>"use strict";</w:t>
      </w:r>
    </w:p>
    <w:p w14:paraId="63D092C4" w14:textId="77777777" w:rsidR="00BB48F7" w:rsidRPr="00B86A2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539B6249" w14:textId="77777777" w:rsidR="00BB48F7" w:rsidRPr="00B86A2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t>return {</w:t>
      </w:r>
    </w:p>
    <w:p w14:paraId="0B1678BE" w14:textId="77777777" w:rsidR="00BB48F7" w:rsidRPr="00B86A2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7822CBEA" w14:textId="77777777" w:rsidR="00BB48F7" w:rsidRPr="00B86A2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r>
      <w:proofErr w:type="spellStart"/>
      <w:proofErr w:type="gramStart"/>
      <w:r w:rsidRPr="00B86A2D">
        <w:rPr>
          <w:rFonts w:ascii="Courier New" w:eastAsia="Times New Roman" w:hAnsi="Courier New" w:cs="Courier New"/>
          <w:szCs w:val="20"/>
          <w:lang w:val="en-US" w:eastAsia="de-DE"/>
        </w:rPr>
        <w:t>numberUnit</w:t>
      </w:r>
      <w:proofErr w:type="spellEnd"/>
      <w:r w:rsidRPr="00B86A2D">
        <w:rPr>
          <w:rFonts w:ascii="Courier New" w:eastAsia="Times New Roman" w:hAnsi="Courier New" w:cs="Courier New"/>
          <w:szCs w:val="20"/>
          <w:lang w:val="en-US" w:eastAsia="de-DE"/>
        </w:rPr>
        <w:t xml:space="preserve"> :</w:t>
      </w:r>
      <w:proofErr w:type="gramEnd"/>
      <w:r w:rsidRPr="00B86A2D">
        <w:rPr>
          <w:rFonts w:ascii="Courier New" w:eastAsia="Times New Roman" w:hAnsi="Courier New" w:cs="Courier New"/>
          <w:szCs w:val="20"/>
          <w:lang w:val="en-US" w:eastAsia="de-DE"/>
        </w:rPr>
        <w:t xml:space="preserve"> function (</w:t>
      </w:r>
      <w:proofErr w:type="spellStart"/>
      <w:r w:rsidRPr="00B86A2D">
        <w:rPr>
          <w:rFonts w:ascii="Courier New" w:eastAsia="Times New Roman" w:hAnsi="Courier New" w:cs="Courier New"/>
          <w:szCs w:val="20"/>
          <w:lang w:val="en-US" w:eastAsia="de-DE"/>
        </w:rPr>
        <w:t>sValue</w:t>
      </w:r>
      <w:proofErr w:type="spellEnd"/>
      <w:r w:rsidRPr="00B86A2D">
        <w:rPr>
          <w:rFonts w:ascii="Courier New" w:eastAsia="Times New Roman" w:hAnsi="Courier New" w:cs="Courier New"/>
          <w:szCs w:val="20"/>
          <w:lang w:val="en-US" w:eastAsia="de-DE"/>
        </w:rPr>
        <w:t>) {</w:t>
      </w:r>
    </w:p>
    <w:p w14:paraId="69F5C75E" w14:textId="77777777" w:rsidR="00BB48F7" w:rsidRPr="00B86A2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14EE48A1"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t>}</w:t>
      </w:r>
      <w:r w:rsidRPr="000A32E8">
        <w:rPr>
          <w:rFonts w:ascii="Courier New" w:eastAsia="Times New Roman" w:hAnsi="Courier New" w:cs="Courier New"/>
          <w:b/>
          <w:szCs w:val="20"/>
          <w:highlight w:val="yellow"/>
          <w:lang w:val="en-US" w:eastAsia="de-DE"/>
        </w:rPr>
        <w:t>,</w:t>
      </w:r>
    </w:p>
    <w:p w14:paraId="1464F60C"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003FEEA0"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2FB20F72"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xml:space="preserve"> * @public</w:t>
      </w:r>
    </w:p>
    <w:p w14:paraId="5D075F68"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xml:space="preserve"> * Determines a delivery method based on the weight of a product</w:t>
      </w:r>
    </w:p>
    <w:p w14:paraId="7EE3FC95"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xml:space="preserve"> * @</w:t>
      </w:r>
      <w:proofErr w:type="spellStart"/>
      <w:r w:rsidRPr="000A32E8">
        <w:rPr>
          <w:rFonts w:ascii="Courier New" w:eastAsia="Times New Roman" w:hAnsi="Courier New" w:cs="Courier New"/>
          <w:b/>
          <w:szCs w:val="20"/>
          <w:highlight w:val="yellow"/>
          <w:lang w:val="en-US" w:eastAsia="de-DE"/>
        </w:rPr>
        <w:t>param</w:t>
      </w:r>
      <w:proofErr w:type="spellEnd"/>
      <w:r w:rsidRPr="000A32E8">
        <w:rPr>
          <w:rFonts w:ascii="Courier New" w:eastAsia="Times New Roman" w:hAnsi="Courier New" w:cs="Courier New"/>
          <w:b/>
          <w:szCs w:val="20"/>
          <w:highlight w:val="yellow"/>
          <w:lang w:val="en-US" w:eastAsia="de-DE"/>
        </w:rPr>
        <w:t xml:space="preserve"> {string} </w:t>
      </w:r>
      <w:proofErr w:type="spellStart"/>
      <w:r w:rsidRPr="000A32E8">
        <w:rPr>
          <w:rFonts w:ascii="Courier New" w:eastAsia="Times New Roman" w:hAnsi="Courier New" w:cs="Courier New"/>
          <w:b/>
          <w:szCs w:val="20"/>
          <w:highlight w:val="yellow"/>
          <w:lang w:val="en-US" w:eastAsia="de-DE"/>
        </w:rPr>
        <w:t>sMeasure</w:t>
      </w:r>
      <w:proofErr w:type="spellEnd"/>
      <w:r w:rsidRPr="000A32E8">
        <w:rPr>
          <w:rFonts w:ascii="Courier New" w:eastAsia="Times New Roman" w:hAnsi="Courier New" w:cs="Courier New"/>
          <w:b/>
          <w:szCs w:val="20"/>
          <w:highlight w:val="yellow"/>
          <w:lang w:val="en-US" w:eastAsia="de-DE"/>
        </w:rPr>
        <w:t xml:space="preserve"> the measure of the weight to be formatted</w:t>
      </w:r>
    </w:p>
    <w:p w14:paraId="0B5DDE3D"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xml:space="preserve"> * @</w:t>
      </w:r>
      <w:proofErr w:type="spellStart"/>
      <w:r w:rsidRPr="000A32E8">
        <w:rPr>
          <w:rFonts w:ascii="Courier New" w:eastAsia="Times New Roman" w:hAnsi="Courier New" w:cs="Courier New"/>
          <w:b/>
          <w:szCs w:val="20"/>
          <w:highlight w:val="yellow"/>
          <w:lang w:val="en-US" w:eastAsia="de-DE"/>
        </w:rPr>
        <w:t>param</w:t>
      </w:r>
      <w:proofErr w:type="spellEnd"/>
      <w:r w:rsidRPr="000A32E8">
        <w:rPr>
          <w:rFonts w:ascii="Courier New" w:eastAsia="Times New Roman" w:hAnsi="Courier New" w:cs="Courier New"/>
          <w:b/>
          <w:szCs w:val="20"/>
          <w:highlight w:val="yellow"/>
          <w:lang w:val="en-US" w:eastAsia="de-DE"/>
        </w:rPr>
        <w:t xml:space="preserve"> {integer} </w:t>
      </w:r>
      <w:proofErr w:type="spellStart"/>
      <w:r w:rsidRPr="000A32E8">
        <w:rPr>
          <w:rFonts w:ascii="Courier New" w:eastAsia="Times New Roman" w:hAnsi="Courier New" w:cs="Courier New"/>
          <w:b/>
          <w:szCs w:val="20"/>
          <w:highlight w:val="yellow"/>
          <w:lang w:val="en-US" w:eastAsia="de-DE"/>
        </w:rPr>
        <w:t>iWeight</w:t>
      </w:r>
      <w:proofErr w:type="spellEnd"/>
      <w:r w:rsidRPr="000A32E8">
        <w:rPr>
          <w:rFonts w:ascii="Courier New" w:eastAsia="Times New Roman" w:hAnsi="Courier New" w:cs="Courier New"/>
          <w:b/>
          <w:szCs w:val="20"/>
          <w:highlight w:val="yellow"/>
          <w:lang w:val="en-US" w:eastAsia="de-DE"/>
        </w:rPr>
        <w:t xml:space="preserve"> the weight to be formatted</w:t>
      </w:r>
    </w:p>
    <w:p w14:paraId="2B237240"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xml:space="preserve"> * @returns {string} </w:t>
      </w:r>
      <w:proofErr w:type="spellStart"/>
      <w:r w:rsidRPr="000A32E8">
        <w:rPr>
          <w:rFonts w:ascii="Courier New" w:eastAsia="Times New Roman" w:hAnsi="Courier New" w:cs="Courier New"/>
          <w:b/>
          <w:szCs w:val="20"/>
          <w:highlight w:val="yellow"/>
          <w:lang w:val="en-US" w:eastAsia="de-DE"/>
        </w:rPr>
        <w:t>sValue</w:t>
      </w:r>
      <w:proofErr w:type="spellEnd"/>
      <w:r w:rsidRPr="000A32E8">
        <w:rPr>
          <w:rFonts w:ascii="Courier New" w:eastAsia="Times New Roman" w:hAnsi="Courier New" w:cs="Courier New"/>
          <w:b/>
          <w:szCs w:val="20"/>
          <w:highlight w:val="yellow"/>
          <w:lang w:val="en-US" w:eastAsia="de-DE"/>
        </w:rPr>
        <w:t xml:space="preserve"> the delivery method</w:t>
      </w:r>
    </w:p>
    <w:p w14:paraId="09E2BB8C"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xml:space="preserve"> */</w:t>
      </w:r>
    </w:p>
    <w:p w14:paraId="5A41A979"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xml:space="preserve">delivery: </w:t>
      </w:r>
      <w:proofErr w:type="gramStart"/>
      <w:r w:rsidRPr="000A32E8">
        <w:rPr>
          <w:rFonts w:ascii="Courier New" w:eastAsia="Times New Roman" w:hAnsi="Courier New" w:cs="Courier New"/>
          <w:b/>
          <w:szCs w:val="20"/>
          <w:highlight w:val="yellow"/>
          <w:lang w:val="en-US" w:eastAsia="de-DE"/>
        </w:rPr>
        <w:t>function(</w:t>
      </w:r>
      <w:proofErr w:type="spellStart"/>
      <w:proofErr w:type="gramEnd"/>
      <w:r w:rsidRPr="000A32E8">
        <w:rPr>
          <w:rFonts w:ascii="Courier New" w:eastAsia="Times New Roman" w:hAnsi="Courier New" w:cs="Courier New"/>
          <w:b/>
          <w:szCs w:val="20"/>
          <w:highlight w:val="yellow"/>
          <w:lang w:val="en-US" w:eastAsia="de-DE"/>
        </w:rPr>
        <w:t>sMeasure</w:t>
      </w:r>
      <w:proofErr w:type="spellEnd"/>
      <w:r w:rsidRPr="000A32E8">
        <w:rPr>
          <w:rFonts w:ascii="Courier New" w:eastAsia="Times New Roman" w:hAnsi="Courier New" w:cs="Courier New"/>
          <w:b/>
          <w:szCs w:val="20"/>
          <w:highlight w:val="yellow"/>
          <w:lang w:val="en-US" w:eastAsia="de-DE"/>
        </w:rPr>
        <w:t xml:space="preserve">, </w:t>
      </w:r>
      <w:proofErr w:type="spellStart"/>
      <w:r w:rsidRPr="000A32E8">
        <w:rPr>
          <w:rFonts w:ascii="Courier New" w:eastAsia="Times New Roman" w:hAnsi="Courier New" w:cs="Courier New"/>
          <w:b/>
          <w:szCs w:val="20"/>
          <w:highlight w:val="yellow"/>
          <w:lang w:val="en-US" w:eastAsia="de-DE"/>
        </w:rPr>
        <w:t>iWeight</w:t>
      </w:r>
      <w:proofErr w:type="spellEnd"/>
      <w:r w:rsidRPr="000A32E8">
        <w:rPr>
          <w:rFonts w:ascii="Courier New" w:eastAsia="Times New Roman" w:hAnsi="Courier New" w:cs="Courier New"/>
          <w:b/>
          <w:szCs w:val="20"/>
          <w:highlight w:val="yellow"/>
          <w:lang w:val="en-US" w:eastAsia="de-DE"/>
        </w:rPr>
        <w:t>) {</w:t>
      </w:r>
    </w:p>
    <w:p w14:paraId="240F68F7"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var</w:t>
      </w:r>
      <w:proofErr w:type="spellEnd"/>
      <w:r w:rsidRPr="000A32E8">
        <w:rPr>
          <w:rFonts w:ascii="Courier New" w:eastAsia="Times New Roman" w:hAnsi="Courier New" w:cs="Courier New"/>
          <w:b/>
          <w:szCs w:val="20"/>
          <w:highlight w:val="yellow"/>
          <w:lang w:val="en-US" w:eastAsia="de-DE"/>
        </w:rPr>
        <w:t xml:space="preserve"> </w:t>
      </w:r>
      <w:proofErr w:type="spellStart"/>
      <w:r w:rsidRPr="000A32E8">
        <w:rPr>
          <w:rFonts w:ascii="Courier New" w:eastAsia="Times New Roman" w:hAnsi="Courier New" w:cs="Courier New"/>
          <w:b/>
          <w:szCs w:val="20"/>
          <w:highlight w:val="yellow"/>
          <w:lang w:val="en-US" w:eastAsia="de-DE"/>
        </w:rPr>
        <w:t>oResourceBundle</w:t>
      </w:r>
      <w:proofErr w:type="spellEnd"/>
      <w:r w:rsidRPr="000A32E8">
        <w:rPr>
          <w:rFonts w:ascii="Courier New" w:eastAsia="Times New Roman" w:hAnsi="Courier New" w:cs="Courier New"/>
          <w:b/>
          <w:szCs w:val="20"/>
          <w:highlight w:val="yellow"/>
          <w:lang w:val="en-US" w:eastAsia="de-DE"/>
        </w:rPr>
        <w:t xml:space="preserve"> = </w:t>
      </w:r>
      <w:proofErr w:type="spellStart"/>
      <w:proofErr w:type="gramStart"/>
      <w:r w:rsidRPr="000A32E8">
        <w:rPr>
          <w:rFonts w:ascii="Courier New" w:eastAsia="Times New Roman" w:hAnsi="Courier New" w:cs="Courier New"/>
          <w:b/>
          <w:szCs w:val="20"/>
          <w:highlight w:val="yellow"/>
          <w:lang w:val="en-US" w:eastAsia="de-DE"/>
        </w:rPr>
        <w:t>this.getModel</w:t>
      </w:r>
      <w:proofErr w:type="spellEnd"/>
      <w:proofErr w:type="gramEnd"/>
      <w:r w:rsidRPr="000A32E8">
        <w:rPr>
          <w:rFonts w:ascii="Courier New" w:eastAsia="Times New Roman" w:hAnsi="Courier New" w:cs="Courier New"/>
          <w:b/>
          <w:szCs w:val="20"/>
          <w:highlight w:val="yellow"/>
          <w:lang w:val="en-US" w:eastAsia="de-DE"/>
        </w:rPr>
        <w:t>("i18n").</w:t>
      </w:r>
      <w:proofErr w:type="spellStart"/>
      <w:r w:rsidRPr="000A32E8">
        <w:rPr>
          <w:rFonts w:ascii="Courier New" w:eastAsia="Times New Roman" w:hAnsi="Courier New" w:cs="Courier New"/>
          <w:b/>
          <w:szCs w:val="20"/>
          <w:highlight w:val="yellow"/>
          <w:lang w:val="en-US" w:eastAsia="de-DE"/>
        </w:rPr>
        <w:t>getResourceBundle</w:t>
      </w:r>
      <w:proofErr w:type="spellEnd"/>
      <w:r w:rsidRPr="000A32E8">
        <w:rPr>
          <w:rFonts w:ascii="Courier New" w:eastAsia="Times New Roman" w:hAnsi="Courier New" w:cs="Courier New"/>
          <w:b/>
          <w:szCs w:val="20"/>
          <w:highlight w:val="yellow"/>
          <w:lang w:val="en-US" w:eastAsia="de-DE"/>
        </w:rPr>
        <w:t>(),</w:t>
      </w:r>
    </w:p>
    <w:p w14:paraId="7E3A95AE"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sResult</w:t>
      </w:r>
      <w:proofErr w:type="spellEnd"/>
      <w:r w:rsidRPr="000A32E8">
        <w:rPr>
          <w:rFonts w:ascii="Courier New" w:eastAsia="Times New Roman" w:hAnsi="Courier New" w:cs="Courier New"/>
          <w:b/>
          <w:szCs w:val="20"/>
          <w:highlight w:val="yellow"/>
          <w:lang w:val="en-US" w:eastAsia="de-DE"/>
        </w:rPr>
        <w:t xml:space="preserve"> = "";</w:t>
      </w:r>
    </w:p>
    <w:p w14:paraId="288D3F21"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4DBBA5D6"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gramStart"/>
      <w:r w:rsidRPr="000A32E8">
        <w:rPr>
          <w:rFonts w:ascii="Courier New" w:eastAsia="Times New Roman" w:hAnsi="Courier New" w:cs="Courier New"/>
          <w:b/>
          <w:szCs w:val="20"/>
          <w:highlight w:val="yellow"/>
          <w:lang w:val="en-US" w:eastAsia="de-DE"/>
        </w:rPr>
        <w:t>if(</w:t>
      </w:r>
      <w:proofErr w:type="spellStart"/>
      <w:proofErr w:type="gramEnd"/>
      <w:r w:rsidRPr="000A32E8">
        <w:rPr>
          <w:rFonts w:ascii="Courier New" w:eastAsia="Times New Roman" w:hAnsi="Courier New" w:cs="Courier New"/>
          <w:b/>
          <w:szCs w:val="20"/>
          <w:highlight w:val="yellow"/>
          <w:lang w:val="en-US" w:eastAsia="de-DE"/>
        </w:rPr>
        <w:t>sMeasure</w:t>
      </w:r>
      <w:proofErr w:type="spellEnd"/>
      <w:r w:rsidRPr="000A32E8">
        <w:rPr>
          <w:rFonts w:ascii="Courier New" w:eastAsia="Times New Roman" w:hAnsi="Courier New" w:cs="Courier New"/>
          <w:b/>
          <w:szCs w:val="20"/>
          <w:highlight w:val="yellow"/>
          <w:lang w:val="en-US" w:eastAsia="de-DE"/>
        </w:rPr>
        <w:t xml:space="preserve"> === "G") {</w:t>
      </w:r>
    </w:p>
    <w:p w14:paraId="32D5DC35"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iWeight</w:t>
      </w:r>
      <w:proofErr w:type="spellEnd"/>
      <w:r w:rsidRPr="000A32E8">
        <w:rPr>
          <w:rFonts w:ascii="Courier New" w:eastAsia="Times New Roman" w:hAnsi="Courier New" w:cs="Courier New"/>
          <w:b/>
          <w:szCs w:val="20"/>
          <w:highlight w:val="yellow"/>
          <w:lang w:val="en-US" w:eastAsia="de-DE"/>
        </w:rPr>
        <w:t xml:space="preserve"> = </w:t>
      </w:r>
      <w:proofErr w:type="spellStart"/>
      <w:r w:rsidRPr="000A32E8">
        <w:rPr>
          <w:rFonts w:ascii="Courier New" w:eastAsia="Times New Roman" w:hAnsi="Courier New" w:cs="Courier New"/>
          <w:b/>
          <w:szCs w:val="20"/>
          <w:highlight w:val="yellow"/>
          <w:lang w:val="en-US" w:eastAsia="de-DE"/>
        </w:rPr>
        <w:t>iWeight</w:t>
      </w:r>
      <w:proofErr w:type="spellEnd"/>
      <w:r w:rsidRPr="000A32E8">
        <w:rPr>
          <w:rFonts w:ascii="Courier New" w:eastAsia="Times New Roman" w:hAnsi="Courier New" w:cs="Courier New"/>
          <w:b/>
          <w:szCs w:val="20"/>
          <w:highlight w:val="yellow"/>
          <w:lang w:val="en-US" w:eastAsia="de-DE"/>
        </w:rPr>
        <w:t xml:space="preserve"> / 1000;</w:t>
      </w:r>
    </w:p>
    <w:p w14:paraId="516DB272"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7863AD68"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if (</w:t>
      </w:r>
      <w:proofErr w:type="spellStart"/>
      <w:r w:rsidRPr="000A32E8">
        <w:rPr>
          <w:rFonts w:ascii="Courier New" w:eastAsia="Times New Roman" w:hAnsi="Courier New" w:cs="Courier New"/>
          <w:b/>
          <w:szCs w:val="20"/>
          <w:highlight w:val="yellow"/>
          <w:lang w:val="en-US" w:eastAsia="de-DE"/>
        </w:rPr>
        <w:t>iWeight</w:t>
      </w:r>
      <w:proofErr w:type="spellEnd"/>
      <w:r w:rsidRPr="000A32E8">
        <w:rPr>
          <w:rFonts w:ascii="Courier New" w:eastAsia="Times New Roman" w:hAnsi="Courier New" w:cs="Courier New"/>
          <w:b/>
          <w:szCs w:val="20"/>
          <w:highlight w:val="yellow"/>
          <w:lang w:val="en-US" w:eastAsia="de-DE"/>
        </w:rPr>
        <w:t xml:space="preserve"> &lt; 0.5) {</w:t>
      </w:r>
    </w:p>
    <w:p w14:paraId="23006180"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sResult</w:t>
      </w:r>
      <w:proofErr w:type="spellEnd"/>
      <w:r w:rsidRPr="000A32E8">
        <w:rPr>
          <w:rFonts w:ascii="Courier New" w:eastAsia="Times New Roman" w:hAnsi="Courier New" w:cs="Courier New"/>
          <w:b/>
          <w:szCs w:val="20"/>
          <w:highlight w:val="yellow"/>
          <w:lang w:val="en-US" w:eastAsia="de-DE"/>
        </w:rPr>
        <w:t xml:space="preserve"> = </w:t>
      </w:r>
      <w:proofErr w:type="spellStart"/>
      <w:r w:rsidRPr="000A32E8">
        <w:rPr>
          <w:rFonts w:ascii="Courier New" w:eastAsia="Times New Roman" w:hAnsi="Courier New" w:cs="Courier New"/>
          <w:b/>
          <w:szCs w:val="20"/>
          <w:highlight w:val="yellow"/>
          <w:lang w:val="en-US" w:eastAsia="de-DE"/>
        </w:rPr>
        <w:t>oResourceBundle.getText</w:t>
      </w:r>
      <w:proofErr w:type="spell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formatterMailDelivery</w:t>
      </w:r>
      <w:proofErr w:type="spellEnd"/>
      <w:r w:rsidRPr="000A32E8">
        <w:rPr>
          <w:rFonts w:ascii="Courier New" w:eastAsia="Times New Roman" w:hAnsi="Courier New" w:cs="Courier New"/>
          <w:b/>
          <w:szCs w:val="20"/>
          <w:highlight w:val="yellow"/>
          <w:lang w:val="en-US" w:eastAsia="de-DE"/>
        </w:rPr>
        <w:t>");</w:t>
      </w:r>
    </w:p>
    <w:p w14:paraId="60A92292"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else if (</w:t>
      </w:r>
      <w:proofErr w:type="spellStart"/>
      <w:r w:rsidRPr="000A32E8">
        <w:rPr>
          <w:rFonts w:ascii="Courier New" w:eastAsia="Times New Roman" w:hAnsi="Courier New" w:cs="Courier New"/>
          <w:b/>
          <w:szCs w:val="20"/>
          <w:highlight w:val="yellow"/>
          <w:lang w:val="en-US" w:eastAsia="de-DE"/>
        </w:rPr>
        <w:t>iWeight</w:t>
      </w:r>
      <w:proofErr w:type="spellEnd"/>
      <w:r w:rsidRPr="000A32E8">
        <w:rPr>
          <w:rFonts w:ascii="Courier New" w:eastAsia="Times New Roman" w:hAnsi="Courier New" w:cs="Courier New"/>
          <w:b/>
          <w:szCs w:val="20"/>
          <w:highlight w:val="yellow"/>
          <w:lang w:val="en-US" w:eastAsia="de-DE"/>
        </w:rPr>
        <w:t xml:space="preserve"> &lt; 5) {</w:t>
      </w:r>
    </w:p>
    <w:p w14:paraId="53A02849"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sResult</w:t>
      </w:r>
      <w:proofErr w:type="spellEnd"/>
      <w:r w:rsidRPr="000A32E8">
        <w:rPr>
          <w:rFonts w:ascii="Courier New" w:eastAsia="Times New Roman" w:hAnsi="Courier New" w:cs="Courier New"/>
          <w:b/>
          <w:szCs w:val="20"/>
          <w:highlight w:val="yellow"/>
          <w:lang w:val="en-US" w:eastAsia="de-DE"/>
        </w:rPr>
        <w:t xml:space="preserve"> = </w:t>
      </w:r>
      <w:proofErr w:type="spellStart"/>
      <w:r w:rsidRPr="000A32E8">
        <w:rPr>
          <w:rFonts w:ascii="Courier New" w:eastAsia="Times New Roman" w:hAnsi="Courier New" w:cs="Courier New"/>
          <w:b/>
          <w:szCs w:val="20"/>
          <w:highlight w:val="yellow"/>
          <w:lang w:val="en-US" w:eastAsia="de-DE"/>
        </w:rPr>
        <w:t>oResourceBundle.getText</w:t>
      </w:r>
      <w:proofErr w:type="spell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formatterParcelDelivery</w:t>
      </w:r>
      <w:proofErr w:type="spellEnd"/>
      <w:r w:rsidRPr="000A32E8">
        <w:rPr>
          <w:rFonts w:ascii="Courier New" w:eastAsia="Times New Roman" w:hAnsi="Courier New" w:cs="Courier New"/>
          <w:b/>
          <w:szCs w:val="20"/>
          <w:highlight w:val="yellow"/>
          <w:lang w:val="en-US" w:eastAsia="de-DE"/>
        </w:rPr>
        <w:t>");</w:t>
      </w:r>
    </w:p>
    <w:p w14:paraId="42364BEA"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else {</w:t>
      </w:r>
    </w:p>
    <w:p w14:paraId="380B3037"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sResult</w:t>
      </w:r>
      <w:proofErr w:type="spellEnd"/>
      <w:r w:rsidRPr="000A32E8">
        <w:rPr>
          <w:rFonts w:ascii="Courier New" w:eastAsia="Times New Roman" w:hAnsi="Courier New" w:cs="Courier New"/>
          <w:b/>
          <w:szCs w:val="20"/>
          <w:highlight w:val="yellow"/>
          <w:lang w:val="en-US" w:eastAsia="de-DE"/>
        </w:rPr>
        <w:t xml:space="preserve"> = </w:t>
      </w:r>
      <w:proofErr w:type="spellStart"/>
      <w:r w:rsidRPr="000A32E8">
        <w:rPr>
          <w:rFonts w:ascii="Courier New" w:eastAsia="Times New Roman" w:hAnsi="Courier New" w:cs="Courier New"/>
          <w:b/>
          <w:szCs w:val="20"/>
          <w:highlight w:val="yellow"/>
          <w:lang w:val="en-US" w:eastAsia="de-DE"/>
        </w:rPr>
        <w:t>oResourceBundle.getText</w:t>
      </w:r>
      <w:proofErr w:type="spell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formatterCarrierDelivery</w:t>
      </w:r>
      <w:proofErr w:type="spellEnd"/>
      <w:r w:rsidRPr="000A32E8">
        <w:rPr>
          <w:rFonts w:ascii="Courier New" w:eastAsia="Times New Roman" w:hAnsi="Courier New" w:cs="Courier New"/>
          <w:b/>
          <w:szCs w:val="20"/>
          <w:highlight w:val="yellow"/>
          <w:lang w:val="en-US" w:eastAsia="de-DE"/>
        </w:rPr>
        <w:t>");</w:t>
      </w:r>
    </w:p>
    <w:p w14:paraId="20459083"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27C5C5F6"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
    <w:p w14:paraId="69483612"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 xml:space="preserve">return </w:t>
      </w:r>
      <w:proofErr w:type="spellStart"/>
      <w:r w:rsidRPr="000A32E8">
        <w:rPr>
          <w:rFonts w:ascii="Courier New" w:eastAsia="Times New Roman" w:hAnsi="Courier New" w:cs="Courier New"/>
          <w:b/>
          <w:szCs w:val="20"/>
          <w:highlight w:val="yellow"/>
          <w:lang w:val="en-US" w:eastAsia="de-DE"/>
        </w:rPr>
        <w:t>sResult</w:t>
      </w:r>
      <w:proofErr w:type="spellEnd"/>
      <w:r w:rsidRPr="000A32E8">
        <w:rPr>
          <w:rFonts w:ascii="Courier New" w:eastAsia="Times New Roman" w:hAnsi="Courier New" w:cs="Courier New"/>
          <w:b/>
          <w:szCs w:val="20"/>
          <w:highlight w:val="yellow"/>
          <w:lang w:val="en-US" w:eastAsia="de-DE"/>
        </w:rPr>
        <w:t>;</w:t>
      </w:r>
    </w:p>
    <w:p w14:paraId="124F4A3A" w14:textId="50C4EB93"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0010040F">
        <w:rPr>
          <w:rFonts w:ascii="Courier New" w:eastAsia="Times New Roman" w:hAnsi="Courier New" w:cs="Courier New"/>
          <w:b/>
          <w:szCs w:val="20"/>
          <w:highlight w:val="yellow"/>
          <w:lang w:val="en-US" w:eastAsia="de-DE"/>
        </w:rPr>
        <w:t>},</w:t>
      </w:r>
    </w:p>
    <w:p w14:paraId="41D4ED1E" w14:textId="77777777" w:rsidR="0010040F" w:rsidRDefault="0010040F" w:rsidP="0010040F">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209981D9" w14:textId="77777777" w:rsidR="0010040F" w:rsidRPr="00B86A2D" w:rsidRDefault="0010040F" w:rsidP="0010040F">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 xml:space="preserve">    …</w:t>
      </w:r>
    </w:p>
    <w:p w14:paraId="06DF45F3" w14:textId="77777777" w:rsidR="00BB48F7" w:rsidRPr="00B86A2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B86A2D">
        <w:rPr>
          <w:rFonts w:ascii="Courier New" w:eastAsia="Times New Roman" w:hAnsi="Courier New" w:cs="Courier New"/>
          <w:szCs w:val="20"/>
          <w:lang w:val="en-US" w:eastAsia="de-DE"/>
        </w:rPr>
        <w:tab/>
      </w:r>
      <w:r w:rsidRPr="00B86A2D">
        <w:rPr>
          <w:rFonts w:ascii="Courier New" w:eastAsia="Times New Roman" w:hAnsi="Courier New" w:cs="Courier New"/>
          <w:szCs w:val="20"/>
          <w:lang w:val="en-US" w:eastAsia="de-DE"/>
        </w:rPr>
        <w:tab/>
        <w:t>};</w:t>
      </w:r>
    </w:p>
    <w:p w14:paraId="5EBE1756" w14:textId="4D9AAC68" w:rsidR="0010040F" w:rsidRPr="00B86A2D" w:rsidRDefault="0010040F"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7E78FDAB" w14:textId="77777777" w:rsidR="00BB48F7" w:rsidRPr="00B86A2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B86A2D">
        <w:rPr>
          <w:rFonts w:ascii="Courier New" w:eastAsia="Times New Roman" w:hAnsi="Courier New" w:cs="Courier New"/>
          <w:szCs w:val="20"/>
          <w:lang w:val="en-US" w:eastAsia="de-DE"/>
        </w:rPr>
        <w:tab/>
        <w:t>}</w:t>
      </w:r>
    </w:p>
    <w:p w14:paraId="02A87AB7" w14:textId="77777777" w:rsidR="00BB48F7"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B86A2D">
        <w:rPr>
          <w:rFonts w:ascii="Courier New" w:eastAsia="Times New Roman" w:hAnsi="Courier New" w:cs="Courier New"/>
          <w:szCs w:val="20"/>
          <w:lang w:val="en-US" w:eastAsia="de-DE"/>
        </w:rPr>
        <w:t>);</w:t>
      </w:r>
    </w:p>
    <w:p w14:paraId="1478800C" w14:textId="77777777" w:rsidR="00BB48F7" w:rsidRDefault="00BB48F7" w:rsidP="00BB48F7">
      <w:pPr>
        <w:pStyle w:val="Text"/>
        <w:spacing w:line="240" w:lineRule="auto"/>
        <w:rPr>
          <w:rFonts w:cs="Arial"/>
          <w:lang w:val="en-US" w:eastAsia="de-DE"/>
        </w:rPr>
      </w:pPr>
    </w:p>
    <w:p w14:paraId="6DD4FD5D" w14:textId="77777777" w:rsidR="00BB48F7" w:rsidRDefault="00BB48F7" w:rsidP="00BB48F7">
      <w:pPr>
        <w:pStyle w:val="020BulletIndent1"/>
        <w:numPr>
          <w:ilvl w:val="0"/>
          <w:numId w:val="0"/>
        </w:numPr>
        <w:rPr>
          <w:rFonts w:eastAsia="BentonSans"/>
          <w:color w:val="222222"/>
          <w:szCs w:val="20"/>
          <w:lang w:val="en-US"/>
        </w:rPr>
      </w:pPr>
      <w:r>
        <w:rPr>
          <w:rFonts w:eastAsia="BentonSans"/>
          <w:color w:val="222222"/>
          <w:szCs w:val="20"/>
          <w:lang w:val="en-US"/>
        </w:rPr>
        <w:t xml:space="preserve">Copy the formatter from week 2 unit 2 or the code above to add the delivery formatter to the manage products app project. We have added JSDoc documentation and removed the </w:t>
      </w:r>
      <w:proofErr w:type="spellStart"/>
      <w:proofErr w:type="gramStart"/>
      <w:r w:rsidRPr="00B86A2D">
        <w:rPr>
          <w:rFonts w:ascii="Courier New" w:eastAsia="BentonSans" w:hAnsi="Courier New" w:cs="Courier New"/>
          <w:color w:val="222222"/>
          <w:szCs w:val="20"/>
          <w:lang w:val="en-US"/>
        </w:rPr>
        <w:t>this.getView</w:t>
      </w:r>
      <w:proofErr w:type="spellEnd"/>
      <w:proofErr w:type="gramEnd"/>
      <w:r w:rsidRPr="00B86A2D">
        <w:rPr>
          <w:rFonts w:ascii="Courier New" w:eastAsia="BentonSans" w:hAnsi="Courier New" w:cs="Courier New"/>
          <w:color w:val="222222"/>
          <w:szCs w:val="20"/>
          <w:lang w:val="en-US"/>
        </w:rPr>
        <w:t>()</w:t>
      </w:r>
      <w:r w:rsidRPr="00B86A2D">
        <w:rPr>
          <w:rFonts w:eastAsia="BentonSans"/>
          <w:color w:val="222222"/>
          <w:szCs w:val="20"/>
          <w:lang w:val="en-US"/>
        </w:rPr>
        <w:t xml:space="preserve"> </w:t>
      </w:r>
      <w:r>
        <w:rPr>
          <w:rFonts w:eastAsia="BentonSans"/>
          <w:color w:val="222222"/>
          <w:szCs w:val="20"/>
          <w:lang w:val="en-US"/>
        </w:rPr>
        <w:t xml:space="preserve">call as there is a shortcut in the </w:t>
      </w:r>
      <w:r w:rsidRPr="00B86A2D">
        <w:rPr>
          <w:rFonts w:ascii="Courier New" w:eastAsia="BentonSans" w:hAnsi="Courier New" w:cs="Courier New"/>
          <w:color w:val="222222"/>
          <w:szCs w:val="20"/>
          <w:lang w:val="en-US"/>
        </w:rPr>
        <w:t>BaseController.js</w:t>
      </w:r>
      <w:r>
        <w:rPr>
          <w:rFonts w:ascii="Courier New" w:eastAsia="BentonSans" w:hAnsi="Courier New" w:cs="Courier New"/>
          <w:color w:val="222222"/>
          <w:szCs w:val="20"/>
          <w:lang w:val="en-US"/>
        </w:rPr>
        <w:t xml:space="preserve"> </w:t>
      </w:r>
      <w:r w:rsidRPr="00B86A2D">
        <w:rPr>
          <w:rFonts w:eastAsia="BentonSans"/>
          <w:color w:val="222222"/>
          <w:szCs w:val="20"/>
          <w:lang w:val="en-US"/>
        </w:rPr>
        <w:t>file</w:t>
      </w:r>
      <w:r>
        <w:rPr>
          <w:rFonts w:eastAsia="BentonSans"/>
          <w:color w:val="222222"/>
          <w:szCs w:val="20"/>
          <w:lang w:val="en-US"/>
        </w:rPr>
        <w:t xml:space="preserve"> that we can use in the template to make our code even shorter.</w:t>
      </w:r>
    </w:p>
    <w:p w14:paraId="1F08C1B0" w14:textId="77777777" w:rsidR="00BB48F7" w:rsidRDefault="00BB48F7" w:rsidP="00BB48F7">
      <w:pPr>
        <w:pStyle w:val="032TableBodCcopy"/>
      </w:pPr>
    </w:p>
    <w:p w14:paraId="2DFB3BCE" w14:textId="77777777" w:rsidR="00BB48F7" w:rsidRDefault="00BB48F7" w:rsidP="00BB48F7">
      <w:pPr>
        <w:shd w:val="clear" w:color="auto" w:fill="FFEFC9" w:themeFill="accent1" w:themeFillTint="33"/>
        <w:rPr>
          <w:rFonts w:cs="Arial"/>
          <w:b/>
          <w:szCs w:val="20"/>
          <w:lang w:val="en-US"/>
        </w:rPr>
      </w:pPr>
      <w:r w:rsidRPr="00BB48F7">
        <w:rPr>
          <w:rFonts w:cs="Arial"/>
          <w:b/>
          <w:sz w:val="22"/>
          <w:szCs w:val="20"/>
          <w:lang w:val="en-US"/>
        </w:rPr>
        <w:t>Note: Remove the .</w:t>
      </w:r>
      <w:proofErr w:type="spellStart"/>
      <w:r w:rsidRPr="00BB48F7">
        <w:rPr>
          <w:rFonts w:cs="Arial"/>
          <w:b/>
          <w:sz w:val="22"/>
          <w:szCs w:val="20"/>
          <w:lang w:val="en-US"/>
        </w:rPr>
        <w:t>getView</w:t>
      </w:r>
      <w:proofErr w:type="spellEnd"/>
      <w:r w:rsidRPr="00BB48F7">
        <w:rPr>
          <w:rFonts w:cs="Arial"/>
          <w:b/>
          <w:sz w:val="22"/>
          <w:szCs w:val="20"/>
          <w:lang w:val="en-US"/>
        </w:rPr>
        <w:t>() call!</w:t>
      </w:r>
      <w:r w:rsidRPr="00BB48F7">
        <w:rPr>
          <w:rFonts w:cs="Arial"/>
          <w:b/>
          <w:sz w:val="22"/>
          <w:szCs w:val="20"/>
          <w:lang w:val="en-US"/>
        </w:rPr>
        <w:br/>
      </w:r>
      <w:r>
        <w:rPr>
          <w:rFonts w:cs="Arial"/>
          <w:szCs w:val="20"/>
          <w:lang w:val="en-US"/>
        </w:rPr>
        <w:t>Do not forget to remove this call if you copy the code from week 2 unit 2 or the tests that we write later on will not work!</w:t>
      </w:r>
      <w:r>
        <w:rPr>
          <w:rFonts w:cs="Arial"/>
          <w:b/>
          <w:szCs w:val="20"/>
          <w:lang w:val="en-US"/>
        </w:rPr>
        <w:t xml:space="preserve"> </w:t>
      </w:r>
    </w:p>
    <w:p w14:paraId="1A321086" w14:textId="77777777" w:rsidR="00BB48F7" w:rsidRDefault="00BB48F7" w:rsidP="00BB48F7">
      <w:pPr>
        <w:pStyle w:val="020BulletIndent1"/>
        <w:numPr>
          <w:ilvl w:val="0"/>
          <w:numId w:val="0"/>
        </w:numPr>
        <w:rPr>
          <w:rFonts w:eastAsia="BentonSans"/>
          <w:color w:val="222222"/>
          <w:szCs w:val="20"/>
          <w:lang w:val="en-US"/>
        </w:rPr>
      </w:pPr>
    </w:p>
    <w:p w14:paraId="0DB0B17C" w14:textId="77777777" w:rsidR="00BB48F7" w:rsidRDefault="00BB48F7" w:rsidP="00BB48F7">
      <w:pPr>
        <w:pStyle w:val="020BulletIndent1"/>
        <w:numPr>
          <w:ilvl w:val="0"/>
          <w:numId w:val="0"/>
        </w:numPr>
        <w:rPr>
          <w:rFonts w:eastAsia="BentonSans"/>
          <w:color w:val="222222"/>
          <w:szCs w:val="20"/>
          <w:lang w:val="en-US"/>
        </w:rPr>
      </w:pPr>
      <w:r>
        <w:rPr>
          <w:rFonts w:eastAsia="BentonSans"/>
          <w:color w:val="222222"/>
          <w:szCs w:val="20"/>
          <w:lang w:val="en-US"/>
        </w:rPr>
        <w:t>You should be familiar with this code already. The formatter determines a delivery method (mail, parcel, or carrier) based on the weight and measure of the product from the model. This is the formatter that we want to write a unit test for in this exercise – our unit under test.</w:t>
      </w:r>
    </w:p>
    <w:p w14:paraId="4E959C7E" w14:textId="55A1A305" w:rsidR="00BB48F7" w:rsidRDefault="00BB48F7">
      <w:pPr>
        <w:rPr>
          <w:lang w:val="en-US"/>
        </w:rPr>
      </w:pPr>
      <w:r>
        <w:rPr>
          <w:lang w:val="en-US"/>
        </w:rPr>
        <w:br w:type="page"/>
      </w:r>
    </w:p>
    <w:p w14:paraId="5CA15B53" w14:textId="77777777" w:rsidR="00BB48F7" w:rsidRDefault="00BB48F7" w:rsidP="00BB48F7">
      <w:pPr>
        <w:rPr>
          <w:b/>
          <w:lang w:val="en-US"/>
        </w:rPr>
      </w:pPr>
      <w:r>
        <w:rPr>
          <w:lang w:val="en-US"/>
        </w:rPr>
        <w:lastRenderedPageBreak/>
        <w:t>We will write the tests using a pattern called “Make it work, make it nice”. In a first step we get the test to work and run successfully and in a second step we worry about writing elegant and maintainable test code and covering all the paths of the formatter. This helps you structuring your code and writing minimal test cases.</w:t>
      </w:r>
      <w:r w:rsidRPr="007D4BCD">
        <w:rPr>
          <w:b/>
          <w:lang w:val="en-US"/>
        </w:rPr>
        <w:t xml:space="preserve"> </w:t>
      </w:r>
    </w:p>
    <w:p w14:paraId="353958EB" w14:textId="77777777" w:rsidR="00BB48F7" w:rsidRDefault="00BB48F7" w:rsidP="00BB48F7">
      <w:pPr>
        <w:pStyle w:val="020BulletIndent1"/>
        <w:numPr>
          <w:ilvl w:val="0"/>
          <w:numId w:val="0"/>
        </w:numPr>
        <w:rPr>
          <w:rFonts w:eastAsia="BentonSans"/>
          <w:color w:val="222222"/>
          <w:szCs w:val="20"/>
          <w:lang w:val="en-US"/>
        </w:rPr>
      </w:pPr>
    </w:p>
    <w:p w14:paraId="7414FA12" w14:textId="77777777" w:rsidR="00BB48F7" w:rsidRPr="00F853D5" w:rsidRDefault="00BB48F7" w:rsidP="00BB48F7">
      <w:pPr>
        <w:pStyle w:val="020BulletIndent1"/>
        <w:numPr>
          <w:ilvl w:val="0"/>
          <w:numId w:val="0"/>
        </w:numPr>
        <w:ind w:left="360" w:hanging="360"/>
        <w:rPr>
          <w:rFonts w:eastAsia="BentonSans"/>
          <w:color w:val="222222"/>
          <w:szCs w:val="20"/>
          <w:lang w:val="en-US"/>
        </w:rPr>
      </w:pPr>
    </w:p>
    <w:p w14:paraId="43F585C6" w14:textId="77777777" w:rsidR="00BB48F7" w:rsidRDefault="00BB48F7">
      <w:pPr>
        <w:rPr>
          <w:rFonts w:eastAsia="Times New Roman"/>
          <w:b/>
          <w:bCs/>
          <w:caps/>
          <w:sz w:val="28"/>
          <w:szCs w:val="28"/>
          <w:lang w:val="en-US"/>
        </w:rPr>
      </w:pPr>
      <w:bookmarkStart w:id="6" w:name="_Toc444014363"/>
      <w:r>
        <w:rPr>
          <w:lang w:val="en-US"/>
        </w:rPr>
        <w:br w:type="page"/>
      </w:r>
    </w:p>
    <w:p w14:paraId="63CA8869" w14:textId="0ECC7845" w:rsidR="00BB48F7" w:rsidRDefault="00BB48F7" w:rsidP="00BB48F7">
      <w:pPr>
        <w:pStyle w:val="berschrift1"/>
        <w:ind w:left="426" w:hanging="426"/>
        <w:rPr>
          <w:lang w:val="en-US"/>
        </w:rPr>
      </w:pPr>
      <w:bookmarkStart w:id="7" w:name="_Toc449332274"/>
      <w:r>
        <w:rPr>
          <w:lang w:val="en-US"/>
        </w:rPr>
        <w:lastRenderedPageBreak/>
        <w:t xml:space="preserve">Make it </w:t>
      </w:r>
      <w:r w:rsidR="000A32E8">
        <w:rPr>
          <w:lang w:val="en-US"/>
        </w:rPr>
        <w:t>W</w:t>
      </w:r>
      <w:r>
        <w:rPr>
          <w:lang w:val="en-US"/>
        </w:rPr>
        <w:t>ork</w:t>
      </w:r>
      <w:bookmarkEnd w:id="6"/>
      <w:bookmarkEnd w:id="7"/>
    </w:p>
    <w:p w14:paraId="6BE0185B" w14:textId="77777777" w:rsidR="00BB48F7" w:rsidRDefault="00BB48F7" w:rsidP="00BB48F7">
      <w:pPr>
        <w:rPr>
          <w:lang w:val="en-US"/>
        </w:rPr>
      </w:pPr>
    </w:p>
    <w:p w14:paraId="730B9D65" w14:textId="1318D698" w:rsidR="00BB48F7" w:rsidRPr="00DF3352" w:rsidRDefault="00BB48F7" w:rsidP="00DF3352">
      <w:pPr>
        <w:pStyle w:val="berschrift2"/>
        <w:rPr>
          <w:sz w:val="20"/>
          <w:lang w:val="en-US"/>
        </w:rPr>
      </w:pPr>
      <w:proofErr w:type="spellStart"/>
      <w:r w:rsidRPr="00DF3352">
        <w:rPr>
          <w:sz w:val="20"/>
          <w:lang w:val="en-US"/>
        </w:rPr>
        <w:t>webapp</w:t>
      </w:r>
      <w:proofErr w:type="spellEnd"/>
      <w:r w:rsidRPr="00DF3352">
        <w:rPr>
          <w:sz w:val="20"/>
          <w:lang w:val="en-US"/>
        </w:rPr>
        <w:t>/test/unit/model/formatter.js</w:t>
      </w:r>
    </w:p>
    <w:p w14:paraId="1FA218A4"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r w:rsidRPr="00E62F62">
        <w:rPr>
          <w:rFonts w:ascii="Courier New" w:eastAsia="Times New Roman" w:hAnsi="Courier New" w:cs="Courier New"/>
          <w:szCs w:val="20"/>
          <w:lang w:val="en-US" w:eastAsia="de-DE"/>
        </w:rPr>
        <w:t>sap.</w:t>
      </w:r>
      <w:proofErr w:type="gramStart"/>
      <w:r w:rsidRPr="00E62F62">
        <w:rPr>
          <w:rFonts w:ascii="Courier New" w:eastAsia="Times New Roman" w:hAnsi="Courier New" w:cs="Courier New"/>
          <w:szCs w:val="20"/>
          <w:lang w:val="en-US" w:eastAsia="de-DE"/>
        </w:rPr>
        <w:t>ui.define</w:t>
      </w:r>
      <w:proofErr w:type="spellEnd"/>
      <w:proofErr w:type="gramEnd"/>
      <w:r w:rsidRPr="00E62F62">
        <w:rPr>
          <w:rFonts w:ascii="Courier New" w:eastAsia="Times New Roman" w:hAnsi="Courier New" w:cs="Courier New"/>
          <w:szCs w:val="20"/>
          <w:lang w:val="en-US" w:eastAsia="de-DE"/>
        </w:rPr>
        <w:t>([</w:t>
      </w:r>
    </w:p>
    <w:p w14:paraId="28980340"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w:t>
      </w:r>
      <w:proofErr w:type="spellStart"/>
      <w:r w:rsidRPr="00E62F62">
        <w:rPr>
          <w:rFonts w:ascii="Courier New" w:eastAsia="Times New Roman" w:hAnsi="Courier New" w:cs="Courier New"/>
          <w:szCs w:val="20"/>
          <w:lang w:val="en-US" w:eastAsia="de-DE"/>
        </w:rPr>
        <w:t>opensap</w:t>
      </w:r>
      <w:proofErr w:type="spellEnd"/>
      <w:r w:rsidRPr="00E62F62">
        <w:rPr>
          <w:rFonts w:ascii="Courier New" w:eastAsia="Times New Roman" w:hAnsi="Courier New" w:cs="Courier New"/>
          <w:szCs w:val="20"/>
          <w:lang w:val="en-US" w:eastAsia="de-DE"/>
        </w:rPr>
        <w:t>/</w:t>
      </w:r>
      <w:proofErr w:type="spellStart"/>
      <w:r w:rsidRPr="00E62F62">
        <w:rPr>
          <w:rFonts w:ascii="Courier New" w:eastAsia="Times New Roman" w:hAnsi="Courier New" w:cs="Courier New"/>
          <w:szCs w:val="20"/>
          <w:lang w:val="en-US" w:eastAsia="de-DE"/>
        </w:rPr>
        <w:t>manageproducts</w:t>
      </w:r>
      <w:proofErr w:type="spellEnd"/>
      <w:r w:rsidRPr="00E62F62">
        <w:rPr>
          <w:rFonts w:ascii="Courier New" w:eastAsia="Times New Roman" w:hAnsi="Courier New" w:cs="Courier New"/>
          <w:szCs w:val="20"/>
          <w:lang w:val="en-US" w:eastAsia="de-DE"/>
        </w:rPr>
        <w:t>/model/formatter"</w:t>
      </w:r>
      <w:r w:rsidRPr="000A32E8">
        <w:rPr>
          <w:rFonts w:ascii="Courier New" w:eastAsia="Times New Roman" w:hAnsi="Courier New" w:cs="Courier New"/>
          <w:b/>
          <w:szCs w:val="20"/>
          <w:highlight w:val="yellow"/>
          <w:lang w:val="en-US" w:eastAsia="de-DE"/>
        </w:rPr>
        <w:t>,</w:t>
      </w:r>
    </w:p>
    <w:p w14:paraId="6AC18683"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"test/unit/helper/FakeI18nModel",</w:t>
      </w:r>
    </w:p>
    <w:p w14:paraId="1D524EBF"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"sap/</w:t>
      </w:r>
      <w:proofErr w:type="spellStart"/>
      <w:r w:rsidRPr="000A32E8">
        <w:rPr>
          <w:rFonts w:ascii="Courier New" w:eastAsia="Times New Roman" w:hAnsi="Courier New" w:cs="Courier New"/>
          <w:b/>
          <w:szCs w:val="20"/>
          <w:highlight w:val="yellow"/>
          <w:lang w:val="en-US" w:eastAsia="de-DE"/>
        </w:rPr>
        <w:t>ui</w:t>
      </w:r>
      <w:proofErr w:type="spell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thirdparty</w:t>
      </w:r>
      <w:proofErr w:type="spell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sinon</w:t>
      </w:r>
      <w:proofErr w:type="spellEnd"/>
      <w:r w:rsidRPr="000A32E8">
        <w:rPr>
          <w:rFonts w:ascii="Courier New" w:eastAsia="Times New Roman" w:hAnsi="Courier New" w:cs="Courier New"/>
          <w:b/>
          <w:szCs w:val="20"/>
          <w:highlight w:val="yellow"/>
          <w:lang w:val="en-US" w:eastAsia="de-DE"/>
        </w:rPr>
        <w:t>",</w:t>
      </w:r>
    </w:p>
    <w:p w14:paraId="79A3B23A"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"sap/</w:t>
      </w:r>
      <w:proofErr w:type="spellStart"/>
      <w:r w:rsidRPr="000A32E8">
        <w:rPr>
          <w:rFonts w:ascii="Courier New" w:eastAsia="Times New Roman" w:hAnsi="Courier New" w:cs="Courier New"/>
          <w:b/>
          <w:szCs w:val="20"/>
          <w:highlight w:val="yellow"/>
          <w:lang w:val="en-US" w:eastAsia="de-DE"/>
        </w:rPr>
        <w:t>ui</w:t>
      </w:r>
      <w:proofErr w:type="spell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thirdparty</w:t>
      </w:r>
      <w:proofErr w:type="spell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sinon-qunit</w:t>
      </w:r>
      <w:proofErr w:type="spellEnd"/>
      <w:r w:rsidRPr="000A32E8">
        <w:rPr>
          <w:rFonts w:ascii="Courier New" w:eastAsia="Times New Roman" w:hAnsi="Courier New" w:cs="Courier New"/>
          <w:b/>
          <w:szCs w:val="20"/>
          <w:lang w:val="en-US" w:eastAsia="de-DE"/>
        </w:rPr>
        <w:t>"</w:t>
      </w:r>
    </w:p>
    <w:p w14:paraId="17F947CB"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t>], function (formatter</w:t>
      </w:r>
      <w:r w:rsidRPr="000A32E8">
        <w:rPr>
          <w:rFonts w:ascii="Courier New" w:eastAsia="Times New Roman" w:hAnsi="Courier New" w:cs="Courier New"/>
          <w:b/>
          <w:szCs w:val="20"/>
          <w:highlight w:val="yellow"/>
          <w:lang w:val="en-US" w:eastAsia="de-DE"/>
        </w:rPr>
        <w:t>, FakeI18n</w:t>
      </w:r>
      <w:r w:rsidRPr="00E62F62">
        <w:rPr>
          <w:rFonts w:ascii="Courier New" w:eastAsia="Times New Roman" w:hAnsi="Courier New" w:cs="Courier New"/>
          <w:szCs w:val="20"/>
          <w:lang w:val="en-US" w:eastAsia="de-DE"/>
        </w:rPr>
        <w:t>) {</w:t>
      </w:r>
    </w:p>
    <w:p w14:paraId="5143FFCD"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"use strict";</w:t>
      </w:r>
    </w:p>
    <w:p w14:paraId="38B93922"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34D1A924"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roofErr w:type="spellStart"/>
      <w:r w:rsidRPr="00E62F62">
        <w:rPr>
          <w:rFonts w:ascii="Courier New" w:eastAsia="Times New Roman" w:hAnsi="Courier New" w:cs="Courier New"/>
          <w:szCs w:val="20"/>
          <w:lang w:val="en-US" w:eastAsia="de-DE"/>
        </w:rPr>
        <w:t>QUnit.module</w:t>
      </w:r>
      <w:proofErr w:type="spellEnd"/>
      <w:r w:rsidRPr="00E62F62">
        <w:rPr>
          <w:rFonts w:ascii="Courier New" w:eastAsia="Times New Roman" w:hAnsi="Courier New" w:cs="Courier New"/>
          <w:szCs w:val="20"/>
          <w:lang w:val="en-US" w:eastAsia="de-DE"/>
        </w:rPr>
        <w:t>("Number unit");</w:t>
      </w:r>
    </w:p>
    <w:p w14:paraId="6A52911C"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481FFC63" w14:textId="77777777" w:rsidR="00C53780" w:rsidRDefault="00BB48F7" w:rsidP="00C53780">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778E377E" w14:textId="0E2249AB" w:rsidR="00C53780" w:rsidRPr="00C53780" w:rsidRDefault="00C53780" w:rsidP="00C53780">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roofErr w:type="spellStart"/>
      <w:r w:rsidRPr="00C53780">
        <w:rPr>
          <w:rFonts w:ascii="Courier New" w:eastAsia="Times New Roman" w:hAnsi="Courier New" w:cs="Courier New"/>
          <w:szCs w:val="20"/>
          <w:lang w:val="en-US" w:eastAsia="de-DE"/>
        </w:rPr>
        <w:t>QUnit.test</w:t>
      </w:r>
      <w:proofErr w:type="spellEnd"/>
      <w:r w:rsidRPr="00C53780">
        <w:rPr>
          <w:rFonts w:ascii="Courier New" w:eastAsia="Times New Roman" w:hAnsi="Courier New" w:cs="Courier New"/>
          <w:szCs w:val="20"/>
          <w:lang w:val="en-US" w:eastAsia="de-DE"/>
        </w:rPr>
        <w:t>("Should round a zero", function (assert) {</w:t>
      </w:r>
    </w:p>
    <w:p w14:paraId="25F3CDEB" w14:textId="77777777" w:rsidR="00C53780" w:rsidRPr="00C53780" w:rsidRDefault="00C53780" w:rsidP="00C53780">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53780">
        <w:rPr>
          <w:rFonts w:ascii="Courier New" w:eastAsia="Times New Roman" w:hAnsi="Courier New" w:cs="Courier New"/>
          <w:szCs w:val="20"/>
          <w:lang w:val="en-US" w:eastAsia="de-DE"/>
        </w:rPr>
        <w:tab/>
      </w:r>
      <w:r w:rsidRPr="00C53780">
        <w:rPr>
          <w:rFonts w:ascii="Courier New" w:eastAsia="Times New Roman" w:hAnsi="Courier New" w:cs="Courier New"/>
          <w:szCs w:val="20"/>
          <w:lang w:val="en-US" w:eastAsia="de-DE"/>
        </w:rPr>
        <w:tab/>
      </w:r>
      <w:r w:rsidRPr="00C53780">
        <w:rPr>
          <w:rFonts w:ascii="Courier New" w:eastAsia="Times New Roman" w:hAnsi="Courier New" w:cs="Courier New"/>
          <w:szCs w:val="20"/>
          <w:lang w:val="en-US" w:eastAsia="de-DE"/>
        </w:rPr>
        <w:tab/>
      </w:r>
      <w:proofErr w:type="spellStart"/>
      <w:r w:rsidRPr="00C53780">
        <w:rPr>
          <w:rFonts w:ascii="Courier New" w:eastAsia="Times New Roman" w:hAnsi="Courier New" w:cs="Courier New"/>
          <w:szCs w:val="20"/>
          <w:lang w:val="en-US" w:eastAsia="de-DE"/>
        </w:rPr>
        <w:t>numberUnitValueTestCase.call</w:t>
      </w:r>
      <w:proofErr w:type="spellEnd"/>
      <w:r w:rsidRPr="00C53780">
        <w:rPr>
          <w:rFonts w:ascii="Courier New" w:eastAsia="Times New Roman" w:hAnsi="Courier New" w:cs="Courier New"/>
          <w:szCs w:val="20"/>
          <w:lang w:val="en-US" w:eastAsia="de-DE"/>
        </w:rPr>
        <w:t>(this, assert, "0", "0.00");</w:t>
      </w:r>
    </w:p>
    <w:p w14:paraId="139480B3" w14:textId="152F6EA4" w:rsidR="00C53780" w:rsidRPr="00E62F62" w:rsidRDefault="00C53780" w:rsidP="00C53780">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C53780">
        <w:rPr>
          <w:rFonts w:ascii="Courier New" w:eastAsia="Times New Roman" w:hAnsi="Courier New" w:cs="Courier New"/>
          <w:szCs w:val="20"/>
          <w:lang w:val="en-US" w:eastAsia="de-DE"/>
        </w:rPr>
        <w:tab/>
      </w:r>
      <w:r w:rsidRPr="00C53780">
        <w:rPr>
          <w:rFonts w:ascii="Courier New" w:eastAsia="Times New Roman" w:hAnsi="Courier New" w:cs="Courier New"/>
          <w:szCs w:val="20"/>
          <w:lang w:val="en-US" w:eastAsia="de-DE"/>
        </w:rPr>
        <w:tab/>
        <w:t>});</w:t>
      </w:r>
    </w:p>
    <w:p w14:paraId="1806ECD5"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5CB86472"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lang w:val="en-US" w:eastAsia="de-DE"/>
        </w:rPr>
        <w:tab/>
      </w:r>
      <w:r w:rsidRPr="000A32E8">
        <w:rPr>
          <w:rFonts w:ascii="Courier New" w:eastAsia="Times New Roman" w:hAnsi="Courier New" w:cs="Courier New"/>
          <w:b/>
          <w:szCs w:val="20"/>
          <w:lang w:val="en-US" w:eastAsia="de-DE"/>
        </w:rPr>
        <w:tab/>
      </w:r>
      <w:proofErr w:type="spellStart"/>
      <w:r w:rsidRPr="000A32E8">
        <w:rPr>
          <w:rFonts w:ascii="Courier New" w:eastAsia="Times New Roman" w:hAnsi="Courier New" w:cs="Courier New"/>
          <w:b/>
          <w:szCs w:val="20"/>
          <w:highlight w:val="yellow"/>
          <w:lang w:val="en-US" w:eastAsia="de-DE"/>
        </w:rPr>
        <w:t>QUnit.module</w:t>
      </w:r>
      <w:proofErr w:type="spellEnd"/>
      <w:r w:rsidRPr="000A32E8">
        <w:rPr>
          <w:rFonts w:ascii="Courier New" w:eastAsia="Times New Roman" w:hAnsi="Courier New" w:cs="Courier New"/>
          <w:b/>
          <w:szCs w:val="20"/>
          <w:highlight w:val="yellow"/>
          <w:lang w:val="en-US" w:eastAsia="de-DE"/>
        </w:rPr>
        <w:t>("Delivery");</w:t>
      </w:r>
    </w:p>
    <w:p w14:paraId="28F244AE"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
    <w:p w14:paraId="714183D3"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QUnit.test</w:t>
      </w:r>
      <w:proofErr w:type="spellEnd"/>
      <w:r w:rsidRPr="000A32E8">
        <w:rPr>
          <w:rFonts w:ascii="Courier New" w:eastAsia="Times New Roman" w:hAnsi="Courier New" w:cs="Courier New"/>
          <w:b/>
          <w:szCs w:val="20"/>
          <w:highlight w:val="yellow"/>
          <w:lang w:val="en-US" w:eastAsia="de-DE"/>
        </w:rPr>
        <w:t>("Should determine a delivery method based on the weight of a product", function (assert) {</w:t>
      </w:r>
    </w:p>
    <w:p w14:paraId="796B33D4"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var</w:t>
      </w:r>
      <w:proofErr w:type="spellEnd"/>
      <w:r w:rsidRPr="000A32E8">
        <w:rPr>
          <w:rFonts w:ascii="Courier New" w:eastAsia="Times New Roman" w:hAnsi="Courier New" w:cs="Courier New"/>
          <w:b/>
          <w:szCs w:val="20"/>
          <w:highlight w:val="yellow"/>
          <w:lang w:val="en-US" w:eastAsia="de-DE"/>
        </w:rPr>
        <w:t xml:space="preserve"> </w:t>
      </w:r>
      <w:proofErr w:type="spellStart"/>
      <w:r w:rsidRPr="000A32E8">
        <w:rPr>
          <w:rFonts w:ascii="Courier New" w:eastAsia="Times New Roman" w:hAnsi="Courier New" w:cs="Courier New"/>
          <w:b/>
          <w:szCs w:val="20"/>
          <w:highlight w:val="yellow"/>
          <w:lang w:val="en-US" w:eastAsia="de-DE"/>
        </w:rPr>
        <w:t>oControllerStub</w:t>
      </w:r>
      <w:proofErr w:type="spellEnd"/>
      <w:r w:rsidRPr="000A32E8">
        <w:rPr>
          <w:rFonts w:ascii="Courier New" w:eastAsia="Times New Roman" w:hAnsi="Courier New" w:cs="Courier New"/>
          <w:b/>
          <w:szCs w:val="20"/>
          <w:highlight w:val="yellow"/>
          <w:lang w:val="en-US" w:eastAsia="de-DE"/>
        </w:rPr>
        <w:t xml:space="preserve"> = {</w:t>
      </w:r>
    </w:p>
    <w:p w14:paraId="20B047B9"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getModel</w:t>
      </w:r>
      <w:proofErr w:type="spellEnd"/>
      <w:r w:rsidRPr="000A32E8">
        <w:rPr>
          <w:rFonts w:ascii="Courier New" w:eastAsia="Times New Roman" w:hAnsi="Courier New" w:cs="Courier New"/>
          <w:b/>
          <w:szCs w:val="20"/>
          <w:highlight w:val="yellow"/>
          <w:lang w:val="en-US" w:eastAsia="de-DE"/>
        </w:rPr>
        <w:t xml:space="preserve">: </w:t>
      </w:r>
      <w:proofErr w:type="spellStart"/>
      <w:proofErr w:type="gramStart"/>
      <w:r w:rsidRPr="000A32E8">
        <w:rPr>
          <w:rFonts w:ascii="Courier New" w:eastAsia="Times New Roman" w:hAnsi="Courier New" w:cs="Courier New"/>
          <w:b/>
          <w:szCs w:val="20"/>
          <w:highlight w:val="yellow"/>
          <w:lang w:val="en-US" w:eastAsia="de-DE"/>
        </w:rPr>
        <w:t>sinon.stub</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withArgs</w:t>
      </w:r>
      <w:proofErr w:type="spellEnd"/>
      <w:r w:rsidRPr="000A32E8">
        <w:rPr>
          <w:rFonts w:ascii="Courier New" w:eastAsia="Times New Roman" w:hAnsi="Courier New" w:cs="Courier New"/>
          <w:b/>
          <w:szCs w:val="20"/>
          <w:highlight w:val="yellow"/>
          <w:lang w:val="en-US" w:eastAsia="de-DE"/>
        </w:rPr>
        <w:t>("i18n").returns(new FakeI18n({</w:t>
      </w:r>
    </w:p>
    <w:p w14:paraId="25BC59DA"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formatterMailDelivery</w:t>
      </w:r>
      <w:proofErr w:type="spellEnd"/>
      <w:r w:rsidRPr="000A32E8">
        <w:rPr>
          <w:rFonts w:ascii="Courier New" w:eastAsia="Times New Roman" w:hAnsi="Courier New" w:cs="Courier New"/>
          <w:b/>
          <w:szCs w:val="20"/>
          <w:highlight w:val="yellow"/>
          <w:lang w:val="en-US" w:eastAsia="de-DE"/>
        </w:rPr>
        <w:t xml:space="preserve"> :</w:t>
      </w:r>
      <w:proofErr w:type="gramEnd"/>
      <w:r w:rsidRPr="000A32E8">
        <w:rPr>
          <w:rFonts w:ascii="Courier New" w:eastAsia="Times New Roman" w:hAnsi="Courier New" w:cs="Courier New"/>
          <w:b/>
          <w:szCs w:val="20"/>
          <w:highlight w:val="yellow"/>
          <w:lang w:val="en-US" w:eastAsia="de-DE"/>
        </w:rPr>
        <w:t xml:space="preserve"> "mail"</w:t>
      </w:r>
    </w:p>
    <w:p w14:paraId="45CFCB46"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4FB6166B"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1786E67B"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var</w:t>
      </w:r>
      <w:proofErr w:type="spellEnd"/>
      <w:r w:rsidRPr="000A32E8">
        <w:rPr>
          <w:rFonts w:ascii="Courier New" w:eastAsia="Times New Roman" w:hAnsi="Courier New" w:cs="Courier New"/>
          <w:b/>
          <w:szCs w:val="20"/>
          <w:highlight w:val="yellow"/>
          <w:lang w:val="en-US" w:eastAsia="de-DE"/>
        </w:rPr>
        <w:t xml:space="preserve"> </w:t>
      </w:r>
      <w:proofErr w:type="spellStart"/>
      <w:r w:rsidRPr="000A32E8">
        <w:rPr>
          <w:rFonts w:ascii="Courier New" w:eastAsia="Times New Roman" w:hAnsi="Courier New" w:cs="Courier New"/>
          <w:b/>
          <w:szCs w:val="20"/>
          <w:highlight w:val="yellow"/>
          <w:lang w:val="en-US" w:eastAsia="de-DE"/>
        </w:rPr>
        <w:t>fnIsolatedFormatter</w:t>
      </w:r>
      <w:proofErr w:type="spellEnd"/>
      <w:r w:rsidRPr="000A32E8">
        <w:rPr>
          <w:rFonts w:ascii="Courier New" w:eastAsia="Times New Roman" w:hAnsi="Courier New" w:cs="Courier New"/>
          <w:b/>
          <w:szCs w:val="20"/>
          <w:highlight w:val="yellow"/>
          <w:lang w:val="en-US" w:eastAsia="de-DE"/>
        </w:rPr>
        <w:t xml:space="preserve"> = </w:t>
      </w:r>
      <w:proofErr w:type="spellStart"/>
      <w:proofErr w:type="gramStart"/>
      <w:r w:rsidRPr="000A32E8">
        <w:rPr>
          <w:rFonts w:ascii="Courier New" w:eastAsia="Times New Roman" w:hAnsi="Courier New" w:cs="Courier New"/>
          <w:b/>
          <w:szCs w:val="20"/>
          <w:highlight w:val="yellow"/>
          <w:lang w:val="en-US" w:eastAsia="de-DE"/>
        </w:rPr>
        <w:t>formatter.delivery</w:t>
      </w:r>
      <w:proofErr w:type="gramEnd"/>
      <w:r w:rsidRPr="000A32E8">
        <w:rPr>
          <w:rFonts w:ascii="Courier New" w:eastAsia="Times New Roman" w:hAnsi="Courier New" w:cs="Courier New"/>
          <w:b/>
          <w:szCs w:val="20"/>
          <w:highlight w:val="yellow"/>
          <w:lang w:val="en-US" w:eastAsia="de-DE"/>
        </w:rPr>
        <w:t>.bind</w:t>
      </w:r>
      <w:proofErr w:type="spell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oControllerStub</w:t>
      </w:r>
      <w:proofErr w:type="spellEnd"/>
      <w:r w:rsidRPr="000A32E8">
        <w:rPr>
          <w:rFonts w:ascii="Courier New" w:eastAsia="Times New Roman" w:hAnsi="Courier New" w:cs="Courier New"/>
          <w:b/>
          <w:szCs w:val="20"/>
          <w:highlight w:val="yellow"/>
          <w:lang w:val="en-US" w:eastAsia="de-DE"/>
        </w:rPr>
        <w:t>);</w:t>
      </w:r>
    </w:p>
    <w:p w14:paraId="2D44CDD5"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
    <w:p w14:paraId="4399335A"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assert.strictEqual</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fnIsolatedFormatter</w:t>
      </w:r>
      <w:proofErr w:type="spellEnd"/>
      <w:r w:rsidRPr="000A32E8">
        <w:rPr>
          <w:rFonts w:ascii="Courier New" w:eastAsia="Times New Roman" w:hAnsi="Courier New" w:cs="Courier New"/>
          <w:b/>
          <w:szCs w:val="20"/>
          <w:highlight w:val="yellow"/>
          <w:lang w:val="en-US" w:eastAsia="de-DE"/>
        </w:rPr>
        <w:t>("KG", 0.2), "mail");</w:t>
      </w:r>
    </w:p>
    <w:p w14:paraId="6753EEC4"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assert.strictEqual</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fnIsolatedFormatter</w:t>
      </w:r>
      <w:proofErr w:type="spellEnd"/>
      <w:r w:rsidRPr="000A32E8">
        <w:rPr>
          <w:rFonts w:ascii="Courier New" w:eastAsia="Times New Roman" w:hAnsi="Courier New" w:cs="Courier New"/>
          <w:b/>
          <w:szCs w:val="20"/>
          <w:highlight w:val="yellow"/>
          <w:lang w:val="en-US" w:eastAsia="de-DE"/>
        </w:rPr>
        <w:t>("G", 200), "mail");</w:t>
      </w:r>
    </w:p>
    <w:p w14:paraId="19FBC4B3"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6AB5C54A"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t>}</w:t>
      </w:r>
    </w:p>
    <w:p w14:paraId="5A5EA5E9" w14:textId="77777777" w:rsidR="00BB48F7"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w:t>
      </w:r>
    </w:p>
    <w:p w14:paraId="7C0FC969" w14:textId="77777777" w:rsidR="00BB48F7" w:rsidRDefault="00BB48F7" w:rsidP="00BB48F7">
      <w:pPr>
        <w:pStyle w:val="Text"/>
        <w:spacing w:line="240" w:lineRule="auto"/>
        <w:rPr>
          <w:rFonts w:cs="Arial"/>
          <w:lang w:val="en-US" w:eastAsia="de-DE"/>
        </w:rPr>
      </w:pPr>
    </w:p>
    <w:p w14:paraId="04AEC552" w14:textId="77777777" w:rsidR="00BB48F7" w:rsidRPr="008C5D5B" w:rsidRDefault="00BB48F7" w:rsidP="00BB48F7">
      <w:pPr>
        <w:pStyle w:val="020BulletIndent1"/>
        <w:numPr>
          <w:ilvl w:val="0"/>
          <w:numId w:val="0"/>
        </w:numPr>
        <w:rPr>
          <w:rFonts w:eastAsia="BentonSans"/>
          <w:color w:val="222222"/>
          <w:sz w:val="19"/>
          <w:szCs w:val="19"/>
          <w:lang w:val="en-US"/>
        </w:rPr>
      </w:pPr>
      <w:r>
        <w:rPr>
          <w:rFonts w:eastAsia="BentonSans"/>
          <w:color w:val="222222"/>
          <w:szCs w:val="20"/>
          <w:lang w:val="en-US"/>
        </w:rPr>
        <w:t xml:space="preserve">Unit tests are running the “unit under test” in an isolated environment. Our formatter is already loaded </w:t>
      </w:r>
      <w:r w:rsidRPr="008C5D5B">
        <w:rPr>
          <w:rFonts w:eastAsia="BentonSans"/>
          <w:color w:val="222222"/>
          <w:sz w:val="19"/>
          <w:szCs w:val="19"/>
          <w:lang w:val="en-US"/>
        </w:rPr>
        <w:t xml:space="preserve">as a dependency by the template code. But it does not have access to the view, its controller, or the models set on the view. That is why we also load a </w:t>
      </w:r>
      <w:r w:rsidRPr="008C5D5B">
        <w:rPr>
          <w:rFonts w:ascii="Courier New" w:eastAsia="BentonSans" w:hAnsi="Courier New" w:cs="Courier New"/>
          <w:color w:val="222222"/>
          <w:sz w:val="19"/>
          <w:szCs w:val="19"/>
          <w:lang w:val="en-US"/>
        </w:rPr>
        <w:t>FakeI18nModel</w:t>
      </w:r>
      <w:r w:rsidRPr="008C5D5B">
        <w:rPr>
          <w:rFonts w:eastAsia="BentonSans"/>
          <w:color w:val="222222"/>
          <w:sz w:val="19"/>
          <w:szCs w:val="19"/>
          <w:lang w:val="en-US"/>
        </w:rPr>
        <w:t xml:space="preserve"> and the </w:t>
      </w:r>
      <w:proofErr w:type="spellStart"/>
      <w:r w:rsidRPr="008C5D5B">
        <w:rPr>
          <w:rFonts w:ascii="Courier New" w:eastAsia="BentonSans" w:hAnsi="Courier New" w:cs="Courier New"/>
          <w:color w:val="222222"/>
          <w:sz w:val="19"/>
          <w:szCs w:val="19"/>
          <w:lang w:val="en-US"/>
        </w:rPr>
        <w:t>SinonJS</w:t>
      </w:r>
      <w:proofErr w:type="spellEnd"/>
      <w:r w:rsidRPr="008C5D5B">
        <w:rPr>
          <w:rFonts w:eastAsia="BentonSans"/>
          <w:color w:val="222222"/>
          <w:sz w:val="19"/>
          <w:szCs w:val="19"/>
          <w:lang w:val="en-US"/>
        </w:rPr>
        <w:t xml:space="preserve"> dependencies. </w:t>
      </w:r>
    </w:p>
    <w:p w14:paraId="3FD49E26" w14:textId="2D8E41D1" w:rsidR="00BB48F7" w:rsidRPr="008C5D5B" w:rsidRDefault="00BB48F7" w:rsidP="00BB48F7">
      <w:pPr>
        <w:pStyle w:val="p"/>
        <w:shd w:val="clear" w:color="auto" w:fill="FFFFFF"/>
        <w:spacing w:line="253" w:lineRule="atLeast"/>
        <w:rPr>
          <w:rFonts w:ascii="Arial" w:hAnsi="Arial" w:cs="Arial"/>
          <w:color w:val="333333"/>
          <w:sz w:val="19"/>
          <w:szCs w:val="19"/>
          <w:lang w:val="en-US"/>
        </w:rPr>
      </w:pPr>
      <w:r w:rsidRPr="008C5D5B">
        <w:rPr>
          <w:rFonts w:ascii="Arial" w:hAnsi="Arial" w:cs="Arial"/>
          <w:color w:val="333333"/>
          <w:sz w:val="19"/>
          <w:szCs w:val="19"/>
          <w:lang w:val="en-US"/>
        </w:rPr>
        <w:t xml:space="preserve">We do not want to test the controller, the view, or the model functionality. So we first remove the dependencies by replacing these calls with empty hulls with the help of </w:t>
      </w:r>
      <w:proofErr w:type="spellStart"/>
      <w:r w:rsidRPr="008C5D5B">
        <w:rPr>
          <w:rStyle w:val="HTMLBeispiel"/>
          <w:color w:val="333333"/>
          <w:sz w:val="19"/>
          <w:szCs w:val="19"/>
          <w:lang w:val="en-US"/>
        </w:rPr>
        <w:t>SinonJS</w:t>
      </w:r>
      <w:proofErr w:type="spellEnd"/>
      <w:r w:rsidRPr="008C5D5B">
        <w:rPr>
          <w:rStyle w:val="apple-converted-space"/>
          <w:rFonts w:ascii="Arial" w:hAnsi="Arial" w:cs="Arial"/>
          <w:color w:val="333333"/>
          <w:sz w:val="19"/>
          <w:szCs w:val="19"/>
          <w:lang w:val="en-US"/>
        </w:rPr>
        <w:t> </w:t>
      </w:r>
      <w:r w:rsidRPr="008C5D5B">
        <w:rPr>
          <w:rFonts w:ascii="Arial" w:hAnsi="Arial" w:cs="Arial"/>
          <w:color w:val="333333"/>
          <w:sz w:val="19"/>
          <w:szCs w:val="19"/>
          <w:lang w:val="en-US"/>
        </w:rPr>
        <w:t xml:space="preserve">and its stub method. The </w:t>
      </w:r>
      <w:r w:rsidRPr="008C5D5B">
        <w:rPr>
          <w:rStyle w:val="HTMLBeispiel"/>
          <w:sz w:val="19"/>
          <w:szCs w:val="19"/>
          <w:lang w:val="en-US"/>
        </w:rPr>
        <w:t>FakeI18nModel</w:t>
      </w:r>
      <w:r w:rsidRPr="008C5D5B">
        <w:rPr>
          <w:rFonts w:ascii="Arial" w:hAnsi="Arial" w:cs="Arial"/>
          <w:color w:val="333333"/>
          <w:sz w:val="19"/>
          <w:szCs w:val="19"/>
          <w:lang w:val="en-US"/>
        </w:rPr>
        <w:t xml:space="preserve"> is part of the template and simply mocks a resource bundle</w:t>
      </w:r>
      <w:r>
        <w:rPr>
          <w:rFonts w:ascii="Arial" w:hAnsi="Arial" w:cs="Arial"/>
          <w:color w:val="333333"/>
          <w:sz w:val="19"/>
          <w:szCs w:val="19"/>
          <w:lang w:val="en-US"/>
        </w:rPr>
        <w:t xml:space="preserve"> so that we do not have to worry about translation texts while testing</w:t>
      </w:r>
      <w:r w:rsidRPr="008C5D5B">
        <w:rPr>
          <w:rFonts w:ascii="Arial" w:hAnsi="Arial" w:cs="Arial"/>
          <w:color w:val="333333"/>
          <w:sz w:val="19"/>
          <w:szCs w:val="19"/>
          <w:lang w:val="en-US"/>
        </w:rPr>
        <w:t>. You can call the constructor with a configuration object that contains any key value pair.</w:t>
      </w:r>
    </w:p>
    <w:p w14:paraId="5AC3FCF5" w14:textId="6F47BA29" w:rsidR="00BB48F7" w:rsidRPr="00B21514" w:rsidRDefault="00BB48F7" w:rsidP="00BB48F7">
      <w:pPr>
        <w:pStyle w:val="p"/>
        <w:shd w:val="clear" w:color="auto" w:fill="FFFFFF"/>
        <w:spacing w:line="253" w:lineRule="atLeast"/>
        <w:rPr>
          <w:rFonts w:ascii="Arial" w:hAnsi="Arial" w:cs="Arial"/>
          <w:color w:val="333333"/>
          <w:sz w:val="19"/>
          <w:szCs w:val="19"/>
          <w:lang w:val="en-US"/>
        </w:rPr>
      </w:pPr>
      <w:r w:rsidRPr="008C5D5B">
        <w:rPr>
          <w:rFonts w:ascii="Arial" w:hAnsi="Arial" w:cs="Arial"/>
          <w:color w:val="333333"/>
          <w:sz w:val="19"/>
          <w:szCs w:val="19"/>
          <w:lang w:val="en-US"/>
        </w:rPr>
        <w:t>Then we bind our stub to the</w:t>
      </w:r>
      <w:r w:rsidRPr="008C5D5B">
        <w:rPr>
          <w:rStyle w:val="apple-converted-space"/>
          <w:rFonts w:ascii="Arial" w:hAnsi="Arial" w:cs="Arial"/>
          <w:color w:val="333333"/>
          <w:sz w:val="19"/>
          <w:szCs w:val="19"/>
          <w:lang w:val="en-US"/>
        </w:rPr>
        <w:t> </w:t>
      </w:r>
      <w:r w:rsidRPr="008C5D5B">
        <w:rPr>
          <w:rStyle w:val="HTMLBeispiel"/>
          <w:color w:val="333333"/>
          <w:sz w:val="19"/>
          <w:szCs w:val="19"/>
          <w:lang w:val="en-US"/>
        </w:rPr>
        <w:t>delivery</w:t>
      </w:r>
      <w:r w:rsidRPr="008C5D5B">
        <w:rPr>
          <w:rStyle w:val="apple-converted-space"/>
          <w:rFonts w:ascii="Arial" w:hAnsi="Arial" w:cs="Arial"/>
          <w:color w:val="333333"/>
          <w:sz w:val="19"/>
          <w:szCs w:val="19"/>
          <w:lang w:val="en-US"/>
        </w:rPr>
        <w:t> </w:t>
      </w:r>
      <w:r w:rsidRPr="008C5D5B">
        <w:rPr>
          <w:rFonts w:ascii="Arial" w:hAnsi="Arial" w:cs="Arial"/>
          <w:color w:val="333333"/>
          <w:sz w:val="19"/>
          <w:szCs w:val="19"/>
          <w:lang w:val="en-US"/>
        </w:rPr>
        <w:t>formatter by calling the</w:t>
      </w:r>
      <w:r w:rsidRPr="008C5D5B">
        <w:rPr>
          <w:rStyle w:val="apple-converted-space"/>
          <w:rFonts w:ascii="Arial" w:hAnsi="Arial" w:cs="Arial"/>
          <w:color w:val="333333"/>
          <w:sz w:val="19"/>
          <w:szCs w:val="19"/>
          <w:lang w:val="en-US"/>
        </w:rPr>
        <w:t> </w:t>
      </w:r>
      <w:r w:rsidRPr="008C5D5B">
        <w:rPr>
          <w:rStyle w:val="HTMLBeispiel"/>
          <w:color w:val="333333"/>
          <w:sz w:val="19"/>
          <w:szCs w:val="19"/>
          <w:lang w:val="en-US"/>
        </w:rPr>
        <w:t>bind</w:t>
      </w:r>
      <w:r w:rsidRPr="008C5D5B">
        <w:rPr>
          <w:rStyle w:val="apple-converted-space"/>
          <w:rFonts w:ascii="Arial" w:hAnsi="Arial" w:cs="Arial"/>
          <w:color w:val="333333"/>
          <w:sz w:val="19"/>
          <w:szCs w:val="19"/>
          <w:lang w:val="en-US"/>
        </w:rPr>
        <w:t> </w:t>
      </w:r>
      <w:r w:rsidRPr="008C5D5B">
        <w:rPr>
          <w:rFonts w:ascii="Arial" w:hAnsi="Arial" w:cs="Arial"/>
          <w:color w:val="333333"/>
          <w:sz w:val="19"/>
          <w:szCs w:val="19"/>
          <w:lang w:val="en-US"/>
        </w:rPr>
        <w:t>function of JavaScript. The</w:t>
      </w:r>
      <w:r w:rsidRPr="008C5D5B">
        <w:rPr>
          <w:rStyle w:val="apple-converted-space"/>
          <w:rFonts w:ascii="Arial" w:hAnsi="Arial" w:cs="Arial"/>
          <w:color w:val="333333"/>
          <w:sz w:val="19"/>
          <w:szCs w:val="19"/>
          <w:lang w:val="en-US"/>
        </w:rPr>
        <w:t> </w:t>
      </w:r>
      <w:r w:rsidRPr="008C5D5B">
        <w:rPr>
          <w:rStyle w:val="HTMLBeispiel"/>
          <w:color w:val="333333"/>
          <w:sz w:val="19"/>
          <w:szCs w:val="19"/>
          <w:lang w:val="en-US"/>
        </w:rPr>
        <w:t>this</w:t>
      </w:r>
      <w:r w:rsidRPr="008C5D5B">
        <w:rPr>
          <w:rStyle w:val="apple-converted-space"/>
          <w:rFonts w:ascii="Arial" w:hAnsi="Arial" w:cs="Arial"/>
          <w:color w:val="333333"/>
          <w:sz w:val="19"/>
          <w:szCs w:val="19"/>
          <w:lang w:val="en-US"/>
        </w:rPr>
        <w:t> </w:t>
      </w:r>
      <w:r w:rsidR="000A32E8">
        <w:rPr>
          <w:rFonts w:ascii="Arial" w:hAnsi="Arial" w:cs="Arial"/>
          <w:color w:val="333333"/>
          <w:sz w:val="19"/>
          <w:szCs w:val="19"/>
          <w:lang w:val="en-US"/>
        </w:rPr>
        <w:t>keyword</w:t>
      </w:r>
      <w:r w:rsidRPr="008C5D5B">
        <w:rPr>
          <w:rFonts w:ascii="Arial" w:hAnsi="Arial" w:cs="Arial"/>
          <w:color w:val="333333"/>
          <w:sz w:val="19"/>
          <w:szCs w:val="19"/>
          <w:lang w:val="en-US"/>
        </w:rPr>
        <w:t xml:space="preserve"> </w:t>
      </w:r>
      <w:r w:rsidR="00085FA4">
        <w:rPr>
          <w:rFonts w:ascii="Arial" w:hAnsi="Arial" w:cs="Arial"/>
          <w:color w:val="333333"/>
          <w:sz w:val="19"/>
          <w:szCs w:val="19"/>
          <w:lang w:val="en-US"/>
        </w:rPr>
        <w:t xml:space="preserve">inside the </w:t>
      </w:r>
      <w:r w:rsidR="00085FA4" w:rsidRPr="008C5D5B">
        <w:rPr>
          <w:rStyle w:val="HTMLBeispiel"/>
          <w:color w:val="333333"/>
          <w:sz w:val="19"/>
          <w:szCs w:val="19"/>
          <w:lang w:val="en-US"/>
        </w:rPr>
        <w:t>delivery</w:t>
      </w:r>
      <w:r w:rsidR="00085FA4">
        <w:rPr>
          <w:rFonts w:ascii="Arial" w:hAnsi="Arial" w:cs="Arial"/>
          <w:color w:val="333333"/>
          <w:sz w:val="19"/>
          <w:szCs w:val="19"/>
          <w:lang w:val="en-US"/>
        </w:rPr>
        <w:t xml:space="preserve"> function </w:t>
      </w:r>
      <w:r w:rsidRPr="008C5D5B">
        <w:rPr>
          <w:rFonts w:ascii="Arial" w:hAnsi="Arial" w:cs="Arial"/>
          <w:color w:val="333333"/>
          <w:sz w:val="19"/>
          <w:szCs w:val="19"/>
          <w:lang w:val="en-US"/>
        </w:rPr>
        <w:t xml:space="preserve">is </w:t>
      </w:r>
      <w:r w:rsidRPr="003847D3">
        <w:rPr>
          <w:rFonts w:ascii="Arial" w:hAnsi="Arial" w:cs="Arial"/>
          <w:color w:val="333333"/>
          <w:sz w:val="19"/>
          <w:szCs w:val="19"/>
          <w:lang w:val="en-US"/>
        </w:rPr>
        <w:t>now bound to our controller stub when the function is invoked using variable</w:t>
      </w:r>
      <w:r w:rsidRPr="003847D3">
        <w:rPr>
          <w:rStyle w:val="apple-converted-space"/>
          <w:rFonts w:ascii="Arial" w:hAnsi="Arial" w:cs="Arial"/>
          <w:color w:val="333333"/>
          <w:sz w:val="19"/>
          <w:szCs w:val="19"/>
          <w:lang w:val="en-US"/>
        </w:rPr>
        <w:t> </w:t>
      </w:r>
      <w:proofErr w:type="spellStart"/>
      <w:r w:rsidRPr="003847D3">
        <w:rPr>
          <w:rStyle w:val="HTMLBeispiel"/>
          <w:color w:val="333333"/>
          <w:sz w:val="19"/>
          <w:szCs w:val="19"/>
          <w:lang w:val="en-US"/>
        </w:rPr>
        <w:t>fnIsolatedFormatter</w:t>
      </w:r>
      <w:proofErr w:type="spellEnd"/>
      <w:r w:rsidR="008E19D4" w:rsidRPr="003847D3">
        <w:rPr>
          <w:rFonts w:ascii="Arial" w:hAnsi="Arial" w:cs="Arial"/>
          <w:sz w:val="19"/>
          <w:szCs w:val="19"/>
          <w:lang w:val="en-US"/>
        </w:rPr>
        <w:t xml:space="preserve">, so calls to </w:t>
      </w:r>
      <w:proofErr w:type="spellStart"/>
      <w:proofErr w:type="gramStart"/>
      <w:r w:rsidR="008E19D4" w:rsidRPr="003847D3">
        <w:rPr>
          <w:rStyle w:val="HTMLBeispiel"/>
          <w:sz w:val="19"/>
          <w:szCs w:val="19"/>
          <w:lang w:val="en-US"/>
        </w:rPr>
        <w:t>this.getModel</w:t>
      </w:r>
      <w:proofErr w:type="spellEnd"/>
      <w:proofErr w:type="gramEnd"/>
      <w:r w:rsidR="008E19D4" w:rsidRPr="003847D3">
        <w:rPr>
          <w:rStyle w:val="HTMLBeispiel"/>
          <w:sz w:val="19"/>
          <w:szCs w:val="19"/>
          <w:lang w:val="en-US"/>
        </w:rPr>
        <w:t>()</w:t>
      </w:r>
      <w:r w:rsidR="00225337" w:rsidRPr="003847D3">
        <w:rPr>
          <w:rFonts w:ascii="Arial" w:hAnsi="Arial" w:cs="Arial"/>
          <w:color w:val="333333"/>
          <w:sz w:val="19"/>
          <w:szCs w:val="19"/>
          <w:lang w:val="en-US"/>
        </w:rPr>
        <w:t xml:space="preserve"> </w:t>
      </w:r>
      <w:r w:rsidR="008E19D4" w:rsidRPr="003847D3">
        <w:rPr>
          <w:rFonts w:ascii="Arial" w:hAnsi="Arial" w:cs="Arial"/>
          <w:sz w:val="19"/>
          <w:szCs w:val="19"/>
          <w:lang w:val="en-US"/>
        </w:rPr>
        <w:t xml:space="preserve">actually call the stub. </w:t>
      </w:r>
      <w:r w:rsidR="008E19D4" w:rsidRPr="003847D3">
        <w:rPr>
          <w:rFonts w:ascii="Arial" w:hAnsi="Arial" w:cs="Arial"/>
          <w:color w:val="333333"/>
          <w:sz w:val="19"/>
          <w:szCs w:val="19"/>
          <w:lang w:val="en-US"/>
        </w:rPr>
        <w:t>W</w:t>
      </w:r>
      <w:r w:rsidRPr="003847D3">
        <w:rPr>
          <w:rFonts w:ascii="Arial" w:hAnsi="Arial" w:cs="Arial"/>
          <w:color w:val="333333"/>
          <w:sz w:val="19"/>
          <w:szCs w:val="19"/>
          <w:lang w:val="en-US"/>
        </w:rPr>
        <w:t xml:space="preserve">e can still pass arguments as </w:t>
      </w:r>
      <w:r w:rsidR="009A1EA6">
        <w:rPr>
          <w:rFonts w:ascii="Arial" w:hAnsi="Arial" w:cs="Arial"/>
          <w:color w:val="333333"/>
          <w:sz w:val="19"/>
          <w:szCs w:val="19"/>
          <w:lang w:val="en-US"/>
        </w:rPr>
        <w:t>required</w:t>
      </w:r>
      <w:r w:rsidRPr="0061444E">
        <w:rPr>
          <w:rFonts w:ascii="Arial" w:hAnsi="Arial" w:cs="Arial"/>
          <w:color w:val="333333"/>
          <w:sz w:val="19"/>
          <w:szCs w:val="19"/>
          <w:lang w:val="en-US"/>
        </w:rPr>
        <w:t>.</w:t>
      </w:r>
      <w:r w:rsidRPr="00B21514">
        <w:rPr>
          <w:rFonts w:ascii="Arial" w:hAnsi="Arial" w:cs="Arial"/>
          <w:color w:val="333333"/>
          <w:sz w:val="19"/>
          <w:szCs w:val="19"/>
          <w:lang w:val="en-US"/>
        </w:rPr>
        <w:t xml:space="preserve"> </w:t>
      </w:r>
    </w:p>
    <w:p w14:paraId="2BCC2516" w14:textId="77777777" w:rsidR="00BB48F7" w:rsidRDefault="00BB48F7" w:rsidP="00BB48F7">
      <w:pPr>
        <w:pStyle w:val="p"/>
        <w:shd w:val="clear" w:color="auto" w:fill="FFFFFF"/>
        <w:spacing w:line="253" w:lineRule="atLeast"/>
        <w:rPr>
          <w:rFonts w:ascii="Arial" w:hAnsi="Arial" w:cs="Arial"/>
          <w:color w:val="333333"/>
          <w:sz w:val="19"/>
          <w:szCs w:val="19"/>
          <w:lang w:val="en-US"/>
        </w:rPr>
      </w:pPr>
      <w:r w:rsidRPr="00B21514">
        <w:rPr>
          <w:rFonts w:ascii="Arial" w:hAnsi="Arial" w:cs="Arial"/>
          <w:color w:val="333333"/>
          <w:sz w:val="19"/>
          <w:szCs w:val="19"/>
          <w:lang w:val="en-US"/>
        </w:rPr>
        <w:t xml:space="preserve">Finally we perform our </w:t>
      </w:r>
      <w:r>
        <w:rPr>
          <w:rFonts w:ascii="Arial" w:hAnsi="Arial" w:cs="Arial"/>
          <w:color w:val="333333"/>
          <w:sz w:val="19"/>
          <w:szCs w:val="19"/>
          <w:lang w:val="en-US"/>
        </w:rPr>
        <w:t xml:space="preserve">first </w:t>
      </w:r>
      <w:r w:rsidRPr="00B21514">
        <w:rPr>
          <w:rFonts w:ascii="Arial" w:hAnsi="Arial" w:cs="Arial"/>
          <w:color w:val="333333"/>
          <w:sz w:val="19"/>
          <w:szCs w:val="19"/>
          <w:lang w:val="en-US"/>
        </w:rPr>
        <w:t xml:space="preserve">assertions. We </w:t>
      </w:r>
      <w:r>
        <w:rPr>
          <w:rFonts w:ascii="Arial" w:hAnsi="Arial" w:cs="Arial"/>
          <w:color w:val="333333"/>
          <w:sz w:val="19"/>
          <w:szCs w:val="19"/>
          <w:lang w:val="en-US"/>
        </w:rPr>
        <w:t xml:space="preserve">first check the “mail” branch of the </w:t>
      </w:r>
      <w:r w:rsidRPr="00B21514">
        <w:rPr>
          <w:rFonts w:ascii="Arial" w:hAnsi="Arial" w:cs="Arial"/>
          <w:color w:val="333333"/>
          <w:sz w:val="19"/>
          <w:szCs w:val="19"/>
          <w:lang w:val="en-US"/>
        </w:rPr>
        <w:t>formatter logic by invoking the isolated formatter function with the values that we expect in the data model (</w:t>
      </w:r>
      <w:r w:rsidRPr="004261B7">
        <w:rPr>
          <w:rFonts w:ascii="Courier New" w:hAnsi="Courier New" w:cs="Courier New"/>
          <w:color w:val="333333"/>
          <w:sz w:val="19"/>
          <w:szCs w:val="19"/>
          <w:lang w:val="en-US"/>
        </w:rPr>
        <w:t>KG, 0.2</w:t>
      </w:r>
      <w:r>
        <w:rPr>
          <w:rFonts w:ascii="Arial" w:hAnsi="Arial" w:cs="Arial"/>
          <w:color w:val="333333"/>
          <w:sz w:val="19"/>
          <w:szCs w:val="19"/>
          <w:lang w:val="en-US"/>
        </w:rPr>
        <w:t xml:space="preserve">). Then we add an assertion for the conversion special case (1000g </w:t>
      </w:r>
      <w:r w:rsidRPr="004261B7">
        <w:rPr>
          <w:rFonts w:ascii="Arial" w:hAnsi="Arial" w:cs="Arial"/>
          <w:color w:val="333333"/>
          <w:sz w:val="19"/>
          <w:szCs w:val="19"/>
          <w:lang w:val="en-US"/>
        </w:rPr>
        <w:sym w:font="Wingdings" w:char="F0E0"/>
      </w:r>
      <w:r>
        <w:rPr>
          <w:rFonts w:ascii="Arial" w:hAnsi="Arial" w:cs="Arial"/>
          <w:color w:val="333333"/>
          <w:sz w:val="19"/>
          <w:szCs w:val="19"/>
          <w:lang w:val="en-US"/>
        </w:rPr>
        <w:t xml:space="preserve"> 1kg).</w:t>
      </w:r>
      <w:r w:rsidRPr="00B21514">
        <w:rPr>
          <w:rFonts w:ascii="Arial" w:hAnsi="Arial" w:cs="Arial"/>
          <w:color w:val="333333"/>
          <w:sz w:val="19"/>
          <w:szCs w:val="19"/>
          <w:lang w:val="en-US"/>
        </w:rPr>
        <w:t xml:space="preserve"> </w:t>
      </w:r>
    </w:p>
    <w:p w14:paraId="51B78DEA" w14:textId="77777777" w:rsidR="00BB48F7" w:rsidRDefault="00BB48F7" w:rsidP="00BB48F7">
      <w:pPr>
        <w:pStyle w:val="p"/>
        <w:shd w:val="clear" w:color="auto" w:fill="FFFFFF"/>
        <w:spacing w:line="253" w:lineRule="atLeast"/>
        <w:rPr>
          <w:rFonts w:ascii="Arial" w:hAnsi="Arial" w:cs="Arial"/>
          <w:color w:val="333333"/>
          <w:sz w:val="19"/>
          <w:szCs w:val="19"/>
          <w:lang w:val="en-US"/>
        </w:rPr>
      </w:pPr>
      <w:r w:rsidRPr="00B21514">
        <w:rPr>
          <w:rFonts w:ascii="Arial" w:hAnsi="Arial" w:cs="Arial"/>
          <w:color w:val="333333"/>
          <w:sz w:val="19"/>
          <w:szCs w:val="19"/>
          <w:lang w:val="en-US"/>
        </w:rPr>
        <w:t xml:space="preserve">We strictly compare the result of the formatter function with the hard-coded strings that we expect from the </w:t>
      </w:r>
      <w:r>
        <w:rPr>
          <w:rFonts w:ascii="Arial" w:hAnsi="Arial" w:cs="Arial"/>
          <w:color w:val="333333"/>
          <w:sz w:val="19"/>
          <w:szCs w:val="19"/>
          <w:lang w:val="en-US"/>
        </w:rPr>
        <w:t>fake i18n model. This way we do not have to test the real i18n texts and can be sure that the logic of the formatter is correct.</w:t>
      </w:r>
    </w:p>
    <w:p w14:paraId="09CC2A72" w14:textId="77777777" w:rsidR="00BB48F7" w:rsidRDefault="00BB48F7" w:rsidP="00BB48F7">
      <w:pPr>
        <w:pStyle w:val="berschrift1"/>
        <w:ind w:left="426" w:hanging="426"/>
        <w:rPr>
          <w:lang w:val="en-US"/>
        </w:rPr>
      </w:pPr>
      <w:bookmarkStart w:id="8" w:name="_Toc444014364"/>
      <w:bookmarkStart w:id="9" w:name="_Toc449332275"/>
      <w:r>
        <w:rPr>
          <w:lang w:val="en-US"/>
        </w:rPr>
        <w:lastRenderedPageBreak/>
        <w:t>Run the unit tests</w:t>
      </w:r>
      <w:bookmarkEnd w:id="8"/>
      <w:bookmarkEnd w:id="9"/>
    </w:p>
    <w:p w14:paraId="7885021F" w14:textId="77777777" w:rsidR="00BB48F7" w:rsidRPr="004D052A" w:rsidRDefault="00BB48F7" w:rsidP="00BB48F7">
      <w:pPr>
        <w:pStyle w:val="p"/>
        <w:shd w:val="clear" w:color="auto" w:fill="FFFFFF"/>
        <w:spacing w:line="253" w:lineRule="atLeast"/>
        <w:rPr>
          <w:rFonts w:ascii="Arial" w:hAnsi="Arial" w:cs="Arial"/>
          <w:color w:val="333333"/>
          <w:sz w:val="19"/>
          <w:szCs w:val="19"/>
          <w:lang w:val="en-US"/>
        </w:rPr>
      </w:pPr>
      <w:r w:rsidRPr="004D052A">
        <w:rPr>
          <w:rFonts w:ascii="Arial" w:hAnsi="Arial" w:cs="Arial"/>
          <w:color w:val="333333"/>
          <w:sz w:val="19"/>
          <w:szCs w:val="19"/>
          <w:lang w:val="en-US"/>
        </w:rPr>
        <w:t>Now run the unit tests by following the steps below</w:t>
      </w:r>
    </w:p>
    <w:tbl>
      <w:tblPr>
        <w:tblStyle w:val="Tabellenraster"/>
        <w:tblW w:w="9202" w:type="dxa"/>
        <w:tblInd w:w="108" w:type="dxa"/>
        <w:tblLayout w:type="fixed"/>
        <w:tblLook w:val="04A0" w:firstRow="1" w:lastRow="0" w:firstColumn="1" w:lastColumn="0" w:noHBand="0" w:noVBand="1"/>
      </w:tblPr>
      <w:tblGrid>
        <w:gridCol w:w="3402"/>
        <w:gridCol w:w="5800"/>
      </w:tblGrid>
      <w:tr w:rsidR="00BB48F7" w14:paraId="4956CA33" w14:textId="77777777" w:rsidTr="007D517C">
        <w:trPr>
          <w:trHeight w:val="340"/>
          <w:tblHeader/>
        </w:trPr>
        <w:tc>
          <w:tcPr>
            <w:tcW w:w="3402" w:type="dxa"/>
            <w:tcBorders>
              <w:top w:val="nil"/>
              <w:left w:val="nil"/>
              <w:bottom w:val="single" w:sz="8" w:space="0" w:color="auto"/>
              <w:right w:val="single" w:sz="4" w:space="0" w:color="auto"/>
            </w:tcBorders>
            <w:shd w:val="clear" w:color="auto" w:fill="F0AB00" w:themeFill="accent1"/>
            <w:tcMar>
              <w:top w:w="0" w:type="dxa"/>
              <w:bottom w:w="0" w:type="dxa"/>
            </w:tcMar>
            <w:vAlign w:val="center"/>
          </w:tcPr>
          <w:p w14:paraId="21AF4DA2" w14:textId="77777777" w:rsidR="00BB48F7" w:rsidRPr="004601A7" w:rsidRDefault="00BB48F7" w:rsidP="00C34630">
            <w:pPr>
              <w:pStyle w:val="03TableHeadline"/>
              <w:rPr>
                <w:sz w:val="20"/>
                <w:szCs w:val="20"/>
              </w:rPr>
            </w:pPr>
            <w:r w:rsidRPr="004601A7">
              <w:rPr>
                <w:sz w:val="20"/>
                <w:szCs w:val="20"/>
              </w:rPr>
              <w:t>Explanation</w:t>
            </w:r>
          </w:p>
        </w:tc>
        <w:tc>
          <w:tcPr>
            <w:tcW w:w="5800" w:type="dxa"/>
            <w:tcBorders>
              <w:top w:val="nil"/>
              <w:left w:val="single" w:sz="4" w:space="0" w:color="auto"/>
              <w:bottom w:val="single" w:sz="8" w:space="0" w:color="auto"/>
              <w:right w:val="nil"/>
            </w:tcBorders>
            <w:shd w:val="clear" w:color="auto" w:fill="F0AB00" w:themeFill="accent1"/>
            <w:tcMar>
              <w:top w:w="0" w:type="dxa"/>
              <w:bottom w:w="0" w:type="dxa"/>
            </w:tcMar>
            <w:vAlign w:val="center"/>
          </w:tcPr>
          <w:p w14:paraId="5D4208C1" w14:textId="77777777" w:rsidR="00BB48F7" w:rsidRPr="004601A7" w:rsidRDefault="00BB48F7" w:rsidP="00C34630">
            <w:pPr>
              <w:pStyle w:val="031TableSubheadline"/>
              <w:rPr>
                <w:b/>
                <w:sz w:val="20"/>
                <w:szCs w:val="20"/>
              </w:rPr>
            </w:pPr>
            <w:r w:rsidRPr="004601A7">
              <w:rPr>
                <w:b/>
                <w:sz w:val="20"/>
                <w:szCs w:val="20"/>
              </w:rPr>
              <w:t>Screenshot</w:t>
            </w:r>
          </w:p>
        </w:tc>
      </w:tr>
      <w:tr w:rsidR="00BB48F7" w:rsidRPr="00F61303" w14:paraId="3B72A903" w14:textId="77777777" w:rsidTr="007D517C">
        <w:trPr>
          <w:trHeight w:val="1134"/>
        </w:trPr>
        <w:tc>
          <w:tcPr>
            <w:tcW w:w="3402" w:type="dxa"/>
            <w:tcBorders>
              <w:top w:val="single" w:sz="8" w:space="0" w:color="auto"/>
              <w:left w:val="nil"/>
              <w:bottom w:val="single" w:sz="8" w:space="0" w:color="auto"/>
            </w:tcBorders>
            <w:tcMar>
              <w:top w:w="108" w:type="dxa"/>
              <w:bottom w:w="108" w:type="dxa"/>
            </w:tcMar>
          </w:tcPr>
          <w:p w14:paraId="2197EA8F" w14:textId="02081920" w:rsidR="00BB48F7" w:rsidRPr="004D052A" w:rsidRDefault="00BB48F7" w:rsidP="00BB48F7">
            <w:pPr>
              <w:pStyle w:val="Listenabsatz"/>
              <w:numPr>
                <w:ilvl w:val="0"/>
                <w:numId w:val="18"/>
              </w:numPr>
              <w:rPr>
                <w:rFonts w:eastAsiaTheme="minorHAnsi" w:cstheme="minorBidi"/>
                <w:lang w:val="en-US"/>
              </w:rPr>
            </w:pPr>
            <w:r>
              <w:rPr>
                <w:rFonts w:eastAsiaTheme="minorHAnsi" w:cstheme="minorBidi"/>
                <w:lang w:val="en-US"/>
              </w:rPr>
              <w:t>Select</w:t>
            </w:r>
            <w:r w:rsidRPr="004D052A">
              <w:rPr>
                <w:rFonts w:eastAsiaTheme="minorHAnsi" w:cstheme="minorBidi"/>
                <w:lang w:val="en-US"/>
              </w:rPr>
              <w:t xml:space="preserve"> the </w:t>
            </w:r>
            <w:r>
              <w:rPr>
                <w:rFonts w:eastAsiaTheme="minorHAnsi" w:cstheme="minorBidi"/>
                <w:lang w:val="en-US"/>
              </w:rPr>
              <w:t xml:space="preserve">project folder </w:t>
            </w:r>
            <w:r w:rsidRPr="004D052A">
              <w:rPr>
                <w:rFonts w:eastAsiaTheme="minorHAnsi" w:cstheme="minorBidi"/>
                <w:lang w:val="en-US"/>
              </w:rPr>
              <w:t>“</w:t>
            </w:r>
            <w:proofErr w:type="spellStart"/>
            <w:r w:rsidRPr="004D052A">
              <w:rPr>
                <w:rFonts w:eastAsiaTheme="minorHAnsi" w:cstheme="minorBidi"/>
                <w:lang w:val="en-US"/>
              </w:rPr>
              <w:t>ManageProducts</w:t>
            </w:r>
            <w:proofErr w:type="spellEnd"/>
            <w:r w:rsidRPr="004D052A">
              <w:rPr>
                <w:rFonts w:eastAsiaTheme="minorHAnsi" w:cstheme="minorBidi"/>
                <w:lang w:val="en-US"/>
              </w:rPr>
              <w:t xml:space="preserve">” </w:t>
            </w:r>
            <w:r>
              <w:rPr>
                <w:rFonts w:eastAsiaTheme="minorHAnsi" w:cstheme="minorBidi"/>
                <w:lang w:val="en-US"/>
              </w:rPr>
              <w:t xml:space="preserve">and choose </w:t>
            </w:r>
            <w:r w:rsidRPr="004D052A">
              <w:rPr>
                <w:rFonts w:eastAsiaTheme="minorHAnsi" w:cstheme="minorBidi"/>
                <w:lang w:val="en-US"/>
              </w:rPr>
              <w:t>the run configuration “Run &gt; Unit Tests”</w:t>
            </w:r>
            <w:r w:rsidR="0026244A">
              <w:rPr>
                <w:rFonts w:eastAsiaTheme="minorHAnsi" w:cstheme="minorBidi"/>
                <w:lang w:val="en-US"/>
              </w:rPr>
              <w:t>.</w:t>
            </w:r>
          </w:p>
          <w:p w14:paraId="5C0E363B" w14:textId="77777777" w:rsidR="00BB48F7" w:rsidRDefault="00BB48F7" w:rsidP="00C34630">
            <w:pPr>
              <w:pStyle w:val="032TableBodCcopy"/>
              <w:ind w:left="357"/>
            </w:pPr>
          </w:p>
        </w:tc>
        <w:tc>
          <w:tcPr>
            <w:tcW w:w="5800" w:type="dxa"/>
            <w:tcBorders>
              <w:top w:val="single" w:sz="8" w:space="0" w:color="auto"/>
              <w:bottom w:val="single" w:sz="8" w:space="0" w:color="auto"/>
              <w:right w:val="nil"/>
            </w:tcBorders>
            <w:tcMar>
              <w:top w:w="108" w:type="dxa"/>
              <w:bottom w:w="108" w:type="dxa"/>
            </w:tcMar>
          </w:tcPr>
          <w:p w14:paraId="28435DCF" w14:textId="77777777" w:rsidR="00BB48F7" w:rsidRPr="00F61303" w:rsidRDefault="00BB48F7" w:rsidP="00C34630">
            <w:pPr>
              <w:pStyle w:val="033TableBullet"/>
              <w:ind w:left="0" w:firstLine="0"/>
              <w:rPr>
                <w:lang w:val="en-US"/>
              </w:rPr>
            </w:pPr>
            <w:r>
              <w:rPr>
                <w:noProof/>
              </w:rPr>
              <w:drawing>
                <wp:inline distT="0" distB="0" distL="0" distR="0" wp14:anchorId="7081FDC3" wp14:editId="45F10917">
                  <wp:extent cx="3200000" cy="2666667"/>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000" cy="2666667"/>
                          </a:xfrm>
                          <a:prstGeom prst="rect">
                            <a:avLst/>
                          </a:prstGeom>
                        </pic:spPr>
                      </pic:pic>
                    </a:graphicData>
                  </a:graphic>
                </wp:inline>
              </w:drawing>
            </w:r>
          </w:p>
        </w:tc>
      </w:tr>
      <w:tr w:rsidR="007D517C" w:rsidRPr="007D517C" w14:paraId="4F72AF93" w14:textId="77777777" w:rsidTr="007D517C">
        <w:trPr>
          <w:trHeight w:val="1134"/>
        </w:trPr>
        <w:tc>
          <w:tcPr>
            <w:tcW w:w="3402" w:type="dxa"/>
            <w:tcBorders>
              <w:top w:val="single" w:sz="8" w:space="0" w:color="auto"/>
              <w:left w:val="nil"/>
              <w:bottom w:val="single" w:sz="8" w:space="0" w:color="auto"/>
            </w:tcBorders>
            <w:tcMar>
              <w:top w:w="108" w:type="dxa"/>
              <w:bottom w:w="108" w:type="dxa"/>
            </w:tcMar>
          </w:tcPr>
          <w:p w14:paraId="1B4C53D5" w14:textId="45162419" w:rsidR="007D517C" w:rsidRDefault="007D517C" w:rsidP="00BB48F7">
            <w:pPr>
              <w:pStyle w:val="Listenabsatz"/>
              <w:numPr>
                <w:ilvl w:val="0"/>
                <w:numId w:val="18"/>
              </w:numPr>
              <w:rPr>
                <w:rFonts w:eastAsiaTheme="minorHAnsi" w:cstheme="minorBidi"/>
                <w:lang w:val="en-US"/>
              </w:rPr>
            </w:pPr>
            <w:r>
              <w:rPr>
                <w:rFonts w:cs="Arial"/>
                <w:b/>
                <w:color w:val="333333"/>
                <w:sz w:val="19"/>
                <w:szCs w:val="19"/>
                <w:lang w:val="en-US"/>
              </w:rPr>
              <w:t xml:space="preserve">Alternative: </w:t>
            </w:r>
            <w:r w:rsidRPr="004D052A">
              <w:rPr>
                <w:rFonts w:cs="Arial"/>
                <w:color w:val="333333"/>
                <w:sz w:val="19"/>
                <w:szCs w:val="19"/>
                <w:lang w:val="en-US"/>
              </w:rPr>
              <w:t>Select the file “</w:t>
            </w:r>
            <w:r w:rsidR="00881734">
              <w:rPr>
                <w:rFonts w:cs="Arial"/>
                <w:color w:val="333333"/>
                <w:sz w:val="19"/>
                <w:szCs w:val="19"/>
                <w:lang w:val="en-US"/>
              </w:rPr>
              <w:t>u</w:t>
            </w:r>
            <w:r w:rsidRPr="004D052A">
              <w:rPr>
                <w:rFonts w:cs="Arial"/>
                <w:color w:val="333333"/>
                <w:sz w:val="19"/>
                <w:szCs w:val="19"/>
                <w:lang w:val="en-US"/>
              </w:rPr>
              <w:t>nitTests.qunit.html”</w:t>
            </w:r>
            <w:r>
              <w:rPr>
                <w:rFonts w:cs="Arial"/>
                <w:color w:val="333333"/>
                <w:sz w:val="19"/>
                <w:szCs w:val="19"/>
                <w:lang w:val="en-US"/>
              </w:rPr>
              <w:t>, right click on it and choose</w:t>
            </w:r>
            <w:r w:rsidRPr="004D052A">
              <w:rPr>
                <w:rFonts w:cs="Arial"/>
                <w:color w:val="333333"/>
                <w:sz w:val="19"/>
                <w:szCs w:val="19"/>
                <w:lang w:val="en-US"/>
              </w:rPr>
              <w:t xml:space="preserve"> the “Run &gt; Run as &gt; Unit Test” option</w:t>
            </w:r>
            <w:r w:rsidR="008B5661">
              <w:rPr>
                <w:rFonts w:cs="Arial"/>
                <w:color w:val="333333"/>
                <w:sz w:val="19"/>
                <w:szCs w:val="19"/>
                <w:lang w:val="en-US"/>
              </w:rPr>
              <w:t>.</w:t>
            </w:r>
          </w:p>
        </w:tc>
        <w:tc>
          <w:tcPr>
            <w:tcW w:w="5800" w:type="dxa"/>
            <w:tcBorders>
              <w:top w:val="single" w:sz="8" w:space="0" w:color="auto"/>
              <w:bottom w:val="single" w:sz="8" w:space="0" w:color="auto"/>
              <w:right w:val="nil"/>
            </w:tcBorders>
            <w:tcMar>
              <w:top w:w="108" w:type="dxa"/>
              <w:bottom w:w="108" w:type="dxa"/>
            </w:tcMar>
          </w:tcPr>
          <w:p w14:paraId="5A38C88D" w14:textId="4DE34BE0" w:rsidR="007D517C" w:rsidRPr="007D517C" w:rsidRDefault="007D517C" w:rsidP="00C34630">
            <w:pPr>
              <w:pStyle w:val="033TableBullet"/>
              <w:ind w:left="0" w:firstLine="0"/>
              <w:rPr>
                <w:noProof/>
                <w:lang w:val="en-US"/>
              </w:rPr>
            </w:pPr>
            <w:r>
              <w:rPr>
                <w:noProof/>
              </w:rPr>
              <w:drawing>
                <wp:inline distT="0" distB="0" distL="0" distR="0" wp14:anchorId="23E2B9BA" wp14:editId="4BFBD6E2">
                  <wp:extent cx="4369967" cy="1590392"/>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371" cy="1593450"/>
                          </a:xfrm>
                          <a:prstGeom prst="rect">
                            <a:avLst/>
                          </a:prstGeom>
                        </pic:spPr>
                      </pic:pic>
                    </a:graphicData>
                  </a:graphic>
                </wp:inline>
              </w:drawing>
            </w:r>
          </w:p>
        </w:tc>
      </w:tr>
      <w:tr w:rsidR="007D517C" w:rsidRPr="007D517C" w14:paraId="7EC2BD81" w14:textId="77777777" w:rsidTr="007D517C">
        <w:trPr>
          <w:trHeight w:val="1134"/>
        </w:trPr>
        <w:tc>
          <w:tcPr>
            <w:tcW w:w="3402" w:type="dxa"/>
            <w:tcBorders>
              <w:top w:val="single" w:sz="8" w:space="0" w:color="auto"/>
              <w:left w:val="nil"/>
              <w:bottom w:val="single" w:sz="8" w:space="0" w:color="auto"/>
            </w:tcBorders>
            <w:tcMar>
              <w:top w:w="108" w:type="dxa"/>
              <w:bottom w:w="108" w:type="dxa"/>
            </w:tcMar>
          </w:tcPr>
          <w:p w14:paraId="16DDA2A6" w14:textId="64E969F1" w:rsidR="007D517C" w:rsidRDefault="007D517C" w:rsidP="00BB48F7">
            <w:pPr>
              <w:pStyle w:val="Listenabsatz"/>
              <w:numPr>
                <w:ilvl w:val="0"/>
                <w:numId w:val="18"/>
              </w:numPr>
              <w:rPr>
                <w:rFonts w:cs="Arial"/>
                <w:b/>
                <w:color w:val="333333"/>
                <w:sz w:val="19"/>
                <w:szCs w:val="19"/>
                <w:lang w:val="en-US"/>
              </w:rPr>
            </w:pPr>
            <w:r w:rsidRPr="004D052A">
              <w:rPr>
                <w:rFonts w:cs="Arial"/>
                <w:color w:val="333333"/>
                <w:sz w:val="19"/>
                <w:szCs w:val="19"/>
                <w:lang w:val="en-US"/>
              </w:rPr>
              <w:t xml:space="preserve">Check the </w:t>
            </w:r>
            <w:proofErr w:type="spellStart"/>
            <w:r w:rsidRPr="004D052A">
              <w:rPr>
                <w:rFonts w:cs="Arial"/>
                <w:color w:val="333333"/>
                <w:sz w:val="19"/>
                <w:szCs w:val="19"/>
                <w:lang w:val="en-US"/>
              </w:rPr>
              <w:t>QUnit</w:t>
            </w:r>
            <w:proofErr w:type="spellEnd"/>
            <w:r w:rsidRPr="004D052A">
              <w:rPr>
                <w:rFonts w:cs="Arial"/>
                <w:color w:val="333333"/>
                <w:sz w:val="19"/>
                <w:szCs w:val="19"/>
                <w:lang w:val="en-US"/>
              </w:rPr>
              <w:t xml:space="preserve"> result page </w:t>
            </w:r>
            <w:r>
              <w:rPr>
                <w:rFonts w:cs="Arial"/>
                <w:color w:val="333333"/>
                <w:sz w:val="19"/>
                <w:szCs w:val="19"/>
                <w:lang w:val="en-US"/>
              </w:rPr>
              <w:t xml:space="preserve">that opens in a new window </w:t>
            </w:r>
            <w:r w:rsidRPr="004D052A">
              <w:rPr>
                <w:rFonts w:cs="Arial"/>
                <w:color w:val="333333"/>
                <w:sz w:val="19"/>
                <w:szCs w:val="19"/>
                <w:lang w:val="en-US"/>
              </w:rPr>
              <w:t>and expand the Delivery formatter test case</w:t>
            </w:r>
            <w:r w:rsidR="0026244A">
              <w:rPr>
                <w:rFonts w:cs="Arial"/>
                <w:color w:val="333333"/>
                <w:sz w:val="19"/>
                <w:szCs w:val="19"/>
                <w:lang w:val="en-US"/>
              </w:rPr>
              <w:t>.</w:t>
            </w:r>
          </w:p>
        </w:tc>
        <w:tc>
          <w:tcPr>
            <w:tcW w:w="5800" w:type="dxa"/>
            <w:tcBorders>
              <w:top w:val="single" w:sz="8" w:space="0" w:color="auto"/>
              <w:bottom w:val="single" w:sz="8" w:space="0" w:color="auto"/>
              <w:right w:val="nil"/>
            </w:tcBorders>
            <w:tcMar>
              <w:top w:w="108" w:type="dxa"/>
              <w:bottom w:w="108" w:type="dxa"/>
            </w:tcMar>
          </w:tcPr>
          <w:p w14:paraId="4FB57127" w14:textId="78C8587D" w:rsidR="007D517C" w:rsidRPr="007D517C" w:rsidRDefault="007D517C" w:rsidP="00C34630">
            <w:pPr>
              <w:pStyle w:val="033TableBullet"/>
              <w:ind w:left="0" w:firstLine="0"/>
              <w:rPr>
                <w:noProof/>
                <w:lang w:val="en-US"/>
              </w:rPr>
            </w:pPr>
            <w:r>
              <w:rPr>
                <w:noProof/>
              </w:rPr>
              <w:drawing>
                <wp:inline distT="0" distB="0" distL="0" distR="0" wp14:anchorId="38F7B75C" wp14:editId="12421952">
                  <wp:extent cx="3545840" cy="198120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531"/>
                          <a:stretch/>
                        </pic:blipFill>
                        <pic:spPr bwMode="auto">
                          <a:xfrm>
                            <a:off x="0" y="0"/>
                            <a:ext cx="3545840" cy="1981200"/>
                          </a:xfrm>
                          <a:prstGeom prst="rect">
                            <a:avLst/>
                          </a:prstGeom>
                          <a:ln>
                            <a:noFill/>
                          </a:ln>
                          <a:extLst>
                            <a:ext uri="{53640926-AAD7-44D8-BBD7-CCE9431645EC}">
                              <a14:shadowObscured xmlns:a14="http://schemas.microsoft.com/office/drawing/2010/main"/>
                            </a:ext>
                          </a:extLst>
                        </pic:spPr>
                      </pic:pic>
                    </a:graphicData>
                  </a:graphic>
                </wp:inline>
              </w:drawing>
            </w:r>
          </w:p>
        </w:tc>
      </w:tr>
      <w:tr w:rsidR="007D517C" w:rsidRPr="00F61303" w14:paraId="7DB73A17" w14:textId="77777777" w:rsidTr="007D517C">
        <w:trPr>
          <w:trHeight w:val="1134"/>
        </w:trPr>
        <w:tc>
          <w:tcPr>
            <w:tcW w:w="3402" w:type="dxa"/>
            <w:tcBorders>
              <w:top w:val="single" w:sz="8" w:space="0" w:color="auto"/>
              <w:left w:val="nil"/>
            </w:tcBorders>
            <w:tcMar>
              <w:top w:w="108" w:type="dxa"/>
              <w:bottom w:w="108" w:type="dxa"/>
            </w:tcMar>
          </w:tcPr>
          <w:p w14:paraId="6D208E15" w14:textId="5658B459" w:rsidR="007D517C" w:rsidRPr="004D052A" w:rsidRDefault="007D517C" w:rsidP="007D517C">
            <w:pPr>
              <w:pStyle w:val="p"/>
              <w:keepNext/>
              <w:numPr>
                <w:ilvl w:val="0"/>
                <w:numId w:val="18"/>
              </w:numPr>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lastRenderedPageBreak/>
              <w:t>Tick the checkbox “Enable coverage” to show the code coverage report of your tests</w:t>
            </w:r>
            <w:r w:rsidR="00E4655A">
              <w:rPr>
                <w:rFonts w:ascii="Arial" w:hAnsi="Arial" w:cs="Arial"/>
                <w:color w:val="333333"/>
                <w:sz w:val="19"/>
                <w:szCs w:val="19"/>
                <w:lang w:val="en-US"/>
              </w:rPr>
              <w:t>.</w:t>
            </w:r>
          </w:p>
        </w:tc>
        <w:tc>
          <w:tcPr>
            <w:tcW w:w="5800" w:type="dxa"/>
            <w:tcBorders>
              <w:top w:val="single" w:sz="8" w:space="0" w:color="auto"/>
              <w:right w:val="nil"/>
            </w:tcBorders>
            <w:tcMar>
              <w:top w:w="108" w:type="dxa"/>
              <w:bottom w:w="108" w:type="dxa"/>
            </w:tcMar>
          </w:tcPr>
          <w:p w14:paraId="14F7B3BE" w14:textId="555608C9" w:rsidR="007D517C" w:rsidRDefault="007D517C" w:rsidP="007D517C">
            <w:pPr>
              <w:pStyle w:val="032TableBodCcopy"/>
              <w:rPr>
                <w:noProof/>
                <w:lang w:eastAsia="de-DE"/>
              </w:rPr>
            </w:pPr>
            <w:r>
              <w:rPr>
                <w:noProof/>
                <w:lang w:val="de-DE" w:eastAsia="de-DE"/>
              </w:rPr>
              <w:drawing>
                <wp:inline distT="0" distB="0" distL="0" distR="0" wp14:anchorId="1ECB3E6E" wp14:editId="7626C757">
                  <wp:extent cx="3545840" cy="11372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840" cy="1137285"/>
                          </a:xfrm>
                          <a:prstGeom prst="rect">
                            <a:avLst/>
                          </a:prstGeom>
                        </pic:spPr>
                      </pic:pic>
                    </a:graphicData>
                  </a:graphic>
                </wp:inline>
              </w:drawing>
            </w:r>
          </w:p>
        </w:tc>
      </w:tr>
      <w:tr w:rsidR="007D517C" w:rsidRPr="00F61303" w14:paraId="7FBE8EC2" w14:textId="77777777" w:rsidTr="00C34630">
        <w:trPr>
          <w:trHeight w:val="1134"/>
        </w:trPr>
        <w:tc>
          <w:tcPr>
            <w:tcW w:w="3402" w:type="dxa"/>
            <w:tcBorders>
              <w:left w:val="nil"/>
            </w:tcBorders>
            <w:tcMar>
              <w:top w:w="108" w:type="dxa"/>
              <w:bottom w:w="108" w:type="dxa"/>
            </w:tcMar>
          </w:tcPr>
          <w:p w14:paraId="793C7BCA" w14:textId="021763B4" w:rsidR="007D517C" w:rsidRDefault="007D517C" w:rsidP="007D517C">
            <w:pPr>
              <w:pStyle w:val="p"/>
              <w:keepNext/>
              <w:numPr>
                <w:ilvl w:val="0"/>
                <w:numId w:val="18"/>
              </w:numPr>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Click on the formatter file in the result list</w:t>
            </w:r>
            <w:r w:rsidR="00E4655A">
              <w:rPr>
                <w:rFonts w:ascii="Arial" w:hAnsi="Arial" w:cs="Arial"/>
                <w:color w:val="333333"/>
                <w:sz w:val="19"/>
                <w:szCs w:val="19"/>
                <w:lang w:val="en-US"/>
              </w:rPr>
              <w:t>.</w:t>
            </w:r>
          </w:p>
        </w:tc>
        <w:tc>
          <w:tcPr>
            <w:tcW w:w="5800" w:type="dxa"/>
            <w:tcBorders>
              <w:right w:val="nil"/>
            </w:tcBorders>
            <w:tcMar>
              <w:top w:w="108" w:type="dxa"/>
              <w:bottom w:w="108" w:type="dxa"/>
            </w:tcMar>
          </w:tcPr>
          <w:p w14:paraId="2065E2E8" w14:textId="51BB0FAF" w:rsidR="007D517C" w:rsidRDefault="007D517C" w:rsidP="007D517C">
            <w:pPr>
              <w:pStyle w:val="032TableBodCcopy"/>
              <w:rPr>
                <w:noProof/>
                <w:lang w:eastAsia="de-DE"/>
              </w:rPr>
            </w:pPr>
            <w:r>
              <w:rPr>
                <w:noProof/>
                <w:lang w:val="de-DE" w:eastAsia="de-DE"/>
              </w:rPr>
              <w:drawing>
                <wp:inline distT="0" distB="0" distL="0" distR="0" wp14:anchorId="48BA5C73" wp14:editId="30798DC2">
                  <wp:extent cx="3545840" cy="1809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5840" cy="1809750"/>
                          </a:xfrm>
                          <a:prstGeom prst="rect">
                            <a:avLst/>
                          </a:prstGeom>
                        </pic:spPr>
                      </pic:pic>
                    </a:graphicData>
                  </a:graphic>
                </wp:inline>
              </w:drawing>
            </w:r>
          </w:p>
        </w:tc>
      </w:tr>
      <w:tr w:rsidR="007D517C" w:rsidRPr="00F61303" w14:paraId="6DC4DC04" w14:textId="77777777" w:rsidTr="00C34630">
        <w:trPr>
          <w:trHeight w:val="1134"/>
        </w:trPr>
        <w:tc>
          <w:tcPr>
            <w:tcW w:w="3402" w:type="dxa"/>
            <w:tcBorders>
              <w:left w:val="nil"/>
            </w:tcBorders>
            <w:tcMar>
              <w:top w:w="108" w:type="dxa"/>
              <w:bottom w:w="108" w:type="dxa"/>
            </w:tcMar>
          </w:tcPr>
          <w:p w14:paraId="4C779652" w14:textId="77777777" w:rsidR="007D517C" w:rsidRDefault="007D517C" w:rsidP="007D517C">
            <w:pPr>
              <w:pStyle w:val="p"/>
              <w:keepNext/>
              <w:numPr>
                <w:ilvl w:val="0"/>
                <w:numId w:val="18"/>
              </w:numPr>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Note that there are still paths that we did not cover yet in our “Make it work” section. We will now “make it nice”.</w:t>
            </w:r>
          </w:p>
        </w:tc>
        <w:tc>
          <w:tcPr>
            <w:tcW w:w="5800" w:type="dxa"/>
            <w:tcBorders>
              <w:right w:val="nil"/>
            </w:tcBorders>
            <w:tcMar>
              <w:top w:w="108" w:type="dxa"/>
              <w:bottom w:w="108" w:type="dxa"/>
            </w:tcMar>
          </w:tcPr>
          <w:p w14:paraId="22CEACB8" w14:textId="77777777" w:rsidR="007D517C" w:rsidRDefault="007D517C" w:rsidP="007D517C">
            <w:pPr>
              <w:pStyle w:val="032TableBodCcopy"/>
              <w:rPr>
                <w:noProof/>
                <w:lang w:eastAsia="de-DE"/>
              </w:rPr>
            </w:pPr>
            <w:r>
              <w:rPr>
                <w:noProof/>
                <w:lang w:val="de-DE" w:eastAsia="de-DE"/>
              </w:rPr>
              <w:drawing>
                <wp:inline distT="0" distB="0" distL="0" distR="0" wp14:anchorId="4240071F" wp14:editId="2F062D91">
                  <wp:extent cx="3545840" cy="1303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840" cy="1303020"/>
                          </a:xfrm>
                          <a:prstGeom prst="rect">
                            <a:avLst/>
                          </a:prstGeom>
                        </pic:spPr>
                      </pic:pic>
                    </a:graphicData>
                  </a:graphic>
                </wp:inline>
              </w:drawing>
            </w:r>
          </w:p>
        </w:tc>
      </w:tr>
    </w:tbl>
    <w:p w14:paraId="3CFDACF3" w14:textId="77777777" w:rsidR="007D517C" w:rsidRDefault="007D517C">
      <w:pPr>
        <w:rPr>
          <w:rFonts w:eastAsia="Times New Roman"/>
          <w:b/>
          <w:bCs/>
          <w:caps/>
          <w:sz w:val="28"/>
          <w:szCs w:val="28"/>
          <w:lang w:val="en-US"/>
        </w:rPr>
      </w:pPr>
      <w:bookmarkStart w:id="10" w:name="_Toc444014365"/>
      <w:r>
        <w:rPr>
          <w:lang w:val="en-US"/>
        </w:rPr>
        <w:br w:type="page"/>
      </w:r>
    </w:p>
    <w:p w14:paraId="1FAD6CA0" w14:textId="5105277C" w:rsidR="00BB48F7" w:rsidRDefault="000A32E8" w:rsidP="007D517C">
      <w:pPr>
        <w:pStyle w:val="berschrift1"/>
        <w:ind w:left="426" w:hanging="426"/>
        <w:rPr>
          <w:lang w:val="en-US"/>
        </w:rPr>
      </w:pPr>
      <w:bookmarkStart w:id="11" w:name="_Toc449332276"/>
      <w:r>
        <w:rPr>
          <w:lang w:val="en-US"/>
        </w:rPr>
        <w:lastRenderedPageBreak/>
        <w:t>Make it N</w:t>
      </w:r>
      <w:r w:rsidR="00BB48F7">
        <w:rPr>
          <w:lang w:val="en-US"/>
        </w:rPr>
        <w:t>ice</w:t>
      </w:r>
      <w:bookmarkEnd w:id="10"/>
      <w:bookmarkEnd w:id="11"/>
    </w:p>
    <w:p w14:paraId="5B2CEB19" w14:textId="77777777" w:rsidR="00BB48F7" w:rsidRDefault="00BB48F7" w:rsidP="00BB48F7">
      <w:pPr>
        <w:rPr>
          <w:lang w:val="en-US"/>
        </w:rPr>
      </w:pPr>
    </w:p>
    <w:p w14:paraId="7DF4EE99" w14:textId="653C0F8E" w:rsidR="00BB48F7" w:rsidRPr="00DF3352" w:rsidRDefault="00BB48F7" w:rsidP="00DF3352">
      <w:pPr>
        <w:pStyle w:val="berschrift2"/>
        <w:rPr>
          <w:sz w:val="20"/>
          <w:lang w:val="en-US"/>
        </w:rPr>
      </w:pPr>
      <w:proofErr w:type="spellStart"/>
      <w:r w:rsidRPr="00DF3352">
        <w:rPr>
          <w:sz w:val="20"/>
          <w:lang w:val="en-US"/>
        </w:rPr>
        <w:t>webapp</w:t>
      </w:r>
      <w:proofErr w:type="spellEnd"/>
      <w:r w:rsidRPr="00DF3352">
        <w:rPr>
          <w:sz w:val="20"/>
          <w:lang w:val="en-US"/>
        </w:rPr>
        <w:t>/test/unit/model/formatter.js</w:t>
      </w:r>
    </w:p>
    <w:p w14:paraId="38725FAA"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r w:rsidRPr="00E62F62">
        <w:rPr>
          <w:rFonts w:ascii="Courier New" w:eastAsia="Times New Roman" w:hAnsi="Courier New" w:cs="Courier New"/>
          <w:szCs w:val="20"/>
          <w:lang w:val="en-US" w:eastAsia="de-DE"/>
        </w:rPr>
        <w:t>sap.</w:t>
      </w:r>
      <w:proofErr w:type="gramStart"/>
      <w:r w:rsidRPr="00E62F62">
        <w:rPr>
          <w:rFonts w:ascii="Courier New" w:eastAsia="Times New Roman" w:hAnsi="Courier New" w:cs="Courier New"/>
          <w:szCs w:val="20"/>
          <w:lang w:val="en-US" w:eastAsia="de-DE"/>
        </w:rPr>
        <w:t>ui.define</w:t>
      </w:r>
      <w:proofErr w:type="spellEnd"/>
      <w:proofErr w:type="gramEnd"/>
      <w:r w:rsidRPr="00E62F62">
        <w:rPr>
          <w:rFonts w:ascii="Courier New" w:eastAsia="Times New Roman" w:hAnsi="Courier New" w:cs="Courier New"/>
          <w:szCs w:val="20"/>
          <w:lang w:val="en-US" w:eastAsia="de-DE"/>
        </w:rPr>
        <w:t>([</w:t>
      </w:r>
    </w:p>
    <w:p w14:paraId="16CCCECF"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w:t>
      </w:r>
      <w:proofErr w:type="spellStart"/>
      <w:r w:rsidRPr="00E62F62">
        <w:rPr>
          <w:rFonts w:ascii="Courier New" w:eastAsia="Times New Roman" w:hAnsi="Courier New" w:cs="Courier New"/>
          <w:szCs w:val="20"/>
          <w:lang w:val="en-US" w:eastAsia="de-DE"/>
        </w:rPr>
        <w:t>opensap</w:t>
      </w:r>
      <w:proofErr w:type="spellEnd"/>
      <w:r w:rsidRPr="00E62F62">
        <w:rPr>
          <w:rFonts w:ascii="Courier New" w:eastAsia="Times New Roman" w:hAnsi="Courier New" w:cs="Courier New"/>
          <w:szCs w:val="20"/>
          <w:lang w:val="en-US" w:eastAsia="de-DE"/>
        </w:rPr>
        <w:t>/</w:t>
      </w:r>
      <w:proofErr w:type="spellStart"/>
      <w:r w:rsidRPr="00E62F62">
        <w:rPr>
          <w:rFonts w:ascii="Courier New" w:eastAsia="Times New Roman" w:hAnsi="Courier New" w:cs="Courier New"/>
          <w:szCs w:val="20"/>
          <w:lang w:val="en-US" w:eastAsia="de-DE"/>
        </w:rPr>
        <w:t>manageproducts</w:t>
      </w:r>
      <w:proofErr w:type="spellEnd"/>
      <w:r w:rsidRPr="00E62F62">
        <w:rPr>
          <w:rFonts w:ascii="Courier New" w:eastAsia="Times New Roman" w:hAnsi="Courier New" w:cs="Courier New"/>
          <w:szCs w:val="20"/>
          <w:lang w:val="en-US" w:eastAsia="de-DE"/>
        </w:rPr>
        <w:t>/model/formatter",</w:t>
      </w:r>
    </w:p>
    <w:p w14:paraId="4A268AB4" w14:textId="77777777" w:rsidR="00BB48F7" w:rsidRPr="00BA3C7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"test/unit/helper/FakeI18nModel</w:t>
      </w:r>
      <w:r w:rsidRPr="00BA3C7D">
        <w:rPr>
          <w:rFonts w:ascii="Courier New" w:eastAsia="Times New Roman" w:hAnsi="Courier New" w:cs="Courier New"/>
          <w:szCs w:val="20"/>
          <w:lang w:val="en-US" w:eastAsia="de-DE"/>
        </w:rPr>
        <w:t>"</w:t>
      </w:r>
      <w:r w:rsidRPr="00BA3C7D">
        <w:rPr>
          <w:rFonts w:ascii="Courier New" w:eastAsia="Times New Roman" w:hAnsi="Courier New" w:cs="Courier New"/>
          <w:b/>
          <w:szCs w:val="20"/>
          <w:lang w:val="en-US" w:eastAsia="de-DE"/>
        </w:rPr>
        <w:t>,</w:t>
      </w:r>
    </w:p>
    <w:p w14:paraId="43A3FB60" w14:textId="77777777" w:rsidR="00BB48F7" w:rsidRPr="00BA3C7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BA3C7D">
        <w:rPr>
          <w:rFonts w:ascii="Courier New" w:eastAsia="Times New Roman" w:hAnsi="Courier New" w:cs="Courier New"/>
          <w:b/>
          <w:szCs w:val="20"/>
          <w:lang w:val="en-US" w:eastAsia="de-DE"/>
        </w:rPr>
        <w:tab/>
      </w:r>
      <w:r w:rsidRPr="00BA3C7D">
        <w:rPr>
          <w:rFonts w:ascii="Courier New" w:eastAsia="Times New Roman" w:hAnsi="Courier New" w:cs="Courier New"/>
          <w:b/>
          <w:szCs w:val="20"/>
          <w:lang w:val="en-US" w:eastAsia="de-DE"/>
        </w:rPr>
        <w:tab/>
      </w:r>
      <w:r w:rsidRPr="00BA3C7D">
        <w:rPr>
          <w:rFonts w:ascii="Courier New" w:eastAsia="Times New Roman" w:hAnsi="Courier New" w:cs="Courier New"/>
          <w:szCs w:val="20"/>
          <w:lang w:val="en-US" w:eastAsia="de-DE"/>
        </w:rPr>
        <w:t>"sap/</w:t>
      </w:r>
      <w:proofErr w:type="spellStart"/>
      <w:r w:rsidRPr="00BA3C7D">
        <w:rPr>
          <w:rFonts w:ascii="Courier New" w:eastAsia="Times New Roman" w:hAnsi="Courier New" w:cs="Courier New"/>
          <w:szCs w:val="20"/>
          <w:lang w:val="en-US" w:eastAsia="de-DE"/>
        </w:rPr>
        <w:t>ui</w:t>
      </w:r>
      <w:proofErr w:type="spellEnd"/>
      <w:r w:rsidRPr="00BA3C7D">
        <w:rPr>
          <w:rFonts w:ascii="Courier New" w:eastAsia="Times New Roman" w:hAnsi="Courier New" w:cs="Courier New"/>
          <w:szCs w:val="20"/>
          <w:lang w:val="en-US" w:eastAsia="de-DE"/>
        </w:rPr>
        <w:t>/</w:t>
      </w:r>
      <w:proofErr w:type="spellStart"/>
      <w:r w:rsidRPr="00BA3C7D">
        <w:rPr>
          <w:rFonts w:ascii="Courier New" w:eastAsia="Times New Roman" w:hAnsi="Courier New" w:cs="Courier New"/>
          <w:szCs w:val="20"/>
          <w:lang w:val="en-US" w:eastAsia="de-DE"/>
        </w:rPr>
        <w:t>thirdparty</w:t>
      </w:r>
      <w:proofErr w:type="spellEnd"/>
      <w:r w:rsidRPr="00BA3C7D">
        <w:rPr>
          <w:rFonts w:ascii="Courier New" w:eastAsia="Times New Roman" w:hAnsi="Courier New" w:cs="Courier New"/>
          <w:szCs w:val="20"/>
          <w:lang w:val="en-US" w:eastAsia="de-DE"/>
        </w:rPr>
        <w:t>/</w:t>
      </w:r>
      <w:proofErr w:type="spellStart"/>
      <w:r w:rsidRPr="00BA3C7D">
        <w:rPr>
          <w:rFonts w:ascii="Courier New" w:eastAsia="Times New Roman" w:hAnsi="Courier New" w:cs="Courier New"/>
          <w:szCs w:val="20"/>
          <w:lang w:val="en-US" w:eastAsia="de-DE"/>
        </w:rPr>
        <w:t>sinon</w:t>
      </w:r>
      <w:proofErr w:type="spellEnd"/>
      <w:r w:rsidRPr="00BA3C7D">
        <w:rPr>
          <w:rFonts w:ascii="Courier New" w:eastAsia="Times New Roman" w:hAnsi="Courier New" w:cs="Courier New"/>
          <w:szCs w:val="20"/>
          <w:lang w:val="en-US" w:eastAsia="de-DE"/>
        </w:rPr>
        <w:t>",</w:t>
      </w:r>
    </w:p>
    <w:p w14:paraId="04EF5F81" w14:textId="77777777" w:rsidR="00BB48F7" w:rsidRPr="00BA3C7D"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BA3C7D">
        <w:rPr>
          <w:rFonts w:ascii="Courier New" w:eastAsia="Times New Roman" w:hAnsi="Courier New" w:cs="Courier New"/>
          <w:szCs w:val="20"/>
          <w:lang w:val="en-US" w:eastAsia="de-DE"/>
        </w:rPr>
        <w:tab/>
      </w:r>
      <w:r w:rsidRPr="00BA3C7D">
        <w:rPr>
          <w:rFonts w:ascii="Courier New" w:eastAsia="Times New Roman" w:hAnsi="Courier New" w:cs="Courier New"/>
          <w:szCs w:val="20"/>
          <w:lang w:val="en-US" w:eastAsia="de-DE"/>
        </w:rPr>
        <w:tab/>
        <w:t>"sap/</w:t>
      </w:r>
      <w:proofErr w:type="spellStart"/>
      <w:r w:rsidRPr="00BA3C7D">
        <w:rPr>
          <w:rFonts w:ascii="Courier New" w:eastAsia="Times New Roman" w:hAnsi="Courier New" w:cs="Courier New"/>
          <w:szCs w:val="20"/>
          <w:lang w:val="en-US" w:eastAsia="de-DE"/>
        </w:rPr>
        <w:t>ui</w:t>
      </w:r>
      <w:proofErr w:type="spellEnd"/>
      <w:r w:rsidRPr="00BA3C7D">
        <w:rPr>
          <w:rFonts w:ascii="Courier New" w:eastAsia="Times New Roman" w:hAnsi="Courier New" w:cs="Courier New"/>
          <w:szCs w:val="20"/>
          <w:lang w:val="en-US" w:eastAsia="de-DE"/>
        </w:rPr>
        <w:t>/</w:t>
      </w:r>
      <w:proofErr w:type="spellStart"/>
      <w:r w:rsidRPr="00BA3C7D">
        <w:rPr>
          <w:rFonts w:ascii="Courier New" w:eastAsia="Times New Roman" w:hAnsi="Courier New" w:cs="Courier New"/>
          <w:szCs w:val="20"/>
          <w:lang w:val="en-US" w:eastAsia="de-DE"/>
        </w:rPr>
        <w:t>thirdparty</w:t>
      </w:r>
      <w:proofErr w:type="spellEnd"/>
      <w:r w:rsidRPr="00BA3C7D">
        <w:rPr>
          <w:rFonts w:ascii="Courier New" w:eastAsia="Times New Roman" w:hAnsi="Courier New" w:cs="Courier New"/>
          <w:szCs w:val="20"/>
          <w:lang w:val="en-US" w:eastAsia="de-DE"/>
        </w:rPr>
        <w:t>/</w:t>
      </w:r>
      <w:proofErr w:type="spellStart"/>
      <w:r w:rsidRPr="00BA3C7D">
        <w:rPr>
          <w:rFonts w:ascii="Courier New" w:eastAsia="Times New Roman" w:hAnsi="Courier New" w:cs="Courier New"/>
          <w:szCs w:val="20"/>
          <w:lang w:val="en-US" w:eastAsia="de-DE"/>
        </w:rPr>
        <w:t>sinon-qunit</w:t>
      </w:r>
      <w:proofErr w:type="spellEnd"/>
      <w:r w:rsidRPr="00BA3C7D">
        <w:rPr>
          <w:rFonts w:ascii="Courier New" w:eastAsia="Times New Roman" w:hAnsi="Courier New" w:cs="Courier New"/>
          <w:szCs w:val="20"/>
          <w:lang w:val="en-US" w:eastAsia="de-DE"/>
        </w:rPr>
        <w:t>"</w:t>
      </w:r>
    </w:p>
    <w:p w14:paraId="6E2F923B"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t>], function (formatter, FakeI18n) {</w:t>
      </w:r>
    </w:p>
    <w:p w14:paraId="3209CE61"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"use strict";</w:t>
      </w:r>
    </w:p>
    <w:p w14:paraId="3D3F3D46"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3E1E7EB2"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roofErr w:type="spellStart"/>
      <w:r w:rsidRPr="00E62F62">
        <w:rPr>
          <w:rFonts w:ascii="Courier New" w:eastAsia="Times New Roman" w:hAnsi="Courier New" w:cs="Courier New"/>
          <w:szCs w:val="20"/>
          <w:lang w:val="en-US" w:eastAsia="de-DE"/>
        </w:rPr>
        <w:t>QUnit.module</w:t>
      </w:r>
      <w:proofErr w:type="spellEnd"/>
      <w:r w:rsidRPr="00E62F62">
        <w:rPr>
          <w:rFonts w:ascii="Courier New" w:eastAsia="Times New Roman" w:hAnsi="Courier New" w:cs="Courier New"/>
          <w:szCs w:val="20"/>
          <w:lang w:val="en-US" w:eastAsia="de-DE"/>
        </w:rPr>
        <w:t>("Number unit");</w:t>
      </w:r>
    </w:p>
    <w:p w14:paraId="32EF4B75"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212E8459"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109810B1"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34C51F48"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roofErr w:type="spellStart"/>
      <w:r w:rsidRPr="00E62F62">
        <w:rPr>
          <w:rFonts w:ascii="Courier New" w:eastAsia="Times New Roman" w:hAnsi="Courier New" w:cs="Courier New"/>
          <w:szCs w:val="20"/>
          <w:lang w:val="en-US" w:eastAsia="de-DE"/>
        </w:rPr>
        <w:t>QUnit.module</w:t>
      </w:r>
      <w:proofErr w:type="spellEnd"/>
      <w:r w:rsidRPr="00E62F62">
        <w:rPr>
          <w:rFonts w:ascii="Courier New" w:eastAsia="Times New Roman" w:hAnsi="Courier New" w:cs="Courier New"/>
          <w:szCs w:val="20"/>
          <w:lang w:val="en-US" w:eastAsia="de-DE"/>
        </w:rPr>
        <w:t>("</w:t>
      </w:r>
      <w:r w:rsidRPr="009A63C7">
        <w:rPr>
          <w:rFonts w:ascii="Courier New" w:eastAsia="Times New Roman" w:hAnsi="Courier New" w:cs="Courier New"/>
          <w:szCs w:val="20"/>
          <w:lang w:val="en-US" w:eastAsia="de-DE"/>
        </w:rPr>
        <w:t>Delivery"</w:t>
      </w:r>
      <w:r w:rsidRPr="000A32E8">
        <w:rPr>
          <w:rFonts w:ascii="Courier New" w:eastAsia="Times New Roman" w:hAnsi="Courier New" w:cs="Courier New"/>
          <w:b/>
          <w:szCs w:val="20"/>
          <w:highlight w:val="yellow"/>
          <w:lang w:val="en-US" w:eastAsia="de-DE"/>
        </w:rPr>
        <w:t>, {</w:t>
      </w:r>
    </w:p>
    <w:p w14:paraId="094DE3DA"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setup: function () {</w:t>
      </w:r>
    </w:p>
    <w:p w14:paraId="0C2ADBBE"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var</w:t>
      </w:r>
      <w:proofErr w:type="spellEnd"/>
      <w:r w:rsidRPr="000A32E8">
        <w:rPr>
          <w:rFonts w:ascii="Courier New" w:eastAsia="Times New Roman" w:hAnsi="Courier New" w:cs="Courier New"/>
          <w:b/>
          <w:szCs w:val="20"/>
          <w:highlight w:val="yellow"/>
          <w:lang w:val="en-US" w:eastAsia="de-DE"/>
        </w:rPr>
        <w:t xml:space="preserve"> </w:t>
      </w:r>
      <w:proofErr w:type="spellStart"/>
      <w:r w:rsidRPr="000A32E8">
        <w:rPr>
          <w:rFonts w:ascii="Courier New" w:eastAsia="Times New Roman" w:hAnsi="Courier New" w:cs="Courier New"/>
          <w:b/>
          <w:szCs w:val="20"/>
          <w:highlight w:val="yellow"/>
          <w:lang w:val="en-US" w:eastAsia="de-DE"/>
        </w:rPr>
        <w:t>oControllerStub</w:t>
      </w:r>
      <w:proofErr w:type="spellEnd"/>
      <w:r w:rsidRPr="000A32E8">
        <w:rPr>
          <w:rFonts w:ascii="Courier New" w:eastAsia="Times New Roman" w:hAnsi="Courier New" w:cs="Courier New"/>
          <w:b/>
          <w:szCs w:val="20"/>
          <w:highlight w:val="yellow"/>
          <w:lang w:val="en-US" w:eastAsia="de-DE"/>
        </w:rPr>
        <w:t xml:space="preserve"> = {</w:t>
      </w:r>
    </w:p>
    <w:p w14:paraId="633CCEAE"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getModel</w:t>
      </w:r>
      <w:proofErr w:type="spellEnd"/>
      <w:r w:rsidRPr="000A32E8">
        <w:rPr>
          <w:rFonts w:ascii="Courier New" w:eastAsia="Times New Roman" w:hAnsi="Courier New" w:cs="Courier New"/>
          <w:b/>
          <w:szCs w:val="20"/>
          <w:highlight w:val="yellow"/>
          <w:lang w:val="en-US" w:eastAsia="de-DE"/>
        </w:rPr>
        <w:t xml:space="preserve">: </w:t>
      </w:r>
      <w:proofErr w:type="spellStart"/>
      <w:proofErr w:type="gramStart"/>
      <w:r w:rsidRPr="000A32E8">
        <w:rPr>
          <w:rFonts w:ascii="Courier New" w:eastAsia="Times New Roman" w:hAnsi="Courier New" w:cs="Courier New"/>
          <w:b/>
          <w:szCs w:val="20"/>
          <w:highlight w:val="yellow"/>
          <w:lang w:val="en-US" w:eastAsia="de-DE"/>
        </w:rPr>
        <w:t>sinon.stub</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withArgs</w:t>
      </w:r>
      <w:proofErr w:type="spellEnd"/>
      <w:r w:rsidRPr="000A32E8">
        <w:rPr>
          <w:rFonts w:ascii="Courier New" w:eastAsia="Times New Roman" w:hAnsi="Courier New" w:cs="Courier New"/>
          <w:b/>
          <w:szCs w:val="20"/>
          <w:highlight w:val="yellow"/>
          <w:lang w:val="en-US" w:eastAsia="de-DE"/>
        </w:rPr>
        <w:t>("i18n").returns(new FakeI18n({</w:t>
      </w:r>
    </w:p>
    <w:p w14:paraId="2ED1CE11"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formatterMailDelivery</w:t>
      </w:r>
      <w:proofErr w:type="spellEnd"/>
      <w:r w:rsidRPr="000A32E8">
        <w:rPr>
          <w:rFonts w:ascii="Courier New" w:eastAsia="Times New Roman" w:hAnsi="Courier New" w:cs="Courier New"/>
          <w:b/>
          <w:szCs w:val="20"/>
          <w:highlight w:val="yellow"/>
          <w:lang w:val="en-US" w:eastAsia="de-DE"/>
        </w:rPr>
        <w:t xml:space="preserve"> :</w:t>
      </w:r>
      <w:proofErr w:type="gramEnd"/>
      <w:r w:rsidRPr="000A32E8">
        <w:rPr>
          <w:rFonts w:ascii="Courier New" w:eastAsia="Times New Roman" w:hAnsi="Courier New" w:cs="Courier New"/>
          <w:b/>
          <w:szCs w:val="20"/>
          <w:highlight w:val="yellow"/>
          <w:lang w:val="en-US" w:eastAsia="de-DE"/>
        </w:rPr>
        <w:t xml:space="preserve"> "mail",</w:t>
      </w:r>
    </w:p>
    <w:p w14:paraId="41DB2862"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formatterParcelDelivery</w:t>
      </w:r>
      <w:proofErr w:type="spellEnd"/>
      <w:r w:rsidRPr="000A32E8">
        <w:rPr>
          <w:rFonts w:ascii="Courier New" w:eastAsia="Times New Roman" w:hAnsi="Courier New" w:cs="Courier New"/>
          <w:b/>
          <w:szCs w:val="20"/>
          <w:highlight w:val="yellow"/>
          <w:lang w:val="en-US" w:eastAsia="de-DE"/>
        </w:rPr>
        <w:t xml:space="preserve"> :</w:t>
      </w:r>
      <w:proofErr w:type="gramEnd"/>
      <w:r w:rsidRPr="000A32E8">
        <w:rPr>
          <w:rFonts w:ascii="Courier New" w:eastAsia="Times New Roman" w:hAnsi="Courier New" w:cs="Courier New"/>
          <w:b/>
          <w:szCs w:val="20"/>
          <w:highlight w:val="yellow"/>
          <w:lang w:val="en-US" w:eastAsia="de-DE"/>
        </w:rPr>
        <w:t xml:space="preserve"> "parcel",</w:t>
      </w:r>
    </w:p>
    <w:p w14:paraId="0FA91903"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formatterCarrierDelivery</w:t>
      </w:r>
      <w:proofErr w:type="spellEnd"/>
      <w:r w:rsidRPr="000A32E8">
        <w:rPr>
          <w:rFonts w:ascii="Courier New" w:eastAsia="Times New Roman" w:hAnsi="Courier New" w:cs="Courier New"/>
          <w:b/>
          <w:szCs w:val="20"/>
          <w:highlight w:val="yellow"/>
          <w:lang w:val="en-US" w:eastAsia="de-DE"/>
        </w:rPr>
        <w:t xml:space="preserve"> :</w:t>
      </w:r>
      <w:proofErr w:type="gramEnd"/>
      <w:r w:rsidRPr="000A32E8">
        <w:rPr>
          <w:rFonts w:ascii="Courier New" w:eastAsia="Times New Roman" w:hAnsi="Courier New" w:cs="Courier New"/>
          <w:b/>
          <w:szCs w:val="20"/>
          <w:highlight w:val="yellow"/>
          <w:lang w:val="en-US" w:eastAsia="de-DE"/>
        </w:rPr>
        <w:t xml:space="preserve"> "carrier"</w:t>
      </w:r>
    </w:p>
    <w:p w14:paraId="653140A9"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2D8A728E"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33597F4A"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this.fnIsolatedFormatter</w:t>
      </w:r>
      <w:proofErr w:type="spellEnd"/>
      <w:proofErr w:type="gramEnd"/>
      <w:r w:rsidRPr="000A32E8">
        <w:rPr>
          <w:rFonts w:ascii="Courier New" w:eastAsia="Times New Roman" w:hAnsi="Courier New" w:cs="Courier New"/>
          <w:b/>
          <w:szCs w:val="20"/>
          <w:highlight w:val="yellow"/>
          <w:lang w:val="en-US" w:eastAsia="de-DE"/>
        </w:rPr>
        <w:t xml:space="preserve"> = </w:t>
      </w:r>
      <w:proofErr w:type="spellStart"/>
      <w:r w:rsidRPr="000A32E8">
        <w:rPr>
          <w:rFonts w:ascii="Courier New" w:eastAsia="Times New Roman" w:hAnsi="Courier New" w:cs="Courier New"/>
          <w:b/>
          <w:szCs w:val="20"/>
          <w:highlight w:val="yellow"/>
          <w:lang w:val="en-US" w:eastAsia="de-DE"/>
        </w:rPr>
        <w:t>formatter.delivery.bind</w:t>
      </w:r>
      <w:proofErr w:type="spell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oControllerStub</w:t>
      </w:r>
      <w:proofErr w:type="spellEnd"/>
      <w:r w:rsidRPr="000A32E8">
        <w:rPr>
          <w:rFonts w:ascii="Courier New" w:eastAsia="Times New Roman" w:hAnsi="Courier New" w:cs="Courier New"/>
          <w:b/>
          <w:szCs w:val="20"/>
          <w:highlight w:val="yellow"/>
          <w:lang w:val="en-US" w:eastAsia="de-DE"/>
        </w:rPr>
        <w:t>);</w:t>
      </w:r>
    </w:p>
    <w:p w14:paraId="0B74FB39"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21D67C2C"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teardown: function () {</w:t>
      </w:r>
    </w:p>
    <w:p w14:paraId="3C665BE2"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this.fnIsolatedFormatter</w:t>
      </w:r>
      <w:proofErr w:type="spellEnd"/>
      <w:r w:rsidRPr="000A32E8">
        <w:rPr>
          <w:rFonts w:ascii="Courier New" w:eastAsia="Times New Roman" w:hAnsi="Courier New" w:cs="Courier New"/>
          <w:b/>
          <w:szCs w:val="20"/>
          <w:highlight w:val="yellow"/>
          <w:lang w:val="en-US" w:eastAsia="de-DE"/>
        </w:rPr>
        <w:t xml:space="preserve"> = null;</w:t>
      </w:r>
    </w:p>
    <w:p w14:paraId="3DDFB3E9"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4A05BE12"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r w:rsidRPr="00E62F62">
        <w:rPr>
          <w:rFonts w:ascii="Courier New" w:eastAsia="Times New Roman" w:hAnsi="Courier New" w:cs="Courier New"/>
          <w:szCs w:val="20"/>
          <w:lang w:val="en-US" w:eastAsia="de-DE"/>
        </w:rPr>
        <w:t>);</w:t>
      </w:r>
    </w:p>
    <w:p w14:paraId="59599CDE"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
    <w:p w14:paraId="5DE3D2CE" w14:textId="77777777" w:rsidR="00BB48F7"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roofErr w:type="spellStart"/>
      <w:r w:rsidRPr="00E62F62">
        <w:rPr>
          <w:rFonts w:ascii="Courier New" w:eastAsia="Times New Roman" w:hAnsi="Courier New" w:cs="Courier New"/>
          <w:szCs w:val="20"/>
          <w:lang w:val="en-US" w:eastAsia="de-DE"/>
        </w:rPr>
        <w:t>QUnit.test</w:t>
      </w:r>
      <w:proofErr w:type="spellEnd"/>
      <w:r w:rsidRPr="00E62F62">
        <w:rPr>
          <w:rFonts w:ascii="Courier New" w:eastAsia="Times New Roman" w:hAnsi="Courier New" w:cs="Courier New"/>
          <w:szCs w:val="20"/>
          <w:lang w:val="en-US" w:eastAsia="de-DE"/>
        </w:rPr>
        <w:t xml:space="preserve">("Should determine </w:t>
      </w:r>
      <w:r w:rsidRPr="000A32E8">
        <w:rPr>
          <w:rFonts w:ascii="Courier New" w:eastAsia="Times New Roman" w:hAnsi="Courier New" w:cs="Courier New"/>
          <w:b/>
          <w:szCs w:val="20"/>
          <w:highlight w:val="yellow"/>
          <w:lang w:val="en-US" w:eastAsia="de-DE"/>
        </w:rPr>
        <w:t>the mail</w:t>
      </w:r>
      <w:r w:rsidRPr="00E62F62">
        <w:rPr>
          <w:rFonts w:ascii="Courier New" w:eastAsia="Times New Roman" w:hAnsi="Courier New" w:cs="Courier New"/>
          <w:szCs w:val="20"/>
          <w:lang w:val="en-US" w:eastAsia="de-DE"/>
        </w:rPr>
        <w:t xml:space="preserve"> method based on the weight of a product", function (assert) {</w:t>
      </w:r>
    </w:p>
    <w:p w14:paraId="3E34245B" w14:textId="77777777" w:rsidR="00E60B29" w:rsidRPr="008B5661" w:rsidRDefault="00E60B29" w:rsidP="00E60B2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red"/>
          <w:lang w:val="en-US" w:eastAsia="de-DE"/>
        </w:rPr>
      </w:pP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proofErr w:type="spellStart"/>
      <w:r w:rsidRPr="008B5661">
        <w:rPr>
          <w:rFonts w:ascii="Courier New" w:eastAsia="Times New Roman" w:hAnsi="Courier New" w:cs="Courier New"/>
          <w:b/>
          <w:szCs w:val="20"/>
          <w:highlight w:val="red"/>
          <w:lang w:val="en-US" w:eastAsia="de-DE"/>
        </w:rPr>
        <w:t>var</w:t>
      </w:r>
      <w:proofErr w:type="spellEnd"/>
      <w:r w:rsidRPr="008B5661">
        <w:rPr>
          <w:rFonts w:ascii="Courier New" w:eastAsia="Times New Roman" w:hAnsi="Courier New" w:cs="Courier New"/>
          <w:b/>
          <w:szCs w:val="20"/>
          <w:highlight w:val="red"/>
          <w:lang w:val="en-US" w:eastAsia="de-DE"/>
        </w:rPr>
        <w:t xml:space="preserve"> </w:t>
      </w:r>
      <w:proofErr w:type="spellStart"/>
      <w:r w:rsidRPr="008B5661">
        <w:rPr>
          <w:rFonts w:ascii="Courier New" w:eastAsia="Times New Roman" w:hAnsi="Courier New" w:cs="Courier New"/>
          <w:b/>
          <w:szCs w:val="20"/>
          <w:highlight w:val="red"/>
          <w:lang w:val="en-US" w:eastAsia="de-DE"/>
        </w:rPr>
        <w:t>oControllerStub</w:t>
      </w:r>
      <w:proofErr w:type="spellEnd"/>
      <w:r w:rsidRPr="008B5661">
        <w:rPr>
          <w:rFonts w:ascii="Courier New" w:eastAsia="Times New Roman" w:hAnsi="Courier New" w:cs="Courier New"/>
          <w:b/>
          <w:szCs w:val="20"/>
          <w:highlight w:val="red"/>
          <w:lang w:val="en-US" w:eastAsia="de-DE"/>
        </w:rPr>
        <w:t xml:space="preserve"> = {</w:t>
      </w:r>
    </w:p>
    <w:p w14:paraId="7163844F" w14:textId="77777777" w:rsidR="00E60B29" w:rsidRPr="008B5661" w:rsidRDefault="00E60B29" w:rsidP="00E60B2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red"/>
          <w:lang w:val="en-US" w:eastAsia="de-DE"/>
        </w:rPr>
      </w:pP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proofErr w:type="spellStart"/>
      <w:r w:rsidRPr="008B5661">
        <w:rPr>
          <w:rFonts w:ascii="Courier New" w:eastAsia="Times New Roman" w:hAnsi="Courier New" w:cs="Courier New"/>
          <w:b/>
          <w:szCs w:val="20"/>
          <w:highlight w:val="red"/>
          <w:lang w:val="en-US" w:eastAsia="de-DE"/>
        </w:rPr>
        <w:t>getModel</w:t>
      </w:r>
      <w:proofErr w:type="spellEnd"/>
      <w:r w:rsidRPr="008B5661">
        <w:rPr>
          <w:rFonts w:ascii="Courier New" w:eastAsia="Times New Roman" w:hAnsi="Courier New" w:cs="Courier New"/>
          <w:b/>
          <w:szCs w:val="20"/>
          <w:highlight w:val="red"/>
          <w:lang w:val="en-US" w:eastAsia="de-DE"/>
        </w:rPr>
        <w:t xml:space="preserve">: </w:t>
      </w:r>
      <w:proofErr w:type="spellStart"/>
      <w:proofErr w:type="gramStart"/>
      <w:r w:rsidRPr="008B5661">
        <w:rPr>
          <w:rFonts w:ascii="Courier New" w:eastAsia="Times New Roman" w:hAnsi="Courier New" w:cs="Courier New"/>
          <w:b/>
          <w:szCs w:val="20"/>
          <w:highlight w:val="red"/>
          <w:lang w:val="en-US" w:eastAsia="de-DE"/>
        </w:rPr>
        <w:t>sinon.stub</w:t>
      </w:r>
      <w:proofErr w:type="spellEnd"/>
      <w:proofErr w:type="gramEnd"/>
      <w:r w:rsidRPr="008B5661">
        <w:rPr>
          <w:rFonts w:ascii="Courier New" w:eastAsia="Times New Roman" w:hAnsi="Courier New" w:cs="Courier New"/>
          <w:b/>
          <w:szCs w:val="20"/>
          <w:highlight w:val="red"/>
          <w:lang w:val="en-US" w:eastAsia="de-DE"/>
        </w:rPr>
        <w:t>().</w:t>
      </w:r>
      <w:proofErr w:type="spellStart"/>
      <w:r w:rsidRPr="008B5661">
        <w:rPr>
          <w:rFonts w:ascii="Courier New" w:eastAsia="Times New Roman" w:hAnsi="Courier New" w:cs="Courier New"/>
          <w:b/>
          <w:szCs w:val="20"/>
          <w:highlight w:val="red"/>
          <w:lang w:val="en-US" w:eastAsia="de-DE"/>
        </w:rPr>
        <w:t>withArgs</w:t>
      </w:r>
      <w:proofErr w:type="spellEnd"/>
      <w:r w:rsidRPr="008B5661">
        <w:rPr>
          <w:rFonts w:ascii="Courier New" w:eastAsia="Times New Roman" w:hAnsi="Courier New" w:cs="Courier New"/>
          <w:b/>
          <w:szCs w:val="20"/>
          <w:highlight w:val="red"/>
          <w:lang w:val="en-US" w:eastAsia="de-DE"/>
        </w:rPr>
        <w:t>("i18n").returns(new FakeI18n({</w:t>
      </w:r>
    </w:p>
    <w:p w14:paraId="11D7AEF5" w14:textId="77777777" w:rsidR="00E60B29" w:rsidRPr="008B5661" w:rsidRDefault="00E60B29" w:rsidP="00E60B2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red"/>
          <w:lang w:val="en-US" w:eastAsia="de-DE"/>
        </w:rPr>
      </w:pP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proofErr w:type="spellStart"/>
      <w:proofErr w:type="gramStart"/>
      <w:r w:rsidRPr="008B5661">
        <w:rPr>
          <w:rFonts w:ascii="Courier New" w:eastAsia="Times New Roman" w:hAnsi="Courier New" w:cs="Courier New"/>
          <w:b/>
          <w:szCs w:val="20"/>
          <w:highlight w:val="red"/>
          <w:lang w:val="en-US" w:eastAsia="de-DE"/>
        </w:rPr>
        <w:t>formatterMailDelivery</w:t>
      </w:r>
      <w:proofErr w:type="spellEnd"/>
      <w:r w:rsidRPr="008B5661">
        <w:rPr>
          <w:rFonts w:ascii="Courier New" w:eastAsia="Times New Roman" w:hAnsi="Courier New" w:cs="Courier New"/>
          <w:b/>
          <w:szCs w:val="20"/>
          <w:highlight w:val="red"/>
          <w:lang w:val="en-US" w:eastAsia="de-DE"/>
        </w:rPr>
        <w:t xml:space="preserve"> :</w:t>
      </w:r>
      <w:proofErr w:type="gramEnd"/>
      <w:r w:rsidRPr="008B5661">
        <w:rPr>
          <w:rFonts w:ascii="Courier New" w:eastAsia="Times New Roman" w:hAnsi="Courier New" w:cs="Courier New"/>
          <w:b/>
          <w:szCs w:val="20"/>
          <w:highlight w:val="red"/>
          <w:lang w:val="en-US" w:eastAsia="de-DE"/>
        </w:rPr>
        <w:t xml:space="preserve"> "mail"</w:t>
      </w:r>
    </w:p>
    <w:p w14:paraId="1A5FA1FB" w14:textId="77777777" w:rsidR="00E60B29" w:rsidRPr="008B5661" w:rsidRDefault="00E60B29" w:rsidP="00E60B2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red"/>
          <w:lang w:val="en-US" w:eastAsia="de-DE"/>
        </w:rPr>
      </w:pP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t>}))</w:t>
      </w:r>
    </w:p>
    <w:p w14:paraId="61D5DDC4" w14:textId="77777777" w:rsidR="00E60B29" w:rsidRPr="008B5661" w:rsidRDefault="00E60B29" w:rsidP="00E60B2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red"/>
          <w:lang w:val="en-US" w:eastAsia="de-DE"/>
        </w:rPr>
      </w:pP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t>};</w:t>
      </w:r>
    </w:p>
    <w:p w14:paraId="64A9A242" w14:textId="77777777" w:rsidR="00E60B29" w:rsidRPr="008B5661" w:rsidRDefault="00E60B29" w:rsidP="00E60B29">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red"/>
          <w:lang w:val="en-US" w:eastAsia="de-DE"/>
        </w:rPr>
      </w:pP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r w:rsidRPr="008B5661">
        <w:rPr>
          <w:rFonts w:ascii="Courier New" w:eastAsia="Times New Roman" w:hAnsi="Courier New" w:cs="Courier New"/>
          <w:b/>
          <w:szCs w:val="20"/>
          <w:highlight w:val="red"/>
          <w:lang w:val="en-US" w:eastAsia="de-DE"/>
        </w:rPr>
        <w:tab/>
      </w:r>
      <w:proofErr w:type="spellStart"/>
      <w:r w:rsidRPr="008B5661">
        <w:rPr>
          <w:rFonts w:ascii="Courier New" w:eastAsia="Times New Roman" w:hAnsi="Courier New" w:cs="Courier New"/>
          <w:b/>
          <w:szCs w:val="20"/>
          <w:highlight w:val="red"/>
          <w:lang w:val="en-US" w:eastAsia="de-DE"/>
        </w:rPr>
        <w:t>var</w:t>
      </w:r>
      <w:proofErr w:type="spellEnd"/>
      <w:r w:rsidRPr="008B5661">
        <w:rPr>
          <w:rFonts w:ascii="Courier New" w:eastAsia="Times New Roman" w:hAnsi="Courier New" w:cs="Courier New"/>
          <w:b/>
          <w:szCs w:val="20"/>
          <w:highlight w:val="red"/>
          <w:lang w:val="en-US" w:eastAsia="de-DE"/>
        </w:rPr>
        <w:t xml:space="preserve"> </w:t>
      </w:r>
      <w:proofErr w:type="spellStart"/>
      <w:r w:rsidRPr="008B5661">
        <w:rPr>
          <w:rFonts w:ascii="Courier New" w:eastAsia="Times New Roman" w:hAnsi="Courier New" w:cs="Courier New"/>
          <w:b/>
          <w:szCs w:val="20"/>
          <w:highlight w:val="red"/>
          <w:lang w:val="en-US" w:eastAsia="de-DE"/>
        </w:rPr>
        <w:t>fnIsolatedFormatter</w:t>
      </w:r>
      <w:proofErr w:type="spellEnd"/>
      <w:r w:rsidRPr="008B5661">
        <w:rPr>
          <w:rFonts w:ascii="Courier New" w:eastAsia="Times New Roman" w:hAnsi="Courier New" w:cs="Courier New"/>
          <w:b/>
          <w:szCs w:val="20"/>
          <w:highlight w:val="red"/>
          <w:lang w:val="en-US" w:eastAsia="de-DE"/>
        </w:rPr>
        <w:t xml:space="preserve"> = </w:t>
      </w:r>
      <w:proofErr w:type="spellStart"/>
      <w:proofErr w:type="gramStart"/>
      <w:r w:rsidRPr="008B5661">
        <w:rPr>
          <w:rFonts w:ascii="Courier New" w:eastAsia="Times New Roman" w:hAnsi="Courier New" w:cs="Courier New"/>
          <w:b/>
          <w:szCs w:val="20"/>
          <w:highlight w:val="red"/>
          <w:lang w:val="en-US" w:eastAsia="de-DE"/>
        </w:rPr>
        <w:t>formatter.delivery</w:t>
      </w:r>
      <w:proofErr w:type="gramEnd"/>
      <w:r w:rsidRPr="008B5661">
        <w:rPr>
          <w:rFonts w:ascii="Courier New" w:eastAsia="Times New Roman" w:hAnsi="Courier New" w:cs="Courier New"/>
          <w:b/>
          <w:szCs w:val="20"/>
          <w:highlight w:val="red"/>
          <w:lang w:val="en-US" w:eastAsia="de-DE"/>
        </w:rPr>
        <w:t>.bind</w:t>
      </w:r>
      <w:proofErr w:type="spellEnd"/>
      <w:r w:rsidRPr="008B5661">
        <w:rPr>
          <w:rFonts w:ascii="Courier New" w:eastAsia="Times New Roman" w:hAnsi="Courier New" w:cs="Courier New"/>
          <w:b/>
          <w:szCs w:val="20"/>
          <w:highlight w:val="red"/>
          <w:lang w:val="en-US" w:eastAsia="de-DE"/>
        </w:rPr>
        <w:t>(</w:t>
      </w:r>
      <w:proofErr w:type="spellStart"/>
      <w:r w:rsidRPr="008B5661">
        <w:rPr>
          <w:rFonts w:ascii="Courier New" w:eastAsia="Times New Roman" w:hAnsi="Courier New" w:cs="Courier New"/>
          <w:b/>
          <w:szCs w:val="20"/>
          <w:highlight w:val="red"/>
          <w:lang w:val="en-US" w:eastAsia="de-DE"/>
        </w:rPr>
        <w:t>oControllerStub</w:t>
      </w:r>
      <w:proofErr w:type="spellEnd"/>
      <w:r w:rsidRPr="008B5661">
        <w:rPr>
          <w:rFonts w:ascii="Courier New" w:eastAsia="Times New Roman" w:hAnsi="Courier New" w:cs="Courier New"/>
          <w:b/>
          <w:szCs w:val="20"/>
          <w:highlight w:val="red"/>
          <w:lang w:val="en-US" w:eastAsia="de-DE"/>
        </w:rPr>
        <w:t>);</w:t>
      </w:r>
    </w:p>
    <w:p w14:paraId="74627827" w14:textId="77777777" w:rsidR="00913314" w:rsidRPr="00E62F62" w:rsidRDefault="00913314" w:rsidP="00913314">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081B00BB"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roofErr w:type="spellStart"/>
      <w:proofErr w:type="gramStart"/>
      <w:r w:rsidRPr="00E62F62">
        <w:rPr>
          <w:rFonts w:ascii="Courier New" w:eastAsia="Times New Roman" w:hAnsi="Courier New" w:cs="Courier New"/>
          <w:szCs w:val="20"/>
          <w:lang w:val="en-US" w:eastAsia="de-DE"/>
        </w:rPr>
        <w:t>assert.strictEqual</w:t>
      </w:r>
      <w:proofErr w:type="spellEnd"/>
      <w:proofErr w:type="gramEnd"/>
      <w:r w:rsidRPr="00E62F62">
        <w:rPr>
          <w:rFonts w:ascii="Courier New" w:eastAsia="Times New Roman" w:hAnsi="Courier New" w:cs="Courier New"/>
          <w:szCs w:val="20"/>
          <w:lang w:val="en-US" w:eastAsia="de-DE"/>
        </w:rPr>
        <w:t>(</w:t>
      </w:r>
      <w:proofErr w:type="spellStart"/>
      <w:r w:rsidRPr="000A32E8">
        <w:rPr>
          <w:rFonts w:ascii="Courier New" w:eastAsia="Times New Roman" w:hAnsi="Courier New" w:cs="Courier New"/>
          <w:b/>
          <w:szCs w:val="20"/>
          <w:highlight w:val="yellow"/>
          <w:lang w:val="en-US" w:eastAsia="de-DE"/>
        </w:rPr>
        <w:t>this.fnIsolatedFormatter</w:t>
      </w:r>
      <w:proofErr w:type="spellEnd"/>
      <w:r w:rsidRPr="00E62F62">
        <w:rPr>
          <w:rFonts w:ascii="Courier New" w:eastAsia="Times New Roman" w:hAnsi="Courier New" w:cs="Courier New"/>
          <w:szCs w:val="20"/>
          <w:lang w:val="en-US" w:eastAsia="de-DE"/>
        </w:rPr>
        <w:t>("KG", 0.2), "mail"</w:t>
      </w:r>
      <w:r w:rsidRPr="008B5661">
        <w:rPr>
          <w:rFonts w:ascii="Courier New" w:eastAsia="Times New Roman" w:hAnsi="Courier New" w:cs="Courier New"/>
          <w:b/>
          <w:szCs w:val="20"/>
          <w:highlight w:val="yellow"/>
          <w:lang w:val="en-US" w:eastAsia="de-DE"/>
        </w:rPr>
        <w:t>, "A weight of 0.2kg will convert to the mail delivery method"</w:t>
      </w:r>
      <w:r w:rsidRPr="00E62F62">
        <w:rPr>
          <w:rFonts w:ascii="Courier New" w:eastAsia="Times New Roman" w:hAnsi="Courier New" w:cs="Courier New"/>
          <w:szCs w:val="20"/>
          <w:lang w:val="en-US" w:eastAsia="de-DE"/>
        </w:rPr>
        <w:t>);</w:t>
      </w:r>
    </w:p>
    <w:p w14:paraId="0EF7BBE3"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roofErr w:type="spellStart"/>
      <w:proofErr w:type="gramStart"/>
      <w:r w:rsidRPr="00E62F62">
        <w:rPr>
          <w:rFonts w:ascii="Courier New" w:eastAsia="Times New Roman" w:hAnsi="Courier New" w:cs="Courier New"/>
          <w:szCs w:val="20"/>
          <w:lang w:val="en-US" w:eastAsia="de-DE"/>
        </w:rPr>
        <w:t>assert.strictEqual</w:t>
      </w:r>
      <w:proofErr w:type="spellEnd"/>
      <w:proofErr w:type="gramEnd"/>
      <w:r w:rsidRPr="00E62F62">
        <w:rPr>
          <w:rFonts w:ascii="Courier New" w:eastAsia="Times New Roman" w:hAnsi="Courier New" w:cs="Courier New"/>
          <w:szCs w:val="20"/>
          <w:lang w:val="en-US" w:eastAsia="de-DE"/>
        </w:rPr>
        <w:t>(</w:t>
      </w:r>
      <w:proofErr w:type="spellStart"/>
      <w:r w:rsidRPr="000A32E8">
        <w:rPr>
          <w:rFonts w:ascii="Courier New" w:eastAsia="Times New Roman" w:hAnsi="Courier New" w:cs="Courier New"/>
          <w:b/>
          <w:szCs w:val="20"/>
          <w:highlight w:val="yellow"/>
          <w:lang w:val="en-US" w:eastAsia="de-DE"/>
        </w:rPr>
        <w:t>this.fnIsolatedFormatter</w:t>
      </w:r>
      <w:proofErr w:type="spellEnd"/>
      <w:r w:rsidRPr="00E62F62">
        <w:rPr>
          <w:rFonts w:ascii="Courier New" w:eastAsia="Times New Roman" w:hAnsi="Courier New" w:cs="Courier New"/>
          <w:szCs w:val="20"/>
          <w:lang w:val="en-US" w:eastAsia="de-DE"/>
        </w:rPr>
        <w:t>("G", 200), "mail"</w:t>
      </w:r>
      <w:r w:rsidRPr="008B5661">
        <w:rPr>
          <w:rFonts w:ascii="Courier New" w:eastAsia="Times New Roman" w:hAnsi="Courier New" w:cs="Courier New"/>
          <w:b/>
          <w:szCs w:val="20"/>
          <w:highlight w:val="yellow"/>
          <w:lang w:val="en-US" w:eastAsia="de-DE"/>
        </w:rPr>
        <w:t>, "A weight of 200g will convert to the mail delivery method"</w:t>
      </w:r>
      <w:r w:rsidRPr="00E62F62">
        <w:rPr>
          <w:rFonts w:ascii="Courier New" w:eastAsia="Times New Roman" w:hAnsi="Courier New" w:cs="Courier New"/>
          <w:szCs w:val="20"/>
          <w:lang w:val="en-US" w:eastAsia="de-DE"/>
        </w:rPr>
        <w:t>);</w:t>
      </w:r>
    </w:p>
    <w:p w14:paraId="50EF9E8C"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roofErr w:type="spellStart"/>
      <w:proofErr w:type="gramStart"/>
      <w:r w:rsidRPr="000A32E8">
        <w:rPr>
          <w:rFonts w:ascii="Courier New" w:eastAsia="Times New Roman" w:hAnsi="Courier New" w:cs="Courier New"/>
          <w:b/>
          <w:szCs w:val="20"/>
          <w:highlight w:val="yellow"/>
          <w:lang w:val="en-US" w:eastAsia="de-DE"/>
        </w:rPr>
        <w:t>assert.strictEqual</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this.fnIsolatedFormatter</w:t>
      </w:r>
      <w:proofErr w:type="spellEnd"/>
      <w:r w:rsidRPr="000A32E8">
        <w:rPr>
          <w:rFonts w:ascii="Courier New" w:eastAsia="Times New Roman" w:hAnsi="Courier New" w:cs="Courier New"/>
          <w:b/>
          <w:szCs w:val="20"/>
          <w:highlight w:val="yellow"/>
          <w:lang w:val="en-US" w:eastAsia="de-DE"/>
        </w:rPr>
        <w:t>("G", -11), "mail", "A weight of -11kg will convert to the mail delivery method");</w:t>
      </w:r>
    </w:p>
    <w:p w14:paraId="13A24BB6"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w:t>
      </w:r>
    </w:p>
    <w:p w14:paraId="543F3957" w14:textId="28BA5885"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1887AF9A"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proofErr w:type="spellStart"/>
      <w:r w:rsidRPr="000A32E8">
        <w:rPr>
          <w:rFonts w:ascii="Courier New" w:eastAsia="Times New Roman" w:hAnsi="Courier New" w:cs="Courier New"/>
          <w:b/>
          <w:szCs w:val="20"/>
          <w:highlight w:val="yellow"/>
          <w:lang w:val="en-US" w:eastAsia="de-DE"/>
        </w:rPr>
        <w:t>QUnit.test</w:t>
      </w:r>
      <w:proofErr w:type="spellEnd"/>
      <w:r w:rsidRPr="000A32E8">
        <w:rPr>
          <w:rFonts w:ascii="Courier New" w:eastAsia="Times New Roman" w:hAnsi="Courier New" w:cs="Courier New"/>
          <w:b/>
          <w:szCs w:val="20"/>
          <w:highlight w:val="yellow"/>
          <w:lang w:val="en-US" w:eastAsia="de-DE"/>
        </w:rPr>
        <w:t>("Should determine the parcel method based on the weight of a product", function (assert) {</w:t>
      </w:r>
    </w:p>
    <w:p w14:paraId="28685720"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assert.strictEqual</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this.fnIsolatedFormatter</w:t>
      </w:r>
      <w:proofErr w:type="spellEnd"/>
      <w:r w:rsidRPr="000A32E8">
        <w:rPr>
          <w:rFonts w:ascii="Courier New" w:eastAsia="Times New Roman" w:hAnsi="Courier New" w:cs="Courier New"/>
          <w:b/>
          <w:szCs w:val="20"/>
          <w:highlight w:val="yellow"/>
          <w:lang w:val="en-US" w:eastAsia="de-DE"/>
        </w:rPr>
        <w:t>("G", 500), "parcel", "A weight of 500g will convert to the parcel delivery method");</w:t>
      </w:r>
    </w:p>
    <w:p w14:paraId="45E33899"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assert.strictEqual</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this.fnIsolatedFormatter</w:t>
      </w:r>
      <w:proofErr w:type="spellEnd"/>
      <w:r w:rsidRPr="000A32E8">
        <w:rPr>
          <w:rFonts w:ascii="Courier New" w:eastAsia="Times New Roman" w:hAnsi="Courier New" w:cs="Courier New"/>
          <w:b/>
          <w:szCs w:val="20"/>
          <w:highlight w:val="yellow"/>
          <w:lang w:val="en-US" w:eastAsia="de-DE"/>
        </w:rPr>
        <w:t>("KG", 3), "parcel", "A weight of 3kg will convert to the parcel delivery method");</w:t>
      </w:r>
    </w:p>
    <w:p w14:paraId="38FF147B"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2CC196CA" w14:textId="728C3D88" w:rsidR="007D517C"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
    <w:p w14:paraId="09217E40" w14:textId="77777777" w:rsidR="007D517C" w:rsidRPr="000A32E8" w:rsidRDefault="007D517C" w:rsidP="00DF3352">
      <w:pP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br w:type="page"/>
      </w:r>
    </w:p>
    <w:p w14:paraId="5A405F13"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19C290A3"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r w:rsidRPr="000A32E8">
        <w:rPr>
          <w:rFonts w:ascii="Courier New" w:eastAsia="Times New Roman" w:hAnsi="Courier New" w:cs="Courier New"/>
          <w:b/>
          <w:szCs w:val="20"/>
          <w:highlight w:val="yellow"/>
          <w:lang w:val="en-US" w:eastAsia="de-DE"/>
        </w:rPr>
        <w:t>QUnit.test</w:t>
      </w:r>
      <w:proofErr w:type="spellEnd"/>
      <w:r w:rsidRPr="000A32E8">
        <w:rPr>
          <w:rFonts w:ascii="Courier New" w:eastAsia="Times New Roman" w:hAnsi="Courier New" w:cs="Courier New"/>
          <w:b/>
          <w:szCs w:val="20"/>
          <w:highlight w:val="yellow"/>
          <w:lang w:val="en-US" w:eastAsia="de-DE"/>
        </w:rPr>
        <w:t>("Should determines the carrier method based on the weight of a product", function (assert) {</w:t>
      </w:r>
    </w:p>
    <w:p w14:paraId="58337B1B"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assert.strictEqual</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this.fnIsolatedFormatter</w:t>
      </w:r>
      <w:proofErr w:type="spellEnd"/>
      <w:r w:rsidRPr="000A32E8">
        <w:rPr>
          <w:rFonts w:ascii="Courier New" w:eastAsia="Times New Roman" w:hAnsi="Courier New" w:cs="Courier New"/>
          <w:b/>
          <w:szCs w:val="20"/>
          <w:highlight w:val="yellow"/>
          <w:lang w:val="en-US" w:eastAsia="de-DE"/>
        </w:rPr>
        <w:t>("KG", 23), "carrier", "A weight of 23kg will convert to the carrier delivery method");</w:t>
      </w:r>
    </w:p>
    <w:p w14:paraId="4A0695FF"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assert.strictEqual</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this.fnIsolatedFormatter</w:t>
      </w:r>
      <w:proofErr w:type="spellEnd"/>
      <w:r w:rsidRPr="000A32E8">
        <w:rPr>
          <w:rFonts w:ascii="Courier New" w:eastAsia="Times New Roman" w:hAnsi="Courier New" w:cs="Courier New"/>
          <w:b/>
          <w:szCs w:val="20"/>
          <w:highlight w:val="yellow"/>
          <w:lang w:val="en-US" w:eastAsia="de-DE"/>
        </w:rPr>
        <w:t>("KG", 5), "carrier", "A weight of 5kg will convert to the carrier delivery method");</w:t>
      </w:r>
    </w:p>
    <w:p w14:paraId="79B533A5"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spellStart"/>
      <w:proofErr w:type="gramStart"/>
      <w:r w:rsidRPr="000A32E8">
        <w:rPr>
          <w:rFonts w:ascii="Courier New" w:eastAsia="Times New Roman" w:hAnsi="Courier New" w:cs="Courier New"/>
          <w:b/>
          <w:szCs w:val="20"/>
          <w:highlight w:val="yellow"/>
          <w:lang w:val="en-US" w:eastAsia="de-DE"/>
        </w:rPr>
        <w:t>assert.strictEqual</w:t>
      </w:r>
      <w:proofErr w:type="spellEnd"/>
      <w:proofErr w:type="gramEnd"/>
      <w:r w:rsidRPr="000A32E8">
        <w:rPr>
          <w:rFonts w:ascii="Courier New" w:eastAsia="Times New Roman" w:hAnsi="Courier New" w:cs="Courier New"/>
          <w:b/>
          <w:szCs w:val="20"/>
          <w:highlight w:val="yellow"/>
          <w:lang w:val="en-US" w:eastAsia="de-DE"/>
        </w:rPr>
        <w:t>(</w:t>
      </w:r>
      <w:proofErr w:type="spellStart"/>
      <w:r w:rsidRPr="000A32E8">
        <w:rPr>
          <w:rFonts w:ascii="Courier New" w:eastAsia="Times New Roman" w:hAnsi="Courier New" w:cs="Courier New"/>
          <w:b/>
          <w:szCs w:val="20"/>
          <w:highlight w:val="yellow"/>
          <w:lang w:val="en-US" w:eastAsia="de-DE"/>
        </w:rPr>
        <w:t>this.fnIsolatedFormatter</w:t>
      </w:r>
      <w:proofErr w:type="spellEnd"/>
      <w:r w:rsidRPr="000A32E8">
        <w:rPr>
          <w:rFonts w:ascii="Courier New" w:eastAsia="Times New Roman" w:hAnsi="Courier New" w:cs="Courier New"/>
          <w:b/>
          <w:szCs w:val="20"/>
          <w:highlight w:val="yellow"/>
          <w:lang w:val="en-US" w:eastAsia="de-DE"/>
        </w:rPr>
        <w:t>("foo", "bar"), "carrier", "Invalid values will convert to the carrier delivery method");</w:t>
      </w:r>
    </w:p>
    <w:p w14:paraId="378B433E"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749F7690"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249478BC"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t>}</w:t>
      </w:r>
    </w:p>
    <w:p w14:paraId="6EE8990A" w14:textId="77777777" w:rsidR="00BB48F7"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w:t>
      </w:r>
    </w:p>
    <w:p w14:paraId="6C43FF2E" w14:textId="77777777" w:rsidR="00BB48F7" w:rsidRDefault="00BB48F7" w:rsidP="00BB48F7">
      <w:pPr>
        <w:pStyle w:val="020BulletIndent1"/>
        <w:numPr>
          <w:ilvl w:val="0"/>
          <w:numId w:val="0"/>
        </w:numPr>
        <w:rPr>
          <w:rFonts w:eastAsia="BentonSans"/>
          <w:color w:val="222222"/>
          <w:szCs w:val="20"/>
          <w:lang w:val="en-US"/>
        </w:rPr>
      </w:pPr>
    </w:p>
    <w:p w14:paraId="07A16CF1" w14:textId="77777777" w:rsidR="00BB48F7" w:rsidRDefault="00BB48F7" w:rsidP="00BB48F7">
      <w:pPr>
        <w:pStyle w:val="020BulletIndent1"/>
        <w:numPr>
          <w:ilvl w:val="0"/>
          <w:numId w:val="0"/>
        </w:numPr>
        <w:rPr>
          <w:rFonts w:eastAsia="BentonSans"/>
          <w:color w:val="222222"/>
          <w:sz w:val="19"/>
          <w:szCs w:val="19"/>
          <w:lang w:val="en-US"/>
        </w:rPr>
      </w:pPr>
      <w:r w:rsidRPr="009A63C7">
        <w:rPr>
          <w:rFonts w:eastAsia="BentonSans"/>
          <w:color w:val="222222"/>
          <w:sz w:val="19"/>
          <w:szCs w:val="19"/>
          <w:lang w:val="en-US"/>
        </w:rPr>
        <w:t xml:space="preserve">Now it is time to </w:t>
      </w:r>
      <w:r>
        <w:rPr>
          <w:rFonts w:eastAsia="BentonSans"/>
          <w:color w:val="222222"/>
          <w:sz w:val="19"/>
          <w:szCs w:val="19"/>
          <w:lang w:val="en-US"/>
        </w:rPr>
        <w:t>fine-tune the unit test that we have written before and to cover all paths of the formatter.</w:t>
      </w:r>
    </w:p>
    <w:p w14:paraId="56DD1C50" w14:textId="77777777" w:rsidR="00BB48F7" w:rsidRDefault="00BB48F7" w:rsidP="00BB48F7">
      <w:pPr>
        <w:pStyle w:val="020BulletIndent1"/>
        <w:numPr>
          <w:ilvl w:val="0"/>
          <w:numId w:val="0"/>
        </w:numPr>
        <w:rPr>
          <w:rFonts w:eastAsia="BentonSans"/>
          <w:color w:val="222222"/>
          <w:sz w:val="19"/>
          <w:szCs w:val="19"/>
          <w:lang w:val="en-US"/>
        </w:rPr>
      </w:pPr>
    </w:p>
    <w:p w14:paraId="7B93FCD4" w14:textId="77777777" w:rsidR="00BB48F7" w:rsidRDefault="00BB48F7" w:rsidP="00BB48F7">
      <w:pPr>
        <w:pStyle w:val="020BulletIndent1"/>
        <w:numPr>
          <w:ilvl w:val="0"/>
          <w:numId w:val="0"/>
        </w:numPr>
        <w:rPr>
          <w:rFonts w:eastAsia="BentonSans"/>
          <w:color w:val="222222"/>
          <w:sz w:val="19"/>
          <w:szCs w:val="19"/>
          <w:lang w:val="en-US"/>
        </w:rPr>
      </w:pPr>
      <w:r>
        <w:rPr>
          <w:rFonts w:eastAsia="BentonSans"/>
          <w:color w:val="222222"/>
          <w:sz w:val="19"/>
          <w:szCs w:val="19"/>
          <w:lang w:val="en-US"/>
        </w:rPr>
        <w:t xml:space="preserve">We want to create a </w:t>
      </w:r>
      <w:proofErr w:type="spellStart"/>
      <w:r>
        <w:rPr>
          <w:rFonts w:eastAsia="BentonSans"/>
          <w:color w:val="222222"/>
          <w:sz w:val="19"/>
          <w:szCs w:val="19"/>
          <w:lang w:val="en-US"/>
        </w:rPr>
        <w:t>QUnit</w:t>
      </w:r>
      <w:proofErr w:type="spellEnd"/>
      <w:r>
        <w:rPr>
          <w:rFonts w:eastAsia="BentonSans"/>
          <w:color w:val="222222"/>
          <w:sz w:val="19"/>
          <w:szCs w:val="19"/>
          <w:lang w:val="en-US"/>
        </w:rPr>
        <w:t xml:space="preserve"> test for each of the delivery methods and do not want to duplicate the code to isolate the formatter function. Therefore the </w:t>
      </w:r>
      <w:proofErr w:type="spellStart"/>
      <w:r>
        <w:rPr>
          <w:rFonts w:eastAsia="BentonSans"/>
          <w:color w:val="222222"/>
          <w:sz w:val="19"/>
          <w:szCs w:val="19"/>
          <w:lang w:val="en-US"/>
        </w:rPr>
        <w:t>QUnit</w:t>
      </w:r>
      <w:proofErr w:type="spellEnd"/>
      <w:r>
        <w:rPr>
          <w:rFonts w:eastAsia="BentonSans"/>
          <w:color w:val="222222"/>
          <w:sz w:val="19"/>
          <w:szCs w:val="19"/>
          <w:lang w:val="en-US"/>
        </w:rPr>
        <w:t xml:space="preserve"> module gets a configuration object as a second parameter with a setup and teardown function. These functions will be executed before and after each test.</w:t>
      </w:r>
    </w:p>
    <w:p w14:paraId="77575410" w14:textId="77777777" w:rsidR="00BB48F7" w:rsidRDefault="00BB48F7" w:rsidP="00BB48F7">
      <w:pPr>
        <w:pStyle w:val="020BulletIndent1"/>
        <w:numPr>
          <w:ilvl w:val="0"/>
          <w:numId w:val="0"/>
        </w:numPr>
        <w:rPr>
          <w:rFonts w:eastAsia="BentonSans"/>
          <w:color w:val="222222"/>
          <w:sz w:val="19"/>
          <w:szCs w:val="19"/>
          <w:lang w:val="en-US"/>
        </w:rPr>
      </w:pPr>
    </w:p>
    <w:p w14:paraId="6C40DE2C" w14:textId="77777777" w:rsidR="00BB48F7" w:rsidRPr="009A63C7" w:rsidRDefault="00BB48F7" w:rsidP="00BB48F7">
      <w:pPr>
        <w:pStyle w:val="020BulletIndent1"/>
        <w:numPr>
          <w:ilvl w:val="0"/>
          <w:numId w:val="0"/>
        </w:numPr>
        <w:rPr>
          <w:rFonts w:ascii="Courier New" w:eastAsia="BentonSans" w:hAnsi="Courier New" w:cs="Courier New"/>
          <w:color w:val="222222"/>
          <w:sz w:val="19"/>
          <w:szCs w:val="19"/>
          <w:lang w:val="en-US"/>
        </w:rPr>
      </w:pPr>
      <w:r>
        <w:rPr>
          <w:rFonts w:eastAsia="BentonSans"/>
          <w:color w:val="222222"/>
          <w:sz w:val="19"/>
          <w:szCs w:val="19"/>
          <w:lang w:val="en-US"/>
        </w:rPr>
        <w:t xml:space="preserve">Here we can put the code from the previous step and replace the </w:t>
      </w:r>
      <w:proofErr w:type="spellStart"/>
      <w:r w:rsidRPr="009A63C7">
        <w:rPr>
          <w:rFonts w:ascii="Courier New" w:eastAsia="BentonSans" w:hAnsi="Courier New" w:cs="Courier New"/>
          <w:color w:val="222222"/>
          <w:sz w:val="19"/>
          <w:szCs w:val="19"/>
          <w:lang w:val="en-US"/>
        </w:rPr>
        <w:t>fnIsolatedFormatter</w:t>
      </w:r>
      <w:proofErr w:type="spellEnd"/>
      <w:r>
        <w:rPr>
          <w:rFonts w:eastAsia="BentonSans"/>
          <w:color w:val="222222"/>
          <w:sz w:val="19"/>
          <w:szCs w:val="19"/>
          <w:lang w:val="en-US"/>
        </w:rPr>
        <w:t xml:space="preserve"> with </w:t>
      </w:r>
      <w:r w:rsidRPr="009A63C7">
        <w:rPr>
          <w:rFonts w:ascii="Courier New" w:eastAsia="BentonSans" w:hAnsi="Courier New" w:cs="Courier New"/>
          <w:color w:val="222222"/>
          <w:sz w:val="19"/>
          <w:szCs w:val="19"/>
          <w:lang w:val="en-US"/>
        </w:rPr>
        <w:t xml:space="preserve">this. </w:t>
      </w:r>
      <w:proofErr w:type="spellStart"/>
      <w:r w:rsidRPr="009A63C7">
        <w:rPr>
          <w:rFonts w:ascii="Courier New" w:eastAsia="BentonSans" w:hAnsi="Courier New" w:cs="Courier New"/>
          <w:color w:val="222222"/>
          <w:sz w:val="19"/>
          <w:szCs w:val="19"/>
          <w:lang w:val="en-US"/>
        </w:rPr>
        <w:t>fnIsolatedFormatter</w:t>
      </w:r>
      <w:proofErr w:type="spellEnd"/>
      <w:r w:rsidRPr="009A63C7">
        <w:rPr>
          <w:rFonts w:eastAsia="BentonSans"/>
          <w:color w:val="222222"/>
          <w:sz w:val="19"/>
          <w:szCs w:val="19"/>
          <w:lang w:val="en-US"/>
        </w:rPr>
        <w:t>.</w:t>
      </w:r>
      <w:r>
        <w:rPr>
          <w:rFonts w:eastAsia="BentonSans"/>
          <w:color w:val="222222"/>
          <w:sz w:val="19"/>
          <w:szCs w:val="19"/>
          <w:lang w:val="en-US"/>
        </w:rPr>
        <w:t xml:space="preserve"> We also replace the calls to the isolated formatter with this new syntax and add a third test case for an invalid negative value.</w:t>
      </w:r>
    </w:p>
    <w:p w14:paraId="0F9841A3" w14:textId="77777777" w:rsidR="00BB48F7" w:rsidRDefault="00BB48F7" w:rsidP="00BB48F7">
      <w:pPr>
        <w:pStyle w:val="020BulletIndent1"/>
        <w:numPr>
          <w:ilvl w:val="0"/>
          <w:numId w:val="0"/>
        </w:numPr>
        <w:rPr>
          <w:rFonts w:eastAsia="BentonSans"/>
          <w:color w:val="222222"/>
          <w:sz w:val="19"/>
          <w:szCs w:val="19"/>
          <w:lang w:val="en-US"/>
        </w:rPr>
      </w:pPr>
    </w:p>
    <w:p w14:paraId="5F1AC33C" w14:textId="77777777" w:rsidR="00BB48F7" w:rsidRDefault="00BB48F7" w:rsidP="00BB48F7">
      <w:pPr>
        <w:pStyle w:val="020BulletIndent1"/>
        <w:numPr>
          <w:ilvl w:val="0"/>
          <w:numId w:val="0"/>
        </w:numPr>
        <w:rPr>
          <w:rFonts w:eastAsia="BentonSans"/>
          <w:color w:val="222222"/>
          <w:sz w:val="19"/>
          <w:szCs w:val="19"/>
          <w:lang w:val="en-US"/>
        </w:rPr>
      </w:pPr>
      <w:r>
        <w:rPr>
          <w:rFonts w:eastAsia="BentonSans"/>
          <w:color w:val="222222"/>
          <w:sz w:val="19"/>
          <w:szCs w:val="19"/>
          <w:lang w:val="en-US"/>
        </w:rPr>
        <w:t xml:space="preserve">The </w:t>
      </w:r>
      <w:proofErr w:type="spellStart"/>
      <w:r w:rsidRPr="00EF12B4">
        <w:rPr>
          <w:rFonts w:ascii="Courier New" w:eastAsia="BentonSans" w:hAnsi="Courier New" w:cs="Courier New"/>
          <w:color w:val="222222"/>
          <w:sz w:val="19"/>
          <w:szCs w:val="19"/>
          <w:lang w:val="en-US"/>
        </w:rPr>
        <w:t>QUnit.test</w:t>
      </w:r>
      <w:proofErr w:type="spellEnd"/>
      <w:r>
        <w:rPr>
          <w:rFonts w:eastAsia="BentonSans"/>
          <w:color w:val="222222"/>
          <w:sz w:val="19"/>
          <w:szCs w:val="19"/>
          <w:lang w:val="en-US"/>
        </w:rPr>
        <w:t xml:space="preserve"> functions now only contain assertions and are very simple. But the assertions lack context information so we add a meaningful message as the third parameter of each assertion.</w:t>
      </w:r>
    </w:p>
    <w:p w14:paraId="20C0B768" w14:textId="77777777" w:rsidR="00BB48F7" w:rsidRDefault="00BB48F7" w:rsidP="00BB48F7">
      <w:pPr>
        <w:pStyle w:val="020BulletIndent1"/>
        <w:numPr>
          <w:ilvl w:val="0"/>
          <w:numId w:val="0"/>
        </w:numPr>
        <w:rPr>
          <w:rFonts w:eastAsia="BentonSans"/>
          <w:color w:val="222222"/>
          <w:sz w:val="19"/>
          <w:szCs w:val="19"/>
          <w:lang w:val="en-US"/>
        </w:rPr>
      </w:pPr>
    </w:p>
    <w:p w14:paraId="2ED76710" w14:textId="7D73BED1" w:rsidR="00BB48F7" w:rsidRPr="000A32E8" w:rsidRDefault="00BB48F7" w:rsidP="000A32E8">
      <w:pPr>
        <w:pStyle w:val="020BulletIndent1"/>
        <w:numPr>
          <w:ilvl w:val="0"/>
          <w:numId w:val="0"/>
        </w:numPr>
        <w:rPr>
          <w:rFonts w:eastAsia="BentonSans"/>
          <w:color w:val="222222"/>
          <w:sz w:val="19"/>
          <w:szCs w:val="19"/>
          <w:lang w:val="en-US"/>
        </w:rPr>
      </w:pPr>
      <w:r>
        <w:rPr>
          <w:rFonts w:eastAsia="BentonSans"/>
          <w:color w:val="222222"/>
          <w:sz w:val="19"/>
          <w:szCs w:val="19"/>
          <w:lang w:val="en-US"/>
        </w:rPr>
        <w:t>To cover all logical paths of the formatter</w:t>
      </w:r>
      <w:r w:rsidR="004F472D">
        <w:rPr>
          <w:rFonts w:eastAsia="BentonSans"/>
          <w:color w:val="222222"/>
          <w:sz w:val="19"/>
          <w:szCs w:val="19"/>
          <w:lang w:val="en-US"/>
        </w:rPr>
        <w:t>,</w:t>
      </w:r>
      <w:r>
        <w:rPr>
          <w:rFonts w:eastAsia="BentonSans"/>
          <w:color w:val="222222"/>
          <w:sz w:val="19"/>
          <w:szCs w:val="19"/>
          <w:lang w:val="en-US"/>
        </w:rPr>
        <w:t xml:space="preserve"> we add two additional </w:t>
      </w:r>
      <w:proofErr w:type="spellStart"/>
      <w:r>
        <w:rPr>
          <w:rFonts w:eastAsia="BentonSans"/>
          <w:color w:val="222222"/>
          <w:sz w:val="19"/>
          <w:szCs w:val="19"/>
          <w:lang w:val="en-US"/>
        </w:rPr>
        <w:t>QUnit</w:t>
      </w:r>
      <w:proofErr w:type="spellEnd"/>
      <w:r>
        <w:rPr>
          <w:rFonts w:eastAsia="BentonSans"/>
          <w:color w:val="222222"/>
          <w:sz w:val="19"/>
          <w:szCs w:val="19"/>
          <w:lang w:val="en-US"/>
        </w:rPr>
        <w:t xml:space="preserve"> test cases and check the parcel and carrier methods there. Edge cases and invalid arguments are very likely to cause logical errors</w:t>
      </w:r>
      <w:r w:rsidR="005B52B1">
        <w:rPr>
          <w:rFonts w:eastAsia="BentonSans"/>
          <w:color w:val="222222"/>
          <w:sz w:val="19"/>
          <w:szCs w:val="19"/>
          <w:lang w:val="en-US"/>
        </w:rPr>
        <w:t>,</w:t>
      </w:r>
      <w:r>
        <w:rPr>
          <w:rFonts w:eastAsia="BentonSans"/>
          <w:color w:val="222222"/>
          <w:sz w:val="19"/>
          <w:szCs w:val="19"/>
          <w:lang w:val="en-US"/>
        </w:rPr>
        <w:t xml:space="preserve"> so we make sure to also add assertion</w:t>
      </w:r>
      <w:r w:rsidR="00B04370">
        <w:rPr>
          <w:rFonts w:eastAsia="BentonSans"/>
          <w:color w:val="222222"/>
          <w:sz w:val="19"/>
          <w:szCs w:val="19"/>
          <w:lang w:val="en-US"/>
        </w:rPr>
        <w:t>s</w:t>
      </w:r>
      <w:r>
        <w:rPr>
          <w:rFonts w:eastAsia="BentonSans"/>
          <w:color w:val="222222"/>
          <w:sz w:val="19"/>
          <w:szCs w:val="19"/>
          <w:lang w:val="en-US"/>
        </w:rPr>
        <w:t xml:space="preserve"> for those.</w:t>
      </w:r>
      <w:r w:rsidRPr="008C5D5B">
        <w:rPr>
          <w:rFonts w:eastAsia="BentonSans"/>
          <w:color w:val="222222"/>
          <w:sz w:val="19"/>
          <w:szCs w:val="19"/>
          <w:lang w:val="en-US"/>
        </w:rPr>
        <w:t xml:space="preserve"> </w:t>
      </w:r>
    </w:p>
    <w:p w14:paraId="0AF43897" w14:textId="77777777" w:rsidR="007D517C" w:rsidRDefault="007D517C">
      <w:pPr>
        <w:rPr>
          <w:rFonts w:eastAsia="Times New Roman"/>
          <w:b/>
          <w:bCs/>
          <w:caps/>
          <w:sz w:val="28"/>
          <w:szCs w:val="28"/>
          <w:lang w:val="en-US"/>
        </w:rPr>
      </w:pPr>
      <w:bookmarkStart w:id="12" w:name="_Toc444014366"/>
      <w:r>
        <w:rPr>
          <w:lang w:val="en-US"/>
        </w:rPr>
        <w:br w:type="page"/>
      </w:r>
    </w:p>
    <w:p w14:paraId="1899A483" w14:textId="2788E5DF" w:rsidR="00BB48F7" w:rsidRDefault="000A32E8" w:rsidP="007D517C">
      <w:pPr>
        <w:pStyle w:val="berschrift1"/>
        <w:ind w:left="426" w:hanging="426"/>
        <w:rPr>
          <w:lang w:val="en-US"/>
        </w:rPr>
      </w:pPr>
      <w:bookmarkStart w:id="13" w:name="_Toc449332277"/>
      <w:r>
        <w:rPr>
          <w:lang w:val="en-US"/>
        </w:rPr>
        <w:lastRenderedPageBreak/>
        <w:t>Run the U</w:t>
      </w:r>
      <w:r w:rsidR="00BB48F7">
        <w:rPr>
          <w:lang w:val="en-US"/>
        </w:rPr>
        <w:t xml:space="preserve">nit </w:t>
      </w:r>
      <w:r>
        <w:rPr>
          <w:lang w:val="en-US"/>
        </w:rPr>
        <w:t>T</w:t>
      </w:r>
      <w:r w:rsidR="00BB48F7">
        <w:rPr>
          <w:lang w:val="en-US"/>
        </w:rPr>
        <w:t xml:space="preserve">ests </w:t>
      </w:r>
      <w:r>
        <w:rPr>
          <w:lang w:val="en-US"/>
        </w:rPr>
        <w:t>A</w:t>
      </w:r>
      <w:r w:rsidR="00BB48F7">
        <w:rPr>
          <w:lang w:val="en-US"/>
        </w:rPr>
        <w:t>gain</w:t>
      </w:r>
      <w:bookmarkEnd w:id="12"/>
      <w:bookmarkEnd w:id="13"/>
    </w:p>
    <w:p w14:paraId="5948E4F1" w14:textId="77777777" w:rsidR="00BB48F7" w:rsidRPr="004D052A" w:rsidRDefault="00BB48F7" w:rsidP="00BB48F7">
      <w:pPr>
        <w:pStyle w:val="p"/>
        <w:shd w:val="clear" w:color="auto" w:fill="FFFFFF"/>
        <w:spacing w:line="253" w:lineRule="atLeast"/>
        <w:rPr>
          <w:rFonts w:ascii="Arial" w:hAnsi="Arial" w:cs="Arial"/>
          <w:color w:val="333333"/>
          <w:sz w:val="19"/>
          <w:szCs w:val="19"/>
          <w:lang w:val="en-US"/>
        </w:rPr>
      </w:pPr>
      <w:r w:rsidRPr="004D052A">
        <w:rPr>
          <w:rFonts w:ascii="Arial" w:hAnsi="Arial" w:cs="Arial"/>
          <w:color w:val="333333"/>
          <w:sz w:val="19"/>
          <w:szCs w:val="19"/>
          <w:lang w:val="en-US"/>
        </w:rPr>
        <w:t xml:space="preserve">Now run the unit tests </w:t>
      </w:r>
      <w:r>
        <w:rPr>
          <w:rFonts w:ascii="Arial" w:hAnsi="Arial" w:cs="Arial"/>
          <w:color w:val="333333"/>
          <w:sz w:val="19"/>
          <w:szCs w:val="19"/>
          <w:lang w:val="en-US"/>
        </w:rPr>
        <w:t xml:space="preserve">again </w:t>
      </w:r>
      <w:r w:rsidRPr="004D052A">
        <w:rPr>
          <w:rFonts w:ascii="Arial" w:hAnsi="Arial" w:cs="Arial"/>
          <w:color w:val="333333"/>
          <w:sz w:val="19"/>
          <w:szCs w:val="19"/>
          <w:lang w:val="en-US"/>
        </w:rPr>
        <w:t>by following the steps below</w:t>
      </w:r>
    </w:p>
    <w:tbl>
      <w:tblPr>
        <w:tblStyle w:val="Tabellenraster"/>
        <w:tblW w:w="9202" w:type="dxa"/>
        <w:tblInd w:w="108" w:type="dxa"/>
        <w:tblLayout w:type="fixed"/>
        <w:tblLook w:val="04A0" w:firstRow="1" w:lastRow="0" w:firstColumn="1" w:lastColumn="0" w:noHBand="0" w:noVBand="1"/>
      </w:tblPr>
      <w:tblGrid>
        <w:gridCol w:w="3402"/>
        <w:gridCol w:w="5800"/>
      </w:tblGrid>
      <w:tr w:rsidR="00BB48F7" w14:paraId="3A4CD5C8" w14:textId="77777777" w:rsidTr="00C34630">
        <w:trPr>
          <w:trHeight w:val="340"/>
          <w:tblHeader/>
        </w:trPr>
        <w:tc>
          <w:tcPr>
            <w:tcW w:w="3402"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5C83E9F6" w14:textId="77777777" w:rsidR="00BB48F7" w:rsidRPr="004601A7" w:rsidRDefault="00BB48F7" w:rsidP="00C34630">
            <w:pPr>
              <w:pStyle w:val="03TableHeadline"/>
              <w:rPr>
                <w:sz w:val="20"/>
                <w:szCs w:val="20"/>
              </w:rPr>
            </w:pPr>
            <w:r w:rsidRPr="004601A7">
              <w:rPr>
                <w:sz w:val="20"/>
                <w:szCs w:val="20"/>
              </w:rPr>
              <w:t>Explanation</w:t>
            </w:r>
          </w:p>
        </w:tc>
        <w:tc>
          <w:tcPr>
            <w:tcW w:w="5800"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4BB3583C" w14:textId="77777777" w:rsidR="00BB48F7" w:rsidRPr="004601A7" w:rsidRDefault="00BB48F7" w:rsidP="00C34630">
            <w:pPr>
              <w:pStyle w:val="031TableSubheadline"/>
              <w:rPr>
                <w:b/>
                <w:sz w:val="20"/>
                <w:szCs w:val="20"/>
              </w:rPr>
            </w:pPr>
            <w:r w:rsidRPr="004601A7">
              <w:rPr>
                <w:b/>
                <w:sz w:val="20"/>
                <w:szCs w:val="20"/>
              </w:rPr>
              <w:t>Screenshot</w:t>
            </w:r>
          </w:p>
        </w:tc>
      </w:tr>
      <w:tr w:rsidR="00BB48F7" w:rsidRPr="00F61303" w14:paraId="7D096A49" w14:textId="77777777" w:rsidTr="007D517C">
        <w:trPr>
          <w:trHeight w:val="1134"/>
        </w:trPr>
        <w:tc>
          <w:tcPr>
            <w:tcW w:w="3402" w:type="dxa"/>
            <w:tcBorders>
              <w:top w:val="single" w:sz="18" w:space="0" w:color="auto"/>
              <w:left w:val="nil"/>
              <w:bottom w:val="single" w:sz="8" w:space="0" w:color="auto"/>
            </w:tcBorders>
            <w:tcMar>
              <w:top w:w="108" w:type="dxa"/>
              <w:bottom w:w="108" w:type="dxa"/>
            </w:tcMar>
          </w:tcPr>
          <w:p w14:paraId="30B22749" w14:textId="5C6C507C" w:rsidR="00BB48F7" w:rsidRPr="004D052A" w:rsidRDefault="00BB48F7" w:rsidP="00BB48F7">
            <w:pPr>
              <w:pStyle w:val="Listenabsatz"/>
              <w:numPr>
                <w:ilvl w:val="0"/>
                <w:numId w:val="19"/>
              </w:numPr>
              <w:rPr>
                <w:rFonts w:eastAsiaTheme="minorHAnsi" w:cstheme="minorBidi"/>
                <w:lang w:val="en-US"/>
              </w:rPr>
            </w:pPr>
            <w:r>
              <w:rPr>
                <w:rFonts w:eastAsiaTheme="minorHAnsi" w:cstheme="minorBidi"/>
                <w:lang w:val="en-US"/>
              </w:rPr>
              <w:t>Select</w:t>
            </w:r>
            <w:r w:rsidRPr="004D052A">
              <w:rPr>
                <w:rFonts w:eastAsiaTheme="minorHAnsi" w:cstheme="minorBidi"/>
                <w:lang w:val="en-US"/>
              </w:rPr>
              <w:t xml:space="preserve"> the </w:t>
            </w:r>
            <w:r>
              <w:rPr>
                <w:rFonts w:eastAsiaTheme="minorHAnsi" w:cstheme="minorBidi"/>
                <w:lang w:val="en-US"/>
              </w:rPr>
              <w:t xml:space="preserve">project folder </w:t>
            </w:r>
            <w:r w:rsidRPr="004D052A">
              <w:rPr>
                <w:rFonts w:eastAsiaTheme="minorHAnsi" w:cstheme="minorBidi"/>
                <w:lang w:val="en-US"/>
              </w:rPr>
              <w:t>“</w:t>
            </w:r>
            <w:proofErr w:type="spellStart"/>
            <w:r w:rsidRPr="004D052A">
              <w:rPr>
                <w:rFonts w:eastAsiaTheme="minorHAnsi" w:cstheme="minorBidi"/>
                <w:lang w:val="en-US"/>
              </w:rPr>
              <w:t>ManageProducts</w:t>
            </w:r>
            <w:proofErr w:type="spellEnd"/>
            <w:r w:rsidRPr="004D052A">
              <w:rPr>
                <w:rFonts w:eastAsiaTheme="minorHAnsi" w:cstheme="minorBidi"/>
                <w:lang w:val="en-US"/>
              </w:rPr>
              <w:t xml:space="preserve">” </w:t>
            </w:r>
            <w:r>
              <w:rPr>
                <w:rFonts w:eastAsiaTheme="minorHAnsi" w:cstheme="minorBidi"/>
                <w:lang w:val="en-US"/>
              </w:rPr>
              <w:t xml:space="preserve">and choose </w:t>
            </w:r>
            <w:r w:rsidRPr="004D052A">
              <w:rPr>
                <w:rFonts w:eastAsiaTheme="minorHAnsi" w:cstheme="minorBidi"/>
                <w:lang w:val="en-US"/>
              </w:rPr>
              <w:t>the run configuration “Run &gt; Unit Tests”</w:t>
            </w:r>
            <w:r w:rsidR="00117220">
              <w:rPr>
                <w:rFonts w:eastAsiaTheme="minorHAnsi" w:cstheme="minorBidi"/>
                <w:lang w:val="en-US"/>
              </w:rPr>
              <w:t>.</w:t>
            </w:r>
          </w:p>
          <w:p w14:paraId="3D99D5E4" w14:textId="77777777" w:rsidR="00BB48F7" w:rsidRDefault="00BB48F7" w:rsidP="00C34630">
            <w:pPr>
              <w:pStyle w:val="032TableBodCcopy"/>
              <w:ind w:left="357"/>
            </w:pPr>
          </w:p>
          <w:p w14:paraId="51AF5269" w14:textId="77777777" w:rsidR="00BB48F7" w:rsidRPr="009A63C7" w:rsidRDefault="00BB48F7" w:rsidP="00C34630">
            <w:pPr>
              <w:rPr>
                <w:lang w:val="en-US"/>
              </w:rPr>
            </w:pPr>
          </w:p>
          <w:p w14:paraId="4DF96407" w14:textId="77777777" w:rsidR="00BB48F7" w:rsidRPr="009A63C7" w:rsidRDefault="00BB48F7" w:rsidP="00C34630">
            <w:pPr>
              <w:rPr>
                <w:lang w:val="en-US"/>
              </w:rPr>
            </w:pPr>
          </w:p>
          <w:p w14:paraId="737F513B" w14:textId="77777777" w:rsidR="00BB48F7" w:rsidRPr="009A63C7" w:rsidRDefault="00BB48F7" w:rsidP="00C34630">
            <w:pPr>
              <w:rPr>
                <w:lang w:val="en-US"/>
              </w:rPr>
            </w:pPr>
          </w:p>
          <w:p w14:paraId="765C4BD3" w14:textId="77777777" w:rsidR="00BB48F7" w:rsidRPr="009A63C7" w:rsidRDefault="00BB48F7" w:rsidP="00C34630">
            <w:pPr>
              <w:rPr>
                <w:lang w:val="en-US"/>
              </w:rPr>
            </w:pPr>
          </w:p>
          <w:p w14:paraId="4DD5E68C" w14:textId="77777777" w:rsidR="00BB48F7" w:rsidRPr="009A63C7" w:rsidRDefault="00BB48F7" w:rsidP="00C34630">
            <w:pPr>
              <w:rPr>
                <w:lang w:val="en-US"/>
              </w:rPr>
            </w:pPr>
          </w:p>
          <w:p w14:paraId="21FA5D4E" w14:textId="77777777" w:rsidR="00BB48F7" w:rsidRPr="009A63C7" w:rsidRDefault="00BB48F7" w:rsidP="00C34630">
            <w:pPr>
              <w:tabs>
                <w:tab w:val="left" w:pos="2350"/>
              </w:tabs>
              <w:rPr>
                <w:lang w:val="en-US"/>
              </w:rPr>
            </w:pPr>
            <w:r>
              <w:rPr>
                <w:lang w:val="en-US"/>
              </w:rPr>
              <w:tab/>
            </w:r>
          </w:p>
        </w:tc>
        <w:tc>
          <w:tcPr>
            <w:tcW w:w="5800" w:type="dxa"/>
            <w:tcBorders>
              <w:top w:val="single" w:sz="18" w:space="0" w:color="auto"/>
              <w:bottom w:val="single" w:sz="8" w:space="0" w:color="auto"/>
              <w:right w:val="nil"/>
            </w:tcBorders>
            <w:tcMar>
              <w:top w:w="108" w:type="dxa"/>
              <w:bottom w:w="108" w:type="dxa"/>
            </w:tcMar>
          </w:tcPr>
          <w:p w14:paraId="1CDA4803" w14:textId="77777777" w:rsidR="00BB48F7" w:rsidRPr="00F61303" w:rsidRDefault="00BB48F7" w:rsidP="00C34630">
            <w:pPr>
              <w:pStyle w:val="033TableBullet"/>
              <w:ind w:left="0" w:firstLine="0"/>
              <w:rPr>
                <w:lang w:val="en-US"/>
              </w:rPr>
            </w:pPr>
            <w:r>
              <w:rPr>
                <w:noProof/>
              </w:rPr>
              <w:drawing>
                <wp:inline distT="0" distB="0" distL="0" distR="0" wp14:anchorId="0954F48A" wp14:editId="1B35FC78">
                  <wp:extent cx="3200000" cy="2666667"/>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000" cy="2666667"/>
                          </a:xfrm>
                          <a:prstGeom prst="rect">
                            <a:avLst/>
                          </a:prstGeom>
                        </pic:spPr>
                      </pic:pic>
                    </a:graphicData>
                  </a:graphic>
                </wp:inline>
              </w:drawing>
            </w:r>
          </w:p>
        </w:tc>
      </w:tr>
      <w:tr w:rsidR="007D517C" w:rsidRPr="007D517C" w14:paraId="100DEE4B" w14:textId="77777777" w:rsidTr="007D517C">
        <w:trPr>
          <w:trHeight w:val="1134"/>
        </w:trPr>
        <w:tc>
          <w:tcPr>
            <w:tcW w:w="3402" w:type="dxa"/>
            <w:tcBorders>
              <w:top w:val="single" w:sz="8" w:space="0" w:color="auto"/>
              <w:left w:val="nil"/>
              <w:bottom w:val="single" w:sz="4" w:space="0" w:color="auto"/>
            </w:tcBorders>
            <w:tcMar>
              <w:top w:w="108" w:type="dxa"/>
              <w:bottom w:w="108" w:type="dxa"/>
            </w:tcMar>
          </w:tcPr>
          <w:p w14:paraId="0E4BFADA" w14:textId="38140935" w:rsidR="007D517C" w:rsidRDefault="007D517C" w:rsidP="00891448">
            <w:pPr>
              <w:pStyle w:val="Listenabsatz"/>
              <w:numPr>
                <w:ilvl w:val="0"/>
                <w:numId w:val="19"/>
              </w:numPr>
              <w:rPr>
                <w:rFonts w:eastAsiaTheme="minorHAnsi" w:cstheme="minorBidi"/>
                <w:lang w:val="en-US"/>
              </w:rPr>
            </w:pPr>
            <w:r w:rsidRPr="004D052A">
              <w:rPr>
                <w:rFonts w:cs="Arial"/>
                <w:color w:val="333333"/>
                <w:sz w:val="19"/>
                <w:szCs w:val="19"/>
                <w:lang w:val="en-US"/>
              </w:rPr>
              <w:t xml:space="preserve">Check the </w:t>
            </w:r>
            <w:proofErr w:type="spellStart"/>
            <w:r w:rsidRPr="004D052A">
              <w:rPr>
                <w:rFonts w:cs="Arial"/>
                <w:color w:val="333333"/>
                <w:sz w:val="19"/>
                <w:szCs w:val="19"/>
                <w:lang w:val="en-US"/>
              </w:rPr>
              <w:t>QUnit</w:t>
            </w:r>
            <w:proofErr w:type="spellEnd"/>
            <w:r w:rsidRPr="004D052A">
              <w:rPr>
                <w:rFonts w:cs="Arial"/>
                <w:color w:val="333333"/>
                <w:sz w:val="19"/>
                <w:szCs w:val="19"/>
                <w:lang w:val="en-US"/>
              </w:rPr>
              <w:t xml:space="preserve"> result page </w:t>
            </w:r>
            <w:r>
              <w:rPr>
                <w:rFonts w:cs="Arial"/>
                <w:color w:val="333333"/>
                <w:sz w:val="19"/>
                <w:szCs w:val="19"/>
                <w:lang w:val="en-US"/>
              </w:rPr>
              <w:t xml:space="preserve">that opens in a new window. </w:t>
            </w:r>
            <w:r>
              <w:rPr>
                <w:rFonts w:cs="Arial"/>
                <w:color w:val="333333"/>
                <w:sz w:val="19"/>
                <w:szCs w:val="19"/>
                <w:lang w:val="en-US"/>
              </w:rPr>
              <w:br/>
            </w:r>
            <w:r>
              <w:rPr>
                <w:rFonts w:cs="Arial"/>
                <w:color w:val="333333"/>
                <w:sz w:val="19"/>
                <w:szCs w:val="19"/>
                <w:lang w:val="en-US"/>
              </w:rPr>
              <w:br/>
              <w:t xml:space="preserve">There </w:t>
            </w:r>
            <w:r w:rsidR="00891448">
              <w:rPr>
                <w:rFonts w:cs="Arial"/>
                <w:color w:val="333333"/>
                <w:sz w:val="19"/>
                <w:szCs w:val="19"/>
                <w:lang w:val="en-US"/>
              </w:rPr>
              <w:t>are</w:t>
            </w:r>
            <w:r>
              <w:rPr>
                <w:rFonts w:cs="Arial"/>
                <w:color w:val="333333"/>
                <w:sz w:val="19"/>
                <w:szCs w:val="19"/>
                <w:lang w:val="en-US"/>
              </w:rPr>
              <w:t xml:space="preserve"> three “Delivery” test cases now</w:t>
            </w:r>
            <w:r w:rsidR="006B60AC">
              <w:rPr>
                <w:rFonts w:cs="Arial"/>
                <w:color w:val="333333"/>
                <w:sz w:val="19"/>
                <w:szCs w:val="19"/>
                <w:lang w:val="en-US"/>
              </w:rPr>
              <w:t>,</w:t>
            </w:r>
            <w:r>
              <w:rPr>
                <w:rFonts w:cs="Arial"/>
                <w:color w:val="333333"/>
                <w:sz w:val="19"/>
                <w:szCs w:val="19"/>
                <w:lang w:val="en-US"/>
              </w:rPr>
              <w:t xml:space="preserve"> and each assertion has a meaningful message</w:t>
            </w:r>
          </w:p>
        </w:tc>
        <w:tc>
          <w:tcPr>
            <w:tcW w:w="5800" w:type="dxa"/>
            <w:tcBorders>
              <w:top w:val="single" w:sz="8" w:space="0" w:color="auto"/>
              <w:bottom w:val="single" w:sz="4" w:space="0" w:color="auto"/>
              <w:right w:val="nil"/>
            </w:tcBorders>
            <w:tcMar>
              <w:top w:w="108" w:type="dxa"/>
              <w:bottom w:w="108" w:type="dxa"/>
            </w:tcMar>
          </w:tcPr>
          <w:p w14:paraId="13E33FA9" w14:textId="1201919E" w:rsidR="007D517C" w:rsidRPr="007D517C" w:rsidRDefault="007D517C" w:rsidP="00C34630">
            <w:pPr>
              <w:pStyle w:val="033TableBullet"/>
              <w:ind w:left="0" w:firstLine="0"/>
              <w:rPr>
                <w:noProof/>
                <w:lang w:val="en-US"/>
              </w:rPr>
            </w:pPr>
            <w:r>
              <w:rPr>
                <w:noProof/>
              </w:rPr>
              <w:drawing>
                <wp:inline distT="0" distB="0" distL="0" distR="0" wp14:anchorId="613C277F" wp14:editId="5BC42FD1">
                  <wp:extent cx="5761355" cy="4169410"/>
                  <wp:effectExtent l="0" t="0" r="0" b="254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4169410"/>
                          </a:xfrm>
                          <a:prstGeom prst="rect">
                            <a:avLst/>
                          </a:prstGeom>
                        </pic:spPr>
                      </pic:pic>
                    </a:graphicData>
                  </a:graphic>
                </wp:inline>
              </w:drawing>
            </w:r>
          </w:p>
        </w:tc>
      </w:tr>
      <w:tr w:rsidR="00BB48F7" w:rsidRPr="00F61303" w14:paraId="36308DC2" w14:textId="77777777" w:rsidTr="00C34630">
        <w:trPr>
          <w:trHeight w:val="1134"/>
        </w:trPr>
        <w:tc>
          <w:tcPr>
            <w:tcW w:w="3402" w:type="dxa"/>
            <w:tcBorders>
              <w:left w:val="nil"/>
            </w:tcBorders>
            <w:tcMar>
              <w:top w:w="108" w:type="dxa"/>
              <w:bottom w:w="108" w:type="dxa"/>
            </w:tcMar>
          </w:tcPr>
          <w:p w14:paraId="3AA3F07A" w14:textId="77777777" w:rsidR="00BB48F7" w:rsidRPr="004D052A" w:rsidRDefault="00BB48F7" w:rsidP="00BB48F7">
            <w:pPr>
              <w:pStyle w:val="p"/>
              <w:keepNext/>
              <w:numPr>
                <w:ilvl w:val="0"/>
                <w:numId w:val="19"/>
              </w:numPr>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lastRenderedPageBreak/>
              <w:t>Tick the checkbox “Enable coverage” to show the code coverage report of your tests</w:t>
            </w:r>
          </w:p>
        </w:tc>
        <w:tc>
          <w:tcPr>
            <w:tcW w:w="5800" w:type="dxa"/>
            <w:tcBorders>
              <w:right w:val="nil"/>
            </w:tcBorders>
            <w:tcMar>
              <w:top w:w="108" w:type="dxa"/>
              <w:bottom w:w="108" w:type="dxa"/>
            </w:tcMar>
          </w:tcPr>
          <w:p w14:paraId="3E4D4A84" w14:textId="77777777" w:rsidR="00BB48F7" w:rsidRDefault="00BB48F7" w:rsidP="00C34630">
            <w:pPr>
              <w:pStyle w:val="032TableBodCcopy"/>
              <w:rPr>
                <w:noProof/>
                <w:lang w:eastAsia="de-DE"/>
              </w:rPr>
            </w:pPr>
            <w:r>
              <w:rPr>
                <w:noProof/>
                <w:lang w:val="de-DE" w:eastAsia="de-DE"/>
              </w:rPr>
              <w:drawing>
                <wp:inline distT="0" distB="0" distL="0" distR="0" wp14:anchorId="6FD2FEE8" wp14:editId="0C8A0F82">
                  <wp:extent cx="3545840" cy="11372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840" cy="1137285"/>
                          </a:xfrm>
                          <a:prstGeom prst="rect">
                            <a:avLst/>
                          </a:prstGeom>
                        </pic:spPr>
                      </pic:pic>
                    </a:graphicData>
                  </a:graphic>
                </wp:inline>
              </w:drawing>
            </w:r>
          </w:p>
        </w:tc>
      </w:tr>
      <w:tr w:rsidR="00BB48F7" w:rsidRPr="00F61303" w14:paraId="270D11AF" w14:textId="77777777" w:rsidTr="00C34630">
        <w:trPr>
          <w:trHeight w:val="1134"/>
        </w:trPr>
        <w:tc>
          <w:tcPr>
            <w:tcW w:w="3402" w:type="dxa"/>
            <w:tcBorders>
              <w:left w:val="nil"/>
            </w:tcBorders>
            <w:tcMar>
              <w:top w:w="108" w:type="dxa"/>
              <w:bottom w:w="108" w:type="dxa"/>
            </w:tcMar>
          </w:tcPr>
          <w:p w14:paraId="7FBB2337" w14:textId="77777777" w:rsidR="00BB48F7" w:rsidRDefault="00BB48F7" w:rsidP="00BB48F7">
            <w:pPr>
              <w:pStyle w:val="p"/>
              <w:keepNext/>
              <w:numPr>
                <w:ilvl w:val="0"/>
                <w:numId w:val="19"/>
              </w:numPr>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Click on the formatter file in the result list</w:t>
            </w:r>
          </w:p>
        </w:tc>
        <w:tc>
          <w:tcPr>
            <w:tcW w:w="5800" w:type="dxa"/>
            <w:tcBorders>
              <w:right w:val="nil"/>
            </w:tcBorders>
            <w:tcMar>
              <w:top w:w="108" w:type="dxa"/>
              <w:bottom w:w="108" w:type="dxa"/>
            </w:tcMar>
          </w:tcPr>
          <w:p w14:paraId="4942E9B8" w14:textId="77777777" w:rsidR="00BB48F7" w:rsidRDefault="00BB48F7" w:rsidP="00C34630">
            <w:pPr>
              <w:pStyle w:val="032TableBodCcopy"/>
              <w:rPr>
                <w:noProof/>
                <w:lang w:eastAsia="de-DE"/>
              </w:rPr>
            </w:pPr>
            <w:r>
              <w:rPr>
                <w:noProof/>
                <w:lang w:val="de-DE" w:eastAsia="de-DE"/>
              </w:rPr>
              <w:drawing>
                <wp:inline distT="0" distB="0" distL="0" distR="0" wp14:anchorId="2781A035" wp14:editId="14EA925A">
                  <wp:extent cx="3545840" cy="1724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736"/>
                          <a:stretch/>
                        </pic:blipFill>
                        <pic:spPr bwMode="auto">
                          <a:xfrm>
                            <a:off x="0" y="0"/>
                            <a:ext cx="3545840" cy="1724025"/>
                          </a:xfrm>
                          <a:prstGeom prst="rect">
                            <a:avLst/>
                          </a:prstGeom>
                          <a:ln>
                            <a:noFill/>
                          </a:ln>
                          <a:extLst>
                            <a:ext uri="{53640926-AAD7-44D8-BBD7-CCE9431645EC}">
                              <a14:shadowObscured xmlns:a14="http://schemas.microsoft.com/office/drawing/2010/main"/>
                            </a:ext>
                          </a:extLst>
                        </pic:spPr>
                      </pic:pic>
                    </a:graphicData>
                  </a:graphic>
                </wp:inline>
              </w:drawing>
            </w:r>
          </w:p>
        </w:tc>
      </w:tr>
      <w:tr w:rsidR="00BB48F7" w:rsidRPr="00F61303" w14:paraId="1163D805" w14:textId="77777777" w:rsidTr="00C34630">
        <w:trPr>
          <w:trHeight w:val="1134"/>
        </w:trPr>
        <w:tc>
          <w:tcPr>
            <w:tcW w:w="3402" w:type="dxa"/>
            <w:tcBorders>
              <w:left w:val="nil"/>
            </w:tcBorders>
            <w:tcMar>
              <w:top w:w="108" w:type="dxa"/>
              <w:bottom w:w="108" w:type="dxa"/>
            </w:tcMar>
          </w:tcPr>
          <w:p w14:paraId="3B6C383F" w14:textId="45FC07E9" w:rsidR="00BB48F7" w:rsidRDefault="00BB48F7" w:rsidP="0088085E">
            <w:pPr>
              <w:pStyle w:val="p"/>
              <w:keepNext/>
              <w:numPr>
                <w:ilvl w:val="0"/>
                <w:numId w:val="19"/>
              </w:numPr>
              <w:shd w:val="clear" w:color="auto" w:fill="FFFFFF"/>
              <w:spacing w:line="253" w:lineRule="atLeast"/>
              <w:rPr>
                <w:rFonts w:ascii="Arial" w:hAnsi="Arial" w:cs="Arial"/>
                <w:color w:val="333333"/>
                <w:sz w:val="19"/>
                <w:szCs w:val="19"/>
                <w:lang w:val="en-US"/>
              </w:rPr>
            </w:pPr>
            <w:r>
              <w:rPr>
                <w:rFonts w:ascii="Arial" w:hAnsi="Arial" w:cs="Arial"/>
                <w:color w:val="333333"/>
                <w:sz w:val="19"/>
                <w:szCs w:val="19"/>
                <w:lang w:val="en-US"/>
              </w:rPr>
              <w:t xml:space="preserve">Note that we have now achieved 100% test coverage in our </w:t>
            </w:r>
            <w:r w:rsidR="0088085E" w:rsidRPr="00E1530A">
              <w:rPr>
                <w:rFonts w:ascii="Courier New" w:hAnsi="Courier New" w:cs="Courier New"/>
                <w:color w:val="333333"/>
                <w:sz w:val="19"/>
                <w:szCs w:val="19"/>
                <w:lang w:val="en-US"/>
              </w:rPr>
              <w:t>delivery</w:t>
            </w:r>
            <w:r w:rsidR="0088085E">
              <w:rPr>
                <w:rFonts w:ascii="Arial" w:hAnsi="Arial" w:cs="Arial"/>
                <w:color w:val="333333"/>
                <w:sz w:val="19"/>
                <w:szCs w:val="19"/>
                <w:lang w:val="en-US"/>
              </w:rPr>
              <w:t xml:space="preserve"> </w:t>
            </w:r>
            <w:r>
              <w:rPr>
                <w:rFonts w:ascii="Arial" w:hAnsi="Arial" w:cs="Arial"/>
                <w:color w:val="333333"/>
                <w:sz w:val="19"/>
                <w:szCs w:val="19"/>
                <w:lang w:val="en-US"/>
              </w:rPr>
              <w:t>formatter</w:t>
            </w:r>
            <w:r w:rsidR="0088085E">
              <w:rPr>
                <w:rFonts w:ascii="Arial" w:hAnsi="Arial" w:cs="Arial"/>
                <w:color w:val="333333"/>
                <w:sz w:val="19"/>
                <w:szCs w:val="19"/>
                <w:lang w:val="en-US"/>
              </w:rPr>
              <w:t xml:space="preserve"> (93,75% for the formatter file overall)</w:t>
            </w:r>
            <w:r>
              <w:rPr>
                <w:rFonts w:ascii="Arial" w:hAnsi="Arial" w:cs="Arial"/>
                <w:color w:val="333333"/>
                <w:sz w:val="19"/>
                <w:szCs w:val="19"/>
                <w:lang w:val="en-US"/>
              </w:rPr>
              <w:t>. There are no more red lines.</w:t>
            </w:r>
          </w:p>
        </w:tc>
        <w:tc>
          <w:tcPr>
            <w:tcW w:w="5800" w:type="dxa"/>
            <w:tcBorders>
              <w:right w:val="nil"/>
            </w:tcBorders>
            <w:tcMar>
              <w:top w:w="108" w:type="dxa"/>
              <w:bottom w:w="108" w:type="dxa"/>
            </w:tcMar>
          </w:tcPr>
          <w:p w14:paraId="41B6A247" w14:textId="456C2047" w:rsidR="00BB48F7" w:rsidRDefault="00E1530A" w:rsidP="00C34630">
            <w:pPr>
              <w:pStyle w:val="032TableBodCcopy"/>
              <w:rPr>
                <w:noProof/>
                <w:lang w:eastAsia="de-DE"/>
              </w:rPr>
            </w:pPr>
            <w:r>
              <w:rPr>
                <w:noProof/>
                <w:lang w:val="de-DE" w:eastAsia="de-DE"/>
              </w:rPr>
              <mc:AlternateContent>
                <mc:Choice Requires="wps">
                  <w:drawing>
                    <wp:anchor distT="0" distB="0" distL="114300" distR="114300" simplePos="0" relativeHeight="251660288" behindDoc="0" locked="0" layoutInCell="1" allowOverlap="1" wp14:anchorId="601F0E92" wp14:editId="0E149099">
                      <wp:simplePos x="0" y="0"/>
                      <wp:positionH relativeFrom="column">
                        <wp:posOffset>2755001</wp:posOffset>
                      </wp:positionH>
                      <wp:positionV relativeFrom="paragraph">
                        <wp:posOffset>174673</wp:posOffset>
                      </wp:positionV>
                      <wp:extent cx="534838" cy="181155"/>
                      <wp:effectExtent l="0" t="0" r="17780" b="28575"/>
                      <wp:wrapNone/>
                      <wp:docPr id="11" name="Text Box 11"/>
                      <wp:cNvGraphicFramePr/>
                      <a:graphic xmlns:a="http://schemas.openxmlformats.org/drawingml/2006/main">
                        <a:graphicData uri="http://schemas.microsoft.com/office/word/2010/wordprocessingShape">
                          <wps:wsp>
                            <wps:cNvSpPr txBox="1"/>
                            <wps:spPr>
                              <a:xfrm>
                                <a:off x="0" y="0"/>
                                <a:ext cx="534838" cy="181155"/>
                              </a:xfrm>
                              <a:prstGeom prst="rect">
                                <a:avLst/>
                              </a:prstGeom>
                              <a:noFill/>
                              <a:ln w="254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F9E94DD" w14:textId="77777777" w:rsidR="00E1530A" w:rsidRDefault="00E153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F0E92" id="_x0000_t202" coordsize="21600,21600" o:spt="202" path="m,l,21600r21600,l21600,xe">
                      <v:stroke joinstyle="miter"/>
                      <v:path gradientshapeok="t" o:connecttype="rect"/>
                    </v:shapetype>
                    <v:shape id="Text Box 11" o:spid="_x0000_s1026" type="#_x0000_t202" style="position:absolute;margin-left:216.95pt;margin-top:13.75pt;width:42.1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" filled="f" strokecolor="red" strokeweight="2pt">
                      <v:textbox>
                        <w:txbxContent>
                          <w:p w14:paraId="1F9E94DD" w14:textId="77777777" w:rsidR="00E1530A" w:rsidRDefault="00E1530A"/>
                        </w:txbxContent>
                      </v:textbox>
                    </v:shape>
                  </w:pict>
                </mc:Fallback>
              </mc:AlternateContent>
            </w:r>
            <w:r w:rsidR="0088085E">
              <w:rPr>
                <w:noProof/>
                <w:lang w:val="de-DE" w:eastAsia="de-DE"/>
              </w:rPr>
              <w:drawing>
                <wp:inline distT="0" distB="0" distL="0" distR="0" wp14:anchorId="272E8E09" wp14:editId="400BB328">
                  <wp:extent cx="3545840" cy="61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840" cy="615950"/>
                          </a:xfrm>
                          <a:prstGeom prst="rect">
                            <a:avLst/>
                          </a:prstGeom>
                        </pic:spPr>
                      </pic:pic>
                    </a:graphicData>
                  </a:graphic>
                </wp:inline>
              </w:drawing>
            </w:r>
          </w:p>
          <w:p w14:paraId="167C4C05" w14:textId="77777777" w:rsidR="00BB48F7" w:rsidRDefault="00BB48F7" w:rsidP="00C34630">
            <w:pPr>
              <w:pStyle w:val="032TableBodCcopy"/>
              <w:rPr>
                <w:noProof/>
                <w:lang w:eastAsia="de-DE"/>
              </w:rPr>
            </w:pPr>
          </w:p>
          <w:p w14:paraId="397D2792" w14:textId="77777777" w:rsidR="00BB48F7" w:rsidRDefault="00BB48F7" w:rsidP="00C34630">
            <w:pPr>
              <w:pStyle w:val="032TableBodCcopy"/>
              <w:rPr>
                <w:noProof/>
                <w:lang w:eastAsia="de-DE"/>
              </w:rPr>
            </w:pPr>
            <w:r>
              <w:rPr>
                <w:noProof/>
                <w:lang w:val="de-DE" w:eastAsia="de-DE"/>
              </w:rPr>
              <w:drawing>
                <wp:inline distT="0" distB="0" distL="0" distR="0" wp14:anchorId="7527EB45" wp14:editId="17799E85">
                  <wp:extent cx="3545840" cy="15944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5840" cy="1594485"/>
                          </a:xfrm>
                          <a:prstGeom prst="rect">
                            <a:avLst/>
                          </a:prstGeom>
                        </pic:spPr>
                      </pic:pic>
                    </a:graphicData>
                  </a:graphic>
                </wp:inline>
              </w:drawing>
            </w:r>
          </w:p>
        </w:tc>
      </w:tr>
    </w:tbl>
    <w:p w14:paraId="3E62F256" w14:textId="77777777" w:rsidR="00BB48F7" w:rsidRPr="004261B7" w:rsidRDefault="00BB48F7" w:rsidP="00BB48F7">
      <w:pPr>
        <w:rPr>
          <w:lang w:val="en-US"/>
        </w:rPr>
      </w:pPr>
    </w:p>
    <w:p w14:paraId="74F7A1C2" w14:textId="77777777" w:rsidR="00BB48F7" w:rsidRDefault="00BB48F7" w:rsidP="00BB48F7">
      <w:pPr>
        <w:pStyle w:val="020BulletIndent1"/>
        <w:numPr>
          <w:ilvl w:val="0"/>
          <w:numId w:val="0"/>
        </w:numPr>
        <w:ind w:left="360" w:hanging="360"/>
        <w:rPr>
          <w:rFonts w:eastAsia="BentonSans"/>
          <w:color w:val="222222"/>
          <w:szCs w:val="20"/>
          <w:lang w:val="en-US"/>
        </w:rPr>
      </w:pPr>
    </w:p>
    <w:p w14:paraId="55855C9C" w14:textId="77777777" w:rsidR="007D517C" w:rsidRDefault="007D517C">
      <w:pPr>
        <w:rPr>
          <w:rFonts w:eastAsia="Times New Roman"/>
          <w:b/>
          <w:bCs/>
          <w:caps/>
          <w:sz w:val="28"/>
          <w:szCs w:val="28"/>
          <w:lang w:val="en-US"/>
        </w:rPr>
      </w:pPr>
      <w:bookmarkStart w:id="14" w:name="_Toc444014367"/>
      <w:r>
        <w:rPr>
          <w:lang w:val="en-US"/>
        </w:rPr>
        <w:br w:type="page"/>
      </w:r>
    </w:p>
    <w:p w14:paraId="5B058B7B" w14:textId="63746836" w:rsidR="00BB48F7" w:rsidRDefault="000A32E8" w:rsidP="007D517C">
      <w:pPr>
        <w:pStyle w:val="berschrift1"/>
        <w:ind w:left="426" w:hanging="426"/>
        <w:rPr>
          <w:lang w:val="en-US"/>
        </w:rPr>
      </w:pPr>
      <w:bookmarkStart w:id="15" w:name="_Toc449332278"/>
      <w:r>
        <w:rPr>
          <w:lang w:val="en-US"/>
        </w:rPr>
        <w:lastRenderedPageBreak/>
        <w:t>Use the F</w:t>
      </w:r>
      <w:r w:rsidR="00BB48F7">
        <w:rPr>
          <w:lang w:val="en-US"/>
        </w:rPr>
        <w:t xml:space="preserve">ormatter in the </w:t>
      </w:r>
      <w:r>
        <w:rPr>
          <w:lang w:val="en-US"/>
        </w:rPr>
        <w:t>V</w:t>
      </w:r>
      <w:r w:rsidR="00BB48F7">
        <w:rPr>
          <w:lang w:val="en-US"/>
        </w:rPr>
        <w:t>iew</w:t>
      </w:r>
      <w:bookmarkEnd w:id="14"/>
      <w:bookmarkEnd w:id="15"/>
    </w:p>
    <w:p w14:paraId="7EC4DF32" w14:textId="77777777" w:rsidR="00BB48F7" w:rsidRDefault="00BB48F7" w:rsidP="00BB48F7">
      <w:pPr>
        <w:rPr>
          <w:lang w:val="en-US"/>
        </w:rPr>
      </w:pPr>
    </w:p>
    <w:p w14:paraId="3F87D8AF" w14:textId="4C2D9F37" w:rsidR="00BB48F7" w:rsidRPr="00DF3352" w:rsidRDefault="00BB48F7" w:rsidP="00DF3352">
      <w:pPr>
        <w:pStyle w:val="berschrift2"/>
        <w:rPr>
          <w:sz w:val="20"/>
          <w:lang w:val="en-US"/>
        </w:rPr>
      </w:pPr>
      <w:proofErr w:type="spellStart"/>
      <w:r w:rsidRPr="00DF3352">
        <w:rPr>
          <w:sz w:val="20"/>
          <w:lang w:val="en-US"/>
        </w:rPr>
        <w:t>webapp</w:t>
      </w:r>
      <w:proofErr w:type="spellEnd"/>
      <w:r w:rsidRPr="00DF3352">
        <w:rPr>
          <w:sz w:val="20"/>
          <w:lang w:val="en-US"/>
        </w:rPr>
        <w:t>/view/Object.view.xml</w:t>
      </w:r>
    </w:p>
    <w:p w14:paraId="59909108"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&lt;</w:t>
      </w:r>
      <w:proofErr w:type="spellStart"/>
      <w:proofErr w:type="gramStart"/>
      <w:r w:rsidRPr="00E62F62">
        <w:rPr>
          <w:rFonts w:ascii="Courier New" w:eastAsia="Times New Roman" w:hAnsi="Courier New" w:cs="Courier New"/>
          <w:szCs w:val="20"/>
          <w:lang w:val="en-US" w:eastAsia="de-DE"/>
        </w:rPr>
        <w:t>mvc:View</w:t>
      </w:r>
      <w:proofErr w:type="spellEnd"/>
      <w:proofErr w:type="gramEnd"/>
      <w:r>
        <w:rPr>
          <w:rFonts w:ascii="Courier New" w:eastAsia="Times New Roman" w:hAnsi="Courier New" w:cs="Courier New"/>
          <w:szCs w:val="20"/>
          <w:lang w:val="en-US" w:eastAsia="de-DE"/>
        </w:rPr>
        <w:t xml:space="preserve"> …&gt;</w:t>
      </w:r>
    </w:p>
    <w:p w14:paraId="1A18C97C"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43F64AE6"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5AA443E0"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&lt;</w:t>
      </w:r>
      <w:proofErr w:type="spellStart"/>
      <w:r w:rsidRPr="00E62F62">
        <w:rPr>
          <w:rFonts w:ascii="Courier New" w:eastAsia="Times New Roman" w:hAnsi="Courier New" w:cs="Courier New"/>
          <w:szCs w:val="20"/>
          <w:lang w:val="en-US" w:eastAsia="de-DE"/>
        </w:rPr>
        <w:t>ObjectHeader</w:t>
      </w:r>
      <w:proofErr w:type="spellEnd"/>
      <w:r>
        <w:rPr>
          <w:rFonts w:ascii="Courier New" w:eastAsia="Times New Roman" w:hAnsi="Courier New" w:cs="Courier New"/>
          <w:szCs w:val="20"/>
          <w:lang w:val="en-US" w:eastAsia="de-DE"/>
        </w:rPr>
        <w:t xml:space="preserve"> …</w:t>
      </w:r>
      <w:r w:rsidRPr="00E62F62">
        <w:rPr>
          <w:rFonts w:ascii="Courier New" w:eastAsia="Times New Roman" w:hAnsi="Courier New" w:cs="Courier New"/>
          <w:szCs w:val="20"/>
          <w:lang w:val="en-US" w:eastAsia="de-DE"/>
        </w:rPr>
        <w:t>&gt;</w:t>
      </w:r>
    </w:p>
    <w:p w14:paraId="6ACCDEE9"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&lt;attributes&gt;</w:t>
      </w:r>
    </w:p>
    <w:p w14:paraId="5090781F"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&lt;</w:t>
      </w:r>
      <w:proofErr w:type="spellStart"/>
      <w:r w:rsidRPr="00E62F62">
        <w:rPr>
          <w:rFonts w:ascii="Courier New" w:eastAsia="Times New Roman" w:hAnsi="Courier New" w:cs="Courier New"/>
          <w:szCs w:val="20"/>
          <w:lang w:val="en-US" w:eastAsia="de-DE"/>
        </w:rPr>
        <w:t>ObjectAttribute</w:t>
      </w:r>
      <w:proofErr w:type="spellEnd"/>
      <w:r w:rsidRPr="00E62F62">
        <w:rPr>
          <w:rFonts w:ascii="Courier New" w:eastAsia="Times New Roman" w:hAnsi="Courier New" w:cs="Courier New"/>
          <w:szCs w:val="20"/>
          <w:lang w:val="en-US" w:eastAsia="de-DE"/>
        </w:rPr>
        <w:t xml:space="preserve"> text="{Name}"/&gt;</w:t>
      </w:r>
    </w:p>
    <w:p w14:paraId="515D1141"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&lt;/attributes&gt;</w:t>
      </w:r>
    </w:p>
    <w:p w14:paraId="7A6BDC34"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0A32E8">
        <w:rPr>
          <w:rFonts w:ascii="Courier New" w:eastAsia="Times New Roman" w:hAnsi="Courier New" w:cs="Courier New"/>
          <w:b/>
          <w:szCs w:val="20"/>
          <w:highlight w:val="yellow"/>
          <w:lang w:val="en-US" w:eastAsia="de-DE"/>
        </w:rPr>
        <w:t>&lt;statuses&gt;</w:t>
      </w:r>
    </w:p>
    <w:p w14:paraId="16EB9ED2"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&lt;</w:t>
      </w:r>
      <w:proofErr w:type="spellStart"/>
      <w:r w:rsidRPr="000A32E8">
        <w:rPr>
          <w:rFonts w:ascii="Courier New" w:eastAsia="Times New Roman" w:hAnsi="Courier New" w:cs="Courier New"/>
          <w:b/>
          <w:szCs w:val="20"/>
          <w:highlight w:val="yellow"/>
          <w:lang w:val="en-US" w:eastAsia="de-DE"/>
        </w:rPr>
        <w:t>ObjectStatus</w:t>
      </w:r>
      <w:proofErr w:type="spellEnd"/>
      <w:r w:rsidRPr="000A32E8">
        <w:rPr>
          <w:rFonts w:ascii="Courier New" w:eastAsia="Times New Roman" w:hAnsi="Courier New" w:cs="Courier New"/>
          <w:b/>
          <w:szCs w:val="20"/>
          <w:highlight w:val="yellow"/>
          <w:lang w:val="en-US" w:eastAsia="de-DE"/>
        </w:rPr>
        <w:t xml:space="preserve"> text="{</w:t>
      </w:r>
    </w:p>
    <w:p w14:paraId="68388F5D"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parts: [</w:t>
      </w:r>
    </w:p>
    <w:p w14:paraId="5CE0E203"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{path: '</w:t>
      </w:r>
      <w:proofErr w:type="spellStart"/>
      <w:r w:rsidRPr="000A32E8">
        <w:rPr>
          <w:rFonts w:ascii="Courier New" w:eastAsia="Times New Roman" w:hAnsi="Courier New" w:cs="Courier New"/>
          <w:b/>
          <w:szCs w:val="20"/>
          <w:highlight w:val="yellow"/>
          <w:lang w:val="en-US" w:eastAsia="de-DE"/>
        </w:rPr>
        <w:t>WeightUnit</w:t>
      </w:r>
      <w:proofErr w:type="spellEnd"/>
      <w:r w:rsidRPr="000A32E8">
        <w:rPr>
          <w:rFonts w:ascii="Courier New" w:eastAsia="Times New Roman" w:hAnsi="Courier New" w:cs="Courier New"/>
          <w:b/>
          <w:szCs w:val="20"/>
          <w:highlight w:val="yellow"/>
          <w:lang w:val="en-US" w:eastAsia="de-DE"/>
        </w:rPr>
        <w:t>'},</w:t>
      </w:r>
    </w:p>
    <w:p w14:paraId="3A4B7744"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{path: '</w:t>
      </w:r>
      <w:proofErr w:type="spellStart"/>
      <w:r w:rsidRPr="000A32E8">
        <w:rPr>
          <w:rFonts w:ascii="Courier New" w:eastAsia="Times New Roman" w:hAnsi="Courier New" w:cs="Courier New"/>
          <w:b/>
          <w:szCs w:val="20"/>
          <w:highlight w:val="yellow"/>
          <w:lang w:val="en-US" w:eastAsia="de-DE"/>
        </w:rPr>
        <w:t>WeightMeasure</w:t>
      </w:r>
      <w:proofErr w:type="spellEnd"/>
      <w:r w:rsidRPr="000A32E8">
        <w:rPr>
          <w:rFonts w:ascii="Courier New" w:eastAsia="Times New Roman" w:hAnsi="Courier New" w:cs="Courier New"/>
          <w:b/>
          <w:szCs w:val="20"/>
          <w:highlight w:val="yellow"/>
          <w:lang w:val="en-US" w:eastAsia="de-DE"/>
        </w:rPr>
        <w:t>'}</w:t>
      </w:r>
    </w:p>
    <w:p w14:paraId="7C2B2DF0"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w:t>
      </w:r>
    </w:p>
    <w:p w14:paraId="1F8E3FE8"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proofErr w:type="gramStart"/>
      <w:r w:rsidRPr="000A32E8">
        <w:rPr>
          <w:rFonts w:ascii="Courier New" w:eastAsia="Times New Roman" w:hAnsi="Courier New" w:cs="Courier New"/>
          <w:b/>
          <w:szCs w:val="20"/>
          <w:highlight w:val="yellow"/>
          <w:lang w:val="en-US" w:eastAsia="de-DE"/>
        </w:rPr>
        <w:t>formatter :</w:t>
      </w:r>
      <w:proofErr w:type="gramEnd"/>
      <w:r w:rsidRPr="000A32E8">
        <w:rPr>
          <w:rFonts w:ascii="Courier New" w:eastAsia="Times New Roman" w:hAnsi="Courier New" w:cs="Courier New"/>
          <w:b/>
          <w:szCs w:val="20"/>
          <w:highlight w:val="yellow"/>
          <w:lang w:val="en-US" w:eastAsia="de-DE"/>
        </w:rPr>
        <w:t xml:space="preserve"> '.</w:t>
      </w:r>
      <w:proofErr w:type="spellStart"/>
      <w:r w:rsidRPr="000A32E8">
        <w:rPr>
          <w:rFonts w:ascii="Courier New" w:eastAsia="Times New Roman" w:hAnsi="Courier New" w:cs="Courier New"/>
          <w:b/>
          <w:szCs w:val="20"/>
          <w:highlight w:val="yellow"/>
          <w:lang w:val="en-US" w:eastAsia="de-DE"/>
        </w:rPr>
        <w:t>formatter.delivery</w:t>
      </w:r>
      <w:proofErr w:type="spellEnd"/>
      <w:r w:rsidRPr="000A32E8">
        <w:rPr>
          <w:rFonts w:ascii="Courier New" w:eastAsia="Times New Roman" w:hAnsi="Courier New" w:cs="Courier New"/>
          <w:b/>
          <w:szCs w:val="20"/>
          <w:highlight w:val="yellow"/>
          <w:lang w:val="en-US" w:eastAsia="de-DE"/>
        </w:rPr>
        <w:t>'</w:t>
      </w:r>
    </w:p>
    <w:p w14:paraId="2F367A87"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}"/&gt;</w:t>
      </w:r>
    </w:p>
    <w:p w14:paraId="58075F50"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r>
      <w:r w:rsidRPr="000A32E8">
        <w:rPr>
          <w:rFonts w:ascii="Courier New" w:eastAsia="Times New Roman" w:hAnsi="Courier New" w:cs="Courier New"/>
          <w:b/>
          <w:szCs w:val="20"/>
          <w:highlight w:val="yellow"/>
          <w:lang w:val="en-US" w:eastAsia="de-DE"/>
        </w:rPr>
        <w:tab/>
        <w:t>&lt;/statuses&gt;</w:t>
      </w:r>
    </w:p>
    <w:p w14:paraId="2DE06AD6"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t>&lt;/</w:t>
      </w:r>
      <w:proofErr w:type="spellStart"/>
      <w:r w:rsidRPr="00E62F62">
        <w:rPr>
          <w:rFonts w:ascii="Courier New" w:eastAsia="Times New Roman" w:hAnsi="Courier New" w:cs="Courier New"/>
          <w:szCs w:val="20"/>
          <w:lang w:val="en-US" w:eastAsia="de-DE"/>
        </w:rPr>
        <w:t>ObjectHeader</w:t>
      </w:r>
      <w:proofErr w:type="spellEnd"/>
      <w:r w:rsidRPr="00E62F62">
        <w:rPr>
          <w:rFonts w:ascii="Courier New" w:eastAsia="Times New Roman" w:hAnsi="Courier New" w:cs="Courier New"/>
          <w:szCs w:val="20"/>
          <w:lang w:val="en-US" w:eastAsia="de-DE"/>
        </w:rPr>
        <w:t>&gt;</w:t>
      </w:r>
    </w:p>
    <w:p w14:paraId="156F675D"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 xml:space="preserve"> </w:t>
      </w:r>
      <w:r w:rsidRPr="00E62F62">
        <w:rPr>
          <w:rFonts w:ascii="Courier New" w:eastAsia="Times New Roman" w:hAnsi="Courier New" w:cs="Courier New"/>
          <w:szCs w:val="20"/>
          <w:lang w:val="en-US" w:eastAsia="de-DE"/>
        </w:rPr>
        <w:tab/>
      </w:r>
      <w:r w:rsidRPr="00E62F62">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6DDD2988"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588F42F0" w14:textId="77777777" w:rsidR="00BB48F7"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&lt;/</w:t>
      </w:r>
      <w:proofErr w:type="spellStart"/>
      <w:proofErr w:type="gramStart"/>
      <w:r w:rsidRPr="00E62F62">
        <w:rPr>
          <w:rFonts w:ascii="Courier New" w:eastAsia="Times New Roman" w:hAnsi="Courier New" w:cs="Courier New"/>
          <w:szCs w:val="20"/>
          <w:lang w:val="en-US" w:eastAsia="de-DE"/>
        </w:rPr>
        <w:t>mvc:View</w:t>
      </w:r>
      <w:proofErr w:type="spellEnd"/>
      <w:proofErr w:type="gramEnd"/>
      <w:r w:rsidRPr="00E62F62">
        <w:rPr>
          <w:rFonts w:ascii="Courier New" w:eastAsia="Times New Roman" w:hAnsi="Courier New" w:cs="Courier New"/>
          <w:szCs w:val="20"/>
          <w:lang w:val="en-US" w:eastAsia="de-DE"/>
        </w:rPr>
        <w:t>&gt;</w:t>
      </w:r>
    </w:p>
    <w:p w14:paraId="0B07C6D6" w14:textId="77777777" w:rsidR="00BB48F7" w:rsidRDefault="00BB48F7" w:rsidP="00BB48F7">
      <w:pPr>
        <w:pStyle w:val="Text"/>
        <w:spacing w:line="240" w:lineRule="auto"/>
        <w:rPr>
          <w:rFonts w:cs="Arial"/>
          <w:lang w:val="en-US" w:eastAsia="de-DE"/>
        </w:rPr>
      </w:pPr>
    </w:p>
    <w:p w14:paraId="4463A475" w14:textId="179C9C1D" w:rsidR="00BB48F7" w:rsidRPr="00F853D5" w:rsidRDefault="00BB48F7" w:rsidP="00BB48F7">
      <w:pPr>
        <w:pStyle w:val="020BulletIndent1"/>
        <w:numPr>
          <w:ilvl w:val="0"/>
          <w:numId w:val="0"/>
        </w:numPr>
        <w:rPr>
          <w:rFonts w:eastAsia="BentonSans"/>
          <w:color w:val="222222"/>
          <w:szCs w:val="20"/>
          <w:lang w:val="en-US"/>
        </w:rPr>
      </w:pPr>
      <w:r>
        <w:rPr>
          <w:rFonts w:eastAsia="BentonSans"/>
          <w:color w:val="222222"/>
          <w:szCs w:val="20"/>
          <w:lang w:val="en-US"/>
        </w:rPr>
        <w:t xml:space="preserve">Add a new aggregation </w:t>
      </w:r>
      <w:r w:rsidRPr="00E62F62">
        <w:rPr>
          <w:rFonts w:ascii="Courier New" w:eastAsia="BentonSans" w:hAnsi="Courier New" w:cs="Courier New"/>
          <w:color w:val="222222"/>
          <w:szCs w:val="20"/>
          <w:lang w:val="en-US"/>
        </w:rPr>
        <w:t>statuses</w:t>
      </w:r>
      <w:r>
        <w:rPr>
          <w:rFonts w:eastAsia="BentonSans"/>
          <w:color w:val="222222"/>
          <w:szCs w:val="20"/>
          <w:lang w:val="en-US"/>
        </w:rPr>
        <w:t xml:space="preserve"> right after the </w:t>
      </w:r>
      <w:r w:rsidRPr="00E2043B">
        <w:rPr>
          <w:rFonts w:ascii="Courier New" w:eastAsia="BentonSans" w:hAnsi="Courier New" w:cs="Courier New"/>
          <w:color w:val="222222"/>
          <w:szCs w:val="20"/>
          <w:lang w:val="en-US"/>
        </w:rPr>
        <w:t>attributes</w:t>
      </w:r>
      <w:r>
        <w:rPr>
          <w:rFonts w:eastAsia="BentonSans"/>
          <w:color w:val="222222"/>
          <w:szCs w:val="20"/>
          <w:lang w:val="en-US"/>
        </w:rPr>
        <w:t xml:space="preserve"> </w:t>
      </w:r>
      <w:r w:rsidR="00CD28B0">
        <w:rPr>
          <w:rFonts w:eastAsia="BentonSans"/>
          <w:color w:val="222222"/>
          <w:szCs w:val="20"/>
          <w:lang w:val="en-US"/>
        </w:rPr>
        <w:t xml:space="preserve">aggregation </w:t>
      </w:r>
      <w:r>
        <w:rPr>
          <w:rFonts w:eastAsia="BentonSans"/>
          <w:color w:val="222222"/>
          <w:szCs w:val="20"/>
          <w:lang w:val="en-US"/>
        </w:rPr>
        <w:t xml:space="preserve">of the </w:t>
      </w:r>
      <w:proofErr w:type="spellStart"/>
      <w:r w:rsidRPr="00E62F62">
        <w:rPr>
          <w:rFonts w:ascii="Courier New" w:eastAsia="BentonSans" w:hAnsi="Courier New" w:cs="Courier New"/>
          <w:color w:val="222222"/>
          <w:szCs w:val="20"/>
          <w:lang w:val="en-US"/>
        </w:rPr>
        <w:t>ObjectHeader</w:t>
      </w:r>
      <w:proofErr w:type="spellEnd"/>
      <w:r>
        <w:rPr>
          <w:rFonts w:eastAsia="BentonSans"/>
          <w:color w:val="222222"/>
          <w:szCs w:val="20"/>
          <w:lang w:val="en-US"/>
        </w:rPr>
        <w:t xml:space="preserve"> in the object view. Copy the code from week 2 unit 2 or add the </w:t>
      </w:r>
      <w:proofErr w:type="spellStart"/>
      <w:r w:rsidRPr="00E62F62">
        <w:rPr>
          <w:rFonts w:ascii="Courier New" w:eastAsia="BentonSans" w:hAnsi="Courier New" w:cs="Courier New"/>
          <w:color w:val="222222"/>
          <w:szCs w:val="20"/>
          <w:lang w:val="en-US"/>
        </w:rPr>
        <w:t>ObjectStatus</w:t>
      </w:r>
      <w:proofErr w:type="spellEnd"/>
      <w:r>
        <w:rPr>
          <w:rFonts w:eastAsia="BentonSans"/>
          <w:color w:val="222222"/>
          <w:szCs w:val="20"/>
          <w:lang w:val="en-US"/>
        </w:rPr>
        <w:t xml:space="preserve"> control above to display the delivery formatter on the object page.</w:t>
      </w:r>
    </w:p>
    <w:p w14:paraId="3DA8F67E" w14:textId="77777777" w:rsidR="00BB48F7" w:rsidRDefault="00BB48F7" w:rsidP="00BB48F7">
      <w:pPr>
        <w:pStyle w:val="020BulletIndent1"/>
        <w:numPr>
          <w:ilvl w:val="0"/>
          <w:numId w:val="0"/>
        </w:numPr>
        <w:ind w:left="360" w:hanging="360"/>
        <w:rPr>
          <w:rFonts w:eastAsia="BentonSans"/>
          <w:color w:val="222222"/>
          <w:szCs w:val="20"/>
          <w:lang w:val="en-US"/>
        </w:rPr>
      </w:pPr>
    </w:p>
    <w:p w14:paraId="5D91C3BF" w14:textId="5EDB7BD2" w:rsidR="00BB48F7" w:rsidRPr="00DF3352" w:rsidRDefault="00BB48F7" w:rsidP="00DF3352">
      <w:pPr>
        <w:pStyle w:val="berschrift2"/>
        <w:ind w:left="142"/>
        <w:rPr>
          <w:sz w:val="20"/>
          <w:lang w:val="en-US"/>
        </w:rPr>
      </w:pPr>
      <w:proofErr w:type="spellStart"/>
      <w:r w:rsidRPr="00DF3352">
        <w:rPr>
          <w:sz w:val="20"/>
          <w:lang w:val="en-US"/>
        </w:rPr>
        <w:t>webapp</w:t>
      </w:r>
      <w:proofErr w:type="spellEnd"/>
      <w:r w:rsidRPr="00DF3352">
        <w:rPr>
          <w:sz w:val="20"/>
          <w:lang w:val="en-US"/>
        </w:rPr>
        <w:t>/i18n/i18n.properties</w:t>
      </w:r>
    </w:p>
    <w:p w14:paraId="3C0F6BBA"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E62F62">
        <w:rPr>
          <w:rFonts w:ascii="Courier New" w:eastAsia="Times New Roman" w:hAnsi="Courier New" w:cs="Courier New"/>
          <w:szCs w:val="20"/>
          <w:lang w:val="en-US" w:eastAsia="de-DE"/>
        </w:rPr>
        <w:t>#~~~ Worklist View ~~~~~~~~~~~~~~~~~~~~~~~~~~</w:t>
      </w:r>
    </w:p>
    <w:p w14:paraId="36A48348"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604D2A49" w14:textId="77777777" w:rsidR="00BB48F7" w:rsidRPr="00E62F62"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0B5C1727"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#XTIT: Mail delivery formatter text</w:t>
      </w:r>
    </w:p>
    <w:p w14:paraId="66F0E478"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r w:rsidRPr="000A32E8">
        <w:rPr>
          <w:rFonts w:ascii="Courier New" w:eastAsia="Times New Roman" w:hAnsi="Courier New" w:cs="Courier New"/>
          <w:b/>
          <w:szCs w:val="20"/>
          <w:highlight w:val="yellow"/>
          <w:lang w:val="en-US" w:eastAsia="de-DE"/>
        </w:rPr>
        <w:t>formatterMailDelivery</w:t>
      </w:r>
      <w:proofErr w:type="spellEnd"/>
      <w:r w:rsidRPr="000A32E8">
        <w:rPr>
          <w:rFonts w:ascii="Courier New" w:eastAsia="Times New Roman" w:hAnsi="Courier New" w:cs="Courier New"/>
          <w:b/>
          <w:szCs w:val="20"/>
          <w:highlight w:val="yellow"/>
          <w:lang w:val="en-US" w:eastAsia="de-DE"/>
        </w:rPr>
        <w:t>=deliver via mail</w:t>
      </w:r>
    </w:p>
    <w:p w14:paraId="4279BD5D"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53627698"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#XTIT: Parcel delivery formatter text</w:t>
      </w:r>
    </w:p>
    <w:p w14:paraId="036C8EF2"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r w:rsidRPr="000A32E8">
        <w:rPr>
          <w:rFonts w:ascii="Courier New" w:eastAsia="Times New Roman" w:hAnsi="Courier New" w:cs="Courier New"/>
          <w:b/>
          <w:szCs w:val="20"/>
          <w:highlight w:val="yellow"/>
          <w:lang w:val="en-US" w:eastAsia="de-DE"/>
        </w:rPr>
        <w:t>formatterParcelDelivery</w:t>
      </w:r>
      <w:proofErr w:type="spellEnd"/>
      <w:r w:rsidRPr="000A32E8">
        <w:rPr>
          <w:rFonts w:ascii="Courier New" w:eastAsia="Times New Roman" w:hAnsi="Courier New" w:cs="Courier New"/>
          <w:b/>
          <w:szCs w:val="20"/>
          <w:highlight w:val="yellow"/>
          <w:lang w:val="en-US" w:eastAsia="de-DE"/>
        </w:rPr>
        <w:t>=deliver via parcel</w:t>
      </w:r>
    </w:p>
    <w:p w14:paraId="76B498B3"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0953137A"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0A32E8">
        <w:rPr>
          <w:rFonts w:ascii="Courier New" w:eastAsia="Times New Roman" w:hAnsi="Courier New" w:cs="Courier New"/>
          <w:b/>
          <w:szCs w:val="20"/>
          <w:highlight w:val="yellow"/>
          <w:lang w:val="en-US" w:eastAsia="de-DE"/>
        </w:rPr>
        <w:t>#XTIT: Carrier delivery formatter text</w:t>
      </w:r>
    </w:p>
    <w:p w14:paraId="531ED9F4" w14:textId="77777777" w:rsidR="00BB48F7" w:rsidRPr="000A32E8"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roofErr w:type="spellStart"/>
      <w:r w:rsidRPr="000A32E8">
        <w:rPr>
          <w:rFonts w:ascii="Courier New" w:eastAsia="Times New Roman" w:hAnsi="Courier New" w:cs="Courier New"/>
          <w:b/>
          <w:szCs w:val="20"/>
          <w:highlight w:val="yellow"/>
          <w:lang w:val="en-US" w:eastAsia="de-DE"/>
        </w:rPr>
        <w:t>formatterCarrierDelivery</w:t>
      </w:r>
      <w:proofErr w:type="spellEnd"/>
      <w:r w:rsidRPr="000A32E8">
        <w:rPr>
          <w:rFonts w:ascii="Courier New" w:eastAsia="Times New Roman" w:hAnsi="Courier New" w:cs="Courier New"/>
          <w:b/>
          <w:szCs w:val="20"/>
          <w:highlight w:val="yellow"/>
          <w:lang w:val="en-US" w:eastAsia="de-DE"/>
        </w:rPr>
        <w:t>=deliver via carrier</w:t>
      </w:r>
    </w:p>
    <w:p w14:paraId="619C4D0A" w14:textId="77777777" w:rsidR="00BB48F7" w:rsidRDefault="00BB48F7" w:rsidP="00DF3352">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44446BF3" w14:textId="77777777" w:rsidR="00BB48F7" w:rsidRDefault="00BB48F7" w:rsidP="00BB48F7">
      <w:pPr>
        <w:pStyle w:val="Text"/>
        <w:spacing w:line="240" w:lineRule="auto"/>
        <w:rPr>
          <w:rFonts w:cs="Arial"/>
          <w:lang w:val="en-US" w:eastAsia="de-DE"/>
        </w:rPr>
      </w:pPr>
    </w:p>
    <w:p w14:paraId="0FEE11A9" w14:textId="77777777" w:rsidR="00BB48F7" w:rsidRDefault="00BB48F7" w:rsidP="00BB48F7">
      <w:pPr>
        <w:pStyle w:val="020BulletIndent1"/>
        <w:numPr>
          <w:ilvl w:val="0"/>
          <w:numId w:val="0"/>
        </w:numPr>
        <w:rPr>
          <w:rFonts w:eastAsia="BentonSans"/>
          <w:color w:val="222222"/>
          <w:szCs w:val="20"/>
          <w:lang w:val="en-US"/>
        </w:rPr>
      </w:pPr>
      <w:r>
        <w:rPr>
          <w:rFonts w:eastAsia="BentonSans"/>
          <w:color w:val="222222"/>
          <w:szCs w:val="20"/>
          <w:lang w:val="en-US"/>
        </w:rPr>
        <w:t>Copy the i18n texts from the project of week 2 unit 2 or add the three texts above</w:t>
      </w:r>
    </w:p>
    <w:p w14:paraId="3B2845B4" w14:textId="77777777" w:rsidR="00BB48F7" w:rsidRDefault="00BB48F7" w:rsidP="00BB48F7">
      <w:pPr>
        <w:pStyle w:val="020BulletIndent1"/>
        <w:numPr>
          <w:ilvl w:val="0"/>
          <w:numId w:val="0"/>
        </w:numPr>
        <w:rPr>
          <w:rFonts w:eastAsia="BentonSans"/>
          <w:color w:val="222222"/>
          <w:szCs w:val="20"/>
          <w:lang w:val="en-US"/>
        </w:rPr>
      </w:pPr>
    </w:p>
    <w:p w14:paraId="1306E4E8" w14:textId="2D5FDB4C" w:rsidR="00BB48F7" w:rsidRPr="00E62F62" w:rsidRDefault="00BB48F7" w:rsidP="00BB48F7">
      <w:pPr>
        <w:pStyle w:val="020BulletIndent1"/>
        <w:numPr>
          <w:ilvl w:val="0"/>
          <w:numId w:val="0"/>
        </w:numPr>
        <w:rPr>
          <w:rFonts w:eastAsia="BentonSans"/>
          <w:b/>
          <w:color w:val="222222"/>
          <w:szCs w:val="20"/>
          <w:lang w:val="en-US"/>
        </w:rPr>
      </w:pPr>
      <w:r w:rsidRPr="00E62F62">
        <w:rPr>
          <w:rFonts w:eastAsia="BentonSans"/>
          <w:b/>
          <w:color w:val="222222"/>
          <w:szCs w:val="20"/>
          <w:lang w:val="en-US"/>
        </w:rPr>
        <w:t>Now run the app, navigate to the object page and verify that the formatter is displayed correctly</w:t>
      </w:r>
      <w:r w:rsidR="00482189">
        <w:rPr>
          <w:rFonts w:eastAsia="BentonSans"/>
          <w:b/>
          <w:color w:val="222222"/>
          <w:szCs w:val="20"/>
          <w:lang w:val="en-US"/>
        </w:rPr>
        <w:t>.</w:t>
      </w:r>
    </w:p>
    <w:p w14:paraId="0A885BF2" w14:textId="77777777" w:rsidR="00BB48F7" w:rsidRPr="00F853D5" w:rsidRDefault="00BB48F7" w:rsidP="00BB48F7">
      <w:pPr>
        <w:pStyle w:val="020BulletIndent1"/>
        <w:numPr>
          <w:ilvl w:val="0"/>
          <w:numId w:val="0"/>
        </w:numPr>
        <w:ind w:left="360" w:hanging="360"/>
        <w:rPr>
          <w:rFonts w:eastAsia="BentonSans"/>
          <w:color w:val="222222"/>
          <w:szCs w:val="20"/>
          <w:lang w:val="en-US"/>
        </w:rPr>
      </w:pPr>
    </w:p>
    <w:p w14:paraId="2C3C0737" w14:textId="77777777" w:rsidR="00BB48F7" w:rsidRPr="00F60F48" w:rsidRDefault="00BB48F7" w:rsidP="007D517C">
      <w:pPr>
        <w:pStyle w:val="berschrift2"/>
        <w:rPr>
          <w:rFonts w:eastAsia="BentonSans"/>
          <w:lang w:val="en-US"/>
        </w:rPr>
      </w:pPr>
      <w:r w:rsidRPr="00F60F48">
        <w:rPr>
          <w:rFonts w:eastAsia="BentonSans"/>
          <w:lang w:val="en-US"/>
        </w:rPr>
        <w:t>Related Information</w:t>
      </w:r>
    </w:p>
    <w:p w14:paraId="15ED9A95" w14:textId="77777777" w:rsidR="00BB48F7" w:rsidRPr="00C53780" w:rsidRDefault="00E55796" w:rsidP="00BB48F7">
      <w:pPr>
        <w:shd w:val="clear" w:color="auto" w:fill="FFFFFF"/>
        <w:spacing w:line="253" w:lineRule="atLeast"/>
        <w:rPr>
          <w:rStyle w:val="Link"/>
          <w:color w:val="0076CB"/>
          <w:sz w:val="19"/>
          <w:lang w:val="en-US"/>
        </w:rPr>
      </w:pPr>
      <w:hyperlink r:id="rId19" w:history="1">
        <w:proofErr w:type="spellStart"/>
        <w:r w:rsidR="00BB48F7" w:rsidRPr="000A32E8">
          <w:rPr>
            <w:rStyle w:val="Link"/>
            <w:rFonts w:cs="Arial"/>
            <w:color w:val="0076CB"/>
            <w:sz w:val="19"/>
            <w:szCs w:val="19"/>
            <w:lang w:val="en-US"/>
          </w:rPr>
          <w:t>QUnit</w:t>
        </w:r>
        <w:proofErr w:type="spellEnd"/>
        <w:r w:rsidR="00BB48F7" w:rsidRPr="000A32E8">
          <w:rPr>
            <w:rStyle w:val="Link"/>
            <w:rFonts w:cs="Arial"/>
            <w:color w:val="0076CB"/>
            <w:sz w:val="19"/>
            <w:szCs w:val="19"/>
            <w:lang w:val="en-US"/>
          </w:rPr>
          <w:t xml:space="preserve"> Testing Fundamentals</w:t>
        </w:r>
      </w:hyperlink>
    </w:p>
    <w:p w14:paraId="574FF230" w14:textId="4C1F017D" w:rsidR="00BB48F7" w:rsidRPr="00C53780" w:rsidRDefault="00E55796" w:rsidP="00BB48F7">
      <w:pPr>
        <w:shd w:val="clear" w:color="auto" w:fill="FFFFFF"/>
        <w:spacing w:line="253" w:lineRule="atLeast"/>
        <w:rPr>
          <w:rStyle w:val="Link"/>
          <w:color w:val="0076CB"/>
          <w:sz w:val="19"/>
          <w:lang w:val="en-US"/>
        </w:rPr>
      </w:pPr>
      <w:hyperlink r:id="rId20" w:tooltip="https://qunitjs.com/" w:history="1">
        <w:proofErr w:type="spellStart"/>
        <w:r w:rsidR="00BB48F7" w:rsidRPr="000A32E8">
          <w:rPr>
            <w:rStyle w:val="Link"/>
            <w:rFonts w:cs="Arial"/>
            <w:color w:val="0076CB"/>
            <w:sz w:val="19"/>
            <w:szCs w:val="19"/>
            <w:lang w:val="en-US"/>
          </w:rPr>
          <w:t>QUnit</w:t>
        </w:r>
        <w:proofErr w:type="spellEnd"/>
        <w:r w:rsidR="00BB48F7" w:rsidRPr="000A32E8">
          <w:rPr>
            <w:rStyle w:val="Link"/>
            <w:rFonts w:cs="Arial"/>
            <w:color w:val="0076CB"/>
            <w:sz w:val="19"/>
            <w:szCs w:val="19"/>
            <w:lang w:val="en-US"/>
          </w:rPr>
          <w:t xml:space="preserve"> Home Page</w:t>
        </w:r>
      </w:hyperlink>
    </w:p>
    <w:p w14:paraId="2B910495" w14:textId="5C88EB94" w:rsidR="001D34F8" w:rsidRPr="00C53780" w:rsidRDefault="00E55796" w:rsidP="00BB48F7">
      <w:pPr>
        <w:shd w:val="clear" w:color="auto" w:fill="FFFFFF"/>
        <w:spacing w:line="253" w:lineRule="atLeast"/>
        <w:rPr>
          <w:rStyle w:val="Link"/>
          <w:color w:val="0076CB"/>
          <w:sz w:val="19"/>
          <w:szCs w:val="19"/>
          <w:lang w:val="en-US"/>
        </w:rPr>
      </w:pPr>
      <w:hyperlink r:id="rId21" w:tooltip="http://sinonjs.org/" w:history="1">
        <w:r w:rsidR="00BB48F7" w:rsidRPr="000A32E8">
          <w:rPr>
            <w:rStyle w:val="Link"/>
            <w:rFonts w:cs="Arial"/>
            <w:color w:val="0076CB"/>
            <w:sz w:val="19"/>
            <w:szCs w:val="19"/>
            <w:lang w:val="en-US"/>
          </w:rPr>
          <w:t>Sinon.JS Home Page</w:t>
        </w:r>
      </w:hyperlink>
      <w:r w:rsidR="00BB48F7" w:rsidRPr="00C53780">
        <w:rPr>
          <w:rStyle w:val="Link"/>
          <w:color w:val="0076CB"/>
          <w:sz w:val="19"/>
          <w:szCs w:val="19"/>
          <w:lang w:val="en-US"/>
        </w:rPr>
        <w:t xml:space="preserve"> </w:t>
      </w:r>
    </w:p>
    <w:p w14:paraId="4C76BDF3" w14:textId="77777777" w:rsidR="00DF3352" w:rsidRDefault="00DF3352" w:rsidP="00BB48F7">
      <w:pPr>
        <w:shd w:val="clear" w:color="auto" w:fill="FFFFFF"/>
        <w:spacing w:line="253" w:lineRule="atLeast"/>
        <w:rPr>
          <w:rFonts w:eastAsia="BentonSans" w:cs="Arial"/>
          <w:color w:val="666666" w:themeColor="accent2"/>
          <w:szCs w:val="20"/>
          <w:u w:val="single"/>
          <w:lang w:val="en-US"/>
        </w:rPr>
      </w:pPr>
    </w:p>
    <w:p w14:paraId="4FB9EF48" w14:textId="77777777" w:rsidR="00DF3352" w:rsidRDefault="00DF3352" w:rsidP="00DF3352">
      <w:pPr>
        <w:autoSpaceDE w:val="0"/>
        <w:autoSpaceDN w:val="0"/>
        <w:rPr>
          <w:rFonts w:cs="Arial"/>
          <w:b/>
          <w:bCs/>
          <w:color w:val="666666"/>
          <w:szCs w:val="20"/>
          <w:lang w:val="en-US"/>
        </w:rPr>
      </w:pPr>
      <w:r>
        <w:rPr>
          <w:rFonts w:cs="Arial"/>
          <w:b/>
          <w:bCs/>
          <w:color w:val="666666"/>
          <w:szCs w:val="20"/>
          <w:lang w:val="en-US"/>
        </w:rPr>
        <w:t>Coding Samples</w:t>
      </w:r>
    </w:p>
    <w:p w14:paraId="0261EBD9" w14:textId="252A0C72" w:rsidR="00DF3352" w:rsidRPr="00DF3352" w:rsidRDefault="00DF3352" w:rsidP="00DF3352">
      <w:pPr>
        <w:autoSpaceDE w:val="0"/>
        <w:autoSpaceDN w:val="0"/>
        <w:rPr>
          <w:rFonts w:cs="Arial"/>
          <w:color w:val="333333"/>
          <w:szCs w:val="20"/>
          <w:lang w:val="en-US"/>
        </w:rPr>
      </w:pPr>
      <w:r>
        <w:rPr>
          <w:rFonts w:cs="Arial"/>
          <w:color w:val="333333"/>
          <w:szCs w:val="20"/>
          <w:lang w:val="en-US"/>
        </w:rPr>
        <w:t xml:space="preserve">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w:t>
      </w:r>
      <w:r>
        <w:rPr>
          <w:rFonts w:cs="Arial"/>
          <w:color w:val="333333"/>
          <w:szCs w:val="20"/>
          <w:lang w:val="en-US"/>
        </w:rPr>
        <w:lastRenderedPageBreak/>
        <w:t>damages cause by use of the Code, except where such damages were caused by SAP with intent or with gross negligence.</w:t>
      </w:r>
    </w:p>
    <w:sectPr w:rsidR="00DF3352" w:rsidRPr="00DF3352" w:rsidSect="00E75E76">
      <w:headerReference w:type="default" r:id="rId22"/>
      <w:footerReference w:type="default" r:id="rId23"/>
      <w:footerReference w:type="first" r:id="rId24"/>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496E7" w14:textId="77777777" w:rsidR="00E55796" w:rsidRDefault="00E55796" w:rsidP="00D2195C">
      <w:r>
        <w:separator/>
      </w:r>
    </w:p>
  </w:endnote>
  <w:endnote w:type="continuationSeparator" w:id="0">
    <w:p w14:paraId="3974F3B8" w14:textId="77777777" w:rsidR="00E55796" w:rsidRDefault="00E55796"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entonSans">
    <w:panose1 w:val="02000503000000020004"/>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983920"/>
      <w:docPartObj>
        <w:docPartGallery w:val="Page Numbers (Bottom of Page)"/>
        <w:docPartUnique/>
      </w:docPartObj>
    </w:sdtPr>
    <w:sdtEndPr>
      <w:rPr>
        <w:rStyle w:val="FuzeileZchn"/>
      </w:rPr>
    </w:sdtEndPr>
    <w:sdtContent>
      <w:p w14:paraId="0FF4FD07" w14:textId="11754688" w:rsidR="00DF3352" w:rsidRDefault="00DF3352" w:rsidP="00DF3352">
        <w:pPr>
          <w:tabs>
            <w:tab w:val="right" w:pos="9639"/>
          </w:tabs>
          <w:rPr>
            <w:rFonts w:ascii="Calibri" w:hAnsi="Calibri" w:cs="Calibri"/>
            <w:color w:val="666666"/>
            <w:sz w:val="16"/>
            <w:szCs w:val="16"/>
          </w:rPr>
        </w:pPr>
        <w:r>
          <w:rPr>
            <w:noProof/>
            <w:lang w:eastAsia="de-DE"/>
          </w:rPr>
          <w:drawing>
            <wp:anchor distT="0" distB="0" distL="114300" distR="114300" simplePos="0" relativeHeight="251673600" behindDoc="1" locked="0" layoutInCell="1" allowOverlap="1" wp14:anchorId="4036C374" wp14:editId="5BD4E580">
              <wp:simplePos x="0" y="0"/>
              <wp:positionH relativeFrom="column">
                <wp:posOffset>635</wp:posOffset>
              </wp:positionH>
              <wp:positionV relativeFrom="paragraph">
                <wp:posOffset>106680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7" name="Grafik 7"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r>
          <w:tab/>
        </w:r>
      </w:p>
      <w:p w14:paraId="449BBEBF" w14:textId="77777777" w:rsidR="00DF3352" w:rsidRDefault="00DF3352" w:rsidP="00DF3352">
        <w:pPr>
          <w:pStyle w:val="Copyright"/>
        </w:pPr>
        <w:r>
          <w:tab/>
        </w:r>
        <w:hyperlink r:id="rId2" w:history="1">
          <w:r>
            <w:rPr>
              <w:rStyle w:val="Link"/>
              <w:rFonts w:ascii="Calibri" w:hAnsi="Calibri" w:cs="Calibri"/>
              <w:sz w:val="16"/>
              <w:szCs w:val="16"/>
            </w:rPr>
            <w:t>Copyright/Trademark</w:t>
          </w:r>
        </w:hyperlink>
      </w:p>
      <w:p w14:paraId="32B60024" w14:textId="476B0608" w:rsidR="00350E07" w:rsidRDefault="00E55796" w:rsidP="00DF3352">
        <w:pPr>
          <w:tabs>
            <w:tab w:val="right" w:pos="9072"/>
          </w:tabs>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548CFEF2" w:rsidR="00350E07" w:rsidRPr="00DF3352" w:rsidRDefault="00DF3352" w:rsidP="00DF3352">
    <w:pPr>
      <w:jc w:val="right"/>
    </w:pPr>
    <w:r>
      <w:rPr>
        <w:noProof/>
        <w:lang w:eastAsia="de-DE"/>
      </w:rPr>
      <w:drawing>
        <wp:inline distT="0" distB="0" distL="0" distR="0" wp14:anchorId="605CF74A" wp14:editId="327592C0">
          <wp:extent cx="1343025" cy="285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6503DDB3" wp14:editId="36C58383">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3D0FB" w14:textId="77777777" w:rsidR="00E55796" w:rsidRDefault="00E55796" w:rsidP="00D2195C">
      <w:r>
        <w:separator/>
      </w:r>
    </w:p>
  </w:footnote>
  <w:footnote w:type="continuationSeparator" w:id="0">
    <w:p w14:paraId="4BEA94D0" w14:textId="77777777" w:rsidR="00E55796" w:rsidRDefault="00E55796" w:rsidP="00D2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20899BA8"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C65F36">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C95D3A"/>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52CC1D33"/>
    <w:multiLevelType w:val="hybridMultilevel"/>
    <w:tmpl w:val="EB302424"/>
    <w:lvl w:ilvl="0" w:tplc="03FC5CE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4">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5">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6F2227FB"/>
    <w:multiLevelType w:val="hybridMultilevel"/>
    <w:tmpl w:val="3EAA6B8C"/>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5"/>
  </w:num>
  <w:num w:numId="2">
    <w:abstractNumId w:val="13"/>
  </w:num>
  <w:num w:numId="3">
    <w:abstractNumId w:val="10"/>
  </w:num>
  <w:num w:numId="4">
    <w:abstractNumId w:val="14"/>
  </w:num>
  <w:num w:numId="5">
    <w:abstractNumId w:val="0"/>
  </w:num>
  <w:num w:numId="6">
    <w:abstractNumId w:val="8"/>
  </w:num>
  <w:num w:numId="7">
    <w:abstractNumId w:val="12"/>
  </w:num>
  <w:num w:numId="8">
    <w:abstractNumId w:val="4"/>
  </w:num>
  <w:num w:numId="9">
    <w:abstractNumId w:val="11"/>
  </w:num>
  <w:num w:numId="10">
    <w:abstractNumId w:val="15"/>
  </w:num>
  <w:num w:numId="11">
    <w:abstractNumId w:val="2"/>
  </w:num>
  <w:num w:numId="12">
    <w:abstractNumId w:val="18"/>
  </w:num>
  <w:num w:numId="13">
    <w:abstractNumId w:val="1"/>
  </w:num>
  <w:num w:numId="14">
    <w:abstractNumId w:val="3"/>
  </w:num>
  <w:num w:numId="15">
    <w:abstractNumId w:val="7"/>
  </w:num>
  <w:num w:numId="16">
    <w:abstractNumId w:val="6"/>
  </w:num>
  <w:num w:numId="17">
    <w:abstractNumId w:val="17"/>
  </w:num>
  <w:num w:numId="18">
    <w:abstractNumId w:val="9"/>
  </w:num>
  <w:num w:numId="19">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14BA"/>
    <w:rsid w:val="00052E16"/>
    <w:rsid w:val="00061DF9"/>
    <w:rsid w:val="00063B9D"/>
    <w:rsid w:val="0006475C"/>
    <w:rsid w:val="00073117"/>
    <w:rsid w:val="00080831"/>
    <w:rsid w:val="00084AC9"/>
    <w:rsid w:val="00085FA4"/>
    <w:rsid w:val="00092497"/>
    <w:rsid w:val="000A32E8"/>
    <w:rsid w:val="000A3B76"/>
    <w:rsid w:val="000A71F6"/>
    <w:rsid w:val="000A75D3"/>
    <w:rsid w:val="000C2B5E"/>
    <w:rsid w:val="000C7811"/>
    <w:rsid w:val="000D67A4"/>
    <w:rsid w:val="000E3704"/>
    <w:rsid w:val="000F6D01"/>
    <w:rsid w:val="0010040F"/>
    <w:rsid w:val="00107810"/>
    <w:rsid w:val="00110BCA"/>
    <w:rsid w:val="00111257"/>
    <w:rsid w:val="00117220"/>
    <w:rsid w:val="0012783F"/>
    <w:rsid w:val="00131D4B"/>
    <w:rsid w:val="00132494"/>
    <w:rsid w:val="00144A6E"/>
    <w:rsid w:val="00146558"/>
    <w:rsid w:val="00147D47"/>
    <w:rsid w:val="00147D8F"/>
    <w:rsid w:val="00152836"/>
    <w:rsid w:val="00167B9F"/>
    <w:rsid w:val="00174195"/>
    <w:rsid w:val="00184F7F"/>
    <w:rsid w:val="001A5000"/>
    <w:rsid w:val="001A555E"/>
    <w:rsid w:val="001B653A"/>
    <w:rsid w:val="001C1D74"/>
    <w:rsid w:val="001C24D9"/>
    <w:rsid w:val="001D34F8"/>
    <w:rsid w:val="001D4EDB"/>
    <w:rsid w:val="001E1E31"/>
    <w:rsid w:val="00216834"/>
    <w:rsid w:val="00224874"/>
    <w:rsid w:val="00225337"/>
    <w:rsid w:val="00245665"/>
    <w:rsid w:val="0025164D"/>
    <w:rsid w:val="00255B81"/>
    <w:rsid w:val="0026244A"/>
    <w:rsid w:val="00284497"/>
    <w:rsid w:val="002952A8"/>
    <w:rsid w:val="002A5086"/>
    <w:rsid w:val="002C0E2E"/>
    <w:rsid w:val="002C388E"/>
    <w:rsid w:val="002D487B"/>
    <w:rsid w:val="002F04D4"/>
    <w:rsid w:val="002F2035"/>
    <w:rsid w:val="002F5433"/>
    <w:rsid w:val="002F6F73"/>
    <w:rsid w:val="00301BE5"/>
    <w:rsid w:val="00303445"/>
    <w:rsid w:val="00305E80"/>
    <w:rsid w:val="003163B2"/>
    <w:rsid w:val="00316F87"/>
    <w:rsid w:val="00317897"/>
    <w:rsid w:val="00325610"/>
    <w:rsid w:val="0032789B"/>
    <w:rsid w:val="00337558"/>
    <w:rsid w:val="003440D7"/>
    <w:rsid w:val="00350E07"/>
    <w:rsid w:val="00354A21"/>
    <w:rsid w:val="00357E9B"/>
    <w:rsid w:val="00361349"/>
    <w:rsid w:val="00362E14"/>
    <w:rsid w:val="00363D4A"/>
    <w:rsid w:val="00371EAB"/>
    <w:rsid w:val="0037600A"/>
    <w:rsid w:val="00376093"/>
    <w:rsid w:val="003847D3"/>
    <w:rsid w:val="00395C0F"/>
    <w:rsid w:val="003A227A"/>
    <w:rsid w:val="003B10AE"/>
    <w:rsid w:val="003B3AD5"/>
    <w:rsid w:val="003D26EF"/>
    <w:rsid w:val="003D55C5"/>
    <w:rsid w:val="00412338"/>
    <w:rsid w:val="004133AC"/>
    <w:rsid w:val="004158C1"/>
    <w:rsid w:val="004158D7"/>
    <w:rsid w:val="00420CF3"/>
    <w:rsid w:val="0042268D"/>
    <w:rsid w:val="00424556"/>
    <w:rsid w:val="00425981"/>
    <w:rsid w:val="00430BD2"/>
    <w:rsid w:val="004324A8"/>
    <w:rsid w:val="00432DF2"/>
    <w:rsid w:val="0043335B"/>
    <w:rsid w:val="004366CF"/>
    <w:rsid w:val="0045340F"/>
    <w:rsid w:val="004545A0"/>
    <w:rsid w:val="00473CDB"/>
    <w:rsid w:val="00477CA4"/>
    <w:rsid w:val="00482189"/>
    <w:rsid w:val="0048527A"/>
    <w:rsid w:val="00485FC7"/>
    <w:rsid w:val="00490D8C"/>
    <w:rsid w:val="004A37CA"/>
    <w:rsid w:val="004A3BCB"/>
    <w:rsid w:val="004B10C6"/>
    <w:rsid w:val="004B28FB"/>
    <w:rsid w:val="004B4D32"/>
    <w:rsid w:val="004B73FC"/>
    <w:rsid w:val="004B7731"/>
    <w:rsid w:val="004C1688"/>
    <w:rsid w:val="004C61C9"/>
    <w:rsid w:val="004E200D"/>
    <w:rsid w:val="004F2C43"/>
    <w:rsid w:val="004F472D"/>
    <w:rsid w:val="004F5690"/>
    <w:rsid w:val="0051153A"/>
    <w:rsid w:val="005116BE"/>
    <w:rsid w:val="00520192"/>
    <w:rsid w:val="00522783"/>
    <w:rsid w:val="00522EB4"/>
    <w:rsid w:val="005371C7"/>
    <w:rsid w:val="0056016B"/>
    <w:rsid w:val="005614DA"/>
    <w:rsid w:val="005655A0"/>
    <w:rsid w:val="005960F6"/>
    <w:rsid w:val="005A01A8"/>
    <w:rsid w:val="005A6B40"/>
    <w:rsid w:val="005B52B1"/>
    <w:rsid w:val="005C52C4"/>
    <w:rsid w:val="005D4114"/>
    <w:rsid w:val="005F2762"/>
    <w:rsid w:val="005F7863"/>
    <w:rsid w:val="00605682"/>
    <w:rsid w:val="0061444E"/>
    <w:rsid w:val="00616BF9"/>
    <w:rsid w:val="006177AC"/>
    <w:rsid w:val="006271E9"/>
    <w:rsid w:val="00633306"/>
    <w:rsid w:val="00643EEA"/>
    <w:rsid w:val="00644F8B"/>
    <w:rsid w:val="00646CBE"/>
    <w:rsid w:val="0065640F"/>
    <w:rsid w:val="00672EE8"/>
    <w:rsid w:val="006754BE"/>
    <w:rsid w:val="00681295"/>
    <w:rsid w:val="00692171"/>
    <w:rsid w:val="00692567"/>
    <w:rsid w:val="006A129C"/>
    <w:rsid w:val="006B07B7"/>
    <w:rsid w:val="006B1520"/>
    <w:rsid w:val="006B60AC"/>
    <w:rsid w:val="006D0FA1"/>
    <w:rsid w:val="006D279B"/>
    <w:rsid w:val="006D6E30"/>
    <w:rsid w:val="006E2F33"/>
    <w:rsid w:val="006F43CA"/>
    <w:rsid w:val="00702A31"/>
    <w:rsid w:val="00712A91"/>
    <w:rsid w:val="007132A5"/>
    <w:rsid w:val="0071466F"/>
    <w:rsid w:val="00716146"/>
    <w:rsid w:val="0073688E"/>
    <w:rsid w:val="0075074E"/>
    <w:rsid w:val="007570BB"/>
    <w:rsid w:val="00775093"/>
    <w:rsid w:val="007763FF"/>
    <w:rsid w:val="00776C90"/>
    <w:rsid w:val="00791906"/>
    <w:rsid w:val="00793E41"/>
    <w:rsid w:val="00795A17"/>
    <w:rsid w:val="00797230"/>
    <w:rsid w:val="007A6041"/>
    <w:rsid w:val="007B0F02"/>
    <w:rsid w:val="007B235C"/>
    <w:rsid w:val="007B3471"/>
    <w:rsid w:val="007B439F"/>
    <w:rsid w:val="007D33C4"/>
    <w:rsid w:val="007D517C"/>
    <w:rsid w:val="007F78EE"/>
    <w:rsid w:val="00810DAF"/>
    <w:rsid w:val="008119AC"/>
    <w:rsid w:val="00824A85"/>
    <w:rsid w:val="00831510"/>
    <w:rsid w:val="008501DC"/>
    <w:rsid w:val="00855C96"/>
    <w:rsid w:val="00857917"/>
    <w:rsid w:val="0086155A"/>
    <w:rsid w:val="00867740"/>
    <w:rsid w:val="0087627E"/>
    <w:rsid w:val="0088085E"/>
    <w:rsid w:val="00881734"/>
    <w:rsid w:val="008855CD"/>
    <w:rsid w:val="00887212"/>
    <w:rsid w:val="00891448"/>
    <w:rsid w:val="008918D6"/>
    <w:rsid w:val="00897355"/>
    <w:rsid w:val="008A53EB"/>
    <w:rsid w:val="008A7B95"/>
    <w:rsid w:val="008B5661"/>
    <w:rsid w:val="008C08E6"/>
    <w:rsid w:val="008C5439"/>
    <w:rsid w:val="008C709B"/>
    <w:rsid w:val="008D1EC2"/>
    <w:rsid w:val="008E021B"/>
    <w:rsid w:val="008E19D4"/>
    <w:rsid w:val="008E1A32"/>
    <w:rsid w:val="008F0227"/>
    <w:rsid w:val="008F170F"/>
    <w:rsid w:val="00913314"/>
    <w:rsid w:val="00913475"/>
    <w:rsid w:val="0091777E"/>
    <w:rsid w:val="009200FA"/>
    <w:rsid w:val="00925ABC"/>
    <w:rsid w:val="00925E2A"/>
    <w:rsid w:val="00926C94"/>
    <w:rsid w:val="0094406A"/>
    <w:rsid w:val="00945272"/>
    <w:rsid w:val="00977100"/>
    <w:rsid w:val="009A1EA6"/>
    <w:rsid w:val="009A5686"/>
    <w:rsid w:val="009A7996"/>
    <w:rsid w:val="009C1FA3"/>
    <w:rsid w:val="009C5E70"/>
    <w:rsid w:val="009D0972"/>
    <w:rsid w:val="009D0AE0"/>
    <w:rsid w:val="009E199C"/>
    <w:rsid w:val="009E3739"/>
    <w:rsid w:val="009E6EDD"/>
    <w:rsid w:val="00A07409"/>
    <w:rsid w:val="00A118C8"/>
    <w:rsid w:val="00A200D2"/>
    <w:rsid w:val="00A26AB4"/>
    <w:rsid w:val="00A26C40"/>
    <w:rsid w:val="00A34F86"/>
    <w:rsid w:val="00A359DA"/>
    <w:rsid w:val="00A37C65"/>
    <w:rsid w:val="00A411BE"/>
    <w:rsid w:val="00A41DE1"/>
    <w:rsid w:val="00A454A9"/>
    <w:rsid w:val="00A54807"/>
    <w:rsid w:val="00A54A55"/>
    <w:rsid w:val="00A54DB9"/>
    <w:rsid w:val="00A56091"/>
    <w:rsid w:val="00A56D05"/>
    <w:rsid w:val="00A614B0"/>
    <w:rsid w:val="00A62E8A"/>
    <w:rsid w:val="00A64D07"/>
    <w:rsid w:val="00A66E1E"/>
    <w:rsid w:val="00A80D0A"/>
    <w:rsid w:val="00A8159E"/>
    <w:rsid w:val="00A9347E"/>
    <w:rsid w:val="00AB0649"/>
    <w:rsid w:val="00AB437D"/>
    <w:rsid w:val="00AD7932"/>
    <w:rsid w:val="00AF095A"/>
    <w:rsid w:val="00AF7629"/>
    <w:rsid w:val="00B02057"/>
    <w:rsid w:val="00B04370"/>
    <w:rsid w:val="00B054AA"/>
    <w:rsid w:val="00B30BA1"/>
    <w:rsid w:val="00B3182B"/>
    <w:rsid w:val="00B37E04"/>
    <w:rsid w:val="00B47468"/>
    <w:rsid w:val="00B5296F"/>
    <w:rsid w:val="00B56B9A"/>
    <w:rsid w:val="00B56D6E"/>
    <w:rsid w:val="00B862B0"/>
    <w:rsid w:val="00B937B0"/>
    <w:rsid w:val="00B9681B"/>
    <w:rsid w:val="00BA0A56"/>
    <w:rsid w:val="00BA3C7D"/>
    <w:rsid w:val="00BA70C4"/>
    <w:rsid w:val="00BB48F7"/>
    <w:rsid w:val="00BB4B32"/>
    <w:rsid w:val="00BB70DC"/>
    <w:rsid w:val="00BB7C24"/>
    <w:rsid w:val="00BC13CD"/>
    <w:rsid w:val="00BD3527"/>
    <w:rsid w:val="00BE77C2"/>
    <w:rsid w:val="00BF6813"/>
    <w:rsid w:val="00C04496"/>
    <w:rsid w:val="00C04A1B"/>
    <w:rsid w:val="00C163BB"/>
    <w:rsid w:val="00C179E5"/>
    <w:rsid w:val="00C210B2"/>
    <w:rsid w:val="00C31D26"/>
    <w:rsid w:val="00C37CAF"/>
    <w:rsid w:val="00C410A8"/>
    <w:rsid w:val="00C50216"/>
    <w:rsid w:val="00C53780"/>
    <w:rsid w:val="00C54CEA"/>
    <w:rsid w:val="00C574DB"/>
    <w:rsid w:val="00C62DB5"/>
    <w:rsid w:val="00C63B65"/>
    <w:rsid w:val="00C65F36"/>
    <w:rsid w:val="00C65FC0"/>
    <w:rsid w:val="00C749FD"/>
    <w:rsid w:val="00C82307"/>
    <w:rsid w:val="00C87A4B"/>
    <w:rsid w:val="00CA16B1"/>
    <w:rsid w:val="00CA7BBE"/>
    <w:rsid w:val="00CB096E"/>
    <w:rsid w:val="00CB5AEE"/>
    <w:rsid w:val="00CC1769"/>
    <w:rsid w:val="00CD1EFA"/>
    <w:rsid w:val="00CD28B0"/>
    <w:rsid w:val="00CF1989"/>
    <w:rsid w:val="00D00409"/>
    <w:rsid w:val="00D05322"/>
    <w:rsid w:val="00D05EFB"/>
    <w:rsid w:val="00D10492"/>
    <w:rsid w:val="00D16348"/>
    <w:rsid w:val="00D2195C"/>
    <w:rsid w:val="00D26A1B"/>
    <w:rsid w:val="00D27848"/>
    <w:rsid w:val="00D302BF"/>
    <w:rsid w:val="00D51F62"/>
    <w:rsid w:val="00D52626"/>
    <w:rsid w:val="00D71368"/>
    <w:rsid w:val="00D831C8"/>
    <w:rsid w:val="00D965E3"/>
    <w:rsid w:val="00D96FDA"/>
    <w:rsid w:val="00DA0D96"/>
    <w:rsid w:val="00DB054B"/>
    <w:rsid w:val="00DB0B5F"/>
    <w:rsid w:val="00DB5098"/>
    <w:rsid w:val="00DB54CC"/>
    <w:rsid w:val="00DB5CB9"/>
    <w:rsid w:val="00DB602C"/>
    <w:rsid w:val="00DC48A6"/>
    <w:rsid w:val="00DD3C1E"/>
    <w:rsid w:val="00DE13D1"/>
    <w:rsid w:val="00DE21BA"/>
    <w:rsid w:val="00DE44B2"/>
    <w:rsid w:val="00DF3352"/>
    <w:rsid w:val="00DF3E81"/>
    <w:rsid w:val="00DF5907"/>
    <w:rsid w:val="00E00991"/>
    <w:rsid w:val="00E01A0D"/>
    <w:rsid w:val="00E03003"/>
    <w:rsid w:val="00E12836"/>
    <w:rsid w:val="00E1445E"/>
    <w:rsid w:val="00E1530A"/>
    <w:rsid w:val="00E2043B"/>
    <w:rsid w:val="00E30DDB"/>
    <w:rsid w:val="00E40A54"/>
    <w:rsid w:val="00E41224"/>
    <w:rsid w:val="00E4655A"/>
    <w:rsid w:val="00E46854"/>
    <w:rsid w:val="00E47811"/>
    <w:rsid w:val="00E53625"/>
    <w:rsid w:val="00E55796"/>
    <w:rsid w:val="00E60B29"/>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2590"/>
    <w:rsid w:val="00F6522F"/>
    <w:rsid w:val="00F72E99"/>
    <w:rsid w:val="00F766BB"/>
    <w:rsid w:val="00F80305"/>
    <w:rsid w:val="00F9257D"/>
    <w:rsid w:val="00FB0B51"/>
    <w:rsid w:val="00FB6A1E"/>
    <w:rsid w:val="00FC3871"/>
    <w:rsid w:val="00FD0B0F"/>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80D0A"/>
    <w:rPr>
      <w:rFonts w:ascii="Arial" w:hAnsi="Arial"/>
      <w:szCs w:val="22"/>
      <w:lang w:eastAsia="en-US"/>
    </w:rPr>
  </w:style>
  <w:style w:type="paragraph" w:styleId="berschrift1">
    <w:name w:val="heading 1"/>
    <w:basedOn w:val="Standard"/>
    <w:next w:val="Standard"/>
    <w:link w:val="berschrift1Zchn"/>
    <w:uiPriority w:val="9"/>
    <w:qFormat/>
    <w:rsid w:val="00063B9D"/>
    <w:pPr>
      <w:keepNext/>
      <w:keepLines/>
      <w:numPr>
        <w:numId w:val="9"/>
      </w:numPr>
      <w:spacing w:after="120"/>
      <w:outlineLvl w:val="0"/>
    </w:pPr>
    <w:rPr>
      <w:rFonts w:eastAsia="Times New Roman"/>
      <w:b/>
      <w:bCs/>
      <w:caps/>
      <w:sz w:val="28"/>
      <w:szCs w:val="28"/>
    </w:rPr>
  </w:style>
  <w:style w:type="paragraph" w:styleId="berschrift2">
    <w:name w:val="heading 2"/>
    <w:basedOn w:val="Standard"/>
    <w:next w:val="Standard"/>
    <w:link w:val="berschrift2Zchn"/>
    <w:uiPriority w:val="9"/>
    <w:unhideWhenUsed/>
    <w:qFormat/>
    <w:rsid w:val="00945272"/>
    <w:pPr>
      <w:keepNext/>
      <w:keepLines/>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B5296F"/>
    <w:pPr>
      <w:keepNext/>
      <w:keepLines/>
      <w:outlineLvl w:val="2"/>
    </w:pPr>
    <w:rPr>
      <w:rFonts w:eastAsia="Times New Roman"/>
      <w:b/>
      <w:bCs/>
    </w:rPr>
  </w:style>
  <w:style w:type="paragraph" w:styleId="berschrift4">
    <w:name w:val="heading 4"/>
    <w:basedOn w:val="Standard"/>
    <w:next w:val="Standard"/>
    <w:link w:val="berschrift4Zchn"/>
    <w:uiPriority w:val="9"/>
    <w:unhideWhenUsed/>
    <w:qFormat/>
    <w:rsid w:val="00CD1EFA"/>
    <w:pPr>
      <w:keepNext/>
      <w:keepLines/>
      <w:outlineLvl w:val="3"/>
    </w:pPr>
    <w:rPr>
      <w:rFonts w:ascii="Times New Roman" w:eastAsia="Times New Roman" w:hAnsi="Times New Roman"/>
      <w:bCs/>
      <w:i/>
      <w:iCs/>
    </w:rPr>
  </w:style>
  <w:style w:type="paragraph" w:styleId="berschrift7">
    <w:name w:val="heading 7"/>
    <w:basedOn w:val="Standard"/>
    <w:next w:val="Standard"/>
    <w:link w:val="berschrift7Zchn"/>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195C"/>
    <w:rPr>
      <w:rFonts w:ascii="Tahoma" w:hAnsi="Tahoma" w:cs="Tahoma"/>
      <w:sz w:val="16"/>
      <w:szCs w:val="16"/>
    </w:rPr>
  </w:style>
  <w:style w:type="character" w:customStyle="1" w:styleId="SprechblasentextZchn">
    <w:name w:val="Sprechblasentext Zchn"/>
    <w:link w:val="Sprechblasentext"/>
    <w:uiPriority w:val="99"/>
    <w:semiHidden/>
    <w:rsid w:val="00D2195C"/>
    <w:rPr>
      <w:rFonts w:ascii="Tahoma" w:hAnsi="Tahoma" w:cs="Tahoma"/>
      <w:sz w:val="16"/>
      <w:szCs w:val="16"/>
    </w:rPr>
  </w:style>
  <w:style w:type="paragraph" w:styleId="Kopfzeile">
    <w:name w:val="header"/>
    <w:basedOn w:val="Standard"/>
    <w:link w:val="KopfzeileZchn"/>
    <w:uiPriority w:val="99"/>
    <w:unhideWhenUsed/>
    <w:rsid w:val="004B7731"/>
    <w:pPr>
      <w:tabs>
        <w:tab w:val="center" w:pos="4536"/>
        <w:tab w:val="right" w:pos="9072"/>
      </w:tabs>
    </w:pPr>
  </w:style>
  <w:style w:type="character" w:customStyle="1" w:styleId="KopfzeileZchn">
    <w:name w:val="Kopfzeile Zchn"/>
    <w:link w:val="Kopfzeile"/>
    <w:uiPriority w:val="99"/>
    <w:rsid w:val="004B7731"/>
    <w:rPr>
      <w:rFonts w:ascii="Arial" w:hAnsi="Arial"/>
      <w:sz w:val="20"/>
    </w:rPr>
  </w:style>
  <w:style w:type="paragraph" w:styleId="Fuzeile">
    <w:name w:val="footer"/>
    <w:basedOn w:val="Standard"/>
    <w:link w:val="FuzeileZchn"/>
    <w:uiPriority w:val="99"/>
    <w:unhideWhenUsed/>
    <w:rsid w:val="004B7731"/>
    <w:pPr>
      <w:tabs>
        <w:tab w:val="center" w:pos="4536"/>
        <w:tab w:val="right" w:pos="9072"/>
      </w:tabs>
    </w:pPr>
  </w:style>
  <w:style w:type="character" w:customStyle="1" w:styleId="FuzeileZchn">
    <w:name w:val="Fußzeile Zchn"/>
    <w:link w:val="Fuzeile"/>
    <w:uiPriority w:val="99"/>
    <w:rsid w:val="004B7731"/>
    <w:rPr>
      <w:rFonts w:ascii="Arial" w:hAnsi="Arial"/>
      <w:sz w:val="20"/>
    </w:rPr>
  </w:style>
  <w:style w:type="paragraph" w:styleId="KeinLeerraum">
    <w:name w:val="No Spacing"/>
    <w:uiPriority w:val="1"/>
    <w:rsid w:val="00D2195C"/>
    <w:rPr>
      <w:sz w:val="22"/>
      <w:szCs w:val="22"/>
      <w:lang w:eastAsia="en-US"/>
    </w:rPr>
  </w:style>
  <w:style w:type="paragraph" w:styleId="Listenabsatz">
    <w:name w:val="List Paragraph"/>
    <w:basedOn w:val="Standard"/>
    <w:uiPriority w:val="34"/>
    <w:qFormat/>
    <w:rsid w:val="008501DC"/>
    <w:pPr>
      <w:ind w:left="720"/>
      <w:contextualSpacing/>
    </w:pPr>
  </w:style>
  <w:style w:type="paragraph" w:styleId="Untertitel">
    <w:name w:val="Subtitle"/>
    <w:aliases w:val="caption"/>
    <w:basedOn w:val="Standard"/>
    <w:next w:val="Standard"/>
    <w:link w:val="UntertitelZchn"/>
    <w:uiPriority w:val="11"/>
    <w:rsid w:val="00A54DB9"/>
    <w:pPr>
      <w:numPr>
        <w:ilvl w:val="1"/>
      </w:numPr>
      <w:spacing w:before="100"/>
    </w:pPr>
    <w:rPr>
      <w:rFonts w:eastAsia="Times New Roman"/>
      <w:b/>
      <w:iCs/>
      <w:spacing w:val="15"/>
      <w:sz w:val="16"/>
      <w:szCs w:val="24"/>
    </w:rPr>
  </w:style>
  <w:style w:type="character" w:customStyle="1" w:styleId="UntertitelZchn">
    <w:name w:val="Untertitel Zchn"/>
    <w:aliases w:val="caption Zchn"/>
    <w:link w:val="Untertitel"/>
    <w:uiPriority w:val="11"/>
    <w:rsid w:val="00A54DB9"/>
    <w:rPr>
      <w:rFonts w:ascii="Arial" w:eastAsia="Times New Roman" w:hAnsi="Arial" w:cs="Times New Roman"/>
      <w:b/>
      <w:iCs/>
      <w:spacing w:val="15"/>
      <w:sz w:val="16"/>
      <w:szCs w:val="24"/>
    </w:rPr>
  </w:style>
  <w:style w:type="character" w:customStyle="1" w:styleId="berschrift1Zchn">
    <w:name w:val="Überschrift 1 Zchn"/>
    <w:link w:val="berschrift1"/>
    <w:uiPriority w:val="9"/>
    <w:rsid w:val="00063B9D"/>
    <w:rPr>
      <w:rFonts w:ascii="Arial" w:eastAsia="Times New Roman" w:hAnsi="Arial"/>
      <w:b/>
      <w:bCs/>
      <w:caps/>
      <w:sz w:val="28"/>
      <w:szCs w:val="28"/>
      <w:lang w:eastAsia="en-US"/>
    </w:rPr>
  </w:style>
  <w:style w:type="character" w:customStyle="1" w:styleId="berschrift2Zchn">
    <w:name w:val="Überschrift 2 Zchn"/>
    <w:link w:val="berschrift2"/>
    <w:uiPriority w:val="9"/>
    <w:rsid w:val="00945272"/>
    <w:rPr>
      <w:rFonts w:ascii="Arial" w:eastAsia="Times New Roman" w:hAnsi="Arial"/>
      <w:b/>
      <w:bCs/>
      <w:sz w:val="24"/>
      <w:szCs w:val="26"/>
      <w:lang w:eastAsia="en-US"/>
    </w:rPr>
  </w:style>
  <w:style w:type="character" w:customStyle="1" w:styleId="berschrift3Zchn">
    <w:name w:val="Überschrift 3 Zchn"/>
    <w:link w:val="berschrift3"/>
    <w:uiPriority w:val="9"/>
    <w:rsid w:val="00B5296F"/>
    <w:rPr>
      <w:rFonts w:ascii="Arial" w:eastAsia="Times New Roman" w:hAnsi="Arial"/>
      <w:b/>
      <w:bCs/>
      <w:szCs w:val="22"/>
      <w:lang w:eastAsia="en-US"/>
    </w:rPr>
  </w:style>
  <w:style w:type="paragraph" w:customStyle="1" w:styleId="TOC">
    <w:name w:val="TOC"/>
    <w:basedOn w:val="Standard"/>
    <w:rsid w:val="00052E16"/>
    <w:pPr>
      <w:spacing w:before="760"/>
    </w:pPr>
    <w:rPr>
      <w:rFonts w:cs="Arial"/>
      <w:sz w:val="40"/>
      <w:szCs w:val="40"/>
      <w:lang w:val="en-US"/>
    </w:rPr>
  </w:style>
  <w:style w:type="character" w:customStyle="1" w:styleId="berschrift4Zchn">
    <w:name w:val="Überschrift 4 Zchn"/>
    <w:link w:val="berschrift4"/>
    <w:uiPriority w:val="9"/>
    <w:rsid w:val="00CD1EFA"/>
    <w:rPr>
      <w:rFonts w:ascii="Times New Roman" w:eastAsia="Times New Roman" w:hAnsi="Times New Roman" w:cs="Times New Roman"/>
      <w:bCs/>
      <w:i/>
      <w:iCs/>
      <w:sz w:val="20"/>
    </w:rPr>
  </w:style>
  <w:style w:type="paragraph" w:styleId="Verzeichnis1">
    <w:name w:val="toc 1"/>
    <w:basedOn w:val="Standard"/>
    <w:next w:val="Standard"/>
    <w:autoRedefine/>
    <w:uiPriority w:val="39"/>
    <w:unhideWhenUsed/>
    <w:rsid w:val="00CA16B1"/>
  </w:style>
  <w:style w:type="paragraph" w:styleId="Verzeichnis2">
    <w:name w:val="toc 2"/>
    <w:basedOn w:val="Standard"/>
    <w:next w:val="Standard"/>
    <w:autoRedefine/>
    <w:uiPriority w:val="39"/>
    <w:unhideWhenUsed/>
    <w:rsid w:val="00052E16"/>
  </w:style>
  <w:style w:type="paragraph" w:styleId="Verzeichnis3">
    <w:name w:val="toc 3"/>
    <w:basedOn w:val="Standard"/>
    <w:next w:val="Standard"/>
    <w:autoRedefine/>
    <w:uiPriority w:val="39"/>
    <w:unhideWhenUsed/>
    <w:rsid w:val="00052E16"/>
    <w:rPr>
      <w:i/>
    </w:rPr>
  </w:style>
  <w:style w:type="character" w:styleId="Link">
    <w:name w:val="Hyperlink"/>
    <w:uiPriority w:val="99"/>
    <w:unhideWhenUsed/>
    <w:rsid w:val="00110BCA"/>
    <w:rPr>
      <w:rFonts w:ascii="Arial" w:hAnsi="Arial"/>
      <w:color w:val="666666"/>
      <w:sz w:val="20"/>
      <w:u w:val="single"/>
    </w:rPr>
  </w:style>
  <w:style w:type="table" w:styleId="Tabellenraster">
    <w:name w:val="Table Grid"/>
    <w:basedOn w:val="NormaleTabelle"/>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Standard"/>
    <w:qFormat/>
    <w:rsid w:val="00B47468"/>
    <w:rPr>
      <w:rFonts w:cs="Arial"/>
      <w:b/>
      <w:sz w:val="40"/>
      <w:szCs w:val="52"/>
      <w:lang w:val="en-US"/>
    </w:rPr>
  </w:style>
  <w:style w:type="paragraph" w:customStyle="1" w:styleId="TitleSubheadline">
    <w:name w:val="_Title_Subheadline"/>
    <w:basedOn w:val="Standard"/>
    <w:qFormat/>
    <w:rsid w:val="00CD1EFA"/>
    <w:pPr>
      <w:spacing w:after="840"/>
    </w:pPr>
    <w:rPr>
      <w:rFonts w:cs="Arial"/>
      <w:sz w:val="36"/>
      <w:szCs w:val="52"/>
      <w:lang w:val="en-US"/>
    </w:rPr>
  </w:style>
  <w:style w:type="paragraph" w:customStyle="1" w:styleId="BodyCopy">
    <w:name w:val="BodyCopy"/>
    <w:basedOn w:val="Standard"/>
    <w:qFormat/>
    <w:rsid w:val="005655A0"/>
    <w:rPr>
      <w:lang w:val="en-US"/>
    </w:rPr>
  </w:style>
  <w:style w:type="paragraph" w:customStyle="1" w:styleId="TableHeadline">
    <w:name w:val="Table_Headline"/>
    <w:basedOn w:val="Standard"/>
    <w:rsid w:val="00EE27EA"/>
    <w:rPr>
      <w:b/>
      <w:color w:val="FFFFFF"/>
      <w:lang w:val="en-US"/>
    </w:rPr>
  </w:style>
  <w:style w:type="paragraph" w:customStyle="1" w:styleId="TableSubheadline">
    <w:name w:val="Table_Subheadline"/>
    <w:basedOn w:val="Standard"/>
    <w:rsid w:val="00C749FD"/>
    <w:rPr>
      <w:lang w:val="en-US"/>
    </w:rPr>
  </w:style>
  <w:style w:type="paragraph" w:customStyle="1" w:styleId="Bullet1">
    <w:name w:val="Bullet_1"/>
    <w:basedOn w:val="Listenabsatz"/>
    <w:qFormat/>
    <w:rsid w:val="00D302BF"/>
    <w:pPr>
      <w:numPr>
        <w:numId w:val="1"/>
      </w:numPr>
      <w:ind w:left="284" w:hanging="284"/>
    </w:pPr>
    <w:rPr>
      <w:lang w:val="en-US"/>
    </w:rPr>
  </w:style>
  <w:style w:type="paragraph" w:customStyle="1" w:styleId="Bullet2">
    <w:name w:val="Bullet_2"/>
    <w:basedOn w:val="Listenabsatz"/>
    <w:qFormat/>
    <w:rsid w:val="00D302BF"/>
    <w:pPr>
      <w:numPr>
        <w:numId w:val="2"/>
      </w:numPr>
      <w:ind w:left="568" w:hanging="284"/>
    </w:pPr>
    <w:rPr>
      <w:lang w:val="en-US"/>
    </w:rPr>
  </w:style>
  <w:style w:type="paragraph" w:customStyle="1" w:styleId="Bullett3">
    <w:name w:val="Bullett_3"/>
    <w:basedOn w:val="Listenabsatz"/>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Standard"/>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Standard"/>
    <w:rsid w:val="0045340F"/>
    <w:pPr>
      <w:spacing w:line="260" w:lineRule="exact"/>
    </w:pPr>
    <w:rPr>
      <w:rFonts w:eastAsia="Times New Roman"/>
      <w:sz w:val="16"/>
      <w:szCs w:val="16"/>
      <w:lang w:val="en-US"/>
    </w:rPr>
  </w:style>
  <w:style w:type="paragraph" w:customStyle="1" w:styleId="Introduction">
    <w:name w:val="Introduction"/>
    <w:basedOn w:val="Standard"/>
    <w:next w:val="Standard"/>
    <w:qFormat/>
    <w:rsid w:val="00A26AB4"/>
    <w:pPr>
      <w:spacing w:line="300" w:lineRule="exact"/>
    </w:pPr>
    <w:rPr>
      <w:rFonts w:eastAsia="Times New Roman"/>
      <w:color w:val="000000"/>
      <w:sz w:val="22"/>
      <w:szCs w:val="20"/>
      <w:lang w:val="en-GB"/>
    </w:rPr>
  </w:style>
  <w:style w:type="character" w:styleId="BesuchterLink">
    <w:name w:val="FollowedHyperlink"/>
    <w:uiPriority w:val="99"/>
    <w:semiHidden/>
    <w:unhideWhenUsed/>
    <w:rsid w:val="00080831"/>
    <w:rPr>
      <w:color w:val="999999"/>
      <w:u w:val="single"/>
    </w:rPr>
  </w:style>
  <w:style w:type="paragraph" w:customStyle="1" w:styleId="Copyright">
    <w:name w:val="Copyright"/>
    <w:basedOn w:val="Standard"/>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enabsatz"/>
    <w:next w:val="BodyCopy"/>
    <w:qFormat/>
    <w:rsid w:val="0091777E"/>
    <w:pPr>
      <w:ind w:left="851" w:hanging="284"/>
    </w:pPr>
    <w:rPr>
      <w:lang w:val="en-US"/>
    </w:rPr>
  </w:style>
  <w:style w:type="paragraph" w:customStyle="1" w:styleId="000SessionTitle">
    <w:name w:val="000_Session_Title"/>
    <w:basedOn w:val="Standard"/>
    <w:qFormat/>
    <w:rsid w:val="00FB6A1E"/>
    <w:rPr>
      <w:rFonts w:eastAsia="Times New Roman" w:cs="Arial"/>
      <w:b/>
      <w:caps/>
      <w:sz w:val="40"/>
      <w:szCs w:val="32"/>
      <w:lang w:eastAsia="de-DE"/>
    </w:rPr>
  </w:style>
  <w:style w:type="paragraph" w:customStyle="1" w:styleId="004Introduction">
    <w:name w:val="004_Introduction"/>
    <w:basedOn w:val="Standard"/>
    <w:rsid w:val="00FB6A1E"/>
    <w:rPr>
      <w:rFonts w:eastAsia="Times New Roman"/>
      <w:sz w:val="22"/>
      <w:szCs w:val="20"/>
      <w:lang w:val="en-GB"/>
    </w:rPr>
  </w:style>
  <w:style w:type="paragraph" w:customStyle="1" w:styleId="02BodyCopy">
    <w:name w:val="02_Body_Copy"/>
    <w:basedOn w:val="Standard"/>
    <w:link w:val="02BodyCopyChar"/>
    <w:qFormat/>
    <w:rsid w:val="00FB6A1E"/>
    <w:rPr>
      <w:rFonts w:eastAsia="Times New Roman"/>
      <w:szCs w:val="20"/>
      <w:lang w:val="en-GB"/>
    </w:rPr>
  </w:style>
  <w:style w:type="paragraph" w:customStyle="1" w:styleId="010BodycopySubhead">
    <w:name w:val="010_Body_copy_Subhead"/>
    <w:basedOn w:val="Standard"/>
    <w:qFormat/>
    <w:rsid w:val="00FB6A1E"/>
    <w:pPr>
      <w:spacing w:before="260"/>
    </w:pPr>
    <w:rPr>
      <w:rFonts w:eastAsia="Times New Roman"/>
      <w:b/>
      <w:bCs/>
      <w:sz w:val="22"/>
      <w:szCs w:val="20"/>
      <w:lang w:eastAsia="de-DE"/>
    </w:rPr>
  </w:style>
  <w:style w:type="character" w:customStyle="1" w:styleId="02BodyCopyChar">
    <w:name w:val="02_Body_Copy Char"/>
    <w:basedOn w:val="Absatz-Standardschriftart"/>
    <w:link w:val="02BodyCopy"/>
    <w:rsid w:val="00FB6A1E"/>
    <w:rPr>
      <w:rFonts w:ascii="Arial" w:eastAsia="Times New Roman" w:hAnsi="Arial"/>
      <w:lang w:val="en-GB" w:eastAsia="en-US"/>
    </w:rPr>
  </w:style>
  <w:style w:type="paragraph" w:styleId="HTMLVorformatiert">
    <w:name w:val="HTML Preformatted"/>
    <w:basedOn w:val="Standard"/>
    <w:link w:val="HTMLVorformatiertZchn"/>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FB6A1E"/>
    <w:rPr>
      <w:rFonts w:ascii="Courier New" w:eastAsia="Times New Roman" w:hAnsi="Courier New" w:cs="Courier New"/>
    </w:rPr>
  </w:style>
  <w:style w:type="character" w:customStyle="1" w:styleId="pun">
    <w:name w:val="pun"/>
    <w:basedOn w:val="Absatz-Standardschriftart"/>
    <w:rsid w:val="00FB6A1E"/>
  </w:style>
  <w:style w:type="character" w:customStyle="1" w:styleId="pln">
    <w:name w:val="pln"/>
    <w:basedOn w:val="Absatz-Standardschriftart"/>
    <w:rsid w:val="00FB6A1E"/>
  </w:style>
  <w:style w:type="character" w:customStyle="1" w:styleId="str">
    <w:name w:val="str"/>
    <w:basedOn w:val="Absatz-Standardschriftart"/>
    <w:rsid w:val="00FB6A1E"/>
  </w:style>
  <w:style w:type="character" w:customStyle="1" w:styleId="typ">
    <w:name w:val="typ"/>
    <w:basedOn w:val="Absatz-Standardschriftart"/>
    <w:rsid w:val="00FB6A1E"/>
  </w:style>
  <w:style w:type="character" w:customStyle="1" w:styleId="kwd">
    <w:name w:val="kwd"/>
    <w:basedOn w:val="Absatz-Standardschriftart"/>
    <w:rsid w:val="00FB6A1E"/>
  </w:style>
  <w:style w:type="character" w:customStyle="1" w:styleId="com">
    <w:name w:val="com"/>
    <w:basedOn w:val="Absatz-Standardschriftar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Absatz-Standardschriftar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Standard"/>
    <w:rsid w:val="009A5686"/>
    <w:rPr>
      <w:rFonts w:eastAsiaTheme="minorHAnsi" w:cstheme="minorBidi"/>
      <w:lang w:val="en-US"/>
    </w:rPr>
  </w:style>
  <w:style w:type="paragraph" w:customStyle="1" w:styleId="033TableBullet">
    <w:name w:val="033_Table_Bullet"/>
    <w:basedOn w:val="Standard"/>
    <w:rsid w:val="009A5686"/>
    <w:pPr>
      <w:ind w:left="170" w:hanging="170"/>
    </w:pPr>
    <w:rPr>
      <w:rFonts w:eastAsia="Times New Roman"/>
      <w:szCs w:val="24"/>
      <w:lang w:eastAsia="de-DE"/>
    </w:rPr>
  </w:style>
  <w:style w:type="paragraph" w:customStyle="1" w:styleId="031TableSubheadline">
    <w:name w:val="031_Table_Subheadline"/>
    <w:basedOn w:val="Standard"/>
    <w:rsid w:val="009A5686"/>
    <w:rPr>
      <w:rFonts w:eastAsiaTheme="minorHAnsi" w:cstheme="minorBidi"/>
      <w:sz w:val="22"/>
      <w:lang w:val="en-US"/>
    </w:rPr>
  </w:style>
  <w:style w:type="paragraph" w:customStyle="1" w:styleId="03TableHeadline">
    <w:name w:val="03_Table_Headline"/>
    <w:basedOn w:val="Standard"/>
    <w:rsid w:val="009A5686"/>
    <w:rPr>
      <w:rFonts w:eastAsiaTheme="minorHAnsi" w:cstheme="minorBidi"/>
      <w:b/>
      <w:sz w:val="22"/>
      <w:lang w:val="en-US"/>
    </w:rPr>
  </w:style>
  <w:style w:type="character" w:customStyle="1" w:styleId="berschrift7Zchn">
    <w:name w:val="Überschrift 7 Zchn"/>
    <w:basedOn w:val="Absatz-Standardschriftart"/>
    <w:link w:val="berschrift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Standard"/>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Absatz-Standardschriftar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Inhaltsverzeichnisberschrift">
    <w:name w:val="TOC Heading"/>
    <w:basedOn w:val="berschrift1"/>
    <w:next w:val="Standard"/>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Beschriftung">
    <w:name w:val="caption"/>
    <w:basedOn w:val="Text"/>
    <w:next w:val="Standard"/>
    <w:qFormat/>
    <w:rsid w:val="00897355"/>
    <w:pPr>
      <w:spacing w:line="240" w:lineRule="auto"/>
      <w:jc w:val="center"/>
    </w:pPr>
    <w:rPr>
      <w:b/>
      <w:sz w:val="16"/>
    </w:rPr>
  </w:style>
  <w:style w:type="character" w:styleId="Kommentarzeichen">
    <w:name w:val="annotation reference"/>
    <w:basedOn w:val="Absatz-Standardschriftart"/>
    <w:uiPriority w:val="99"/>
    <w:semiHidden/>
    <w:unhideWhenUsed/>
    <w:rsid w:val="00E1445E"/>
    <w:rPr>
      <w:sz w:val="16"/>
      <w:szCs w:val="16"/>
    </w:rPr>
  </w:style>
  <w:style w:type="character" w:styleId="HTMLBeispiel">
    <w:name w:val="HTML Sample"/>
    <w:basedOn w:val="Absatz-Standardschriftart"/>
    <w:uiPriority w:val="99"/>
    <w:semiHidden/>
    <w:unhideWhenUsed/>
    <w:rsid w:val="00913475"/>
    <w:rPr>
      <w:rFonts w:ascii="Courier New" w:eastAsia="Times New Roman" w:hAnsi="Courier New" w:cs="Courier New"/>
    </w:rPr>
  </w:style>
  <w:style w:type="paragraph" w:customStyle="1" w:styleId="011BodycopySubhead">
    <w:name w:val="011_Body_copy_Subhead"/>
    <w:basedOn w:val="Standard"/>
    <w:qFormat/>
    <w:rsid w:val="00522EB4"/>
    <w:rPr>
      <w:rFonts w:eastAsia="Times New Roman"/>
      <w:sz w:val="22"/>
      <w:szCs w:val="20"/>
      <w:lang w:val="en-GB"/>
    </w:rPr>
  </w:style>
  <w:style w:type="character" w:customStyle="1" w:styleId="apple-converted-space">
    <w:name w:val="apple-converted-space"/>
    <w:basedOn w:val="Absatz-Standardschriftart"/>
    <w:rsid w:val="00C210B2"/>
  </w:style>
  <w:style w:type="character" w:customStyle="1" w:styleId="ph">
    <w:name w:val="ph"/>
    <w:basedOn w:val="Absatz-Standardschriftart"/>
    <w:rsid w:val="000F6D01"/>
  </w:style>
  <w:style w:type="paragraph" w:customStyle="1" w:styleId="p">
    <w:name w:val="p"/>
    <w:basedOn w:val="Standard"/>
    <w:rsid w:val="000F6D01"/>
    <w:pPr>
      <w:spacing w:before="100" w:beforeAutospacing="1" w:after="100" w:afterAutospacing="1"/>
    </w:pPr>
    <w:rPr>
      <w:rFonts w:ascii="Times New Roman" w:eastAsia="Times New Roman" w:hAnsi="Times New Roman"/>
      <w:sz w:val="24"/>
      <w:szCs w:val="24"/>
      <w:lang w:eastAsia="de-DE"/>
    </w:rPr>
  </w:style>
  <w:style w:type="paragraph" w:styleId="Kommentartext">
    <w:name w:val="annotation text"/>
    <w:basedOn w:val="Standard"/>
    <w:link w:val="KommentartextZchn"/>
    <w:uiPriority w:val="99"/>
    <w:semiHidden/>
    <w:unhideWhenUsed/>
    <w:rsid w:val="00184F7F"/>
    <w:rPr>
      <w:szCs w:val="20"/>
    </w:rPr>
  </w:style>
  <w:style w:type="character" w:customStyle="1" w:styleId="KommentartextZchn">
    <w:name w:val="Kommentartext Zchn"/>
    <w:basedOn w:val="Absatz-Standardschriftart"/>
    <w:link w:val="Kommentartext"/>
    <w:uiPriority w:val="99"/>
    <w:semiHidden/>
    <w:rsid w:val="00184F7F"/>
    <w:rPr>
      <w:rFonts w:ascii="Arial" w:hAnsi="Arial"/>
      <w:lang w:eastAsia="en-US"/>
    </w:rPr>
  </w:style>
  <w:style w:type="paragraph" w:styleId="Kommentarthema">
    <w:name w:val="annotation subject"/>
    <w:basedOn w:val="Kommentartext"/>
    <w:next w:val="Kommentartext"/>
    <w:link w:val="KommentarthemaZchn"/>
    <w:uiPriority w:val="99"/>
    <w:semiHidden/>
    <w:unhideWhenUsed/>
    <w:rsid w:val="00184F7F"/>
    <w:rPr>
      <w:b/>
      <w:bCs/>
    </w:rPr>
  </w:style>
  <w:style w:type="character" w:customStyle="1" w:styleId="KommentarthemaZchn">
    <w:name w:val="Kommentarthema Zchn"/>
    <w:basedOn w:val="KommentartextZchn"/>
    <w:link w:val="Kommentarthema"/>
    <w:uiPriority w:val="99"/>
    <w:semiHidden/>
    <w:rsid w:val="00184F7F"/>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8634">
      <w:bodyDiv w:val="1"/>
      <w:marLeft w:val="0"/>
      <w:marRight w:val="0"/>
      <w:marTop w:val="0"/>
      <w:marBottom w:val="0"/>
      <w:divBdr>
        <w:top w:val="none" w:sz="0" w:space="0" w:color="auto"/>
        <w:left w:val="none" w:sz="0" w:space="0" w:color="auto"/>
        <w:bottom w:val="none" w:sz="0" w:space="0" w:color="auto"/>
        <w:right w:val="none" w:sz="0" w:space="0" w:color="auto"/>
      </w:divBdr>
    </w:div>
    <w:div w:id="337078628">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731004075">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qunitjs.com/" TargetMode="External"/><Relationship Id="rId21" Type="http://schemas.openxmlformats.org/officeDocument/2006/relationships/hyperlink" Target="http://sinonjs.org/"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sapui5.hana.ondemand.com/docs/guide/708002929ea548fd9433954a9275eb5f.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hyperlink" Target="http://www.sap.com/company/legal/copyright/index.e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D299-F5D0-8246-B620-EBC73A9D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Pages>12</Pages>
  <Words>1676</Words>
  <Characters>10562</Characters>
  <Application>Microsoft Macintosh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12214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Pflanz, Michael</cp:lastModifiedBy>
  <cp:revision>54</cp:revision>
  <cp:lastPrinted>2014-02-06T08:19:00Z</cp:lastPrinted>
  <dcterms:created xsi:type="dcterms:W3CDTF">2016-04-13T15:40:00Z</dcterms:created>
  <dcterms:modified xsi:type="dcterms:W3CDTF">2016-06-09T09:37:00Z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