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C43" w:rsidRDefault="00E65C43" w:rsidP="00E65C43">
      <w:pPr>
        <w:pStyle w:val="Ttulo1"/>
      </w:pPr>
      <w:r>
        <w:t>Redirects Tester App</w:t>
      </w:r>
    </w:p>
    <w:p w:rsidR="006E28D3" w:rsidRDefault="00B03C04" w:rsidP="00E65C43">
      <w:pPr>
        <w:pStyle w:val="Ttulo1"/>
      </w:pPr>
      <w:r>
        <w:rPr>
          <w:noProof/>
        </w:rPr>
        <w:drawing>
          <wp:inline distT="0" distB="0" distL="0" distR="0" wp14:anchorId="7E386001" wp14:editId="12D41EBD">
            <wp:extent cx="5943600" cy="41059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75" w:rsidRDefault="00D16175" w:rsidP="00D16175">
      <w:pPr>
        <w:pStyle w:val="Prrafodelista"/>
        <w:numPr>
          <w:ilvl w:val="0"/>
          <w:numId w:val="1"/>
        </w:numPr>
      </w:pPr>
      <w:r>
        <w:t>Results panel: in this panel you will see the Source and Destiny URLs, among with the status of the test</w:t>
      </w:r>
      <w:r w:rsidR="00102728">
        <w:t>.</w:t>
      </w:r>
    </w:p>
    <w:p w:rsidR="00102728" w:rsidRDefault="00102728" w:rsidP="000F62C1">
      <w:pPr>
        <w:pStyle w:val="Prrafodelista"/>
        <w:numPr>
          <w:ilvl w:val="0"/>
          <w:numId w:val="1"/>
        </w:numPr>
      </w:pPr>
      <w:r>
        <w:t>Environment Configuration: here you can choose to change Akamai’s test IP and the URL</w:t>
      </w:r>
      <w:r w:rsidR="006552A7">
        <w:t xml:space="preserve">, but also if you are going to test in </w:t>
      </w:r>
      <w:r w:rsidR="000E23DD">
        <w:t>stagin</w:t>
      </w:r>
      <w:r w:rsidR="00C32757">
        <w:t>g</w:t>
      </w:r>
      <w:r w:rsidR="006552A7">
        <w:t xml:space="preserve"> or live servers.</w:t>
      </w:r>
      <w:r w:rsidR="000F62C1">
        <w:t xml:space="preserve"> Notice that the IP is directly requested from </w:t>
      </w:r>
      <w:hyperlink r:id="rId6" w:history="1">
        <w:r w:rsidR="00C1495B" w:rsidRPr="00246FAD">
          <w:rPr>
            <w:rStyle w:val="Hipervnculo"/>
            <w:i/>
          </w:rPr>
          <w:t>www.solarwinds.com-v1.edgekey-staging.net</w:t>
        </w:r>
      </w:hyperlink>
      <w:r w:rsidR="00C1495B">
        <w:t xml:space="preserve"> so probably you</w:t>
      </w:r>
      <w:r w:rsidR="00FA6B19">
        <w:t xml:space="preserve"> will </w:t>
      </w:r>
      <w:r w:rsidR="00C1495B">
        <w:t>need to change the IP</w:t>
      </w:r>
      <w:r w:rsidR="00FA6B19">
        <w:t xml:space="preserve"> only </w:t>
      </w:r>
      <w:r w:rsidR="00C1495B">
        <w:t>in very specific cases.</w:t>
      </w:r>
    </w:p>
    <w:p w:rsidR="00B01876" w:rsidRDefault="004350BF" w:rsidP="00D16175">
      <w:pPr>
        <w:pStyle w:val="Prrafodelista"/>
        <w:numPr>
          <w:ilvl w:val="0"/>
          <w:numId w:val="1"/>
        </w:numPr>
      </w:pPr>
      <w:r>
        <w:t>Response: in this section, users can select to test between permanent or temporary redirects. It is important to notice that th</w:t>
      </w:r>
      <w:r w:rsidR="009E4C15">
        <w:t>is tool test all the bath of URLs</w:t>
      </w:r>
      <w:r w:rsidR="005C51B1">
        <w:t xml:space="preserve"> using the selected response code</w:t>
      </w:r>
      <w:r w:rsidR="009E4C15">
        <w:t>, so if you try to test different response codes in a single batch you will receive an error message in the status field of the result panel. The application</w:t>
      </w:r>
      <w:r w:rsidR="005C51B1">
        <w:t xml:space="preserve"> will mark as invalid the URLs that do not </w:t>
      </w:r>
      <w:r w:rsidR="0045119D">
        <w:t xml:space="preserve">match with the </w:t>
      </w:r>
      <w:r w:rsidR="000C6D7D">
        <w:t xml:space="preserve">selected </w:t>
      </w:r>
      <w:r w:rsidR="0045119D">
        <w:t>response code.</w:t>
      </w:r>
    </w:p>
    <w:p w:rsidR="00592475" w:rsidRDefault="00592475" w:rsidP="00D16175">
      <w:pPr>
        <w:pStyle w:val="Prrafodelista"/>
        <w:numPr>
          <w:ilvl w:val="0"/>
          <w:numId w:val="1"/>
        </w:numPr>
      </w:pPr>
      <w:r>
        <w:t xml:space="preserve">Buttons layout: in this section you can paste the URLs from the clipboard, </w:t>
      </w:r>
      <w:r w:rsidR="000C6D7D">
        <w:t>s</w:t>
      </w:r>
      <w:r>
        <w:t>tart the test or exit from the application.</w:t>
      </w:r>
    </w:p>
    <w:p w:rsidR="004A18C4" w:rsidRDefault="006552A7" w:rsidP="00305B72">
      <w:pPr>
        <w:pStyle w:val="Ttulo1"/>
      </w:pPr>
      <w:r>
        <w:t>Using the application</w:t>
      </w:r>
    </w:p>
    <w:p w:rsidR="00305B72" w:rsidRPr="00305B72" w:rsidRDefault="00305B72" w:rsidP="00305B72">
      <w:r w:rsidRPr="006552A7">
        <w:t>Th</w:t>
      </w:r>
      <w:r>
        <w:t xml:space="preserve">e use </w:t>
      </w:r>
      <w:r w:rsidR="00DC7B87">
        <w:t>o</w:t>
      </w:r>
      <w:r>
        <w:t xml:space="preserve">f this application was intended to automate the test of redirects. To complete this, the app will need, as minimum, </w:t>
      </w:r>
      <w:r w:rsidR="00DC7B87">
        <w:t>one</w:t>
      </w:r>
      <w:r w:rsidR="00C113FD">
        <w:t xml:space="preserve"> source </w:t>
      </w:r>
      <w:r>
        <w:t xml:space="preserve">and </w:t>
      </w:r>
      <w:r w:rsidR="00DC7B87">
        <w:t>one</w:t>
      </w:r>
      <w:r>
        <w:t xml:space="preserve"> destiny IP.</w:t>
      </w:r>
    </w:p>
    <w:p w:rsidR="00305B72" w:rsidRPr="00305B72" w:rsidRDefault="00305B72" w:rsidP="00305B72">
      <w:pPr>
        <w:pStyle w:val="Ttulo2"/>
      </w:pPr>
      <w:r w:rsidRPr="00305B72">
        <w:lastRenderedPageBreak/>
        <w:t>Copy your URLs to the clipboard</w:t>
      </w:r>
    </w:p>
    <w:p w:rsidR="006552A7" w:rsidRDefault="006552A7" w:rsidP="004A18C4">
      <w:r>
        <w:t xml:space="preserve">You can copy the URLs to your clipboard from sources that divide the URLs into 2 columns: </w:t>
      </w:r>
      <w:r w:rsidR="00404712">
        <w:t>source</w:t>
      </w:r>
      <w:r>
        <w:t xml:space="preserve"> and destiny. </w:t>
      </w:r>
    </w:p>
    <w:p w:rsidR="003A70E7" w:rsidRDefault="006552A7" w:rsidP="003A70E7">
      <w:pPr>
        <w:keepNext/>
        <w:jc w:val="center"/>
      </w:pPr>
      <w:r>
        <w:rPr>
          <w:noProof/>
        </w:rPr>
        <w:drawing>
          <wp:inline distT="0" distB="0" distL="0" distR="0" wp14:anchorId="112142BE" wp14:editId="1DC35061">
            <wp:extent cx="5943600" cy="22415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A7" w:rsidRDefault="003A70E7" w:rsidP="003A70E7">
      <w:pPr>
        <w:pStyle w:val="Descripcin"/>
        <w:jc w:val="center"/>
      </w:pPr>
      <w:r>
        <w:t xml:space="preserve">Figure </w:t>
      </w:r>
      <w:r w:rsidR="00E201DB">
        <w:rPr>
          <w:noProof/>
        </w:rPr>
        <w:fldChar w:fldCharType="begin"/>
      </w:r>
      <w:r w:rsidR="00E201DB">
        <w:rPr>
          <w:noProof/>
        </w:rPr>
        <w:instrText xml:space="preserve"> SEQ Figure \* ARABIC </w:instrText>
      </w:r>
      <w:r w:rsidR="00E201DB">
        <w:rPr>
          <w:noProof/>
        </w:rPr>
        <w:fldChar w:fldCharType="separate"/>
      </w:r>
      <w:r w:rsidR="00D77E38">
        <w:rPr>
          <w:noProof/>
        </w:rPr>
        <w:t>1</w:t>
      </w:r>
      <w:r w:rsidR="00E201DB">
        <w:rPr>
          <w:noProof/>
        </w:rPr>
        <w:fldChar w:fldCharType="end"/>
      </w:r>
      <w:r w:rsidR="00D77E38">
        <w:t xml:space="preserve"> </w:t>
      </w:r>
      <w:r>
        <w:t>Jira table</w:t>
      </w:r>
      <w:r w:rsidR="00D77E38">
        <w:t xml:space="preserve"> example</w:t>
      </w:r>
    </w:p>
    <w:p w:rsidR="00D77E38" w:rsidRDefault="006552A7" w:rsidP="00D77E38">
      <w:pPr>
        <w:keepNext/>
        <w:jc w:val="center"/>
      </w:pPr>
      <w:r>
        <w:rPr>
          <w:noProof/>
        </w:rPr>
        <w:drawing>
          <wp:inline distT="0" distB="0" distL="0" distR="0" wp14:anchorId="52F7B1C6" wp14:editId="4E2B7BD8">
            <wp:extent cx="5943600" cy="2260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A7" w:rsidRDefault="00D77E38" w:rsidP="00D77E38">
      <w:pPr>
        <w:pStyle w:val="Descripcin"/>
        <w:jc w:val="center"/>
      </w:pPr>
      <w:r>
        <w:t xml:space="preserve">Figure </w:t>
      </w:r>
      <w:r w:rsidR="00E201DB">
        <w:rPr>
          <w:noProof/>
        </w:rPr>
        <w:fldChar w:fldCharType="begin"/>
      </w:r>
      <w:r w:rsidR="00E201DB">
        <w:rPr>
          <w:noProof/>
        </w:rPr>
        <w:instrText xml:space="preserve"> SEQ Figure \* ARABIC </w:instrText>
      </w:r>
      <w:r w:rsidR="00E201DB">
        <w:rPr>
          <w:noProof/>
        </w:rPr>
        <w:fldChar w:fldCharType="separate"/>
      </w:r>
      <w:r>
        <w:rPr>
          <w:noProof/>
        </w:rPr>
        <w:t>2</w:t>
      </w:r>
      <w:r w:rsidR="00E201DB">
        <w:rPr>
          <w:noProof/>
        </w:rPr>
        <w:fldChar w:fldCharType="end"/>
      </w:r>
      <w:r>
        <w:t xml:space="preserve"> MS Excel</w:t>
      </w:r>
      <w:r>
        <w:rPr>
          <w:noProof/>
        </w:rPr>
        <w:t xml:space="preserve"> table example</w:t>
      </w:r>
    </w:p>
    <w:p w:rsidR="003A70E7" w:rsidRDefault="003A70E7" w:rsidP="003A70E7">
      <w:r>
        <w:t>Notice</w:t>
      </w:r>
      <w:r w:rsidR="00735513">
        <w:t xml:space="preserve"> that for both examples the titles of the columns are </w:t>
      </w:r>
      <w:r w:rsidR="00735513" w:rsidRPr="00735513">
        <w:rPr>
          <w:i/>
        </w:rPr>
        <w:t>NOT</w:t>
      </w:r>
      <w:r w:rsidR="00735513">
        <w:rPr>
          <w:i/>
        </w:rPr>
        <w:t xml:space="preserve"> </w:t>
      </w:r>
      <w:r w:rsidR="00735513">
        <w:t>selected. Selecting the titles of the tables m</w:t>
      </w:r>
      <w:r w:rsidR="001E35FE">
        <w:t>ight</w:t>
      </w:r>
      <w:r w:rsidR="00735513">
        <w:t xml:space="preserve"> produce the application crashes.</w:t>
      </w:r>
    </w:p>
    <w:p w:rsidR="00945817" w:rsidRDefault="00945817" w:rsidP="00945817">
      <w:pPr>
        <w:pStyle w:val="Ttulo2"/>
      </w:pPr>
      <w:r>
        <w:t>Adding the URLs</w:t>
      </w:r>
    </w:p>
    <w:p w:rsidR="00945817" w:rsidRDefault="00945817" w:rsidP="003A70E7">
      <w:r>
        <w:t>Once you copied the URLs into the clipboard, click on the “</w:t>
      </w:r>
      <w:r w:rsidRPr="00945817">
        <w:t xml:space="preserve">Paste </w:t>
      </w:r>
      <w:r w:rsidR="00F978F4" w:rsidRPr="00945817">
        <w:t>from</w:t>
      </w:r>
      <w:r w:rsidRPr="00945817">
        <w:t xml:space="preserve"> Clipboard</w:t>
      </w:r>
      <w:r>
        <w:t>” button:</w:t>
      </w:r>
    </w:p>
    <w:p w:rsidR="00945817" w:rsidRDefault="000F62C1" w:rsidP="00052323">
      <w:pPr>
        <w:jc w:val="center"/>
      </w:pPr>
      <w:r>
        <w:rPr>
          <w:noProof/>
        </w:rPr>
        <w:lastRenderedPageBreak/>
        <w:drawing>
          <wp:inline distT="0" distB="0" distL="0" distR="0" wp14:anchorId="1E7698DD" wp14:editId="52727CFF">
            <wp:extent cx="1838325" cy="16954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17" w:rsidRDefault="00945817" w:rsidP="003A70E7">
      <w:r>
        <w:t>This will automatically validate and add the URLs to the application. Once the process is done, you will receive a notification message</w:t>
      </w:r>
      <w:r w:rsidR="004A3AC6">
        <w:t xml:space="preserve"> and the URLs will be visible in the results panel</w:t>
      </w:r>
      <w:r>
        <w:t>:</w:t>
      </w:r>
    </w:p>
    <w:p w:rsidR="00945817" w:rsidRDefault="00573906" w:rsidP="003A70E7">
      <w:r>
        <w:rPr>
          <w:noProof/>
        </w:rPr>
        <w:drawing>
          <wp:inline distT="0" distB="0" distL="0" distR="0" wp14:anchorId="3F918D9D" wp14:editId="1C934AC9">
            <wp:extent cx="5943600" cy="4069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06" w:rsidRDefault="00573906" w:rsidP="003A70E7"/>
    <w:p w:rsidR="00573906" w:rsidRDefault="00AB572E" w:rsidP="003A70E7">
      <w:r>
        <w:rPr>
          <w:noProof/>
        </w:rPr>
        <w:lastRenderedPageBreak/>
        <w:drawing>
          <wp:inline distT="0" distB="0" distL="0" distR="0" wp14:anchorId="24326D84" wp14:editId="1DEF5104">
            <wp:extent cx="5943600" cy="40868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E4" w:rsidRDefault="003A6CE4" w:rsidP="003A70E7"/>
    <w:p w:rsidR="003A6CE4" w:rsidRDefault="003A6CE4" w:rsidP="003A6CE4">
      <w:pPr>
        <w:pStyle w:val="Ttulo2"/>
      </w:pPr>
      <w:r>
        <w:t>Starting to test</w:t>
      </w:r>
    </w:p>
    <w:p w:rsidR="00BC4DF5" w:rsidRDefault="003A6CE4" w:rsidP="00BC4DF5">
      <w:r>
        <w:t xml:space="preserve">Once you </w:t>
      </w:r>
      <w:r w:rsidR="00BC4DF5">
        <w:t xml:space="preserve">added the URLs, you can change the configurations on the right side of the application. For </w:t>
      </w:r>
      <w:r w:rsidR="00BC4DF5" w:rsidRPr="00BC4DF5">
        <w:rPr>
          <w:b/>
          <w:i/>
        </w:rPr>
        <w:t>staging</w:t>
      </w:r>
      <w:r w:rsidR="00BC4DF5">
        <w:t xml:space="preserve"> test, make sure</w:t>
      </w:r>
      <w:r w:rsidR="00C113FD">
        <w:t xml:space="preserve"> both</w:t>
      </w:r>
      <w:r w:rsidR="00BC4DF5">
        <w:t xml:space="preserve"> the IP and URL on the </w:t>
      </w:r>
      <w:r w:rsidR="00C113FD" w:rsidRPr="00C113FD">
        <w:rPr>
          <w:i/>
        </w:rPr>
        <w:t>“</w:t>
      </w:r>
      <w:r w:rsidR="00BC4DF5" w:rsidRPr="00C113FD">
        <w:rPr>
          <w:i/>
        </w:rPr>
        <w:t>Environment Configuration</w:t>
      </w:r>
      <w:r w:rsidR="00C113FD" w:rsidRPr="00C113FD">
        <w:rPr>
          <w:i/>
        </w:rPr>
        <w:t>”</w:t>
      </w:r>
      <w:r w:rsidR="00BC4DF5">
        <w:t xml:space="preserve"> box are according to the ones provided by Akama</w:t>
      </w:r>
      <w:r w:rsidR="00E201DB">
        <w:t>i.</w:t>
      </w:r>
    </w:p>
    <w:p w:rsidR="00BC4DF5" w:rsidRDefault="00BC4DF5" w:rsidP="00BC4DF5">
      <w:r w:rsidRPr="00BC4DF5">
        <w:rPr>
          <w:b/>
        </w:rPr>
        <w:t>IMPORTANT:</w:t>
      </w:r>
      <w:r>
        <w:t xml:space="preserve"> If you leave the </w:t>
      </w:r>
      <w:r w:rsidRPr="00BC4DF5">
        <w:rPr>
          <w:b/>
          <w:i/>
        </w:rPr>
        <w:t>“Live</w:t>
      </w:r>
      <w:r w:rsidR="00B02286">
        <w:rPr>
          <w:b/>
          <w:i/>
        </w:rPr>
        <w:t xml:space="preserve"> Test</w:t>
      </w:r>
      <w:r w:rsidRPr="00BC4DF5">
        <w:rPr>
          <w:b/>
          <w:i/>
        </w:rPr>
        <w:t>”</w:t>
      </w:r>
      <w:r>
        <w:t xml:space="preserve"> check unchecked, the system will write in the hosts</w:t>
      </w:r>
      <w:r w:rsidR="000615E8">
        <w:t xml:space="preserve"> file</w:t>
      </w:r>
      <w:r w:rsidR="00B933DB">
        <w:t xml:space="preserve"> </w:t>
      </w:r>
      <w:r w:rsidR="00DC7B87">
        <w:t>using</w:t>
      </w:r>
      <w:r w:rsidR="00B933DB">
        <w:t xml:space="preserve"> the information provided in the “Environment Configuration” box. </w:t>
      </w:r>
      <w:r w:rsidR="00FD7CE0">
        <w:t>So,</w:t>
      </w:r>
      <w:r w:rsidR="00B933DB">
        <w:t xml:space="preserve"> it</w:t>
      </w:r>
      <w:r w:rsidR="00DC7B87">
        <w:t xml:space="preserve"> i</w:t>
      </w:r>
      <w:r w:rsidR="00B933DB">
        <w:t>s very important to make sure the data on these fields are right, otherwise the test will fail.</w:t>
      </w:r>
    </w:p>
    <w:p w:rsidR="00B02286" w:rsidRDefault="00B02286" w:rsidP="00BC4DF5">
      <w:r>
        <w:t>On the other hand, the “Show Browser” check lets you choose if you want to watch the browser running the test or not. This option is unmarked by default.</w:t>
      </w:r>
    </w:p>
    <w:p w:rsidR="007871F5" w:rsidRPr="00BC4DF5" w:rsidRDefault="007871F5" w:rsidP="00BC4DF5"/>
    <w:p w:rsidR="00BC4DF5" w:rsidRDefault="007871F5" w:rsidP="00BC4DF5">
      <w:pPr>
        <w:jc w:val="center"/>
      </w:pPr>
      <w:r>
        <w:rPr>
          <w:noProof/>
        </w:rPr>
        <w:lastRenderedPageBreak/>
        <w:drawing>
          <wp:inline distT="0" distB="0" distL="0" distR="0" wp14:anchorId="41382319" wp14:editId="5A57E9CD">
            <wp:extent cx="1857375" cy="20193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F5" w:rsidRDefault="00BC4DF5" w:rsidP="00BC4DF5">
      <w:r>
        <w:t>Next step is to choose the proper response code</w:t>
      </w:r>
      <w:r w:rsidR="00982C6F">
        <w:t xml:space="preserve"> you want to test</w:t>
      </w:r>
      <w:r>
        <w:t xml:space="preserve"> in the “Response” box:</w:t>
      </w:r>
    </w:p>
    <w:p w:rsidR="00980A3D" w:rsidRDefault="00980A3D" w:rsidP="00980A3D">
      <w:pPr>
        <w:jc w:val="center"/>
      </w:pPr>
    </w:p>
    <w:p w:rsidR="00BC4DF5" w:rsidRDefault="00BC4DF5" w:rsidP="00BC4DF5">
      <w:pPr>
        <w:jc w:val="center"/>
      </w:pPr>
      <w:r>
        <w:rPr>
          <w:noProof/>
        </w:rPr>
        <w:drawing>
          <wp:inline distT="0" distB="0" distL="0" distR="0" wp14:anchorId="7816F607" wp14:editId="4D68EADB">
            <wp:extent cx="1733550" cy="1295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6F" w:rsidRDefault="00982C6F" w:rsidP="00982C6F">
      <w:r>
        <w:lastRenderedPageBreak/>
        <w:t xml:space="preserve">Once the configuration is done, you can start testing by clicking on the </w:t>
      </w:r>
      <w:r w:rsidRPr="00982C6F">
        <w:rPr>
          <w:b/>
          <w:i/>
        </w:rPr>
        <w:t>“Start”</w:t>
      </w:r>
      <w:r>
        <w:t xml:space="preserve"> button. </w:t>
      </w:r>
      <w:r w:rsidR="00B02286">
        <w:t>A modal window will open while the tests is running:</w:t>
      </w:r>
      <w:r w:rsidR="00B02286" w:rsidRPr="00B02286">
        <w:rPr>
          <w:noProof/>
        </w:rPr>
        <w:t xml:space="preserve"> </w:t>
      </w:r>
      <w:r w:rsidR="00B02286">
        <w:rPr>
          <w:noProof/>
        </w:rPr>
        <w:drawing>
          <wp:inline distT="0" distB="0" distL="0" distR="0" wp14:anchorId="7CA10A99" wp14:editId="55DFA6DC">
            <wp:extent cx="5943600" cy="406908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6F" w:rsidRDefault="00982C6F" w:rsidP="00982C6F">
      <w:r>
        <w:t>In case the system finds an</w:t>
      </w:r>
      <w:r w:rsidR="007A1826">
        <w:t>y</w:t>
      </w:r>
      <w:r>
        <w:t xml:space="preserve"> invalid redirect, the progress bar will turn </w:t>
      </w:r>
      <w:r w:rsidR="0040141B">
        <w:t xml:space="preserve">its color </w:t>
      </w:r>
      <w:r>
        <w:t>into red:</w:t>
      </w:r>
    </w:p>
    <w:p w:rsidR="00982C6F" w:rsidRDefault="00B02286" w:rsidP="00982C6F">
      <w:r>
        <w:rPr>
          <w:noProof/>
        </w:rPr>
        <w:lastRenderedPageBreak/>
        <w:drawing>
          <wp:inline distT="0" distB="0" distL="0" distR="0" wp14:anchorId="0CF8C829" wp14:editId="0F1B9D60">
            <wp:extent cx="5943600" cy="40843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A6" w:rsidRDefault="00D26FA6" w:rsidP="00982C6F">
      <w:r>
        <w:t>After the test is done, you will receive a confirmation message</w:t>
      </w:r>
      <w:r w:rsidR="008F68F0">
        <w:t xml:space="preserve"> and will be able to see the results in the results panel</w:t>
      </w:r>
      <w:r>
        <w:t>:</w:t>
      </w:r>
    </w:p>
    <w:p w:rsidR="00D26FA6" w:rsidRDefault="00D26FA6" w:rsidP="00D26FA6">
      <w:pPr>
        <w:jc w:val="center"/>
      </w:pPr>
      <w:r>
        <w:rPr>
          <w:noProof/>
        </w:rPr>
        <w:drawing>
          <wp:inline distT="0" distB="0" distL="0" distR="0" wp14:anchorId="400BA868" wp14:editId="1E7F1963">
            <wp:extent cx="2609850" cy="14573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32" w:rsidRDefault="002E1B32" w:rsidP="00D26FA6">
      <w:pPr>
        <w:jc w:val="center"/>
      </w:pPr>
    </w:p>
    <w:p w:rsidR="007D2932" w:rsidRDefault="00235062" w:rsidP="00235062">
      <w:pPr>
        <w:pStyle w:val="Ttulo2"/>
        <w:rPr>
          <w:noProof/>
        </w:rPr>
      </w:pPr>
      <w:r>
        <w:rPr>
          <w:noProof/>
        </w:rPr>
        <w:t>Additional notes</w:t>
      </w:r>
    </w:p>
    <w:p w:rsidR="00235062" w:rsidRPr="00235062" w:rsidRDefault="00235062" w:rsidP="00235062">
      <w:r>
        <w:t>This application runs with Selenium Web</w:t>
      </w:r>
      <w:r w:rsidR="00153629">
        <w:t xml:space="preserve"> </w:t>
      </w:r>
      <w:r>
        <w:t>driver, so</w:t>
      </w:r>
      <w:r w:rsidR="00153629">
        <w:t xml:space="preserve"> it is necessary to have Chrome driver installed in the same path of the app</w:t>
      </w:r>
      <w:bookmarkStart w:id="0" w:name="_GoBack"/>
      <w:bookmarkEnd w:id="0"/>
    </w:p>
    <w:sectPr w:rsidR="00235062" w:rsidRPr="00235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D12F3"/>
    <w:multiLevelType w:val="hybridMultilevel"/>
    <w:tmpl w:val="FB881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C5021"/>
    <w:multiLevelType w:val="hybridMultilevel"/>
    <w:tmpl w:val="A95A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75"/>
    <w:rsid w:val="00050C61"/>
    <w:rsid w:val="00052323"/>
    <w:rsid w:val="00057E4E"/>
    <w:rsid w:val="000615E8"/>
    <w:rsid w:val="000C6D7D"/>
    <w:rsid w:val="000E23DD"/>
    <w:rsid w:val="000F62C1"/>
    <w:rsid w:val="00102728"/>
    <w:rsid w:val="00153629"/>
    <w:rsid w:val="001E35FE"/>
    <w:rsid w:val="00216C72"/>
    <w:rsid w:val="00235062"/>
    <w:rsid w:val="00266631"/>
    <w:rsid w:val="002D07A6"/>
    <w:rsid w:val="002E1B32"/>
    <w:rsid w:val="00305B72"/>
    <w:rsid w:val="003A6CE4"/>
    <w:rsid w:val="003A70E7"/>
    <w:rsid w:val="0040141B"/>
    <w:rsid w:val="00404712"/>
    <w:rsid w:val="00404C70"/>
    <w:rsid w:val="004350BF"/>
    <w:rsid w:val="0045119D"/>
    <w:rsid w:val="004A18C4"/>
    <w:rsid w:val="004A3AC6"/>
    <w:rsid w:val="00573906"/>
    <w:rsid w:val="00592475"/>
    <w:rsid w:val="005A7A53"/>
    <w:rsid w:val="005C51B1"/>
    <w:rsid w:val="005D47C5"/>
    <w:rsid w:val="005E509B"/>
    <w:rsid w:val="006552A7"/>
    <w:rsid w:val="006C1E79"/>
    <w:rsid w:val="006E28D3"/>
    <w:rsid w:val="006F5AE0"/>
    <w:rsid w:val="00705A9E"/>
    <w:rsid w:val="00735513"/>
    <w:rsid w:val="007517DA"/>
    <w:rsid w:val="007871F5"/>
    <w:rsid w:val="007A1826"/>
    <w:rsid w:val="007D2932"/>
    <w:rsid w:val="0081545B"/>
    <w:rsid w:val="008F68F0"/>
    <w:rsid w:val="00945817"/>
    <w:rsid w:val="00980A3D"/>
    <w:rsid w:val="00982C6F"/>
    <w:rsid w:val="009E4C15"/>
    <w:rsid w:val="00A72F22"/>
    <w:rsid w:val="00AB572E"/>
    <w:rsid w:val="00B01876"/>
    <w:rsid w:val="00B02286"/>
    <w:rsid w:val="00B03C04"/>
    <w:rsid w:val="00B92189"/>
    <w:rsid w:val="00B933DB"/>
    <w:rsid w:val="00BC4DF5"/>
    <w:rsid w:val="00C113FD"/>
    <w:rsid w:val="00C1495B"/>
    <w:rsid w:val="00C32757"/>
    <w:rsid w:val="00CE7CBA"/>
    <w:rsid w:val="00D16175"/>
    <w:rsid w:val="00D16530"/>
    <w:rsid w:val="00D26FA6"/>
    <w:rsid w:val="00D77E38"/>
    <w:rsid w:val="00DC7B87"/>
    <w:rsid w:val="00E02B19"/>
    <w:rsid w:val="00E201DB"/>
    <w:rsid w:val="00E65C43"/>
    <w:rsid w:val="00F4653F"/>
    <w:rsid w:val="00F978F4"/>
    <w:rsid w:val="00FA6B19"/>
    <w:rsid w:val="00FD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3B9A2"/>
  <w15:chartTrackingRefBased/>
  <w15:docId w15:val="{1F76B25A-3F33-41D0-B079-B363DDBB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5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17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A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305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05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149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4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5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www.solarwinds.com-v1.edgekey-staging.n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7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58</cp:revision>
  <dcterms:created xsi:type="dcterms:W3CDTF">2018-05-08T14:21:00Z</dcterms:created>
  <dcterms:modified xsi:type="dcterms:W3CDTF">2018-07-10T20:43:00Z</dcterms:modified>
</cp:coreProperties>
</file>