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F694" w14:textId="77777777" w:rsidR="00EA710F" w:rsidRPr="00727AE8" w:rsidRDefault="00EA710F" w:rsidP="0038409C"/>
    <w:p w14:paraId="6DCA527F" w14:textId="77777777" w:rsidR="006A56B3" w:rsidRPr="001C4EA4" w:rsidRDefault="005F110C" w:rsidP="001C4EA4">
      <w:pPr>
        <w:spacing w:line="276" w:lineRule="auto"/>
        <w:jc w:val="center"/>
        <w:rPr>
          <w:rFonts w:asciiTheme="majorHAnsi" w:hAnsiTheme="majorHAnsi" w:cs="Open Sans"/>
          <w:sz w:val="48"/>
          <w:szCs w:val="28"/>
        </w:rPr>
      </w:pPr>
      <w:r>
        <w:rPr>
          <w:rFonts w:asciiTheme="majorHAnsi" w:hAnsiTheme="majorHAnsi" w:cs="Open Sans"/>
          <w:noProof/>
          <w:sz w:val="48"/>
          <w:szCs w:val="28"/>
        </w:rPr>
        <w:drawing>
          <wp:inline distT="0" distB="0" distL="0" distR="0" wp14:anchorId="19CEFD27" wp14:editId="34D292FE">
            <wp:extent cx="3843319" cy="865249"/>
            <wp:effectExtent l="0" t="0" r="0" b="0"/>
            <wp:docPr id="5126" name="Imagen 5126" descr="Texto  Descripción generada automáticamente">
              <a:extLst xmlns:a="http://schemas.openxmlformats.org/drawingml/2006/main">
                <a:ext uri="{FF2B5EF4-FFF2-40B4-BE49-F238E27FC236}">
                  <a16:creationId xmlns:a16="http://schemas.microsoft.com/office/drawing/2014/main" id="{1CBFC98F-818B-452A-8F70-D950B9892E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  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5CBBDF6" w14:textId="77777777" w:rsidR="0016080C" w:rsidRPr="00821D63" w:rsidRDefault="00821D63" w:rsidP="00821D63">
      <w:pPr>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74434887" w14:textId="77777777" w:rsidR="005B3AB6" w:rsidRPr="005B3AB6" w:rsidRDefault="005B3AB6" w:rsidP="005B3AB6">
      <w:pPr>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w:t>
      </w:r>
    </w:p>
    <w:p w14:paraId="54424BCB" w14:textId="77777777" w:rsidR="005B3AB6" w:rsidRPr="00821D63" w:rsidRDefault="005B3AB6" w:rsidP="005B3AB6">
      <w:pPr>
        <w:spacing w:line="276" w:lineRule="auto"/>
        <w:jc w:val="center"/>
        <w:rPr>
          <w:rFonts w:asciiTheme="majorHAnsi" w:hAnsiTheme="majorHAnsi" w:cs="Open Sans"/>
          <w:sz w:val="40"/>
          <w:szCs w:val="28"/>
        </w:rPr>
      </w:pPr>
      <w:r>
        <w:rPr>
          <w:rFonts w:asciiTheme="majorHAnsi" w:hAnsiTheme="majorHAnsi" w:cs="Open Sans"/>
          <w:sz w:val="40"/>
          <w:szCs w:val="28"/>
        </w:rPr>
        <w:t>Tecnología</w:t>
      </w:r>
    </w:p>
    <w:p w14:paraId="0E628231" w14:textId="77777777" w:rsidR="00821D63" w:rsidRDefault="00821D63" w:rsidP="00821D63">
      <w:pPr>
        <w:spacing w:line="276" w:lineRule="auto"/>
        <w:jc w:val="center"/>
        <w:rPr>
          <w:rFonts w:cs="Tahoma"/>
          <w:sz w:val="40"/>
          <w:szCs w:val="28"/>
        </w:rPr>
      </w:pPr>
    </w:p>
    <w:p w14:paraId="7429444D" w14:textId="77777777" w:rsidR="00FC4A7B" w:rsidRDefault="00FC4A7B" w:rsidP="00821D63">
      <w:pPr>
        <w:spacing w:line="276" w:lineRule="auto"/>
        <w:jc w:val="center"/>
        <w:rPr>
          <w:rFonts w:cs="Tahoma"/>
          <w:sz w:val="40"/>
          <w:szCs w:val="28"/>
        </w:rPr>
      </w:pPr>
    </w:p>
    <w:p w14:paraId="6E2E2825" w14:textId="77777777" w:rsidR="00FC4A7B" w:rsidRDefault="00FC4A7B" w:rsidP="00821D63">
      <w:pPr>
        <w:spacing w:line="276" w:lineRule="auto"/>
        <w:jc w:val="center"/>
        <w:rPr>
          <w:rFonts w:cs="Tahoma"/>
          <w:sz w:val="40"/>
          <w:szCs w:val="28"/>
        </w:rPr>
      </w:pPr>
    </w:p>
    <w:p w14:paraId="7BC6FC1D" w14:textId="77777777" w:rsidR="00FC4A7B" w:rsidRDefault="00FC4A7B" w:rsidP="00821D63">
      <w:pPr>
        <w:spacing w:line="276" w:lineRule="auto"/>
        <w:jc w:val="center"/>
        <w:rPr>
          <w:rFonts w:cs="Tahoma"/>
          <w:sz w:val="40"/>
          <w:szCs w:val="28"/>
        </w:rPr>
      </w:pPr>
    </w:p>
    <w:p w14:paraId="1BC2DB4D" w14:textId="77777777" w:rsidR="00336EA6" w:rsidRDefault="00821D63" w:rsidP="00821D63">
      <w:pPr>
        <w:spacing w:line="276" w:lineRule="auto"/>
        <w:jc w:val="center"/>
        <w:rPr>
          <w:rFonts w:cs="Tahoma"/>
          <w:color w:val="0098CD"/>
          <w:sz w:val="52"/>
          <w:szCs w:val="28"/>
        </w:rPr>
      </w:pPr>
      <w:r>
        <w:rPr>
          <w:rFonts w:asciiTheme="majorHAnsi" w:hAnsiTheme="majorHAnsi" w:cs="Tahoma"/>
          <w:sz w:val="36"/>
          <w:szCs w:val="28"/>
        </w:rPr>
        <w:t>Máster Universitario en Inteligencia artificial</w:t>
      </w:r>
    </w:p>
    <w:p w14:paraId="1D63C8B4" w14:textId="5DFBD783" w:rsidR="0016080C" w:rsidRPr="0080356E" w:rsidRDefault="009B697E" w:rsidP="000A337C">
      <w:pPr>
        <w:spacing w:line="276" w:lineRule="auto"/>
        <w:jc w:val="center"/>
        <w:rPr>
          <w:rFonts w:cs="Tahoma"/>
          <w:sz w:val="52"/>
          <w:szCs w:val="28"/>
          <w:lang w:val="es-UY"/>
        </w:rPr>
      </w:pPr>
      <w:r>
        <w:rPr>
          <w:rFonts w:cs="Tahoma"/>
          <w:color w:val="0098CD"/>
          <w:sz w:val="52"/>
          <w:szCs w:val="28"/>
        </w:rPr>
        <w:t xml:space="preserve">Selección de Talento Automatizada y Equitativa: Un Enfoque basado en </w:t>
      </w:r>
      <w:proofErr w:type="spellStart"/>
      <w:r>
        <w:rPr>
          <w:rFonts w:cs="Tahoma"/>
          <w:color w:val="0098CD"/>
          <w:sz w:val="52"/>
          <w:szCs w:val="28"/>
        </w:rPr>
        <w:t>LLMs</w:t>
      </w:r>
      <w:proofErr w:type="spellEnd"/>
      <w:r>
        <w:rPr>
          <w:rFonts w:cs="Tahoma"/>
          <w:color w:val="0098CD"/>
          <w:sz w:val="52"/>
          <w:szCs w:val="28"/>
        </w:rPr>
        <w:t xml:space="preserve"> y Recuperación Aumentada</w:t>
      </w:r>
    </w:p>
    <w:p w14:paraId="18176FEB" w14:textId="77777777" w:rsidR="0016080C" w:rsidRPr="00A95A2C" w:rsidRDefault="0016080C" w:rsidP="006403BD">
      <w:pPr>
        <w:rPr>
          <w:lang w:val="es-UY" w:eastAsia="en-US"/>
        </w:rPr>
      </w:pPr>
    </w:p>
    <w:tbl>
      <w:tblPr>
        <w:tblpPr w:leftFromText="141" w:rightFromText="141" w:vertAnchor="page" w:horzAnchor="margin" w:tblpY="13074"/>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953219" w:rsidRPr="00CA0785" w14:paraId="23F42D59" w14:textId="77777777" w:rsidTr="00953219">
        <w:tc>
          <w:tcPr>
            <w:tcW w:w="3964" w:type="dxa"/>
            <w:vAlign w:val="center"/>
          </w:tcPr>
          <w:p w14:paraId="017C374F"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Trabajo fin de estudio presentado por:</w:t>
            </w:r>
          </w:p>
        </w:tc>
        <w:tc>
          <w:tcPr>
            <w:tcW w:w="4549" w:type="dxa"/>
            <w:vAlign w:val="center"/>
          </w:tcPr>
          <w:p w14:paraId="1562840E"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 xml:space="preserve">Mario Agustín Belvisi </w:t>
            </w:r>
            <w:proofErr w:type="spellStart"/>
            <w:r w:rsidRPr="00953219">
              <w:rPr>
                <w:rFonts w:asciiTheme="majorHAnsi" w:hAnsiTheme="majorHAnsi" w:cs="Tahoma"/>
                <w:sz w:val="24"/>
                <w:szCs w:val="28"/>
              </w:rPr>
              <w:t>Lescano</w:t>
            </w:r>
            <w:proofErr w:type="spellEnd"/>
          </w:p>
          <w:p w14:paraId="7F70C2F5"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David Ilich Madrid Oyanadel</w:t>
            </w:r>
          </w:p>
        </w:tc>
      </w:tr>
      <w:tr w:rsidR="00953219" w:rsidRPr="00CA0785" w14:paraId="285BAC24" w14:textId="77777777" w:rsidTr="00953219">
        <w:tc>
          <w:tcPr>
            <w:tcW w:w="3964" w:type="dxa"/>
            <w:vAlign w:val="center"/>
          </w:tcPr>
          <w:p w14:paraId="697C869F"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Tipo de trabajo:</w:t>
            </w:r>
          </w:p>
        </w:tc>
        <w:tc>
          <w:tcPr>
            <w:tcW w:w="4549" w:type="dxa"/>
            <w:vAlign w:val="center"/>
          </w:tcPr>
          <w:p w14:paraId="6945730D"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Experimental</w:t>
            </w:r>
          </w:p>
        </w:tc>
      </w:tr>
      <w:tr w:rsidR="00953219" w:rsidRPr="00CA0785" w14:paraId="44B65FEC" w14:textId="77777777" w:rsidTr="00953219">
        <w:tc>
          <w:tcPr>
            <w:tcW w:w="3964" w:type="dxa"/>
            <w:vAlign w:val="center"/>
          </w:tcPr>
          <w:p w14:paraId="5FE7A290"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Director/a:</w:t>
            </w:r>
          </w:p>
        </w:tc>
        <w:tc>
          <w:tcPr>
            <w:tcW w:w="4549" w:type="dxa"/>
            <w:vAlign w:val="center"/>
          </w:tcPr>
          <w:p w14:paraId="54546513"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MARTA MARIA ARGUEDAS LAFUENTE</w:t>
            </w:r>
          </w:p>
        </w:tc>
      </w:tr>
      <w:tr w:rsidR="00953219" w:rsidRPr="00CA0785" w14:paraId="210FA3F9" w14:textId="77777777" w:rsidTr="00953219">
        <w:tc>
          <w:tcPr>
            <w:tcW w:w="3964" w:type="dxa"/>
            <w:vAlign w:val="center"/>
          </w:tcPr>
          <w:p w14:paraId="238AA84B" w14:textId="77777777" w:rsidR="00953219" w:rsidRPr="00953219" w:rsidRDefault="00953219" w:rsidP="00953219">
            <w:pPr>
              <w:pStyle w:val="Sinespaciado"/>
              <w:spacing w:line="276" w:lineRule="auto"/>
              <w:rPr>
                <w:rFonts w:asciiTheme="majorHAnsi" w:hAnsiTheme="majorHAnsi" w:cs="Tahoma"/>
                <w:sz w:val="24"/>
                <w:szCs w:val="28"/>
              </w:rPr>
            </w:pPr>
            <w:r w:rsidRPr="00953219">
              <w:rPr>
                <w:rFonts w:asciiTheme="majorHAnsi" w:hAnsiTheme="majorHAnsi" w:cs="Tahoma"/>
                <w:sz w:val="24"/>
                <w:szCs w:val="28"/>
              </w:rPr>
              <w:t>Fecha:</w:t>
            </w:r>
          </w:p>
        </w:tc>
        <w:tc>
          <w:tcPr>
            <w:tcW w:w="4549" w:type="dxa"/>
            <w:vAlign w:val="center"/>
          </w:tcPr>
          <w:p w14:paraId="19670AA2" w14:textId="7D7DA399" w:rsidR="00953219" w:rsidRPr="00953219" w:rsidRDefault="001C5C5F" w:rsidP="00953219">
            <w:pPr>
              <w:pStyle w:val="Sinespaciado"/>
              <w:spacing w:line="276" w:lineRule="auto"/>
              <w:rPr>
                <w:rFonts w:asciiTheme="majorHAnsi" w:hAnsiTheme="majorHAnsi" w:cs="Tahoma"/>
                <w:sz w:val="24"/>
                <w:szCs w:val="28"/>
              </w:rPr>
            </w:pPr>
            <w:r>
              <w:rPr>
                <w:rFonts w:asciiTheme="majorHAnsi" w:hAnsiTheme="majorHAnsi" w:cs="Tahoma"/>
                <w:sz w:val="24"/>
                <w:szCs w:val="28"/>
              </w:rPr>
              <w:t>24</w:t>
            </w:r>
            <w:r w:rsidR="00953219" w:rsidRPr="00953219">
              <w:rPr>
                <w:rFonts w:asciiTheme="majorHAnsi" w:hAnsiTheme="majorHAnsi" w:cs="Tahoma"/>
                <w:sz w:val="24"/>
                <w:szCs w:val="28"/>
              </w:rPr>
              <w:t>/0</w:t>
            </w:r>
            <w:r>
              <w:rPr>
                <w:rFonts w:asciiTheme="majorHAnsi" w:hAnsiTheme="majorHAnsi" w:cs="Tahoma"/>
                <w:sz w:val="24"/>
                <w:szCs w:val="28"/>
              </w:rPr>
              <w:t>6</w:t>
            </w:r>
            <w:r w:rsidR="00953219" w:rsidRPr="00953219">
              <w:rPr>
                <w:rFonts w:asciiTheme="majorHAnsi" w:hAnsiTheme="majorHAnsi" w:cs="Tahoma"/>
                <w:sz w:val="24"/>
                <w:szCs w:val="28"/>
              </w:rPr>
              <w:t>/2026</w:t>
            </w:r>
          </w:p>
        </w:tc>
      </w:tr>
    </w:tbl>
    <w:p w14:paraId="562D4BA2" w14:textId="77777777" w:rsidR="00CA0785" w:rsidRDefault="00CA0785" w:rsidP="006403BD">
      <w:pPr>
        <w:rPr>
          <w:lang w:eastAsia="en-US"/>
        </w:rPr>
      </w:pPr>
      <w:r>
        <w:rPr>
          <w:lang w:eastAsia="en-US"/>
        </w:rPr>
        <w:tab/>
      </w:r>
    </w:p>
    <w:p w14:paraId="025FB3CA" w14:textId="25B248BE" w:rsidR="00760224" w:rsidRPr="00760224" w:rsidRDefault="00953219" w:rsidP="00953219">
      <w:pPr>
        <w:pStyle w:val="Ttulondices"/>
      </w:pPr>
      <w:r>
        <w:br w:type="page"/>
      </w:r>
      <w:r>
        <w:lastRenderedPageBreak/>
        <w:t xml:space="preserve"> </w:t>
      </w:r>
      <w:r w:rsidR="00800B80">
        <w:t xml:space="preserve">Resumen </w:t>
      </w:r>
    </w:p>
    <w:p w14:paraId="2C810AF3" w14:textId="77777777" w:rsidR="00800B80" w:rsidRPr="001C2FB3" w:rsidRDefault="00800B80" w:rsidP="00800B80">
      <w:pPr>
        <w:rPr>
          <w:lang w:eastAsia="en-US"/>
        </w:rPr>
      </w:pPr>
      <w:r>
        <w:rPr>
          <w:b/>
          <w:lang w:eastAsia="en-US"/>
        </w:rPr>
        <w:t>Palabras clave:</w:t>
      </w:r>
      <w:r>
        <w:rPr>
          <w:lang w:eastAsia="en-US"/>
        </w:rPr>
        <w:t xml:space="preserve"> </w:t>
      </w:r>
      <w:bookmarkStart w:id="0" w:name="_Hlk147741151"/>
      <w:r>
        <w:rPr>
          <w:lang w:eastAsia="en-US"/>
        </w:rPr>
        <w:t>LLM, RAG, anonimización PII, equidad algorítmica, cribado curricular, RRHH.</w:t>
      </w:r>
      <w:bookmarkEnd w:id="0"/>
    </w:p>
    <w:p w14:paraId="6D8DD974" w14:textId="77777777" w:rsidR="00800B80" w:rsidRDefault="00800B80" w:rsidP="00800B80">
      <w:pPr>
        <w:rPr>
          <w:lang w:eastAsia="en-US"/>
        </w:rPr>
      </w:pPr>
    </w:p>
    <w:p w14:paraId="75DC2B6D" w14:textId="77777777" w:rsidR="00800B80" w:rsidRPr="00727AE8" w:rsidRDefault="00800B80" w:rsidP="00800B80">
      <w:pPr>
        <w:rPr>
          <w:lang w:eastAsia="en-US"/>
        </w:rPr>
      </w:pPr>
    </w:p>
    <w:p w14:paraId="1A7AF135" w14:textId="77777777" w:rsidR="00800B80" w:rsidRDefault="00800B80" w:rsidP="00800B80">
      <w:pPr>
        <w:spacing w:before="0" w:after="0" w:line="240" w:lineRule="auto"/>
        <w:jc w:val="left"/>
        <w:rPr>
          <w:lang w:eastAsia="en-US"/>
        </w:rPr>
      </w:pPr>
      <w:r>
        <w:rPr>
          <w:lang w:eastAsia="en-US"/>
        </w:rPr>
        <w:br w:type="page"/>
      </w:r>
    </w:p>
    <w:p w14:paraId="7984346D" w14:textId="77777777" w:rsidR="00800B80" w:rsidRPr="006834DB" w:rsidRDefault="00800B80" w:rsidP="00800B80">
      <w:pPr>
        <w:pStyle w:val="Ttulondices"/>
        <w:rPr>
          <w:lang w:val="en-US"/>
        </w:rPr>
      </w:pPr>
      <w:r>
        <w:rPr>
          <w:lang w:val="en-US"/>
        </w:rPr>
        <w:lastRenderedPageBreak/>
        <w:t>Abstract</w:t>
      </w:r>
    </w:p>
    <w:p w14:paraId="5FDC1FF3" w14:textId="77777777" w:rsidR="00800B80" w:rsidRPr="00760224" w:rsidRDefault="00800B80" w:rsidP="00800B80">
      <w:pPr>
        <w:rPr>
          <w:lang w:val="en-US"/>
        </w:rPr>
      </w:pPr>
      <w:r>
        <w:rPr>
          <w:b/>
          <w:bCs/>
          <w:lang w:val="en-US"/>
        </w:rPr>
        <w:t>Keywords</w:t>
      </w:r>
      <w:r>
        <w:rPr>
          <w:lang w:val="en-US"/>
        </w:rPr>
        <w:t xml:space="preserve">: </w:t>
      </w:r>
      <w:r>
        <w:rPr>
          <w:lang w:val="en-US" w:eastAsia="en-US"/>
        </w:rPr>
        <w:t>LLM, RAG, PII anonymization, algorithmic fairness, resume screening, HR technology.</w:t>
      </w:r>
    </w:p>
    <w:p w14:paraId="1AC28BEA" w14:textId="77777777" w:rsidR="00800B80" w:rsidRDefault="00800B80" w:rsidP="006403BD">
      <w:pPr>
        <w:pStyle w:val="Ttulondices"/>
        <w:rPr>
          <w:lang w:val="en-US"/>
        </w:rPr>
      </w:pPr>
    </w:p>
    <w:p w14:paraId="347E534B" w14:textId="77777777" w:rsidR="0000785E" w:rsidRDefault="0000785E" w:rsidP="006403BD">
      <w:pPr>
        <w:pStyle w:val="Ttulondices"/>
        <w:rPr>
          <w:lang w:val="en-US"/>
        </w:rPr>
      </w:pPr>
    </w:p>
    <w:p w14:paraId="6D4E426E" w14:textId="77777777" w:rsidR="0000785E" w:rsidRPr="00760224" w:rsidRDefault="0000785E" w:rsidP="006403BD">
      <w:pPr>
        <w:pStyle w:val="Ttulondices"/>
        <w:rPr>
          <w:lang w:val="en-US"/>
        </w:rPr>
      </w:pPr>
    </w:p>
    <w:p w14:paraId="6E575C29" w14:textId="77777777" w:rsidR="00800B80" w:rsidRPr="00760224" w:rsidRDefault="00800B80" w:rsidP="006403BD">
      <w:pPr>
        <w:pStyle w:val="Ttulondices"/>
        <w:rPr>
          <w:lang w:val="en-US"/>
        </w:rPr>
      </w:pPr>
    </w:p>
    <w:p w14:paraId="287787CF" w14:textId="77777777" w:rsidR="00800B80" w:rsidRPr="00760224" w:rsidRDefault="00800B80" w:rsidP="006403BD">
      <w:pPr>
        <w:pStyle w:val="Ttulondices"/>
        <w:rPr>
          <w:lang w:val="en-US"/>
        </w:rPr>
      </w:pPr>
    </w:p>
    <w:p w14:paraId="0CA1CDDE" w14:textId="77777777" w:rsidR="00800B80" w:rsidRPr="00760224" w:rsidRDefault="00800B80" w:rsidP="006403BD">
      <w:pPr>
        <w:pStyle w:val="Ttulondices"/>
        <w:rPr>
          <w:lang w:val="en-US"/>
        </w:rPr>
      </w:pPr>
    </w:p>
    <w:p w14:paraId="366383EF" w14:textId="77777777" w:rsidR="00800B80" w:rsidRPr="00760224" w:rsidRDefault="00800B80" w:rsidP="006403BD">
      <w:pPr>
        <w:pStyle w:val="Ttulondices"/>
        <w:rPr>
          <w:lang w:val="en-US"/>
        </w:rPr>
      </w:pPr>
    </w:p>
    <w:p w14:paraId="22C929D7" w14:textId="77777777" w:rsidR="00800B80" w:rsidRPr="00760224" w:rsidRDefault="00800B80" w:rsidP="006403BD">
      <w:pPr>
        <w:pStyle w:val="Ttulondices"/>
        <w:rPr>
          <w:lang w:val="en-US"/>
        </w:rPr>
      </w:pPr>
    </w:p>
    <w:p w14:paraId="1A56D18F" w14:textId="77777777" w:rsidR="00800B80" w:rsidRPr="00760224" w:rsidRDefault="00800B80" w:rsidP="006403BD">
      <w:pPr>
        <w:pStyle w:val="Ttulondices"/>
        <w:rPr>
          <w:lang w:val="en-US"/>
        </w:rPr>
      </w:pPr>
    </w:p>
    <w:p w14:paraId="0FB2141F" w14:textId="77777777" w:rsidR="00800B80" w:rsidRPr="00760224" w:rsidRDefault="00800B80" w:rsidP="006403BD">
      <w:pPr>
        <w:pStyle w:val="Ttulondices"/>
        <w:rPr>
          <w:lang w:val="en-US"/>
        </w:rPr>
      </w:pPr>
    </w:p>
    <w:p w14:paraId="3DBAB371" w14:textId="77777777" w:rsidR="00800B80" w:rsidRPr="00760224" w:rsidRDefault="00800B80" w:rsidP="006403BD">
      <w:pPr>
        <w:pStyle w:val="Ttulondices"/>
        <w:rPr>
          <w:lang w:val="en-US"/>
        </w:rPr>
      </w:pPr>
    </w:p>
    <w:p w14:paraId="3E82C926" w14:textId="77777777" w:rsidR="00800B80" w:rsidRPr="00760224" w:rsidRDefault="00800B80" w:rsidP="006403BD">
      <w:pPr>
        <w:pStyle w:val="Ttulondices"/>
        <w:rPr>
          <w:lang w:val="en-US"/>
        </w:rPr>
      </w:pPr>
    </w:p>
    <w:p w14:paraId="3A6B7B24" w14:textId="77777777" w:rsidR="00800B80" w:rsidRPr="00760224" w:rsidRDefault="00800B80" w:rsidP="006403BD">
      <w:pPr>
        <w:pStyle w:val="Ttulondices"/>
        <w:rPr>
          <w:lang w:val="en-US"/>
        </w:rPr>
      </w:pPr>
    </w:p>
    <w:p w14:paraId="485FE0BB" w14:textId="77777777" w:rsidR="00800B80" w:rsidRPr="00760224" w:rsidRDefault="00800B80" w:rsidP="006403BD">
      <w:pPr>
        <w:pStyle w:val="Ttulondices"/>
        <w:rPr>
          <w:lang w:val="en-US"/>
        </w:rPr>
      </w:pPr>
    </w:p>
    <w:p w14:paraId="213D38CE" w14:textId="77777777" w:rsidR="00800B80" w:rsidRPr="00760224" w:rsidRDefault="00800B80" w:rsidP="006403BD">
      <w:pPr>
        <w:pStyle w:val="Ttulondices"/>
        <w:rPr>
          <w:lang w:val="en-US"/>
        </w:rPr>
      </w:pPr>
    </w:p>
    <w:p w14:paraId="44B90CA1" w14:textId="77777777" w:rsidR="00800B80" w:rsidRPr="00760224" w:rsidRDefault="00800B80" w:rsidP="006403BD">
      <w:pPr>
        <w:pStyle w:val="Ttulondices"/>
        <w:rPr>
          <w:lang w:val="en-US"/>
        </w:rPr>
      </w:pPr>
    </w:p>
    <w:p w14:paraId="0A265582" w14:textId="77777777" w:rsidR="008544B8" w:rsidRDefault="007B76BF" w:rsidP="006403BD">
      <w:pPr>
        <w:pStyle w:val="Ttulondices"/>
      </w:pPr>
      <w:r>
        <w:lastRenderedPageBreak/>
        <w:t>Índice de contenidos</w:t>
      </w:r>
    </w:p>
    <w:p w14:paraId="5A81EFA6" w14:textId="2D680C30" w:rsidR="00953219" w:rsidRDefault="00B63CCB">
      <w:pPr>
        <w:pStyle w:val="TDC1"/>
        <w:tabs>
          <w:tab w:val="left" w:pos="440"/>
          <w:tab w:val="right" w:leader="dot" w:pos="9061"/>
        </w:tabs>
        <w:rPr>
          <w:rFonts w:eastAsiaTheme="minorEastAsia" w:cstheme="minorBidi"/>
          <w:noProof/>
          <w:kern w:val="2"/>
          <w:lang w:val="es-UY" w:eastAsia="es-UY"/>
          <w14:ligatures w14:val="standardContextual"/>
        </w:rPr>
      </w:pPr>
      <w:r>
        <w:fldChar w:fldCharType="begin"/>
      </w:r>
      <w:r>
        <w:instrText>TOC \o "1-3" \z \u \h</w:instrText>
      </w:r>
      <w:r>
        <w:fldChar w:fldCharType="separate"/>
      </w:r>
      <w:hyperlink w:anchor="_Toc230176588" w:history="1">
        <w:r w:rsidR="00953219" w:rsidRPr="00FC5588">
          <w:rPr>
            <w:rStyle w:val="Hipervnculo"/>
            <w:noProof/>
          </w:rPr>
          <w:t>1.</w:t>
        </w:r>
        <w:r w:rsidR="00953219">
          <w:rPr>
            <w:rFonts w:eastAsiaTheme="minorEastAsia" w:cstheme="minorBidi"/>
            <w:noProof/>
            <w:kern w:val="2"/>
            <w:lang w:val="es-UY" w:eastAsia="es-UY"/>
            <w14:ligatures w14:val="standardContextual"/>
          </w:rPr>
          <w:tab/>
        </w:r>
        <w:r w:rsidR="00953219" w:rsidRPr="00FC5588">
          <w:rPr>
            <w:rStyle w:val="Hipervnculo"/>
            <w:noProof/>
          </w:rPr>
          <w:t>Introducción</w:t>
        </w:r>
        <w:r w:rsidR="00953219">
          <w:rPr>
            <w:noProof/>
            <w:webHidden/>
          </w:rPr>
          <w:tab/>
        </w:r>
        <w:r w:rsidR="00953219">
          <w:rPr>
            <w:noProof/>
            <w:webHidden/>
          </w:rPr>
          <w:fldChar w:fldCharType="begin"/>
        </w:r>
        <w:r w:rsidR="00953219">
          <w:rPr>
            <w:noProof/>
            <w:webHidden/>
          </w:rPr>
          <w:instrText xml:space="preserve"> PAGEREF _Toc230176588 \h </w:instrText>
        </w:r>
        <w:r w:rsidR="00953219">
          <w:rPr>
            <w:noProof/>
            <w:webHidden/>
          </w:rPr>
        </w:r>
        <w:r w:rsidR="00953219">
          <w:rPr>
            <w:noProof/>
            <w:webHidden/>
          </w:rPr>
          <w:fldChar w:fldCharType="separate"/>
        </w:r>
        <w:r w:rsidR="00953219">
          <w:rPr>
            <w:noProof/>
            <w:webHidden/>
          </w:rPr>
          <w:t>14</w:t>
        </w:r>
        <w:r w:rsidR="00953219">
          <w:rPr>
            <w:noProof/>
            <w:webHidden/>
          </w:rPr>
          <w:fldChar w:fldCharType="end"/>
        </w:r>
      </w:hyperlink>
    </w:p>
    <w:p w14:paraId="45D3A1D3" w14:textId="53A661F6"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89" w:history="1">
        <w:r w:rsidRPr="00FC5588">
          <w:rPr>
            <w:rStyle w:val="Hipervnculo"/>
            <w:noProof/>
          </w:rPr>
          <w:t>1.1.</w:t>
        </w:r>
        <w:r>
          <w:rPr>
            <w:rFonts w:eastAsiaTheme="minorEastAsia" w:cstheme="minorBidi"/>
            <w:noProof/>
            <w:kern w:val="2"/>
            <w:lang w:val="es-UY" w:eastAsia="es-UY"/>
            <w14:ligatures w14:val="standardContextual"/>
          </w:rPr>
          <w:tab/>
        </w:r>
        <w:r w:rsidRPr="00FC5588">
          <w:rPr>
            <w:rStyle w:val="Hipervnculo"/>
            <w:noProof/>
          </w:rPr>
          <w:t>Motivación</w:t>
        </w:r>
        <w:r>
          <w:rPr>
            <w:noProof/>
            <w:webHidden/>
          </w:rPr>
          <w:tab/>
        </w:r>
        <w:r>
          <w:rPr>
            <w:noProof/>
            <w:webHidden/>
          </w:rPr>
          <w:fldChar w:fldCharType="begin"/>
        </w:r>
        <w:r>
          <w:rPr>
            <w:noProof/>
            <w:webHidden/>
          </w:rPr>
          <w:instrText xml:space="preserve"> PAGEREF _Toc230176589 \h </w:instrText>
        </w:r>
        <w:r>
          <w:rPr>
            <w:noProof/>
            <w:webHidden/>
          </w:rPr>
        </w:r>
        <w:r>
          <w:rPr>
            <w:noProof/>
            <w:webHidden/>
          </w:rPr>
          <w:fldChar w:fldCharType="separate"/>
        </w:r>
        <w:r>
          <w:rPr>
            <w:noProof/>
            <w:webHidden/>
          </w:rPr>
          <w:t>14</w:t>
        </w:r>
        <w:r>
          <w:rPr>
            <w:noProof/>
            <w:webHidden/>
          </w:rPr>
          <w:fldChar w:fldCharType="end"/>
        </w:r>
      </w:hyperlink>
    </w:p>
    <w:p w14:paraId="62F3F26B" w14:textId="3E769379"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0" w:history="1">
        <w:r w:rsidRPr="00FC5588">
          <w:rPr>
            <w:rStyle w:val="Hipervnculo"/>
            <w:noProof/>
            <w:lang w:val="es-UY"/>
          </w:rPr>
          <w:t>1.2.</w:t>
        </w:r>
        <w:r>
          <w:rPr>
            <w:rFonts w:eastAsiaTheme="minorEastAsia" w:cstheme="minorBidi"/>
            <w:noProof/>
            <w:kern w:val="2"/>
            <w:lang w:val="es-UY" w:eastAsia="es-UY"/>
            <w14:ligatures w14:val="standardContextual"/>
          </w:rPr>
          <w:tab/>
        </w:r>
        <w:r w:rsidRPr="00FC5588">
          <w:rPr>
            <w:rStyle w:val="Hipervnculo"/>
            <w:noProof/>
            <w:lang w:val="es-UY"/>
          </w:rPr>
          <w:t>Planteamiento del trabajo</w:t>
        </w:r>
        <w:r>
          <w:rPr>
            <w:noProof/>
            <w:webHidden/>
          </w:rPr>
          <w:tab/>
        </w:r>
        <w:r>
          <w:rPr>
            <w:noProof/>
            <w:webHidden/>
          </w:rPr>
          <w:fldChar w:fldCharType="begin"/>
        </w:r>
        <w:r>
          <w:rPr>
            <w:noProof/>
            <w:webHidden/>
          </w:rPr>
          <w:instrText xml:space="preserve"> PAGEREF _Toc230176590 \h </w:instrText>
        </w:r>
        <w:r>
          <w:rPr>
            <w:noProof/>
            <w:webHidden/>
          </w:rPr>
        </w:r>
        <w:r>
          <w:rPr>
            <w:noProof/>
            <w:webHidden/>
          </w:rPr>
          <w:fldChar w:fldCharType="separate"/>
        </w:r>
        <w:r>
          <w:rPr>
            <w:noProof/>
            <w:webHidden/>
          </w:rPr>
          <w:t>16</w:t>
        </w:r>
        <w:r>
          <w:rPr>
            <w:noProof/>
            <w:webHidden/>
          </w:rPr>
          <w:fldChar w:fldCharType="end"/>
        </w:r>
      </w:hyperlink>
    </w:p>
    <w:p w14:paraId="43A7D9BF" w14:textId="4DE804F7"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1" w:history="1">
        <w:r w:rsidRPr="00FC5588">
          <w:rPr>
            <w:rStyle w:val="Hipervnculo"/>
            <w:noProof/>
            <w:lang w:val="es-UY"/>
          </w:rPr>
          <w:t>1.3.</w:t>
        </w:r>
        <w:r>
          <w:rPr>
            <w:rFonts w:eastAsiaTheme="minorEastAsia" w:cstheme="minorBidi"/>
            <w:noProof/>
            <w:kern w:val="2"/>
            <w:lang w:val="es-UY" w:eastAsia="es-UY"/>
            <w14:ligatures w14:val="standardContextual"/>
          </w:rPr>
          <w:tab/>
        </w:r>
        <w:r w:rsidRPr="00FC5588">
          <w:rPr>
            <w:rStyle w:val="Hipervnculo"/>
            <w:noProof/>
            <w:lang w:val="es-UY"/>
          </w:rPr>
          <w:t>Estructura del trabajo</w:t>
        </w:r>
        <w:r>
          <w:rPr>
            <w:noProof/>
            <w:webHidden/>
          </w:rPr>
          <w:tab/>
        </w:r>
        <w:r>
          <w:rPr>
            <w:noProof/>
            <w:webHidden/>
          </w:rPr>
          <w:fldChar w:fldCharType="begin"/>
        </w:r>
        <w:r>
          <w:rPr>
            <w:noProof/>
            <w:webHidden/>
          </w:rPr>
          <w:instrText xml:space="preserve"> PAGEREF _Toc230176591 \h </w:instrText>
        </w:r>
        <w:r>
          <w:rPr>
            <w:noProof/>
            <w:webHidden/>
          </w:rPr>
        </w:r>
        <w:r>
          <w:rPr>
            <w:noProof/>
            <w:webHidden/>
          </w:rPr>
          <w:fldChar w:fldCharType="separate"/>
        </w:r>
        <w:r>
          <w:rPr>
            <w:noProof/>
            <w:webHidden/>
          </w:rPr>
          <w:t>17</w:t>
        </w:r>
        <w:r>
          <w:rPr>
            <w:noProof/>
            <w:webHidden/>
          </w:rPr>
          <w:fldChar w:fldCharType="end"/>
        </w:r>
      </w:hyperlink>
    </w:p>
    <w:p w14:paraId="19595D4A" w14:textId="58439C25"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592" w:history="1">
        <w:r w:rsidRPr="00FC5588">
          <w:rPr>
            <w:rStyle w:val="Hipervnculo"/>
            <w:noProof/>
          </w:rPr>
          <w:t>2.</w:t>
        </w:r>
        <w:r>
          <w:rPr>
            <w:rFonts w:eastAsiaTheme="minorEastAsia" w:cstheme="minorBidi"/>
            <w:noProof/>
            <w:kern w:val="2"/>
            <w:lang w:val="es-UY" w:eastAsia="es-UY"/>
            <w14:ligatures w14:val="standardContextual"/>
          </w:rPr>
          <w:tab/>
        </w:r>
        <w:r w:rsidRPr="00FC5588">
          <w:rPr>
            <w:rStyle w:val="Hipervnculo"/>
            <w:noProof/>
          </w:rPr>
          <w:t>Estado del arte y fundamentos teóricos</w:t>
        </w:r>
        <w:r>
          <w:rPr>
            <w:noProof/>
            <w:webHidden/>
          </w:rPr>
          <w:tab/>
        </w:r>
        <w:r>
          <w:rPr>
            <w:noProof/>
            <w:webHidden/>
          </w:rPr>
          <w:fldChar w:fldCharType="begin"/>
        </w:r>
        <w:r>
          <w:rPr>
            <w:noProof/>
            <w:webHidden/>
          </w:rPr>
          <w:instrText xml:space="preserve"> PAGEREF _Toc230176592 \h </w:instrText>
        </w:r>
        <w:r>
          <w:rPr>
            <w:noProof/>
            <w:webHidden/>
          </w:rPr>
        </w:r>
        <w:r>
          <w:rPr>
            <w:noProof/>
            <w:webHidden/>
          </w:rPr>
          <w:fldChar w:fldCharType="separate"/>
        </w:r>
        <w:r>
          <w:rPr>
            <w:noProof/>
            <w:webHidden/>
          </w:rPr>
          <w:t>17</w:t>
        </w:r>
        <w:r>
          <w:rPr>
            <w:noProof/>
            <w:webHidden/>
          </w:rPr>
          <w:fldChar w:fldCharType="end"/>
        </w:r>
      </w:hyperlink>
    </w:p>
    <w:p w14:paraId="145C9EC0" w14:textId="49980B36"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3" w:history="1">
        <w:r w:rsidRPr="00FC5588">
          <w:rPr>
            <w:rStyle w:val="Hipervnculo"/>
            <w:noProof/>
          </w:rPr>
          <w:t>2.1.</w:t>
        </w:r>
        <w:r>
          <w:rPr>
            <w:rFonts w:eastAsiaTheme="minorEastAsia" w:cstheme="minorBidi"/>
            <w:noProof/>
            <w:kern w:val="2"/>
            <w:lang w:val="es-UY" w:eastAsia="es-UY"/>
            <w14:ligatures w14:val="standardContextual"/>
          </w:rPr>
          <w:tab/>
        </w:r>
        <w:r w:rsidRPr="00FC5588">
          <w:rPr>
            <w:rStyle w:val="Hipervnculo"/>
            <w:noProof/>
          </w:rPr>
          <w:t>El proceso de selección y sus limitaciones</w:t>
        </w:r>
        <w:r>
          <w:rPr>
            <w:noProof/>
            <w:webHidden/>
          </w:rPr>
          <w:tab/>
        </w:r>
        <w:r>
          <w:rPr>
            <w:noProof/>
            <w:webHidden/>
          </w:rPr>
          <w:fldChar w:fldCharType="begin"/>
        </w:r>
        <w:r>
          <w:rPr>
            <w:noProof/>
            <w:webHidden/>
          </w:rPr>
          <w:instrText xml:space="preserve"> PAGEREF _Toc230176593 \h </w:instrText>
        </w:r>
        <w:r>
          <w:rPr>
            <w:noProof/>
            <w:webHidden/>
          </w:rPr>
        </w:r>
        <w:r>
          <w:rPr>
            <w:noProof/>
            <w:webHidden/>
          </w:rPr>
          <w:fldChar w:fldCharType="separate"/>
        </w:r>
        <w:r>
          <w:rPr>
            <w:noProof/>
            <w:webHidden/>
          </w:rPr>
          <w:t>17</w:t>
        </w:r>
        <w:r>
          <w:rPr>
            <w:noProof/>
            <w:webHidden/>
          </w:rPr>
          <w:fldChar w:fldCharType="end"/>
        </w:r>
      </w:hyperlink>
    </w:p>
    <w:p w14:paraId="4042EE70" w14:textId="4D3B9070"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4" w:history="1">
        <w:r w:rsidRPr="00FC5588">
          <w:rPr>
            <w:rStyle w:val="Hipervnculo"/>
            <w:noProof/>
          </w:rPr>
          <w:t>2.2.</w:t>
        </w:r>
        <w:r>
          <w:rPr>
            <w:rFonts w:eastAsiaTheme="minorEastAsia" w:cstheme="minorBidi"/>
            <w:noProof/>
            <w:kern w:val="2"/>
            <w:lang w:val="es-UY" w:eastAsia="es-UY"/>
            <w14:ligatures w14:val="standardContextual"/>
          </w:rPr>
          <w:tab/>
        </w:r>
        <w:r w:rsidRPr="00FC5588">
          <w:rPr>
            <w:rStyle w:val="Hipervnculo"/>
            <w:noProof/>
          </w:rPr>
          <w:t>LLMs aplicados a RRHH y ATS inteligentes</w:t>
        </w:r>
        <w:r>
          <w:rPr>
            <w:noProof/>
            <w:webHidden/>
          </w:rPr>
          <w:tab/>
        </w:r>
        <w:r>
          <w:rPr>
            <w:noProof/>
            <w:webHidden/>
          </w:rPr>
          <w:fldChar w:fldCharType="begin"/>
        </w:r>
        <w:r>
          <w:rPr>
            <w:noProof/>
            <w:webHidden/>
          </w:rPr>
          <w:instrText xml:space="preserve"> PAGEREF _Toc230176594 \h </w:instrText>
        </w:r>
        <w:r>
          <w:rPr>
            <w:noProof/>
            <w:webHidden/>
          </w:rPr>
        </w:r>
        <w:r>
          <w:rPr>
            <w:noProof/>
            <w:webHidden/>
          </w:rPr>
          <w:fldChar w:fldCharType="separate"/>
        </w:r>
        <w:r>
          <w:rPr>
            <w:noProof/>
            <w:webHidden/>
          </w:rPr>
          <w:t>19</w:t>
        </w:r>
        <w:r>
          <w:rPr>
            <w:noProof/>
            <w:webHidden/>
          </w:rPr>
          <w:fldChar w:fldCharType="end"/>
        </w:r>
      </w:hyperlink>
    </w:p>
    <w:p w14:paraId="62C20B7D" w14:textId="6B88AE3C"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5" w:history="1">
        <w:r w:rsidRPr="00FC5588">
          <w:rPr>
            <w:rStyle w:val="Hipervnculo"/>
            <w:noProof/>
          </w:rPr>
          <w:t>2.3.</w:t>
        </w:r>
        <w:r>
          <w:rPr>
            <w:rFonts w:eastAsiaTheme="minorEastAsia" w:cstheme="minorBidi"/>
            <w:noProof/>
            <w:kern w:val="2"/>
            <w:lang w:val="es-UY" w:eastAsia="es-UY"/>
            <w14:ligatures w14:val="standardContextual"/>
          </w:rPr>
          <w:tab/>
        </w:r>
        <w:r w:rsidRPr="00FC5588">
          <w:rPr>
            <w:rStyle w:val="Hipervnculo"/>
            <w:noProof/>
          </w:rPr>
          <w:t>Arquitecturas RAG</w:t>
        </w:r>
        <w:r>
          <w:rPr>
            <w:noProof/>
            <w:webHidden/>
          </w:rPr>
          <w:tab/>
        </w:r>
        <w:r>
          <w:rPr>
            <w:noProof/>
            <w:webHidden/>
          </w:rPr>
          <w:fldChar w:fldCharType="begin"/>
        </w:r>
        <w:r>
          <w:rPr>
            <w:noProof/>
            <w:webHidden/>
          </w:rPr>
          <w:instrText xml:space="preserve"> PAGEREF _Toc230176595 \h </w:instrText>
        </w:r>
        <w:r>
          <w:rPr>
            <w:noProof/>
            <w:webHidden/>
          </w:rPr>
        </w:r>
        <w:r>
          <w:rPr>
            <w:noProof/>
            <w:webHidden/>
          </w:rPr>
          <w:fldChar w:fldCharType="separate"/>
        </w:r>
        <w:r>
          <w:rPr>
            <w:noProof/>
            <w:webHidden/>
          </w:rPr>
          <w:t>20</w:t>
        </w:r>
        <w:r>
          <w:rPr>
            <w:noProof/>
            <w:webHidden/>
          </w:rPr>
          <w:fldChar w:fldCharType="end"/>
        </w:r>
      </w:hyperlink>
    </w:p>
    <w:p w14:paraId="493F9B38" w14:textId="5ADE8B3E"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6" w:history="1">
        <w:r w:rsidRPr="00FC5588">
          <w:rPr>
            <w:rStyle w:val="Hipervnculo"/>
            <w:noProof/>
          </w:rPr>
          <w:t>2.4.</w:t>
        </w:r>
        <w:r>
          <w:rPr>
            <w:rFonts w:eastAsiaTheme="minorEastAsia" w:cstheme="minorBidi"/>
            <w:noProof/>
            <w:kern w:val="2"/>
            <w:lang w:val="es-UY" w:eastAsia="es-UY"/>
            <w14:ligatures w14:val="standardContextual"/>
          </w:rPr>
          <w:tab/>
        </w:r>
        <w:r w:rsidRPr="00FC5588">
          <w:rPr>
            <w:rStyle w:val="Hipervnculo"/>
            <w:noProof/>
          </w:rPr>
          <w:t>Privacidad de datos e información personal identificable (PII)</w:t>
        </w:r>
        <w:r>
          <w:rPr>
            <w:noProof/>
            <w:webHidden/>
          </w:rPr>
          <w:tab/>
        </w:r>
        <w:r>
          <w:rPr>
            <w:noProof/>
            <w:webHidden/>
          </w:rPr>
          <w:fldChar w:fldCharType="begin"/>
        </w:r>
        <w:r>
          <w:rPr>
            <w:noProof/>
            <w:webHidden/>
          </w:rPr>
          <w:instrText xml:space="preserve"> PAGEREF _Toc230176596 \h </w:instrText>
        </w:r>
        <w:r>
          <w:rPr>
            <w:noProof/>
            <w:webHidden/>
          </w:rPr>
        </w:r>
        <w:r>
          <w:rPr>
            <w:noProof/>
            <w:webHidden/>
          </w:rPr>
          <w:fldChar w:fldCharType="separate"/>
        </w:r>
        <w:r>
          <w:rPr>
            <w:noProof/>
            <w:webHidden/>
          </w:rPr>
          <w:t>21</w:t>
        </w:r>
        <w:r>
          <w:rPr>
            <w:noProof/>
            <w:webHidden/>
          </w:rPr>
          <w:fldChar w:fldCharType="end"/>
        </w:r>
      </w:hyperlink>
    </w:p>
    <w:p w14:paraId="283280E5" w14:textId="152000BD"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7" w:history="1">
        <w:r w:rsidRPr="00FC5588">
          <w:rPr>
            <w:rStyle w:val="Hipervnculo"/>
            <w:noProof/>
          </w:rPr>
          <w:t>2.5.</w:t>
        </w:r>
        <w:r>
          <w:rPr>
            <w:rFonts w:eastAsiaTheme="minorEastAsia" w:cstheme="minorBidi"/>
            <w:noProof/>
            <w:kern w:val="2"/>
            <w:lang w:val="es-UY" w:eastAsia="es-UY"/>
            <w14:ligatures w14:val="standardContextual"/>
          </w:rPr>
          <w:tab/>
        </w:r>
        <w:r w:rsidRPr="00FC5588">
          <w:rPr>
            <w:rStyle w:val="Hipervnculo"/>
            <w:noProof/>
          </w:rPr>
          <w:t>Fairness algorítmica en sistemas de selección</w:t>
        </w:r>
        <w:r>
          <w:rPr>
            <w:noProof/>
            <w:webHidden/>
          </w:rPr>
          <w:tab/>
        </w:r>
        <w:r>
          <w:rPr>
            <w:noProof/>
            <w:webHidden/>
          </w:rPr>
          <w:fldChar w:fldCharType="begin"/>
        </w:r>
        <w:r>
          <w:rPr>
            <w:noProof/>
            <w:webHidden/>
          </w:rPr>
          <w:instrText xml:space="preserve"> PAGEREF _Toc230176597 \h </w:instrText>
        </w:r>
        <w:r>
          <w:rPr>
            <w:noProof/>
            <w:webHidden/>
          </w:rPr>
        </w:r>
        <w:r>
          <w:rPr>
            <w:noProof/>
            <w:webHidden/>
          </w:rPr>
          <w:fldChar w:fldCharType="separate"/>
        </w:r>
        <w:r>
          <w:rPr>
            <w:noProof/>
            <w:webHidden/>
          </w:rPr>
          <w:t>23</w:t>
        </w:r>
        <w:r>
          <w:rPr>
            <w:noProof/>
            <w:webHidden/>
          </w:rPr>
          <w:fldChar w:fldCharType="end"/>
        </w:r>
      </w:hyperlink>
    </w:p>
    <w:p w14:paraId="3487AAF5" w14:textId="45340771"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8" w:history="1">
        <w:r w:rsidRPr="00FC5588">
          <w:rPr>
            <w:rStyle w:val="Hipervnculo"/>
            <w:noProof/>
          </w:rPr>
          <w:t>2.6.</w:t>
        </w:r>
        <w:r>
          <w:rPr>
            <w:rFonts w:eastAsiaTheme="minorEastAsia" w:cstheme="minorBidi"/>
            <w:noProof/>
            <w:kern w:val="2"/>
            <w:lang w:val="es-UY" w:eastAsia="es-UY"/>
            <w14:ligatures w14:val="standardContextual"/>
          </w:rPr>
          <w:tab/>
        </w:r>
        <w:r w:rsidRPr="00FC5588">
          <w:rPr>
            <w:rStyle w:val="Hipervnculo"/>
            <w:noProof/>
          </w:rPr>
          <w:t>Marco regulatorio y ético</w:t>
        </w:r>
        <w:r>
          <w:rPr>
            <w:noProof/>
            <w:webHidden/>
          </w:rPr>
          <w:tab/>
        </w:r>
        <w:r>
          <w:rPr>
            <w:noProof/>
            <w:webHidden/>
          </w:rPr>
          <w:fldChar w:fldCharType="begin"/>
        </w:r>
        <w:r>
          <w:rPr>
            <w:noProof/>
            <w:webHidden/>
          </w:rPr>
          <w:instrText xml:space="preserve"> PAGEREF _Toc230176598 \h </w:instrText>
        </w:r>
        <w:r>
          <w:rPr>
            <w:noProof/>
            <w:webHidden/>
          </w:rPr>
        </w:r>
        <w:r>
          <w:rPr>
            <w:noProof/>
            <w:webHidden/>
          </w:rPr>
          <w:fldChar w:fldCharType="separate"/>
        </w:r>
        <w:r>
          <w:rPr>
            <w:noProof/>
            <w:webHidden/>
          </w:rPr>
          <w:t>25</w:t>
        </w:r>
        <w:r>
          <w:rPr>
            <w:noProof/>
            <w:webHidden/>
          </w:rPr>
          <w:fldChar w:fldCharType="end"/>
        </w:r>
      </w:hyperlink>
    </w:p>
    <w:p w14:paraId="53B643B5" w14:textId="55E0C417"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599" w:history="1">
        <w:r w:rsidRPr="00FC5588">
          <w:rPr>
            <w:rStyle w:val="Hipervnculo"/>
            <w:noProof/>
          </w:rPr>
          <w:t>2.7.</w:t>
        </w:r>
        <w:r>
          <w:rPr>
            <w:rFonts w:eastAsiaTheme="minorEastAsia" w:cstheme="minorBidi"/>
            <w:noProof/>
            <w:kern w:val="2"/>
            <w:lang w:val="es-UY" w:eastAsia="es-UY"/>
            <w14:ligatures w14:val="standardContextual"/>
          </w:rPr>
          <w:tab/>
        </w:r>
        <w:r w:rsidRPr="00FC5588">
          <w:rPr>
            <w:rStyle w:val="Hipervnculo"/>
            <w:noProof/>
          </w:rPr>
          <w:t>Análisis crítico y brecha de investigación</w:t>
        </w:r>
        <w:r>
          <w:rPr>
            <w:noProof/>
            <w:webHidden/>
          </w:rPr>
          <w:tab/>
        </w:r>
        <w:r>
          <w:rPr>
            <w:noProof/>
            <w:webHidden/>
          </w:rPr>
          <w:fldChar w:fldCharType="begin"/>
        </w:r>
        <w:r>
          <w:rPr>
            <w:noProof/>
            <w:webHidden/>
          </w:rPr>
          <w:instrText xml:space="preserve"> PAGEREF _Toc230176599 \h </w:instrText>
        </w:r>
        <w:r>
          <w:rPr>
            <w:noProof/>
            <w:webHidden/>
          </w:rPr>
        </w:r>
        <w:r>
          <w:rPr>
            <w:noProof/>
            <w:webHidden/>
          </w:rPr>
          <w:fldChar w:fldCharType="separate"/>
        </w:r>
        <w:r>
          <w:rPr>
            <w:noProof/>
            <w:webHidden/>
          </w:rPr>
          <w:t>26</w:t>
        </w:r>
        <w:r>
          <w:rPr>
            <w:noProof/>
            <w:webHidden/>
          </w:rPr>
          <w:fldChar w:fldCharType="end"/>
        </w:r>
      </w:hyperlink>
    </w:p>
    <w:p w14:paraId="12505444" w14:textId="75D1CBB2"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0" w:history="1">
        <w:r w:rsidRPr="00FC5588">
          <w:rPr>
            <w:rStyle w:val="Hipervnculo"/>
            <w:noProof/>
          </w:rPr>
          <w:t>2.8.</w:t>
        </w:r>
        <w:r>
          <w:rPr>
            <w:rFonts w:eastAsiaTheme="minorEastAsia" w:cstheme="minorBidi"/>
            <w:noProof/>
            <w:kern w:val="2"/>
            <w:lang w:val="es-UY" w:eastAsia="es-UY"/>
            <w14:ligatures w14:val="standardContextual"/>
          </w:rPr>
          <w:tab/>
        </w:r>
        <w:r w:rsidRPr="00FC5588">
          <w:rPr>
            <w:rStyle w:val="Hipervnculo"/>
            <w:noProof/>
          </w:rPr>
          <w:t>Conclusiones del estado del arte</w:t>
        </w:r>
        <w:r>
          <w:rPr>
            <w:noProof/>
            <w:webHidden/>
          </w:rPr>
          <w:tab/>
        </w:r>
        <w:r>
          <w:rPr>
            <w:noProof/>
            <w:webHidden/>
          </w:rPr>
          <w:fldChar w:fldCharType="begin"/>
        </w:r>
        <w:r>
          <w:rPr>
            <w:noProof/>
            <w:webHidden/>
          </w:rPr>
          <w:instrText xml:space="preserve"> PAGEREF _Toc230176600 \h </w:instrText>
        </w:r>
        <w:r>
          <w:rPr>
            <w:noProof/>
            <w:webHidden/>
          </w:rPr>
        </w:r>
        <w:r>
          <w:rPr>
            <w:noProof/>
            <w:webHidden/>
          </w:rPr>
          <w:fldChar w:fldCharType="separate"/>
        </w:r>
        <w:r>
          <w:rPr>
            <w:noProof/>
            <w:webHidden/>
          </w:rPr>
          <w:t>28</w:t>
        </w:r>
        <w:r>
          <w:rPr>
            <w:noProof/>
            <w:webHidden/>
          </w:rPr>
          <w:fldChar w:fldCharType="end"/>
        </w:r>
      </w:hyperlink>
    </w:p>
    <w:p w14:paraId="2EBD828E" w14:textId="3321D324"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601" w:history="1">
        <w:r w:rsidRPr="00FC5588">
          <w:rPr>
            <w:rStyle w:val="Hipervnculo"/>
            <w:noProof/>
          </w:rPr>
          <w:t>3.</w:t>
        </w:r>
        <w:r>
          <w:rPr>
            <w:rFonts w:eastAsiaTheme="minorEastAsia" w:cstheme="minorBidi"/>
            <w:noProof/>
            <w:kern w:val="2"/>
            <w:lang w:val="es-UY" w:eastAsia="es-UY"/>
            <w14:ligatures w14:val="standardContextual"/>
          </w:rPr>
          <w:tab/>
        </w:r>
        <w:r w:rsidRPr="00FC5588">
          <w:rPr>
            <w:rStyle w:val="Hipervnculo"/>
            <w:noProof/>
          </w:rPr>
          <w:t>Objetivos y Metodología</w:t>
        </w:r>
        <w:r>
          <w:rPr>
            <w:noProof/>
            <w:webHidden/>
          </w:rPr>
          <w:tab/>
        </w:r>
        <w:r>
          <w:rPr>
            <w:noProof/>
            <w:webHidden/>
          </w:rPr>
          <w:fldChar w:fldCharType="begin"/>
        </w:r>
        <w:r>
          <w:rPr>
            <w:noProof/>
            <w:webHidden/>
          </w:rPr>
          <w:instrText xml:space="preserve"> PAGEREF _Toc230176601 \h </w:instrText>
        </w:r>
        <w:r>
          <w:rPr>
            <w:noProof/>
            <w:webHidden/>
          </w:rPr>
        </w:r>
        <w:r>
          <w:rPr>
            <w:noProof/>
            <w:webHidden/>
          </w:rPr>
          <w:fldChar w:fldCharType="separate"/>
        </w:r>
        <w:r>
          <w:rPr>
            <w:noProof/>
            <w:webHidden/>
          </w:rPr>
          <w:t>28</w:t>
        </w:r>
        <w:r>
          <w:rPr>
            <w:noProof/>
            <w:webHidden/>
          </w:rPr>
          <w:fldChar w:fldCharType="end"/>
        </w:r>
      </w:hyperlink>
    </w:p>
    <w:p w14:paraId="374650DC" w14:textId="30A52231"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2" w:history="1">
        <w:r w:rsidRPr="00FC5588">
          <w:rPr>
            <w:rStyle w:val="Hipervnculo"/>
            <w:noProof/>
          </w:rPr>
          <w:t>3.1.</w:t>
        </w:r>
        <w:r>
          <w:rPr>
            <w:rFonts w:eastAsiaTheme="minorEastAsia" w:cstheme="minorBidi"/>
            <w:noProof/>
            <w:kern w:val="2"/>
            <w:lang w:val="es-UY" w:eastAsia="es-UY"/>
            <w14:ligatures w14:val="standardContextual"/>
          </w:rPr>
          <w:tab/>
        </w:r>
        <w:r w:rsidRPr="00FC5588">
          <w:rPr>
            <w:rStyle w:val="Hipervnculo"/>
            <w:noProof/>
          </w:rPr>
          <w:t>Objetivo general</w:t>
        </w:r>
        <w:r>
          <w:rPr>
            <w:noProof/>
            <w:webHidden/>
          </w:rPr>
          <w:tab/>
        </w:r>
        <w:r>
          <w:rPr>
            <w:noProof/>
            <w:webHidden/>
          </w:rPr>
          <w:fldChar w:fldCharType="begin"/>
        </w:r>
        <w:r>
          <w:rPr>
            <w:noProof/>
            <w:webHidden/>
          </w:rPr>
          <w:instrText xml:space="preserve"> PAGEREF _Toc230176602 \h </w:instrText>
        </w:r>
        <w:r>
          <w:rPr>
            <w:noProof/>
            <w:webHidden/>
          </w:rPr>
        </w:r>
        <w:r>
          <w:rPr>
            <w:noProof/>
            <w:webHidden/>
          </w:rPr>
          <w:fldChar w:fldCharType="separate"/>
        </w:r>
        <w:r>
          <w:rPr>
            <w:noProof/>
            <w:webHidden/>
          </w:rPr>
          <w:t>29</w:t>
        </w:r>
        <w:r>
          <w:rPr>
            <w:noProof/>
            <w:webHidden/>
          </w:rPr>
          <w:fldChar w:fldCharType="end"/>
        </w:r>
      </w:hyperlink>
    </w:p>
    <w:p w14:paraId="1F98E882" w14:textId="691B946A"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3" w:history="1">
        <w:r w:rsidRPr="00FC5588">
          <w:rPr>
            <w:rStyle w:val="Hipervnculo"/>
            <w:noProof/>
          </w:rPr>
          <w:t>3.2.</w:t>
        </w:r>
        <w:r>
          <w:rPr>
            <w:rFonts w:eastAsiaTheme="minorEastAsia" w:cstheme="minorBidi"/>
            <w:noProof/>
            <w:kern w:val="2"/>
            <w:lang w:val="es-UY" w:eastAsia="es-UY"/>
            <w14:ligatures w14:val="standardContextual"/>
          </w:rPr>
          <w:tab/>
        </w:r>
        <w:r w:rsidRPr="00FC5588">
          <w:rPr>
            <w:rStyle w:val="Hipervnculo"/>
            <w:noProof/>
          </w:rPr>
          <w:t>Objetivos específicos</w:t>
        </w:r>
        <w:r>
          <w:rPr>
            <w:noProof/>
            <w:webHidden/>
          </w:rPr>
          <w:tab/>
        </w:r>
        <w:r>
          <w:rPr>
            <w:noProof/>
            <w:webHidden/>
          </w:rPr>
          <w:fldChar w:fldCharType="begin"/>
        </w:r>
        <w:r>
          <w:rPr>
            <w:noProof/>
            <w:webHidden/>
          </w:rPr>
          <w:instrText xml:space="preserve"> PAGEREF _Toc230176603 \h </w:instrText>
        </w:r>
        <w:r>
          <w:rPr>
            <w:noProof/>
            <w:webHidden/>
          </w:rPr>
        </w:r>
        <w:r>
          <w:rPr>
            <w:noProof/>
            <w:webHidden/>
          </w:rPr>
          <w:fldChar w:fldCharType="separate"/>
        </w:r>
        <w:r>
          <w:rPr>
            <w:noProof/>
            <w:webHidden/>
          </w:rPr>
          <w:t>29</w:t>
        </w:r>
        <w:r>
          <w:rPr>
            <w:noProof/>
            <w:webHidden/>
          </w:rPr>
          <w:fldChar w:fldCharType="end"/>
        </w:r>
      </w:hyperlink>
    </w:p>
    <w:p w14:paraId="481C7BDF" w14:textId="09C1EC76"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4" w:history="1">
        <w:r w:rsidRPr="00FC5588">
          <w:rPr>
            <w:rStyle w:val="Hipervnculo"/>
            <w:noProof/>
          </w:rPr>
          <w:t>3.3.</w:t>
        </w:r>
        <w:r>
          <w:rPr>
            <w:rFonts w:eastAsiaTheme="minorEastAsia" w:cstheme="minorBidi"/>
            <w:noProof/>
            <w:kern w:val="2"/>
            <w:lang w:val="es-UY" w:eastAsia="es-UY"/>
            <w14:ligatures w14:val="standardContextual"/>
          </w:rPr>
          <w:tab/>
        </w:r>
        <w:r w:rsidRPr="00FC5588">
          <w:rPr>
            <w:rStyle w:val="Hipervnculo"/>
            <w:noProof/>
          </w:rPr>
          <w:t>Pregunta de investigación</w:t>
        </w:r>
        <w:r>
          <w:rPr>
            <w:noProof/>
            <w:webHidden/>
          </w:rPr>
          <w:tab/>
        </w:r>
        <w:r>
          <w:rPr>
            <w:noProof/>
            <w:webHidden/>
          </w:rPr>
          <w:fldChar w:fldCharType="begin"/>
        </w:r>
        <w:r>
          <w:rPr>
            <w:noProof/>
            <w:webHidden/>
          </w:rPr>
          <w:instrText xml:space="preserve"> PAGEREF _Toc230176604 \h </w:instrText>
        </w:r>
        <w:r>
          <w:rPr>
            <w:noProof/>
            <w:webHidden/>
          </w:rPr>
        </w:r>
        <w:r>
          <w:rPr>
            <w:noProof/>
            <w:webHidden/>
          </w:rPr>
          <w:fldChar w:fldCharType="separate"/>
        </w:r>
        <w:r>
          <w:rPr>
            <w:noProof/>
            <w:webHidden/>
          </w:rPr>
          <w:t>30</w:t>
        </w:r>
        <w:r>
          <w:rPr>
            <w:noProof/>
            <w:webHidden/>
          </w:rPr>
          <w:fldChar w:fldCharType="end"/>
        </w:r>
      </w:hyperlink>
    </w:p>
    <w:p w14:paraId="07C90025" w14:textId="60CC0087"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5" w:history="1">
        <w:r w:rsidRPr="00FC5588">
          <w:rPr>
            <w:rStyle w:val="Hipervnculo"/>
            <w:noProof/>
          </w:rPr>
          <w:t>3.4.</w:t>
        </w:r>
        <w:r>
          <w:rPr>
            <w:rFonts w:eastAsiaTheme="minorEastAsia" w:cstheme="minorBidi"/>
            <w:noProof/>
            <w:kern w:val="2"/>
            <w:lang w:val="es-UY" w:eastAsia="es-UY"/>
            <w14:ligatures w14:val="standardContextual"/>
          </w:rPr>
          <w:tab/>
        </w:r>
        <w:r w:rsidRPr="00FC5588">
          <w:rPr>
            <w:rStyle w:val="Hipervnculo"/>
            <w:noProof/>
          </w:rPr>
          <w:t>Hipótesis de investigación</w:t>
        </w:r>
        <w:r>
          <w:rPr>
            <w:noProof/>
            <w:webHidden/>
          </w:rPr>
          <w:tab/>
        </w:r>
        <w:r>
          <w:rPr>
            <w:noProof/>
            <w:webHidden/>
          </w:rPr>
          <w:fldChar w:fldCharType="begin"/>
        </w:r>
        <w:r>
          <w:rPr>
            <w:noProof/>
            <w:webHidden/>
          </w:rPr>
          <w:instrText xml:space="preserve"> PAGEREF _Toc230176605 \h </w:instrText>
        </w:r>
        <w:r>
          <w:rPr>
            <w:noProof/>
            <w:webHidden/>
          </w:rPr>
        </w:r>
        <w:r>
          <w:rPr>
            <w:noProof/>
            <w:webHidden/>
          </w:rPr>
          <w:fldChar w:fldCharType="separate"/>
        </w:r>
        <w:r>
          <w:rPr>
            <w:noProof/>
            <w:webHidden/>
          </w:rPr>
          <w:t>30</w:t>
        </w:r>
        <w:r>
          <w:rPr>
            <w:noProof/>
            <w:webHidden/>
          </w:rPr>
          <w:fldChar w:fldCharType="end"/>
        </w:r>
      </w:hyperlink>
    </w:p>
    <w:p w14:paraId="45172EA8" w14:textId="7BCFAE57"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6" w:history="1">
        <w:r w:rsidRPr="00FC5588">
          <w:rPr>
            <w:rStyle w:val="Hipervnculo"/>
            <w:noProof/>
          </w:rPr>
          <w:t>3.5.</w:t>
        </w:r>
        <w:r>
          <w:rPr>
            <w:rFonts w:eastAsiaTheme="minorEastAsia" w:cstheme="minorBidi"/>
            <w:noProof/>
            <w:kern w:val="2"/>
            <w:lang w:val="es-UY" w:eastAsia="es-UY"/>
            <w14:ligatures w14:val="standardContextual"/>
          </w:rPr>
          <w:tab/>
        </w:r>
        <w:r w:rsidRPr="00FC5588">
          <w:rPr>
            <w:rStyle w:val="Hipervnculo"/>
            <w:noProof/>
          </w:rPr>
          <w:t>Metodología general: CRISP-DM adaptado</w:t>
        </w:r>
        <w:r>
          <w:rPr>
            <w:noProof/>
            <w:webHidden/>
          </w:rPr>
          <w:tab/>
        </w:r>
        <w:r>
          <w:rPr>
            <w:noProof/>
            <w:webHidden/>
          </w:rPr>
          <w:fldChar w:fldCharType="begin"/>
        </w:r>
        <w:r>
          <w:rPr>
            <w:noProof/>
            <w:webHidden/>
          </w:rPr>
          <w:instrText xml:space="preserve"> PAGEREF _Toc230176606 \h </w:instrText>
        </w:r>
        <w:r>
          <w:rPr>
            <w:noProof/>
            <w:webHidden/>
          </w:rPr>
        </w:r>
        <w:r>
          <w:rPr>
            <w:noProof/>
            <w:webHidden/>
          </w:rPr>
          <w:fldChar w:fldCharType="separate"/>
        </w:r>
        <w:r>
          <w:rPr>
            <w:noProof/>
            <w:webHidden/>
          </w:rPr>
          <w:t>32</w:t>
        </w:r>
        <w:r>
          <w:rPr>
            <w:noProof/>
            <w:webHidden/>
          </w:rPr>
          <w:fldChar w:fldCharType="end"/>
        </w:r>
      </w:hyperlink>
    </w:p>
    <w:p w14:paraId="2565CB1C" w14:textId="297A5C9B"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7" w:history="1">
        <w:r w:rsidRPr="00FC5588">
          <w:rPr>
            <w:rStyle w:val="Hipervnculo"/>
            <w:noProof/>
          </w:rPr>
          <w:t>3.6.</w:t>
        </w:r>
        <w:r>
          <w:rPr>
            <w:rFonts w:eastAsiaTheme="minorEastAsia" w:cstheme="minorBidi"/>
            <w:noProof/>
            <w:kern w:val="2"/>
            <w:lang w:val="es-UY" w:eastAsia="es-UY"/>
            <w14:ligatures w14:val="standardContextual"/>
          </w:rPr>
          <w:tab/>
        </w:r>
        <w:r w:rsidRPr="00FC5588">
          <w:rPr>
            <w:rStyle w:val="Hipervnculo"/>
            <w:noProof/>
          </w:rPr>
          <w:t>Diseño factorial de cuatro condiciones</w:t>
        </w:r>
        <w:r>
          <w:rPr>
            <w:noProof/>
            <w:webHidden/>
          </w:rPr>
          <w:tab/>
        </w:r>
        <w:r>
          <w:rPr>
            <w:noProof/>
            <w:webHidden/>
          </w:rPr>
          <w:fldChar w:fldCharType="begin"/>
        </w:r>
        <w:r>
          <w:rPr>
            <w:noProof/>
            <w:webHidden/>
          </w:rPr>
          <w:instrText xml:space="preserve"> PAGEREF _Toc230176607 \h </w:instrText>
        </w:r>
        <w:r>
          <w:rPr>
            <w:noProof/>
            <w:webHidden/>
          </w:rPr>
        </w:r>
        <w:r>
          <w:rPr>
            <w:noProof/>
            <w:webHidden/>
          </w:rPr>
          <w:fldChar w:fldCharType="separate"/>
        </w:r>
        <w:r>
          <w:rPr>
            <w:noProof/>
            <w:webHidden/>
          </w:rPr>
          <w:t>32</w:t>
        </w:r>
        <w:r>
          <w:rPr>
            <w:noProof/>
            <w:webHidden/>
          </w:rPr>
          <w:fldChar w:fldCharType="end"/>
        </w:r>
      </w:hyperlink>
    </w:p>
    <w:p w14:paraId="4D2DB01C" w14:textId="5CE7A631"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608" w:history="1">
        <w:r w:rsidRPr="00FC5588">
          <w:rPr>
            <w:rStyle w:val="Hipervnculo"/>
            <w:noProof/>
            <w:lang w:val="es-UY"/>
          </w:rPr>
          <w:t>4.</w:t>
        </w:r>
        <w:r>
          <w:rPr>
            <w:rFonts w:eastAsiaTheme="minorEastAsia" w:cstheme="minorBidi"/>
            <w:noProof/>
            <w:kern w:val="2"/>
            <w:lang w:val="es-UY" w:eastAsia="es-UY"/>
            <w14:ligatures w14:val="standardContextual"/>
          </w:rPr>
          <w:tab/>
        </w:r>
        <w:r w:rsidRPr="00FC5588">
          <w:rPr>
            <w:rStyle w:val="Hipervnculo"/>
            <w:noProof/>
            <w:lang w:val="es-UY"/>
          </w:rPr>
          <w:t>Diseño del sistema SISTAC</w:t>
        </w:r>
        <w:r>
          <w:rPr>
            <w:noProof/>
            <w:webHidden/>
          </w:rPr>
          <w:tab/>
        </w:r>
        <w:r>
          <w:rPr>
            <w:noProof/>
            <w:webHidden/>
          </w:rPr>
          <w:fldChar w:fldCharType="begin"/>
        </w:r>
        <w:r>
          <w:rPr>
            <w:noProof/>
            <w:webHidden/>
          </w:rPr>
          <w:instrText xml:space="preserve"> PAGEREF _Toc230176608 \h </w:instrText>
        </w:r>
        <w:r>
          <w:rPr>
            <w:noProof/>
            <w:webHidden/>
          </w:rPr>
        </w:r>
        <w:r>
          <w:rPr>
            <w:noProof/>
            <w:webHidden/>
          </w:rPr>
          <w:fldChar w:fldCharType="separate"/>
        </w:r>
        <w:r>
          <w:rPr>
            <w:noProof/>
            <w:webHidden/>
          </w:rPr>
          <w:t>34</w:t>
        </w:r>
        <w:r>
          <w:rPr>
            <w:noProof/>
            <w:webHidden/>
          </w:rPr>
          <w:fldChar w:fldCharType="end"/>
        </w:r>
      </w:hyperlink>
    </w:p>
    <w:p w14:paraId="6CCA1230" w14:textId="4397D816"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09" w:history="1">
        <w:r w:rsidRPr="00FC5588">
          <w:rPr>
            <w:rStyle w:val="Hipervnculo"/>
            <w:noProof/>
          </w:rPr>
          <w:t>4.1.</w:t>
        </w:r>
        <w:r>
          <w:rPr>
            <w:rFonts w:eastAsiaTheme="minorEastAsia" w:cstheme="minorBidi"/>
            <w:noProof/>
            <w:kern w:val="2"/>
            <w:lang w:val="es-UY" w:eastAsia="es-UY"/>
            <w14:ligatures w14:val="standardContextual"/>
          </w:rPr>
          <w:tab/>
        </w:r>
        <w:r w:rsidRPr="00FC5588">
          <w:rPr>
            <w:rStyle w:val="Hipervnculo"/>
            <w:noProof/>
          </w:rPr>
          <w:t>Arquitectura general del sistema</w:t>
        </w:r>
        <w:r>
          <w:rPr>
            <w:noProof/>
            <w:webHidden/>
          </w:rPr>
          <w:tab/>
        </w:r>
        <w:r>
          <w:rPr>
            <w:noProof/>
            <w:webHidden/>
          </w:rPr>
          <w:fldChar w:fldCharType="begin"/>
        </w:r>
        <w:r>
          <w:rPr>
            <w:noProof/>
            <w:webHidden/>
          </w:rPr>
          <w:instrText xml:space="preserve"> PAGEREF _Toc230176609 \h </w:instrText>
        </w:r>
        <w:r>
          <w:rPr>
            <w:noProof/>
            <w:webHidden/>
          </w:rPr>
        </w:r>
        <w:r>
          <w:rPr>
            <w:noProof/>
            <w:webHidden/>
          </w:rPr>
          <w:fldChar w:fldCharType="separate"/>
        </w:r>
        <w:r>
          <w:rPr>
            <w:noProof/>
            <w:webHidden/>
          </w:rPr>
          <w:t>34</w:t>
        </w:r>
        <w:r>
          <w:rPr>
            <w:noProof/>
            <w:webHidden/>
          </w:rPr>
          <w:fldChar w:fldCharType="end"/>
        </w:r>
      </w:hyperlink>
    </w:p>
    <w:p w14:paraId="1F28AA7C" w14:textId="27B20327"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10" w:history="1">
        <w:r w:rsidRPr="00FC5588">
          <w:rPr>
            <w:rStyle w:val="Hipervnculo"/>
            <w:noProof/>
          </w:rPr>
          <w:t>4.2.</w:t>
        </w:r>
        <w:r>
          <w:rPr>
            <w:rFonts w:eastAsiaTheme="minorEastAsia" w:cstheme="minorBidi"/>
            <w:noProof/>
            <w:kern w:val="2"/>
            <w:lang w:val="es-UY" w:eastAsia="es-UY"/>
            <w14:ligatures w14:val="standardContextual"/>
          </w:rPr>
          <w:tab/>
        </w:r>
        <w:r w:rsidRPr="00FC5588">
          <w:rPr>
            <w:rStyle w:val="Hipervnculo"/>
            <w:noProof/>
          </w:rPr>
          <w:t>Estrategia de datos</w:t>
        </w:r>
        <w:r>
          <w:rPr>
            <w:noProof/>
            <w:webHidden/>
          </w:rPr>
          <w:tab/>
        </w:r>
        <w:r>
          <w:rPr>
            <w:noProof/>
            <w:webHidden/>
          </w:rPr>
          <w:fldChar w:fldCharType="begin"/>
        </w:r>
        <w:r>
          <w:rPr>
            <w:noProof/>
            <w:webHidden/>
          </w:rPr>
          <w:instrText xml:space="preserve"> PAGEREF _Toc230176610 \h </w:instrText>
        </w:r>
        <w:r>
          <w:rPr>
            <w:noProof/>
            <w:webHidden/>
          </w:rPr>
        </w:r>
        <w:r>
          <w:rPr>
            <w:noProof/>
            <w:webHidden/>
          </w:rPr>
          <w:fldChar w:fldCharType="separate"/>
        </w:r>
        <w:r>
          <w:rPr>
            <w:noProof/>
            <w:webHidden/>
          </w:rPr>
          <w:t>36</w:t>
        </w:r>
        <w:r>
          <w:rPr>
            <w:noProof/>
            <w:webHidden/>
          </w:rPr>
          <w:fldChar w:fldCharType="end"/>
        </w:r>
      </w:hyperlink>
    </w:p>
    <w:p w14:paraId="76211203" w14:textId="06683B24"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11" w:history="1">
        <w:r w:rsidRPr="00FC5588">
          <w:rPr>
            <w:rStyle w:val="Hipervnculo"/>
            <w:noProof/>
            <w:lang w:val="es-UY"/>
          </w:rPr>
          <w:t>4.2.1.</w:t>
        </w:r>
        <w:r>
          <w:rPr>
            <w:rFonts w:eastAsiaTheme="minorEastAsia" w:cstheme="minorBidi"/>
            <w:noProof/>
            <w:kern w:val="2"/>
            <w:lang w:val="es-UY" w:eastAsia="es-UY"/>
            <w14:ligatures w14:val="standardContextual"/>
          </w:rPr>
          <w:tab/>
        </w:r>
        <w:r w:rsidRPr="00FC5588">
          <w:rPr>
            <w:rStyle w:val="Hipervnculo"/>
            <w:noProof/>
            <w:lang w:val="es-UY"/>
          </w:rPr>
          <w:t>Corpus sintético principal</w:t>
        </w:r>
        <w:r>
          <w:rPr>
            <w:noProof/>
            <w:webHidden/>
          </w:rPr>
          <w:tab/>
        </w:r>
        <w:r>
          <w:rPr>
            <w:noProof/>
            <w:webHidden/>
          </w:rPr>
          <w:fldChar w:fldCharType="begin"/>
        </w:r>
        <w:r>
          <w:rPr>
            <w:noProof/>
            <w:webHidden/>
          </w:rPr>
          <w:instrText xml:space="preserve"> PAGEREF _Toc230176611 \h </w:instrText>
        </w:r>
        <w:r>
          <w:rPr>
            <w:noProof/>
            <w:webHidden/>
          </w:rPr>
        </w:r>
        <w:r>
          <w:rPr>
            <w:noProof/>
            <w:webHidden/>
          </w:rPr>
          <w:fldChar w:fldCharType="separate"/>
        </w:r>
        <w:r>
          <w:rPr>
            <w:noProof/>
            <w:webHidden/>
          </w:rPr>
          <w:t>36</w:t>
        </w:r>
        <w:r>
          <w:rPr>
            <w:noProof/>
            <w:webHidden/>
          </w:rPr>
          <w:fldChar w:fldCharType="end"/>
        </w:r>
      </w:hyperlink>
    </w:p>
    <w:p w14:paraId="6DBCFB6B" w14:textId="2253911F"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12" w:history="1">
        <w:r w:rsidRPr="00FC5588">
          <w:rPr>
            <w:rStyle w:val="Hipervnculo"/>
            <w:noProof/>
            <w:lang w:val="es-UY"/>
          </w:rPr>
          <w:t>4.2.2.</w:t>
        </w:r>
        <w:r>
          <w:rPr>
            <w:rFonts w:eastAsiaTheme="minorEastAsia" w:cstheme="minorBidi"/>
            <w:noProof/>
            <w:kern w:val="2"/>
            <w:lang w:val="es-UY" w:eastAsia="es-UY"/>
            <w14:ligatures w14:val="standardContextual"/>
          </w:rPr>
          <w:tab/>
        </w:r>
        <w:r w:rsidRPr="00FC5588">
          <w:rPr>
            <w:rStyle w:val="Hipervnculo"/>
            <w:noProof/>
          </w:rPr>
          <w:t>Data sets públicos complementarios</w:t>
        </w:r>
        <w:r>
          <w:rPr>
            <w:noProof/>
            <w:webHidden/>
          </w:rPr>
          <w:tab/>
        </w:r>
        <w:r>
          <w:rPr>
            <w:noProof/>
            <w:webHidden/>
          </w:rPr>
          <w:fldChar w:fldCharType="begin"/>
        </w:r>
        <w:r>
          <w:rPr>
            <w:noProof/>
            <w:webHidden/>
          </w:rPr>
          <w:instrText xml:space="preserve"> PAGEREF _Toc230176612 \h </w:instrText>
        </w:r>
        <w:r>
          <w:rPr>
            <w:noProof/>
            <w:webHidden/>
          </w:rPr>
        </w:r>
        <w:r>
          <w:rPr>
            <w:noProof/>
            <w:webHidden/>
          </w:rPr>
          <w:fldChar w:fldCharType="separate"/>
        </w:r>
        <w:r>
          <w:rPr>
            <w:noProof/>
            <w:webHidden/>
          </w:rPr>
          <w:t>37</w:t>
        </w:r>
        <w:r>
          <w:rPr>
            <w:noProof/>
            <w:webHidden/>
          </w:rPr>
          <w:fldChar w:fldCharType="end"/>
        </w:r>
      </w:hyperlink>
    </w:p>
    <w:p w14:paraId="06061B4E" w14:textId="58B42F62"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13" w:history="1">
        <w:r w:rsidRPr="00FC5588">
          <w:rPr>
            <w:rStyle w:val="Hipervnculo"/>
            <w:noProof/>
            <w:lang w:val="es-UY"/>
          </w:rPr>
          <w:t>4.2.3.</w:t>
        </w:r>
        <w:r>
          <w:rPr>
            <w:rFonts w:eastAsiaTheme="minorEastAsia" w:cstheme="minorBidi"/>
            <w:noProof/>
            <w:kern w:val="2"/>
            <w:lang w:val="es-UY" w:eastAsia="es-UY"/>
            <w14:ligatures w14:val="standardContextual"/>
          </w:rPr>
          <w:tab/>
        </w:r>
        <w:r w:rsidRPr="00FC5588">
          <w:rPr>
            <w:rStyle w:val="Hipervnculo"/>
            <w:noProof/>
            <w:lang w:val="es-UY"/>
          </w:rPr>
          <w:t>Protocolo de acuerdo de uso de datos con Matriz</w:t>
        </w:r>
        <w:r>
          <w:rPr>
            <w:noProof/>
            <w:webHidden/>
          </w:rPr>
          <w:tab/>
        </w:r>
        <w:r>
          <w:rPr>
            <w:noProof/>
            <w:webHidden/>
          </w:rPr>
          <w:fldChar w:fldCharType="begin"/>
        </w:r>
        <w:r>
          <w:rPr>
            <w:noProof/>
            <w:webHidden/>
          </w:rPr>
          <w:instrText xml:space="preserve"> PAGEREF _Toc230176613 \h </w:instrText>
        </w:r>
        <w:r>
          <w:rPr>
            <w:noProof/>
            <w:webHidden/>
          </w:rPr>
        </w:r>
        <w:r>
          <w:rPr>
            <w:noProof/>
            <w:webHidden/>
          </w:rPr>
          <w:fldChar w:fldCharType="separate"/>
        </w:r>
        <w:r>
          <w:rPr>
            <w:noProof/>
            <w:webHidden/>
          </w:rPr>
          <w:t>38</w:t>
        </w:r>
        <w:r>
          <w:rPr>
            <w:noProof/>
            <w:webHidden/>
          </w:rPr>
          <w:fldChar w:fldCharType="end"/>
        </w:r>
      </w:hyperlink>
    </w:p>
    <w:p w14:paraId="33523450" w14:textId="47E5699E"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14" w:history="1">
        <w:r w:rsidRPr="00FC5588">
          <w:rPr>
            <w:rStyle w:val="Hipervnculo"/>
            <w:noProof/>
          </w:rPr>
          <w:t>4.3.</w:t>
        </w:r>
        <w:r>
          <w:rPr>
            <w:rFonts w:eastAsiaTheme="minorEastAsia" w:cstheme="minorBidi"/>
            <w:noProof/>
            <w:kern w:val="2"/>
            <w:lang w:val="es-UY" w:eastAsia="es-UY"/>
            <w14:ligatures w14:val="standardContextual"/>
          </w:rPr>
          <w:tab/>
        </w:r>
        <w:r w:rsidRPr="00FC5588">
          <w:rPr>
            <w:rStyle w:val="Hipervnculo"/>
            <w:noProof/>
          </w:rPr>
          <w:t>Definición formal de las cuatro condiciones</w:t>
        </w:r>
        <w:r>
          <w:rPr>
            <w:noProof/>
            <w:webHidden/>
          </w:rPr>
          <w:tab/>
        </w:r>
        <w:r>
          <w:rPr>
            <w:noProof/>
            <w:webHidden/>
          </w:rPr>
          <w:fldChar w:fldCharType="begin"/>
        </w:r>
        <w:r>
          <w:rPr>
            <w:noProof/>
            <w:webHidden/>
          </w:rPr>
          <w:instrText xml:space="preserve"> PAGEREF _Toc230176614 \h </w:instrText>
        </w:r>
        <w:r>
          <w:rPr>
            <w:noProof/>
            <w:webHidden/>
          </w:rPr>
        </w:r>
        <w:r>
          <w:rPr>
            <w:noProof/>
            <w:webHidden/>
          </w:rPr>
          <w:fldChar w:fldCharType="separate"/>
        </w:r>
        <w:r>
          <w:rPr>
            <w:noProof/>
            <w:webHidden/>
          </w:rPr>
          <w:t>38</w:t>
        </w:r>
        <w:r>
          <w:rPr>
            <w:noProof/>
            <w:webHidden/>
          </w:rPr>
          <w:fldChar w:fldCharType="end"/>
        </w:r>
      </w:hyperlink>
    </w:p>
    <w:p w14:paraId="73ADA4A5" w14:textId="0E6516AD"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615" w:history="1">
        <w:r w:rsidRPr="00FC5588">
          <w:rPr>
            <w:rStyle w:val="Hipervnculo"/>
            <w:noProof/>
            <w:lang w:val="es-UY"/>
          </w:rPr>
          <w:t>5.</w:t>
        </w:r>
        <w:r>
          <w:rPr>
            <w:rFonts w:eastAsiaTheme="minorEastAsia" w:cstheme="minorBidi"/>
            <w:noProof/>
            <w:kern w:val="2"/>
            <w:lang w:val="es-UY" w:eastAsia="es-UY"/>
            <w14:ligatures w14:val="standardContextual"/>
          </w:rPr>
          <w:tab/>
        </w:r>
        <w:r w:rsidRPr="00FC5588">
          <w:rPr>
            <w:rStyle w:val="Hipervnculo"/>
            <w:noProof/>
            <w:lang w:val="es-UY"/>
          </w:rPr>
          <w:t>Pipeline RAG, scoring y anonimización PII</w:t>
        </w:r>
        <w:r>
          <w:rPr>
            <w:noProof/>
            <w:webHidden/>
          </w:rPr>
          <w:tab/>
        </w:r>
        <w:r>
          <w:rPr>
            <w:noProof/>
            <w:webHidden/>
          </w:rPr>
          <w:fldChar w:fldCharType="begin"/>
        </w:r>
        <w:r>
          <w:rPr>
            <w:noProof/>
            <w:webHidden/>
          </w:rPr>
          <w:instrText xml:space="preserve"> PAGEREF _Toc230176615 \h </w:instrText>
        </w:r>
        <w:r>
          <w:rPr>
            <w:noProof/>
            <w:webHidden/>
          </w:rPr>
        </w:r>
        <w:r>
          <w:rPr>
            <w:noProof/>
            <w:webHidden/>
          </w:rPr>
          <w:fldChar w:fldCharType="separate"/>
        </w:r>
        <w:r>
          <w:rPr>
            <w:noProof/>
            <w:webHidden/>
          </w:rPr>
          <w:t>40</w:t>
        </w:r>
        <w:r>
          <w:rPr>
            <w:noProof/>
            <w:webHidden/>
          </w:rPr>
          <w:fldChar w:fldCharType="end"/>
        </w:r>
      </w:hyperlink>
    </w:p>
    <w:p w14:paraId="679247FF" w14:textId="0EF60B60"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16" w:history="1">
        <w:r w:rsidRPr="00FC5588">
          <w:rPr>
            <w:rStyle w:val="Hipervnculo"/>
            <w:noProof/>
          </w:rPr>
          <w:t>5.1.</w:t>
        </w:r>
        <w:r>
          <w:rPr>
            <w:rFonts w:eastAsiaTheme="minorEastAsia" w:cstheme="minorBidi"/>
            <w:noProof/>
            <w:kern w:val="2"/>
            <w:lang w:val="es-UY" w:eastAsia="es-UY"/>
            <w14:ligatures w14:val="standardContextual"/>
          </w:rPr>
          <w:tab/>
        </w:r>
        <w:r w:rsidRPr="00FC5588">
          <w:rPr>
            <w:rStyle w:val="Hipervnculo"/>
            <w:noProof/>
          </w:rPr>
          <w:t>Diseño detallado del pipeline RAG</w:t>
        </w:r>
        <w:r>
          <w:rPr>
            <w:noProof/>
            <w:webHidden/>
          </w:rPr>
          <w:tab/>
        </w:r>
        <w:r>
          <w:rPr>
            <w:noProof/>
            <w:webHidden/>
          </w:rPr>
          <w:fldChar w:fldCharType="begin"/>
        </w:r>
        <w:r>
          <w:rPr>
            <w:noProof/>
            <w:webHidden/>
          </w:rPr>
          <w:instrText xml:space="preserve"> PAGEREF _Toc230176616 \h </w:instrText>
        </w:r>
        <w:r>
          <w:rPr>
            <w:noProof/>
            <w:webHidden/>
          </w:rPr>
        </w:r>
        <w:r>
          <w:rPr>
            <w:noProof/>
            <w:webHidden/>
          </w:rPr>
          <w:fldChar w:fldCharType="separate"/>
        </w:r>
        <w:r>
          <w:rPr>
            <w:noProof/>
            <w:webHidden/>
          </w:rPr>
          <w:t>40</w:t>
        </w:r>
        <w:r>
          <w:rPr>
            <w:noProof/>
            <w:webHidden/>
          </w:rPr>
          <w:fldChar w:fldCharType="end"/>
        </w:r>
      </w:hyperlink>
    </w:p>
    <w:p w14:paraId="71E0FDCA" w14:textId="158E17D5"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17" w:history="1">
        <w:r w:rsidRPr="00FC5588">
          <w:rPr>
            <w:rStyle w:val="Hipervnculo"/>
            <w:noProof/>
            <w:lang w:val="es-UY"/>
          </w:rPr>
          <w:t>5.1.1.</w:t>
        </w:r>
        <w:r>
          <w:rPr>
            <w:rFonts w:eastAsiaTheme="minorEastAsia" w:cstheme="minorBidi"/>
            <w:noProof/>
            <w:kern w:val="2"/>
            <w:lang w:val="es-UY" w:eastAsia="es-UY"/>
            <w14:ligatures w14:val="standardContextual"/>
          </w:rPr>
          <w:tab/>
        </w:r>
        <w:r w:rsidRPr="00FC5588">
          <w:rPr>
            <w:rStyle w:val="Hipervnculo"/>
            <w:noProof/>
            <w:lang w:val="es-UY"/>
          </w:rPr>
          <w:t>Principios de diseño</w:t>
        </w:r>
        <w:r>
          <w:rPr>
            <w:noProof/>
            <w:webHidden/>
          </w:rPr>
          <w:tab/>
        </w:r>
        <w:r>
          <w:rPr>
            <w:noProof/>
            <w:webHidden/>
          </w:rPr>
          <w:fldChar w:fldCharType="begin"/>
        </w:r>
        <w:r>
          <w:rPr>
            <w:noProof/>
            <w:webHidden/>
          </w:rPr>
          <w:instrText xml:space="preserve"> PAGEREF _Toc230176617 \h </w:instrText>
        </w:r>
        <w:r>
          <w:rPr>
            <w:noProof/>
            <w:webHidden/>
          </w:rPr>
        </w:r>
        <w:r>
          <w:rPr>
            <w:noProof/>
            <w:webHidden/>
          </w:rPr>
          <w:fldChar w:fldCharType="separate"/>
        </w:r>
        <w:r>
          <w:rPr>
            <w:noProof/>
            <w:webHidden/>
          </w:rPr>
          <w:t>41</w:t>
        </w:r>
        <w:r>
          <w:rPr>
            <w:noProof/>
            <w:webHidden/>
          </w:rPr>
          <w:fldChar w:fldCharType="end"/>
        </w:r>
      </w:hyperlink>
    </w:p>
    <w:p w14:paraId="5F752DC2" w14:textId="18E5FB44"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18" w:history="1">
        <w:r w:rsidRPr="00FC5588">
          <w:rPr>
            <w:rStyle w:val="Hipervnculo"/>
            <w:noProof/>
            <w:lang w:val="es-UY"/>
          </w:rPr>
          <w:t>5.1.2.</w:t>
        </w:r>
        <w:r>
          <w:rPr>
            <w:rFonts w:eastAsiaTheme="minorEastAsia" w:cstheme="minorBidi"/>
            <w:noProof/>
            <w:kern w:val="2"/>
            <w:lang w:val="es-UY" w:eastAsia="es-UY"/>
            <w14:ligatures w14:val="standardContextual"/>
          </w:rPr>
          <w:tab/>
        </w:r>
        <w:r w:rsidRPr="00FC5588">
          <w:rPr>
            <w:rStyle w:val="Hipervnculo"/>
            <w:noProof/>
            <w:lang w:val="es-UY"/>
          </w:rPr>
          <w:t>Comparación con el estado del arte</w:t>
        </w:r>
        <w:r>
          <w:rPr>
            <w:noProof/>
            <w:webHidden/>
          </w:rPr>
          <w:tab/>
        </w:r>
        <w:r>
          <w:rPr>
            <w:noProof/>
            <w:webHidden/>
          </w:rPr>
          <w:fldChar w:fldCharType="begin"/>
        </w:r>
        <w:r>
          <w:rPr>
            <w:noProof/>
            <w:webHidden/>
          </w:rPr>
          <w:instrText xml:space="preserve"> PAGEREF _Toc230176618 \h </w:instrText>
        </w:r>
        <w:r>
          <w:rPr>
            <w:noProof/>
            <w:webHidden/>
          </w:rPr>
        </w:r>
        <w:r>
          <w:rPr>
            <w:noProof/>
            <w:webHidden/>
          </w:rPr>
          <w:fldChar w:fldCharType="separate"/>
        </w:r>
        <w:r>
          <w:rPr>
            <w:noProof/>
            <w:webHidden/>
          </w:rPr>
          <w:t>41</w:t>
        </w:r>
        <w:r>
          <w:rPr>
            <w:noProof/>
            <w:webHidden/>
          </w:rPr>
          <w:fldChar w:fldCharType="end"/>
        </w:r>
      </w:hyperlink>
    </w:p>
    <w:p w14:paraId="2D696397" w14:textId="73B0624B"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19" w:history="1">
        <w:r w:rsidRPr="00FC5588">
          <w:rPr>
            <w:rStyle w:val="Hipervnculo"/>
            <w:noProof/>
          </w:rPr>
          <w:t>5.2.</w:t>
        </w:r>
        <w:r>
          <w:rPr>
            <w:rFonts w:eastAsiaTheme="minorEastAsia" w:cstheme="minorBidi"/>
            <w:noProof/>
            <w:kern w:val="2"/>
            <w:lang w:val="es-UY" w:eastAsia="es-UY"/>
            <w14:ligatures w14:val="standardContextual"/>
          </w:rPr>
          <w:tab/>
        </w:r>
        <w:r w:rsidRPr="00FC5588">
          <w:rPr>
            <w:rStyle w:val="Hipervnculo"/>
            <w:noProof/>
          </w:rPr>
          <w:t>Preprocesamiento e indexación de CVs y JDs</w:t>
        </w:r>
        <w:r>
          <w:rPr>
            <w:noProof/>
            <w:webHidden/>
          </w:rPr>
          <w:tab/>
        </w:r>
        <w:r>
          <w:rPr>
            <w:noProof/>
            <w:webHidden/>
          </w:rPr>
          <w:fldChar w:fldCharType="begin"/>
        </w:r>
        <w:r>
          <w:rPr>
            <w:noProof/>
            <w:webHidden/>
          </w:rPr>
          <w:instrText xml:space="preserve"> PAGEREF _Toc230176619 \h </w:instrText>
        </w:r>
        <w:r>
          <w:rPr>
            <w:noProof/>
            <w:webHidden/>
          </w:rPr>
        </w:r>
        <w:r>
          <w:rPr>
            <w:noProof/>
            <w:webHidden/>
          </w:rPr>
          <w:fldChar w:fldCharType="separate"/>
        </w:r>
        <w:r>
          <w:rPr>
            <w:noProof/>
            <w:webHidden/>
          </w:rPr>
          <w:t>42</w:t>
        </w:r>
        <w:r>
          <w:rPr>
            <w:noProof/>
            <w:webHidden/>
          </w:rPr>
          <w:fldChar w:fldCharType="end"/>
        </w:r>
      </w:hyperlink>
    </w:p>
    <w:p w14:paraId="3F1E51DA" w14:textId="3838A3DF"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0" w:history="1">
        <w:r w:rsidRPr="00FC5588">
          <w:rPr>
            <w:rStyle w:val="Hipervnculo"/>
            <w:noProof/>
            <w:lang w:val="es-UY"/>
          </w:rPr>
          <w:t>5.2.1.</w:t>
        </w:r>
        <w:r>
          <w:rPr>
            <w:rFonts w:eastAsiaTheme="minorEastAsia" w:cstheme="minorBidi"/>
            <w:noProof/>
            <w:kern w:val="2"/>
            <w:lang w:val="es-UY" w:eastAsia="es-UY"/>
            <w14:ligatures w14:val="standardContextual"/>
          </w:rPr>
          <w:tab/>
        </w:r>
        <w:r w:rsidRPr="00FC5588">
          <w:rPr>
            <w:rStyle w:val="Hipervnculo"/>
            <w:noProof/>
            <w:lang w:val="es-UY"/>
          </w:rPr>
          <w:t>Fuente del corpus: Kaggle Resume Dataset como referencia estadística</w:t>
        </w:r>
        <w:r>
          <w:rPr>
            <w:noProof/>
            <w:webHidden/>
          </w:rPr>
          <w:tab/>
        </w:r>
        <w:r>
          <w:rPr>
            <w:noProof/>
            <w:webHidden/>
          </w:rPr>
          <w:fldChar w:fldCharType="begin"/>
        </w:r>
        <w:r>
          <w:rPr>
            <w:noProof/>
            <w:webHidden/>
          </w:rPr>
          <w:instrText xml:space="preserve"> PAGEREF _Toc230176620 \h </w:instrText>
        </w:r>
        <w:r>
          <w:rPr>
            <w:noProof/>
            <w:webHidden/>
          </w:rPr>
        </w:r>
        <w:r>
          <w:rPr>
            <w:noProof/>
            <w:webHidden/>
          </w:rPr>
          <w:fldChar w:fldCharType="separate"/>
        </w:r>
        <w:r>
          <w:rPr>
            <w:noProof/>
            <w:webHidden/>
          </w:rPr>
          <w:t>42</w:t>
        </w:r>
        <w:r>
          <w:rPr>
            <w:noProof/>
            <w:webHidden/>
          </w:rPr>
          <w:fldChar w:fldCharType="end"/>
        </w:r>
      </w:hyperlink>
    </w:p>
    <w:p w14:paraId="0936E24E" w14:textId="66E0FA09"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1" w:history="1">
        <w:r w:rsidRPr="00FC5588">
          <w:rPr>
            <w:rStyle w:val="Hipervnculo"/>
            <w:noProof/>
            <w:lang w:val="es-UY"/>
          </w:rPr>
          <w:t>5.2.2.</w:t>
        </w:r>
        <w:r>
          <w:rPr>
            <w:rFonts w:eastAsiaTheme="minorEastAsia" w:cstheme="minorBidi"/>
            <w:noProof/>
            <w:kern w:val="2"/>
            <w:lang w:val="es-UY" w:eastAsia="es-UY"/>
            <w14:ligatures w14:val="standardContextual"/>
          </w:rPr>
          <w:tab/>
        </w:r>
        <w:r w:rsidRPr="00FC5588">
          <w:rPr>
            <w:rStyle w:val="Hipervnculo"/>
            <w:noProof/>
            <w:lang w:val="es-UY"/>
          </w:rPr>
          <w:t>Gold Standard híbrido: etiquetado algorítmico y validación experta</w:t>
        </w:r>
        <w:r>
          <w:rPr>
            <w:noProof/>
            <w:webHidden/>
          </w:rPr>
          <w:tab/>
        </w:r>
        <w:r>
          <w:rPr>
            <w:noProof/>
            <w:webHidden/>
          </w:rPr>
          <w:fldChar w:fldCharType="begin"/>
        </w:r>
        <w:r>
          <w:rPr>
            <w:noProof/>
            <w:webHidden/>
          </w:rPr>
          <w:instrText xml:space="preserve"> PAGEREF _Toc230176621 \h </w:instrText>
        </w:r>
        <w:r>
          <w:rPr>
            <w:noProof/>
            <w:webHidden/>
          </w:rPr>
        </w:r>
        <w:r>
          <w:rPr>
            <w:noProof/>
            <w:webHidden/>
          </w:rPr>
          <w:fldChar w:fldCharType="separate"/>
        </w:r>
        <w:r>
          <w:rPr>
            <w:noProof/>
            <w:webHidden/>
          </w:rPr>
          <w:t>42</w:t>
        </w:r>
        <w:r>
          <w:rPr>
            <w:noProof/>
            <w:webHidden/>
          </w:rPr>
          <w:fldChar w:fldCharType="end"/>
        </w:r>
      </w:hyperlink>
    </w:p>
    <w:p w14:paraId="1994701A" w14:textId="71F5FE57"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2" w:history="1">
        <w:r w:rsidRPr="00FC5588">
          <w:rPr>
            <w:rStyle w:val="Hipervnculo"/>
            <w:noProof/>
            <w:lang w:val="es-UY"/>
          </w:rPr>
          <w:t>5.2.3.</w:t>
        </w:r>
        <w:r>
          <w:rPr>
            <w:rFonts w:eastAsiaTheme="minorEastAsia" w:cstheme="minorBidi"/>
            <w:noProof/>
            <w:kern w:val="2"/>
            <w:lang w:val="es-UY" w:eastAsia="es-UY"/>
            <w14:ligatures w14:val="standardContextual"/>
          </w:rPr>
          <w:tab/>
        </w:r>
        <w:r w:rsidRPr="00FC5588">
          <w:rPr>
            <w:rStyle w:val="Hipervnculo"/>
            <w:noProof/>
            <w:lang w:val="es-UY"/>
          </w:rPr>
          <w:t>Descripciones de cargo (JDs): ofertas reales de Matriz Uruguay</w:t>
        </w:r>
        <w:r>
          <w:rPr>
            <w:noProof/>
            <w:webHidden/>
          </w:rPr>
          <w:tab/>
        </w:r>
        <w:r>
          <w:rPr>
            <w:noProof/>
            <w:webHidden/>
          </w:rPr>
          <w:fldChar w:fldCharType="begin"/>
        </w:r>
        <w:r>
          <w:rPr>
            <w:noProof/>
            <w:webHidden/>
          </w:rPr>
          <w:instrText xml:space="preserve"> PAGEREF _Toc230176622 \h </w:instrText>
        </w:r>
        <w:r>
          <w:rPr>
            <w:noProof/>
            <w:webHidden/>
          </w:rPr>
        </w:r>
        <w:r>
          <w:rPr>
            <w:noProof/>
            <w:webHidden/>
          </w:rPr>
          <w:fldChar w:fldCharType="separate"/>
        </w:r>
        <w:r>
          <w:rPr>
            <w:noProof/>
            <w:webHidden/>
          </w:rPr>
          <w:t>43</w:t>
        </w:r>
        <w:r>
          <w:rPr>
            <w:noProof/>
            <w:webHidden/>
          </w:rPr>
          <w:fldChar w:fldCharType="end"/>
        </w:r>
      </w:hyperlink>
    </w:p>
    <w:p w14:paraId="6E9D5DE6" w14:textId="6596B880"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3" w:history="1">
        <w:r w:rsidRPr="00FC5588">
          <w:rPr>
            <w:rStyle w:val="Hipervnculo"/>
            <w:noProof/>
            <w:lang w:val="es-UY"/>
          </w:rPr>
          <w:t>5.2.4.</w:t>
        </w:r>
        <w:r>
          <w:rPr>
            <w:rFonts w:eastAsiaTheme="minorEastAsia" w:cstheme="minorBidi"/>
            <w:noProof/>
            <w:kern w:val="2"/>
            <w:lang w:val="es-UY" w:eastAsia="es-UY"/>
            <w14:ligatures w14:val="standardContextual"/>
          </w:rPr>
          <w:tab/>
        </w:r>
        <w:r w:rsidRPr="00FC5588">
          <w:rPr>
            <w:rStyle w:val="Hipervnculo"/>
            <w:noProof/>
            <w:lang w:val="es-UY"/>
          </w:rPr>
          <w:t>Extracción de texto</w:t>
        </w:r>
        <w:r>
          <w:rPr>
            <w:noProof/>
            <w:webHidden/>
          </w:rPr>
          <w:tab/>
        </w:r>
        <w:r>
          <w:rPr>
            <w:noProof/>
            <w:webHidden/>
          </w:rPr>
          <w:fldChar w:fldCharType="begin"/>
        </w:r>
        <w:r>
          <w:rPr>
            <w:noProof/>
            <w:webHidden/>
          </w:rPr>
          <w:instrText xml:space="preserve"> PAGEREF _Toc230176623 \h </w:instrText>
        </w:r>
        <w:r>
          <w:rPr>
            <w:noProof/>
            <w:webHidden/>
          </w:rPr>
        </w:r>
        <w:r>
          <w:rPr>
            <w:noProof/>
            <w:webHidden/>
          </w:rPr>
          <w:fldChar w:fldCharType="separate"/>
        </w:r>
        <w:r>
          <w:rPr>
            <w:noProof/>
            <w:webHidden/>
          </w:rPr>
          <w:t>44</w:t>
        </w:r>
        <w:r>
          <w:rPr>
            <w:noProof/>
            <w:webHidden/>
          </w:rPr>
          <w:fldChar w:fldCharType="end"/>
        </w:r>
      </w:hyperlink>
    </w:p>
    <w:p w14:paraId="26283332" w14:textId="0CF2238B"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4" w:history="1">
        <w:r w:rsidRPr="00FC5588">
          <w:rPr>
            <w:rStyle w:val="Hipervnculo"/>
            <w:noProof/>
            <w:lang w:val="es-UY"/>
          </w:rPr>
          <w:t>5.2.5.</w:t>
        </w:r>
        <w:r>
          <w:rPr>
            <w:rFonts w:eastAsiaTheme="minorEastAsia" w:cstheme="minorBidi"/>
            <w:noProof/>
            <w:kern w:val="2"/>
            <w:lang w:val="es-UY" w:eastAsia="es-UY"/>
            <w14:ligatures w14:val="standardContextual"/>
          </w:rPr>
          <w:tab/>
        </w:r>
        <w:r w:rsidRPr="00FC5588">
          <w:rPr>
            <w:rStyle w:val="Hipervnculo"/>
            <w:noProof/>
            <w:lang w:val="es-UY"/>
          </w:rPr>
          <w:t>Chunking y segmentación</w:t>
        </w:r>
        <w:r>
          <w:rPr>
            <w:noProof/>
            <w:webHidden/>
          </w:rPr>
          <w:tab/>
        </w:r>
        <w:r>
          <w:rPr>
            <w:noProof/>
            <w:webHidden/>
          </w:rPr>
          <w:fldChar w:fldCharType="begin"/>
        </w:r>
        <w:r>
          <w:rPr>
            <w:noProof/>
            <w:webHidden/>
          </w:rPr>
          <w:instrText xml:space="preserve"> PAGEREF _Toc230176624 \h </w:instrText>
        </w:r>
        <w:r>
          <w:rPr>
            <w:noProof/>
            <w:webHidden/>
          </w:rPr>
        </w:r>
        <w:r>
          <w:rPr>
            <w:noProof/>
            <w:webHidden/>
          </w:rPr>
          <w:fldChar w:fldCharType="separate"/>
        </w:r>
        <w:r>
          <w:rPr>
            <w:noProof/>
            <w:webHidden/>
          </w:rPr>
          <w:t>45</w:t>
        </w:r>
        <w:r>
          <w:rPr>
            <w:noProof/>
            <w:webHidden/>
          </w:rPr>
          <w:fldChar w:fldCharType="end"/>
        </w:r>
      </w:hyperlink>
    </w:p>
    <w:p w14:paraId="6F40DBB4" w14:textId="79959CB0"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5" w:history="1">
        <w:r w:rsidRPr="00FC5588">
          <w:rPr>
            <w:rStyle w:val="Hipervnculo"/>
            <w:noProof/>
            <w:lang w:val="es-UY"/>
          </w:rPr>
          <w:t>5.2.6.</w:t>
        </w:r>
        <w:r>
          <w:rPr>
            <w:rFonts w:eastAsiaTheme="minorEastAsia" w:cstheme="minorBidi"/>
            <w:noProof/>
            <w:kern w:val="2"/>
            <w:lang w:val="es-UY" w:eastAsia="es-UY"/>
            <w14:ligatures w14:val="standardContextual"/>
          </w:rPr>
          <w:tab/>
        </w:r>
        <w:r w:rsidRPr="00FC5588">
          <w:rPr>
            <w:rStyle w:val="Hipervnculo"/>
            <w:noProof/>
            <w:lang w:val="es-UY"/>
          </w:rPr>
          <w:t>División train/test y prevención de data leakage</w:t>
        </w:r>
        <w:r>
          <w:rPr>
            <w:noProof/>
            <w:webHidden/>
          </w:rPr>
          <w:tab/>
        </w:r>
        <w:r>
          <w:rPr>
            <w:noProof/>
            <w:webHidden/>
          </w:rPr>
          <w:fldChar w:fldCharType="begin"/>
        </w:r>
        <w:r>
          <w:rPr>
            <w:noProof/>
            <w:webHidden/>
          </w:rPr>
          <w:instrText xml:space="preserve"> PAGEREF _Toc230176625 \h </w:instrText>
        </w:r>
        <w:r>
          <w:rPr>
            <w:noProof/>
            <w:webHidden/>
          </w:rPr>
        </w:r>
        <w:r>
          <w:rPr>
            <w:noProof/>
            <w:webHidden/>
          </w:rPr>
          <w:fldChar w:fldCharType="separate"/>
        </w:r>
        <w:r>
          <w:rPr>
            <w:noProof/>
            <w:webHidden/>
          </w:rPr>
          <w:t>45</w:t>
        </w:r>
        <w:r>
          <w:rPr>
            <w:noProof/>
            <w:webHidden/>
          </w:rPr>
          <w:fldChar w:fldCharType="end"/>
        </w:r>
      </w:hyperlink>
    </w:p>
    <w:p w14:paraId="263980BA" w14:textId="1FA82E60"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26" w:history="1">
        <w:r w:rsidRPr="00FC5588">
          <w:rPr>
            <w:rStyle w:val="Hipervnculo"/>
            <w:noProof/>
          </w:rPr>
          <w:t>5.3.</w:t>
        </w:r>
        <w:r>
          <w:rPr>
            <w:rFonts w:eastAsiaTheme="minorEastAsia" w:cstheme="minorBidi"/>
            <w:noProof/>
            <w:kern w:val="2"/>
            <w:lang w:val="es-UY" w:eastAsia="es-UY"/>
            <w14:ligatures w14:val="standardContextual"/>
          </w:rPr>
          <w:tab/>
        </w:r>
        <w:r w:rsidRPr="00FC5588">
          <w:rPr>
            <w:rStyle w:val="Hipervnculo"/>
            <w:noProof/>
          </w:rPr>
          <w:t>Modelo de embeddings y vector store</w:t>
        </w:r>
        <w:r>
          <w:rPr>
            <w:noProof/>
            <w:webHidden/>
          </w:rPr>
          <w:tab/>
        </w:r>
        <w:r>
          <w:rPr>
            <w:noProof/>
            <w:webHidden/>
          </w:rPr>
          <w:fldChar w:fldCharType="begin"/>
        </w:r>
        <w:r>
          <w:rPr>
            <w:noProof/>
            <w:webHidden/>
          </w:rPr>
          <w:instrText xml:space="preserve"> PAGEREF _Toc230176626 \h </w:instrText>
        </w:r>
        <w:r>
          <w:rPr>
            <w:noProof/>
            <w:webHidden/>
          </w:rPr>
        </w:r>
        <w:r>
          <w:rPr>
            <w:noProof/>
            <w:webHidden/>
          </w:rPr>
          <w:fldChar w:fldCharType="separate"/>
        </w:r>
        <w:r>
          <w:rPr>
            <w:noProof/>
            <w:webHidden/>
          </w:rPr>
          <w:t>45</w:t>
        </w:r>
        <w:r>
          <w:rPr>
            <w:noProof/>
            <w:webHidden/>
          </w:rPr>
          <w:fldChar w:fldCharType="end"/>
        </w:r>
      </w:hyperlink>
    </w:p>
    <w:p w14:paraId="070C2EA0" w14:textId="53A1430D"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7" w:history="1">
        <w:r w:rsidRPr="00FC5588">
          <w:rPr>
            <w:rStyle w:val="Hipervnculo"/>
            <w:noProof/>
            <w:lang w:val="es-UY"/>
          </w:rPr>
          <w:t>5.3.1.</w:t>
        </w:r>
        <w:r>
          <w:rPr>
            <w:rFonts w:eastAsiaTheme="minorEastAsia" w:cstheme="minorBidi"/>
            <w:noProof/>
            <w:kern w:val="2"/>
            <w:lang w:val="es-UY" w:eastAsia="es-UY"/>
            <w14:ligatures w14:val="standardContextual"/>
          </w:rPr>
          <w:tab/>
        </w:r>
        <w:r w:rsidRPr="00FC5588">
          <w:rPr>
            <w:rStyle w:val="Hipervnculo"/>
            <w:noProof/>
            <w:lang w:val="es-UY"/>
          </w:rPr>
          <w:t>Modelo de embeddings</w:t>
        </w:r>
        <w:r>
          <w:rPr>
            <w:noProof/>
            <w:webHidden/>
          </w:rPr>
          <w:tab/>
        </w:r>
        <w:r>
          <w:rPr>
            <w:noProof/>
            <w:webHidden/>
          </w:rPr>
          <w:fldChar w:fldCharType="begin"/>
        </w:r>
        <w:r>
          <w:rPr>
            <w:noProof/>
            <w:webHidden/>
          </w:rPr>
          <w:instrText xml:space="preserve"> PAGEREF _Toc230176627 \h </w:instrText>
        </w:r>
        <w:r>
          <w:rPr>
            <w:noProof/>
            <w:webHidden/>
          </w:rPr>
        </w:r>
        <w:r>
          <w:rPr>
            <w:noProof/>
            <w:webHidden/>
          </w:rPr>
          <w:fldChar w:fldCharType="separate"/>
        </w:r>
        <w:r>
          <w:rPr>
            <w:noProof/>
            <w:webHidden/>
          </w:rPr>
          <w:t>46</w:t>
        </w:r>
        <w:r>
          <w:rPr>
            <w:noProof/>
            <w:webHidden/>
          </w:rPr>
          <w:fldChar w:fldCharType="end"/>
        </w:r>
      </w:hyperlink>
    </w:p>
    <w:p w14:paraId="79655570" w14:textId="58C7C6FF"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8" w:history="1">
        <w:r w:rsidRPr="00FC5588">
          <w:rPr>
            <w:rStyle w:val="Hipervnculo"/>
            <w:noProof/>
            <w:lang w:val="es-UY"/>
          </w:rPr>
          <w:t>5.3.2.</w:t>
        </w:r>
        <w:r>
          <w:rPr>
            <w:rFonts w:eastAsiaTheme="minorEastAsia" w:cstheme="minorBidi"/>
            <w:noProof/>
            <w:kern w:val="2"/>
            <w:lang w:val="es-UY" w:eastAsia="es-UY"/>
            <w14:ligatures w14:val="standardContextual"/>
          </w:rPr>
          <w:tab/>
        </w:r>
        <w:r w:rsidRPr="00FC5588">
          <w:rPr>
            <w:rStyle w:val="Hipervnculo"/>
            <w:noProof/>
            <w:lang w:val="es-UY"/>
          </w:rPr>
          <w:t>Índice vectorial en Azure AI Search</w:t>
        </w:r>
        <w:r>
          <w:rPr>
            <w:noProof/>
            <w:webHidden/>
          </w:rPr>
          <w:tab/>
        </w:r>
        <w:r>
          <w:rPr>
            <w:noProof/>
            <w:webHidden/>
          </w:rPr>
          <w:fldChar w:fldCharType="begin"/>
        </w:r>
        <w:r>
          <w:rPr>
            <w:noProof/>
            <w:webHidden/>
          </w:rPr>
          <w:instrText xml:space="preserve"> PAGEREF _Toc230176628 \h </w:instrText>
        </w:r>
        <w:r>
          <w:rPr>
            <w:noProof/>
            <w:webHidden/>
          </w:rPr>
        </w:r>
        <w:r>
          <w:rPr>
            <w:noProof/>
            <w:webHidden/>
          </w:rPr>
          <w:fldChar w:fldCharType="separate"/>
        </w:r>
        <w:r>
          <w:rPr>
            <w:noProof/>
            <w:webHidden/>
          </w:rPr>
          <w:t>46</w:t>
        </w:r>
        <w:r>
          <w:rPr>
            <w:noProof/>
            <w:webHidden/>
          </w:rPr>
          <w:fldChar w:fldCharType="end"/>
        </w:r>
      </w:hyperlink>
    </w:p>
    <w:p w14:paraId="3F8B950F" w14:textId="0141AFE3"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29" w:history="1">
        <w:r w:rsidRPr="00FC5588">
          <w:rPr>
            <w:rStyle w:val="Hipervnculo"/>
            <w:noProof/>
            <w:lang w:val="es-UY"/>
          </w:rPr>
          <w:t>5.3.3.</w:t>
        </w:r>
        <w:r>
          <w:rPr>
            <w:rFonts w:eastAsiaTheme="minorEastAsia" w:cstheme="minorBidi"/>
            <w:noProof/>
            <w:kern w:val="2"/>
            <w:lang w:val="es-UY" w:eastAsia="es-UY"/>
            <w14:ligatures w14:val="standardContextual"/>
          </w:rPr>
          <w:tab/>
        </w:r>
        <w:r w:rsidRPr="00FC5588">
          <w:rPr>
            <w:rStyle w:val="Hipervnculo"/>
            <w:noProof/>
            <w:lang w:val="es-UY"/>
          </w:rPr>
          <w:t>Retrieval híbrido</w:t>
        </w:r>
        <w:r>
          <w:rPr>
            <w:noProof/>
            <w:webHidden/>
          </w:rPr>
          <w:tab/>
        </w:r>
        <w:r>
          <w:rPr>
            <w:noProof/>
            <w:webHidden/>
          </w:rPr>
          <w:fldChar w:fldCharType="begin"/>
        </w:r>
        <w:r>
          <w:rPr>
            <w:noProof/>
            <w:webHidden/>
          </w:rPr>
          <w:instrText xml:space="preserve"> PAGEREF _Toc230176629 \h </w:instrText>
        </w:r>
        <w:r>
          <w:rPr>
            <w:noProof/>
            <w:webHidden/>
          </w:rPr>
        </w:r>
        <w:r>
          <w:rPr>
            <w:noProof/>
            <w:webHidden/>
          </w:rPr>
          <w:fldChar w:fldCharType="separate"/>
        </w:r>
        <w:r>
          <w:rPr>
            <w:noProof/>
            <w:webHidden/>
          </w:rPr>
          <w:t>47</w:t>
        </w:r>
        <w:r>
          <w:rPr>
            <w:noProof/>
            <w:webHidden/>
          </w:rPr>
          <w:fldChar w:fldCharType="end"/>
        </w:r>
      </w:hyperlink>
    </w:p>
    <w:p w14:paraId="68E24586" w14:textId="76412668"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30" w:history="1">
        <w:r w:rsidRPr="00FC5588">
          <w:rPr>
            <w:rStyle w:val="Hipervnculo"/>
            <w:noProof/>
          </w:rPr>
          <w:t>5.4.</w:t>
        </w:r>
        <w:r>
          <w:rPr>
            <w:rFonts w:eastAsiaTheme="minorEastAsia" w:cstheme="minorBidi"/>
            <w:noProof/>
            <w:kern w:val="2"/>
            <w:lang w:val="es-UY" w:eastAsia="es-UY"/>
            <w14:ligatures w14:val="standardContextual"/>
          </w:rPr>
          <w:tab/>
        </w:r>
        <w:r w:rsidRPr="00FC5588">
          <w:rPr>
            <w:rStyle w:val="Hipervnculo"/>
            <w:noProof/>
          </w:rPr>
          <w:t>Motor de retrieval y reranking</w:t>
        </w:r>
        <w:r>
          <w:rPr>
            <w:noProof/>
            <w:webHidden/>
          </w:rPr>
          <w:tab/>
        </w:r>
        <w:r>
          <w:rPr>
            <w:noProof/>
            <w:webHidden/>
          </w:rPr>
          <w:fldChar w:fldCharType="begin"/>
        </w:r>
        <w:r>
          <w:rPr>
            <w:noProof/>
            <w:webHidden/>
          </w:rPr>
          <w:instrText xml:space="preserve"> PAGEREF _Toc230176630 \h </w:instrText>
        </w:r>
        <w:r>
          <w:rPr>
            <w:noProof/>
            <w:webHidden/>
          </w:rPr>
        </w:r>
        <w:r>
          <w:rPr>
            <w:noProof/>
            <w:webHidden/>
          </w:rPr>
          <w:fldChar w:fldCharType="separate"/>
        </w:r>
        <w:r>
          <w:rPr>
            <w:noProof/>
            <w:webHidden/>
          </w:rPr>
          <w:t>47</w:t>
        </w:r>
        <w:r>
          <w:rPr>
            <w:noProof/>
            <w:webHidden/>
          </w:rPr>
          <w:fldChar w:fldCharType="end"/>
        </w:r>
      </w:hyperlink>
    </w:p>
    <w:p w14:paraId="4B922728" w14:textId="7D779CD8"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31" w:history="1">
        <w:r w:rsidRPr="00FC5588">
          <w:rPr>
            <w:rStyle w:val="Hipervnculo"/>
            <w:noProof/>
            <w:lang w:val="es-UY"/>
          </w:rPr>
          <w:t>5.4.1.</w:t>
        </w:r>
        <w:r>
          <w:rPr>
            <w:rFonts w:eastAsiaTheme="minorEastAsia" w:cstheme="minorBidi"/>
            <w:noProof/>
            <w:kern w:val="2"/>
            <w:lang w:val="es-UY" w:eastAsia="es-UY"/>
            <w14:ligatures w14:val="standardContextual"/>
          </w:rPr>
          <w:tab/>
        </w:r>
        <w:r w:rsidRPr="00FC5588">
          <w:rPr>
            <w:rStyle w:val="Hipervnculo"/>
            <w:noProof/>
            <w:lang w:val="es-UY"/>
          </w:rPr>
          <w:t>Configuración del retrieval</w:t>
        </w:r>
        <w:r>
          <w:rPr>
            <w:noProof/>
            <w:webHidden/>
          </w:rPr>
          <w:tab/>
        </w:r>
        <w:r>
          <w:rPr>
            <w:noProof/>
            <w:webHidden/>
          </w:rPr>
          <w:fldChar w:fldCharType="begin"/>
        </w:r>
        <w:r>
          <w:rPr>
            <w:noProof/>
            <w:webHidden/>
          </w:rPr>
          <w:instrText xml:space="preserve"> PAGEREF _Toc230176631 \h </w:instrText>
        </w:r>
        <w:r>
          <w:rPr>
            <w:noProof/>
            <w:webHidden/>
          </w:rPr>
        </w:r>
        <w:r>
          <w:rPr>
            <w:noProof/>
            <w:webHidden/>
          </w:rPr>
          <w:fldChar w:fldCharType="separate"/>
        </w:r>
        <w:r>
          <w:rPr>
            <w:noProof/>
            <w:webHidden/>
          </w:rPr>
          <w:t>48</w:t>
        </w:r>
        <w:r>
          <w:rPr>
            <w:noProof/>
            <w:webHidden/>
          </w:rPr>
          <w:fldChar w:fldCharType="end"/>
        </w:r>
      </w:hyperlink>
    </w:p>
    <w:p w14:paraId="40F4FE93" w14:textId="6B355F9B"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32" w:history="1">
        <w:r w:rsidRPr="00FC5588">
          <w:rPr>
            <w:rStyle w:val="Hipervnculo"/>
            <w:noProof/>
            <w:lang w:val="es-UY"/>
          </w:rPr>
          <w:t>5.4.2.</w:t>
        </w:r>
        <w:r>
          <w:rPr>
            <w:rFonts w:eastAsiaTheme="minorEastAsia" w:cstheme="minorBidi"/>
            <w:noProof/>
            <w:kern w:val="2"/>
            <w:lang w:val="es-UY" w:eastAsia="es-UY"/>
            <w14:ligatures w14:val="standardContextual"/>
          </w:rPr>
          <w:tab/>
        </w:r>
        <w:r w:rsidRPr="00FC5588">
          <w:rPr>
            <w:rStyle w:val="Hipervnculo"/>
            <w:noProof/>
            <w:lang w:val="es-UY"/>
          </w:rPr>
          <w:t>Flujo de evaluación C2 y C3</w:t>
        </w:r>
        <w:r>
          <w:rPr>
            <w:noProof/>
            <w:webHidden/>
          </w:rPr>
          <w:tab/>
        </w:r>
        <w:r>
          <w:rPr>
            <w:noProof/>
            <w:webHidden/>
          </w:rPr>
          <w:fldChar w:fldCharType="begin"/>
        </w:r>
        <w:r>
          <w:rPr>
            <w:noProof/>
            <w:webHidden/>
          </w:rPr>
          <w:instrText xml:space="preserve"> PAGEREF _Toc230176632 \h </w:instrText>
        </w:r>
        <w:r>
          <w:rPr>
            <w:noProof/>
            <w:webHidden/>
          </w:rPr>
        </w:r>
        <w:r>
          <w:rPr>
            <w:noProof/>
            <w:webHidden/>
          </w:rPr>
          <w:fldChar w:fldCharType="separate"/>
        </w:r>
        <w:r>
          <w:rPr>
            <w:noProof/>
            <w:webHidden/>
          </w:rPr>
          <w:t>48</w:t>
        </w:r>
        <w:r>
          <w:rPr>
            <w:noProof/>
            <w:webHidden/>
          </w:rPr>
          <w:fldChar w:fldCharType="end"/>
        </w:r>
      </w:hyperlink>
    </w:p>
    <w:p w14:paraId="11D72D77" w14:textId="4B8BAC5F"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33" w:history="1">
        <w:r w:rsidRPr="00FC5588">
          <w:rPr>
            <w:rStyle w:val="Hipervnculo"/>
            <w:noProof/>
          </w:rPr>
          <w:t>5.5.</w:t>
        </w:r>
        <w:r>
          <w:rPr>
            <w:rFonts w:eastAsiaTheme="minorEastAsia" w:cstheme="minorBidi"/>
            <w:noProof/>
            <w:kern w:val="2"/>
            <w:lang w:val="es-UY" w:eastAsia="es-UY"/>
            <w14:ligatures w14:val="standardContextual"/>
          </w:rPr>
          <w:tab/>
        </w:r>
        <w:r w:rsidRPr="00FC5588">
          <w:rPr>
            <w:rStyle w:val="Hipervnculo"/>
            <w:noProof/>
          </w:rPr>
          <w:t>Motor de scoring y ranking de candidatos (H2)</w:t>
        </w:r>
        <w:r>
          <w:rPr>
            <w:noProof/>
            <w:webHidden/>
          </w:rPr>
          <w:tab/>
        </w:r>
        <w:r>
          <w:rPr>
            <w:noProof/>
            <w:webHidden/>
          </w:rPr>
          <w:fldChar w:fldCharType="begin"/>
        </w:r>
        <w:r>
          <w:rPr>
            <w:noProof/>
            <w:webHidden/>
          </w:rPr>
          <w:instrText xml:space="preserve"> PAGEREF _Toc230176633 \h </w:instrText>
        </w:r>
        <w:r>
          <w:rPr>
            <w:noProof/>
            <w:webHidden/>
          </w:rPr>
        </w:r>
        <w:r>
          <w:rPr>
            <w:noProof/>
            <w:webHidden/>
          </w:rPr>
          <w:fldChar w:fldCharType="separate"/>
        </w:r>
        <w:r>
          <w:rPr>
            <w:noProof/>
            <w:webHidden/>
          </w:rPr>
          <w:t>49</w:t>
        </w:r>
        <w:r>
          <w:rPr>
            <w:noProof/>
            <w:webHidden/>
          </w:rPr>
          <w:fldChar w:fldCharType="end"/>
        </w:r>
      </w:hyperlink>
    </w:p>
    <w:p w14:paraId="06F7DC77" w14:textId="3EAFB7C7"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34" w:history="1">
        <w:r w:rsidRPr="00FC5588">
          <w:rPr>
            <w:rStyle w:val="Hipervnculo"/>
            <w:noProof/>
            <w:lang w:val="es-UY"/>
          </w:rPr>
          <w:t>5.5.1.</w:t>
        </w:r>
        <w:r>
          <w:rPr>
            <w:rFonts w:eastAsiaTheme="minorEastAsia" w:cstheme="minorBidi"/>
            <w:noProof/>
            <w:kern w:val="2"/>
            <w:lang w:val="es-UY" w:eastAsia="es-UY"/>
            <w14:ligatures w14:val="standardContextual"/>
          </w:rPr>
          <w:tab/>
        </w:r>
        <w:r w:rsidRPr="00FC5588">
          <w:rPr>
            <w:rStyle w:val="Hipervnculo"/>
            <w:noProof/>
            <w:lang w:val="es-UY"/>
          </w:rPr>
          <w:t>Diseño del prompt</w:t>
        </w:r>
        <w:r>
          <w:rPr>
            <w:noProof/>
            <w:webHidden/>
          </w:rPr>
          <w:tab/>
        </w:r>
        <w:r>
          <w:rPr>
            <w:noProof/>
            <w:webHidden/>
          </w:rPr>
          <w:fldChar w:fldCharType="begin"/>
        </w:r>
        <w:r>
          <w:rPr>
            <w:noProof/>
            <w:webHidden/>
          </w:rPr>
          <w:instrText xml:space="preserve"> PAGEREF _Toc230176634 \h </w:instrText>
        </w:r>
        <w:r>
          <w:rPr>
            <w:noProof/>
            <w:webHidden/>
          </w:rPr>
        </w:r>
        <w:r>
          <w:rPr>
            <w:noProof/>
            <w:webHidden/>
          </w:rPr>
          <w:fldChar w:fldCharType="separate"/>
        </w:r>
        <w:r>
          <w:rPr>
            <w:noProof/>
            <w:webHidden/>
          </w:rPr>
          <w:t>50</w:t>
        </w:r>
        <w:r>
          <w:rPr>
            <w:noProof/>
            <w:webHidden/>
          </w:rPr>
          <w:fldChar w:fldCharType="end"/>
        </w:r>
      </w:hyperlink>
    </w:p>
    <w:p w14:paraId="6DD1777A" w14:textId="49B35A74"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35" w:history="1">
        <w:r w:rsidRPr="00FC5588">
          <w:rPr>
            <w:rStyle w:val="Hipervnculo"/>
            <w:noProof/>
            <w:lang w:val="es-UY"/>
          </w:rPr>
          <w:t>5.5.2.</w:t>
        </w:r>
        <w:r>
          <w:rPr>
            <w:rFonts w:eastAsiaTheme="minorEastAsia" w:cstheme="minorBidi"/>
            <w:noProof/>
            <w:kern w:val="2"/>
            <w:lang w:val="es-UY" w:eastAsia="es-UY"/>
            <w14:ligatures w14:val="standardContextual"/>
          </w:rPr>
          <w:tab/>
        </w:r>
        <w:r w:rsidRPr="00FC5588">
          <w:rPr>
            <w:rStyle w:val="Hipervnculo"/>
            <w:noProof/>
            <w:lang w:val="es-UY"/>
          </w:rPr>
          <w:t>Dimensiones de evaluación y pesos</w:t>
        </w:r>
        <w:r>
          <w:rPr>
            <w:noProof/>
            <w:webHidden/>
          </w:rPr>
          <w:tab/>
        </w:r>
        <w:r>
          <w:rPr>
            <w:noProof/>
            <w:webHidden/>
          </w:rPr>
          <w:fldChar w:fldCharType="begin"/>
        </w:r>
        <w:r>
          <w:rPr>
            <w:noProof/>
            <w:webHidden/>
          </w:rPr>
          <w:instrText xml:space="preserve"> PAGEREF _Toc230176635 \h </w:instrText>
        </w:r>
        <w:r>
          <w:rPr>
            <w:noProof/>
            <w:webHidden/>
          </w:rPr>
        </w:r>
        <w:r>
          <w:rPr>
            <w:noProof/>
            <w:webHidden/>
          </w:rPr>
          <w:fldChar w:fldCharType="separate"/>
        </w:r>
        <w:r>
          <w:rPr>
            <w:noProof/>
            <w:webHidden/>
          </w:rPr>
          <w:t>50</w:t>
        </w:r>
        <w:r>
          <w:rPr>
            <w:noProof/>
            <w:webHidden/>
          </w:rPr>
          <w:fldChar w:fldCharType="end"/>
        </w:r>
      </w:hyperlink>
    </w:p>
    <w:p w14:paraId="17E170A5" w14:textId="621366BF"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36" w:history="1">
        <w:r w:rsidRPr="00FC5588">
          <w:rPr>
            <w:rStyle w:val="Hipervnculo"/>
            <w:noProof/>
            <w:lang w:val="es-UY"/>
          </w:rPr>
          <w:t>5.5.3.</w:t>
        </w:r>
        <w:r>
          <w:rPr>
            <w:rFonts w:eastAsiaTheme="minorEastAsia" w:cstheme="minorBidi"/>
            <w:noProof/>
            <w:kern w:val="2"/>
            <w:lang w:val="es-UY" w:eastAsia="es-UY"/>
            <w14:ligatures w14:val="standardContextual"/>
          </w:rPr>
          <w:tab/>
        </w:r>
        <w:r w:rsidRPr="00FC5588">
          <w:rPr>
            <w:rStyle w:val="Hipervnculo"/>
            <w:noProof/>
            <w:lang w:val="es-UY"/>
          </w:rPr>
          <w:t>Umbral de decisión y output</w:t>
        </w:r>
        <w:r>
          <w:rPr>
            <w:noProof/>
            <w:webHidden/>
          </w:rPr>
          <w:tab/>
        </w:r>
        <w:r>
          <w:rPr>
            <w:noProof/>
            <w:webHidden/>
          </w:rPr>
          <w:fldChar w:fldCharType="begin"/>
        </w:r>
        <w:r>
          <w:rPr>
            <w:noProof/>
            <w:webHidden/>
          </w:rPr>
          <w:instrText xml:space="preserve"> PAGEREF _Toc230176636 \h </w:instrText>
        </w:r>
        <w:r>
          <w:rPr>
            <w:noProof/>
            <w:webHidden/>
          </w:rPr>
        </w:r>
        <w:r>
          <w:rPr>
            <w:noProof/>
            <w:webHidden/>
          </w:rPr>
          <w:fldChar w:fldCharType="separate"/>
        </w:r>
        <w:r>
          <w:rPr>
            <w:noProof/>
            <w:webHidden/>
          </w:rPr>
          <w:t>51</w:t>
        </w:r>
        <w:r>
          <w:rPr>
            <w:noProof/>
            <w:webHidden/>
          </w:rPr>
          <w:fldChar w:fldCharType="end"/>
        </w:r>
      </w:hyperlink>
    </w:p>
    <w:p w14:paraId="3EAB1E04" w14:textId="117438E1"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37" w:history="1">
        <w:r w:rsidRPr="00FC5588">
          <w:rPr>
            <w:rStyle w:val="Hipervnculo"/>
            <w:noProof/>
          </w:rPr>
          <w:t>5.6.</w:t>
        </w:r>
        <w:r>
          <w:rPr>
            <w:rFonts w:eastAsiaTheme="minorEastAsia" w:cstheme="minorBidi"/>
            <w:noProof/>
            <w:kern w:val="2"/>
            <w:lang w:val="es-UY" w:eastAsia="es-UY"/>
            <w14:ligatures w14:val="standardContextual"/>
          </w:rPr>
          <w:tab/>
        </w:r>
        <w:r w:rsidRPr="00FC5588">
          <w:rPr>
            <w:rStyle w:val="Hipervnculo"/>
            <w:noProof/>
          </w:rPr>
          <w:t>Evaluación técnica del pipeline (in-vitro, H2)</w:t>
        </w:r>
        <w:r>
          <w:rPr>
            <w:noProof/>
            <w:webHidden/>
          </w:rPr>
          <w:tab/>
        </w:r>
        <w:r>
          <w:rPr>
            <w:noProof/>
            <w:webHidden/>
          </w:rPr>
          <w:fldChar w:fldCharType="begin"/>
        </w:r>
        <w:r>
          <w:rPr>
            <w:noProof/>
            <w:webHidden/>
          </w:rPr>
          <w:instrText xml:space="preserve"> PAGEREF _Toc230176637 \h </w:instrText>
        </w:r>
        <w:r>
          <w:rPr>
            <w:noProof/>
            <w:webHidden/>
          </w:rPr>
        </w:r>
        <w:r>
          <w:rPr>
            <w:noProof/>
            <w:webHidden/>
          </w:rPr>
          <w:fldChar w:fldCharType="separate"/>
        </w:r>
        <w:r>
          <w:rPr>
            <w:noProof/>
            <w:webHidden/>
          </w:rPr>
          <w:t>51</w:t>
        </w:r>
        <w:r>
          <w:rPr>
            <w:noProof/>
            <w:webHidden/>
          </w:rPr>
          <w:fldChar w:fldCharType="end"/>
        </w:r>
      </w:hyperlink>
    </w:p>
    <w:p w14:paraId="45AB6282" w14:textId="27FBCBB3"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38" w:history="1">
        <w:r w:rsidRPr="00FC5588">
          <w:rPr>
            <w:rStyle w:val="Hipervnculo"/>
            <w:noProof/>
            <w:lang w:val="es-UY"/>
          </w:rPr>
          <w:t>5.6.1.</w:t>
        </w:r>
        <w:r>
          <w:rPr>
            <w:rFonts w:eastAsiaTheme="minorEastAsia" w:cstheme="minorBidi"/>
            <w:noProof/>
            <w:kern w:val="2"/>
            <w:lang w:val="es-UY" w:eastAsia="es-UY"/>
            <w14:ligatures w14:val="standardContextual"/>
          </w:rPr>
          <w:tab/>
        </w:r>
        <w:r w:rsidRPr="00FC5588">
          <w:rPr>
            <w:rStyle w:val="Hipervnculo"/>
            <w:noProof/>
            <w:lang w:val="es-UY"/>
          </w:rPr>
          <w:t>Configuración de RAGAS</w:t>
        </w:r>
        <w:r>
          <w:rPr>
            <w:noProof/>
            <w:webHidden/>
          </w:rPr>
          <w:tab/>
        </w:r>
        <w:r>
          <w:rPr>
            <w:noProof/>
            <w:webHidden/>
          </w:rPr>
          <w:fldChar w:fldCharType="begin"/>
        </w:r>
        <w:r>
          <w:rPr>
            <w:noProof/>
            <w:webHidden/>
          </w:rPr>
          <w:instrText xml:space="preserve"> PAGEREF _Toc230176638 \h </w:instrText>
        </w:r>
        <w:r>
          <w:rPr>
            <w:noProof/>
            <w:webHidden/>
          </w:rPr>
        </w:r>
        <w:r>
          <w:rPr>
            <w:noProof/>
            <w:webHidden/>
          </w:rPr>
          <w:fldChar w:fldCharType="separate"/>
        </w:r>
        <w:r>
          <w:rPr>
            <w:noProof/>
            <w:webHidden/>
          </w:rPr>
          <w:t>51</w:t>
        </w:r>
        <w:r>
          <w:rPr>
            <w:noProof/>
            <w:webHidden/>
          </w:rPr>
          <w:fldChar w:fldCharType="end"/>
        </w:r>
      </w:hyperlink>
    </w:p>
    <w:p w14:paraId="5AEEF402" w14:textId="15F6CBC5"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39" w:history="1">
        <w:r w:rsidRPr="00FC5588">
          <w:rPr>
            <w:rStyle w:val="Hipervnculo"/>
            <w:noProof/>
            <w:lang w:val="es-UY"/>
          </w:rPr>
          <w:t>5.6.2.</w:t>
        </w:r>
        <w:r>
          <w:rPr>
            <w:rFonts w:eastAsiaTheme="minorEastAsia" w:cstheme="minorBidi"/>
            <w:noProof/>
            <w:kern w:val="2"/>
            <w:lang w:val="es-UY" w:eastAsia="es-UY"/>
            <w14:ligatures w14:val="standardContextual"/>
          </w:rPr>
          <w:tab/>
        </w:r>
        <w:r w:rsidRPr="00FC5588">
          <w:rPr>
            <w:rStyle w:val="Hipervnculo"/>
            <w:noProof/>
            <w:lang w:val="es-UY"/>
          </w:rPr>
          <w:t>Métricas RAGAS y resultados del piloto</w:t>
        </w:r>
        <w:r>
          <w:rPr>
            <w:noProof/>
            <w:webHidden/>
          </w:rPr>
          <w:tab/>
        </w:r>
        <w:r>
          <w:rPr>
            <w:noProof/>
            <w:webHidden/>
          </w:rPr>
          <w:fldChar w:fldCharType="begin"/>
        </w:r>
        <w:r>
          <w:rPr>
            <w:noProof/>
            <w:webHidden/>
          </w:rPr>
          <w:instrText xml:space="preserve"> PAGEREF _Toc230176639 \h </w:instrText>
        </w:r>
        <w:r>
          <w:rPr>
            <w:noProof/>
            <w:webHidden/>
          </w:rPr>
        </w:r>
        <w:r>
          <w:rPr>
            <w:noProof/>
            <w:webHidden/>
          </w:rPr>
          <w:fldChar w:fldCharType="separate"/>
        </w:r>
        <w:r>
          <w:rPr>
            <w:noProof/>
            <w:webHidden/>
          </w:rPr>
          <w:t>52</w:t>
        </w:r>
        <w:r>
          <w:rPr>
            <w:noProof/>
            <w:webHidden/>
          </w:rPr>
          <w:fldChar w:fldCharType="end"/>
        </w:r>
      </w:hyperlink>
    </w:p>
    <w:p w14:paraId="1C13E851" w14:textId="26B8F894"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40" w:history="1">
        <w:r w:rsidRPr="00FC5588">
          <w:rPr>
            <w:rStyle w:val="Hipervnculo"/>
            <w:noProof/>
            <w:lang w:val="es-UY"/>
          </w:rPr>
          <w:t>5.6.3.</w:t>
        </w:r>
        <w:r>
          <w:rPr>
            <w:rFonts w:eastAsiaTheme="minorEastAsia" w:cstheme="minorBidi"/>
            <w:noProof/>
            <w:kern w:val="2"/>
            <w:lang w:val="es-UY" w:eastAsia="es-UY"/>
            <w14:ligatures w14:val="standardContextual"/>
          </w:rPr>
          <w:tab/>
        </w:r>
        <w:r w:rsidRPr="00FC5588">
          <w:rPr>
            <w:rStyle w:val="Hipervnculo"/>
            <w:noProof/>
            <w:lang w:val="es-UY"/>
          </w:rPr>
          <w:t>Limitaciones de la evaluación in-vitro</w:t>
        </w:r>
        <w:r>
          <w:rPr>
            <w:noProof/>
            <w:webHidden/>
          </w:rPr>
          <w:tab/>
        </w:r>
        <w:r>
          <w:rPr>
            <w:noProof/>
            <w:webHidden/>
          </w:rPr>
          <w:fldChar w:fldCharType="begin"/>
        </w:r>
        <w:r>
          <w:rPr>
            <w:noProof/>
            <w:webHidden/>
          </w:rPr>
          <w:instrText xml:space="preserve"> PAGEREF _Toc230176640 \h </w:instrText>
        </w:r>
        <w:r>
          <w:rPr>
            <w:noProof/>
            <w:webHidden/>
          </w:rPr>
        </w:r>
        <w:r>
          <w:rPr>
            <w:noProof/>
            <w:webHidden/>
          </w:rPr>
          <w:fldChar w:fldCharType="separate"/>
        </w:r>
        <w:r>
          <w:rPr>
            <w:noProof/>
            <w:webHidden/>
          </w:rPr>
          <w:t>52</w:t>
        </w:r>
        <w:r>
          <w:rPr>
            <w:noProof/>
            <w:webHidden/>
          </w:rPr>
          <w:fldChar w:fldCharType="end"/>
        </w:r>
      </w:hyperlink>
    </w:p>
    <w:p w14:paraId="42C41B01" w14:textId="22B9CE5A"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41" w:history="1">
        <w:r w:rsidRPr="00FC5588">
          <w:rPr>
            <w:rStyle w:val="Hipervnculo"/>
            <w:noProof/>
          </w:rPr>
          <w:t>5.7.</w:t>
        </w:r>
        <w:r>
          <w:rPr>
            <w:rFonts w:eastAsiaTheme="minorEastAsia" w:cstheme="minorBidi"/>
            <w:noProof/>
            <w:kern w:val="2"/>
            <w:lang w:val="es-UY" w:eastAsia="es-UY"/>
            <w14:ligatures w14:val="standardContextual"/>
          </w:rPr>
          <w:tab/>
        </w:r>
        <w:r w:rsidRPr="00FC5588">
          <w:rPr>
            <w:rStyle w:val="Hipervnculo"/>
            <w:noProof/>
          </w:rPr>
          <w:t>Módulo de anonimización PII (H3)</w:t>
        </w:r>
        <w:r>
          <w:rPr>
            <w:noProof/>
            <w:webHidden/>
          </w:rPr>
          <w:tab/>
        </w:r>
        <w:r>
          <w:rPr>
            <w:noProof/>
            <w:webHidden/>
          </w:rPr>
          <w:fldChar w:fldCharType="begin"/>
        </w:r>
        <w:r>
          <w:rPr>
            <w:noProof/>
            <w:webHidden/>
          </w:rPr>
          <w:instrText xml:space="preserve"> PAGEREF _Toc230176641 \h </w:instrText>
        </w:r>
        <w:r>
          <w:rPr>
            <w:noProof/>
            <w:webHidden/>
          </w:rPr>
        </w:r>
        <w:r>
          <w:rPr>
            <w:noProof/>
            <w:webHidden/>
          </w:rPr>
          <w:fldChar w:fldCharType="separate"/>
        </w:r>
        <w:r>
          <w:rPr>
            <w:noProof/>
            <w:webHidden/>
          </w:rPr>
          <w:t>52</w:t>
        </w:r>
        <w:r>
          <w:rPr>
            <w:noProof/>
            <w:webHidden/>
          </w:rPr>
          <w:fldChar w:fldCharType="end"/>
        </w:r>
      </w:hyperlink>
    </w:p>
    <w:p w14:paraId="784CDC50" w14:textId="7D476E45"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42" w:history="1">
        <w:r w:rsidRPr="00FC5588">
          <w:rPr>
            <w:rStyle w:val="Hipervnculo"/>
            <w:noProof/>
            <w:lang w:val="es-UY"/>
          </w:rPr>
          <w:t>5.7.1.</w:t>
        </w:r>
        <w:r>
          <w:rPr>
            <w:rFonts w:eastAsiaTheme="minorEastAsia" w:cstheme="minorBidi"/>
            <w:noProof/>
            <w:kern w:val="2"/>
            <w:lang w:val="es-UY" w:eastAsia="es-UY"/>
            <w14:ligatures w14:val="standardContextual"/>
          </w:rPr>
          <w:tab/>
        </w:r>
        <w:r w:rsidRPr="00FC5588">
          <w:rPr>
            <w:rStyle w:val="Hipervnculo"/>
            <w:noProof/>
            <w:lang w:val="es-UY"/>
          </w:rPr>
          <w:t>Stack tecnologico: Presidio + spaCy</w:t>
        </w:r>
        <w:r>
          <w:rPr>
            <w:noProof/>
            <w:webHidden/>
          </w:rPr>
          <w:tab/>
        </w:r>
        <w:r>
          <w:rPr>
            <w:noProof/>
            <w:webHidden/>
          </w:rPr>
          <w:fldChar w:fldCharType="begin"/>
        </w:r>
        <w:r>
          <w:rPr>
            <w:noProof/>
            <w:webHidden/>
          </w:rPr>
          <w:instrText xml:space="preserve"> PAGEREF _Toc230176642 \h </w:instrText>
        </w:r>
        <w:r>
          <w:rPr>
            <w:noProof/>
            <w:webHidden/>
          </w:rPr>
        </w:r>
        <w:r>
          <w:rPr>
            <w:noProof/>
            <w:webHidden/>
          </w:rPr>
          <w:fldChar w:fldCharType="separate"/>
        </w:r>
        <w:r>
          <w:rPr>
            <w:noProof/>
            <w:webHidden/>
          </w:rPr>
          <w:t>53</w:t>
        </w:r>
        <w:r>
          <w:rPr>
            <w:noProof/>
            <w:webHidden/>
          </w:rPr>
          <w:fldChar w:fldCharType="end"/>
        </w:r>
      </w:hyperlink>
    </w:p>
    <w:p w14:paraId="37ACD8EE" w14:textId="128DFB6C"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43" w:history="1">
        <w:r w:rsidRPr="00FC5588">
          <w:rPr>
            <w:rStyle w:val="Hipervnculo"/>
            <w:noProof/>
            <w:lang w:val="es-UY"/>
          </w:rPr>
          <w:t>5.7.2.</w:t>
        </w:r>
        <w:r>
          <w:rPr>
            <w:rFonts w:eastAsiaTheme="minorEastAsia" w:cstheme="minorBidi"/>
            <w:noProof/>
            <w:kern w:val="2"/>
            <w:lang w:val="es-UY" w:eastAsia="es-UY"/>
            <w14:ligatures w14:val="standardContextual"/>
          </w:rPr>
          <w:tab/>
        </w:r>
        <w:r w:rsidRPr="00FC5588">
          <w:rPr>
            <w:rStyle w:val="Hipervnculo"/>
            <w:noProof/>
            <w:lang w:val="es-UY"/>
          </w:rPr>
          <w:t>Entidades detectadas y estrategia de sustitucion</w:t>
        </w:r>
        <w:r>
          <w:rPr>
            <w:noProof/>
            <w:webHidden/>
          </w:rPr>
          <w:tab/>
        </w:r>
        <w:r>
          <w:rPr>
            <w:noProof/>
            <w:webHidden/>
          </w:rPr>
          <w:fldChar w:fldCharType="begin"/>
        </w:r>
        <w:r>
          <w:rPr>
            <w:noProof/>
            <w:webHidden/>
          </w:rPr>
          <w:instrText xml:space="preserve"> PAGEREF _Toc230176643 \h </w:instrText>
        </w:r>
        <w:r>
          <w:rPr>
            <w:noProof/>
            <w:webHidden/>
          </w:rPr>
        </w:r>
        <w:r>
          <w:rPr>
            <w:noProof/>
            <w:webHidden/>
          </w:rPr>
          <w:fldChar w:fldCharType="separate"/>
        </w:r>
        <w:r>
          <w:rPr>
            <w:noProof/>
            <w:webHidden/>
          </w:rPr>
          <w:t>53</w:t>
        </w:r>
        <w:r>
          <w:rPr>
            <w:noProof/>
            <w:webHidden/>
          </w:rPr>
          <w:fldChar w:fldCharType="end"/>
        </w:r>
      </w:hyperlink>
    </w:p>
    <w:p w14:paraId="7D0B03A4" w14:textId="698207B0"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44" w:history="1">
        <w:r w:rsidRPr="00FC5588">
          <w:rPr>
            <w:rStyle w:val="Hipervnculo"/>
            <w:noProof/>
            <w:lang w:val="es-UY"/>
          </w:rPr>
          <w:t>5.7.3.</w:t>
        </w:r>
        <w:r>
          <w:rPr>
            <w:rFonts w:eastAsiaTheme="minorEastAsia" w:cstheme="minorBidi"/>
            <w:noProof/>
            <w:kern w:val="2"/>
            <w:lang w:val="es-UY" w:eastAsia="es-UY"/>
            <w14:ligatures w14:val="standardContextual"/>
          </w:rPr>
          <w:tab/>
        </w:r>
        <w:r w:rsidRPr="00FC5588">
          <w:rPr>
            <w:rStyle w:val="Hipervnculo"/>
            <w:noProof/>
            <w:lang w:val="es-UY"/>
          </w:rPr>
          <w:t>Validación del módulo</w:t>
        </w:r>
        <w:r>
          <w:rPr>
            <w:noProof/>
            <w:webHidden/>
          </w:rPr>
          <w:tab/>
        </w:r>
        <w:r>
          <w:rPr>
            <w:noProof/>
            <w:webHidden/>
          </w:rPr>
          <w:fldChar w:fldCharType="begin"/>
        </w:r>
        <w:r>
          <w:rPr>
            <w:noProof/>
            <w:webHidden/>
          </w:rPr>
          <w:instrText xml:space="preserve"> PAGEREF _Toc230176644 \h </w:instrText>
        </w:r>
        <w:r>
          <w:rPr>
            <w:noProof/>
            <w:webHidden/>
          </w:rPr>
        </w:r>
        <w:r>
          <w:rPr>
            <w:noProof/>
            <w:webHidden/>
          </w:rPr>
          <w:fldChar w:fldCharType="separate"/>
        </w:r>
        <w:r>
          <w:rPr>
            <w:noProof/>
            <w:webHidden/>
          </w:rPr>
          <w:t>54</w:t>
        </w:r>
        <w:r>
          <w:rPr>
            <w:noProof/>
            <w:webHidden/>
          </w:rPr>
          <w:fldChar w:fldCharType="end"/>
        </w:r>
      </w:hyperlink>
    </w:p>
    <w:p w14:paraId="2A979AF9" w14:textId="5EDA21A5"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45" w:history="1">
        <w:r w:rsidRPr="00FC5588">
          <w:rPr>
            <w:rStyle w:val="Hipervnculo"/>
            <w:noProof/>
          </w:rPr>
          <w:t>5.8.</w:t>
        </w:r>
        <w:r>
          <w:rPr>
            <w:rFonts w:eastAsiaTheme="minorEastAsia" w:cstheme="minorBidi"/>
            <w:noProof/>
            <w:kern w:val="2"/>
            <w:lang w:val="es-UY" w:eastAsia="es-UY"/>
            <w14:ligatures w14:val="standardContextual"/>
          </w:rPr>
          <w:tab/>
        </w:r>
        <w:r w:rsidRPr="00FC5588">
          <w:rPr>
            <w:rStyle w:val="Hipervnculo"/>
            <w:noProof/>
          </w:rPr>
          <w:t>Marco de métricas de equidad algorítmica (H3)</w:t>
        </w:r>
        <w:r>
          <w:rPr>
            <w:noProof/>
            <w:webHidden/>
          </w:rPr>
          <w:tab/>
        </w:r>
        <w:r>
          <w:rPr>
            <w:noProof/>
            <w:webHidden/>
          </w:rPr>
          <w:fldChar w:fldCharType="begin"/>
        </w:r>
        <w:r>
          <w:rPr>
            <w:noProof/>
            <w:webHidden/>
          </w:rPr>
          <w:instrText xml:space="preserve"> PAGEREF _Toc230176645 \h </w:instrText>
        </w:r>
        <w:r>
          <w:rPr>
            <w:noProof/>
            <w:webHidden/>
          </w:rPr>
        </w:r>
        <w:r>
          <w:rPr>
            <w:noProof/>
            <w:webHidden/>
          </w:rPr>
          <w:fldChar w:fldCharType="separate"/>
        </w:r>
        <w:r>
          <w:rPr>
            <w:noProof/>
            <w:webHidden/>
          </w:rPr>
          <w:t>54</w:t>
        </w:r>
        <w:r>
          <w:rPr>
            <w:noProof/>
            <w:webHidden/>
          </w:rPr>
          <w:fldChar w:fldCharType="end"/>
        </w:r>
      </w:hyperlink>
    </w:p>
    <w:p w14:paraId="1521079E" w14:textId="334620A6"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46" w:history="1">
        <w:r w:rsidRPr="00FC5588">
          <w:rPr>
            <w:rStyle w:val="Hipervnculo"/>
            <w:noProof/>
            <w:lang w:val="es-UY"/>
          </w:rPr>
          <w:t>5.8.1.</w:t>
        </w:r>
        <w:r>
          <w:rPr>
            <w:rFonts w:eastAsiaTheme="minorEastAsia" w:cstheme="minorBidi"/>
            <w:noProof/>
            <w:kern w:val="2"/>
            <w:lang w:val="es-UY" w:eastAsia="es-UY"/>
            <w14:ligatures w14:val="standardContextual"/>
          </w:rPr>
          <w:tab/>
        </w:r>
        <w:r w:rsidRPr="00FC5588">
          <w:rPr>
            <w:rStyle w:val="Hipervnculo"/>
            <w:noProof/>
            <w:lang w:val="es-UY"/>
          </w:rPr>
          <w:t>Disparate Impact Ratio (DIR)</w:t>
        </w:r>
        <w:r>
          <w:rPr>
            <w:noProof/>
            <w:webHidden/>
          </w:rPr>
          <w:tab/>
        </w:r>
        <w:r>
          <w:rPr>
            <w:noProof/>
            <w:webHidden/>
          </w:rPr>
          <w:fldChar w:fldCharType="begin"/>
        </w:r>
        <w:r>
          <w:rPr>
            <w:noProof/>
            <w:webHidden/>
          </w:rPr>
          <w:instrText xml:space="preserve"> PAGEREF _Toc230176646 \h </w:instrText>
        </w:r>
        <w:r>
          <w:rPr>
            <w:noProof/>
            <w:webHidden/>
          </w:rPr>
        </w:r>
        <w:r>
          <w:rPr>
            <w:noProof/>
            <w:webHidden/>
          </w:rPr>
          <w:fldChar w:fldCharType="separate"/>
        </w:r>
        <w:r>
          <w:rPr>
            <w:noProof/>
            <w:webHidden/>
          </w:rPr>
          <w:t>54</w:t>
        </w:r>
        <w:r>
          <w:rPr>
            <w:noProof/>
            <w:webHidden/>
          </w:rPr>
          <w:fldChar w:fldCharType="end"/>
        </w:r>
      </w:hyperlink>
    </w:p>
    <w:p w14:paraId="2F2E04FA" w14:textId="798509F0"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47" w:history="1">
        <w:r w:rsidRPr="00FC5588">
          <w:rPr>
            <w:rStyle w:val="Hipervnculo"/>
            <w:noProof/>
            <w:lang w:val="es-UY"/>
          </w:rPr>
          <w:t>5.8.2.</w:t>
        </w:r>
        <w:r>
          <w:rPr>
            <w:rFonts w:eastAsiaTheme="minorEastAsia" w:cstheme="minorBidi"/>
            <w:noProof/>
            <w:kern w:val="2"/>
            <w:lang w:val="es-UY" w:eastAsia="es-UY"/>
            <w14:ligatures w14:val="standardContextual"/>
          </w:rPr>
          <w:tab/>
        </w:r>
        <w:r w:rsidRPr="00FC5588">
          <w:rPr>
            <w:rStyle w:val="Hipervnculo"/>
            <w:noProof/>
            <w:lang w:val="es-UY"/>
          </w:rPr>
          <w:t>Statistical Parity Difference (SPD)</w:t>
        </w:r>
        <w:r>
          <w:rPr>
            <w:noProof/>
            <w:webHidden/>
          </w:rPr>
          <w:tab/>
        </w:r>
        <w:r>
          <w:rPr>
            <w:noProof/>
            <w:webHidden/>
          </w:rPr>
          <w:fldChar w:fldCharType="begin"/>
        </w:r>
        <w:r>
          <w:rPr>
            <w:noProof/>
            <w:webHidden/>
          </w:rPr>
          <w:instrText xml:space="preserve"> PAGEREF _Toc230176647 \h </w:instrText>
        </w:r>
        <w:r>
          <w:rPr>
            <w:noProof/>
            <w:webHidden/>
          </w:rPr>
        </w:r>
        <w:r>
          <w:rPr>
            <w:noProof/>
            <w:webHidden/>
          </w:rPr>
          <w:fldChar w:fldCharType="separate"/>
        </w:r>
        <w:r>
          <w:rPr>
            <w:noProof/>
            <w:webHidden/>
          </w:rPr>
          <w:t>54</w:t>
        </w:r>
        <w:r>
          <w:rPr>
            <w:noProof/>
            <w:webHidden/>
          </w:rPr>
          <w:fldChar w:fldCharType="end"/>
        </w:r>
      </w:hyperlink>
    </w:p>
    <w:p w14:paraId="1381B6BA" w14:textId="16E26E83"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48" w:history="1">
        <w:r w:rsidRPr="00FC5588">
          <w:rPr>
            <w:rStyle w:val="Hipervnculo"/>
            <w:noProof/>
            <w:lang w:val="es-UY"/>
          </w:rPr>
          <w:t>5.8.3.</w:t>
        </w:r>
        <w:r>
          <w:rPr>
            <w:rFonts w:eastAsiaTheme="minorEastAsia" w:cstheme="minorBidi"/>
            <w:noProof/>
            <w:kern w:val="2"/>
            <w:lang w:val="es-UY" w:eastAsia="es-UY"/>
            <w14:ligatures w14:val="standardContextual"/>
          </w:rPr>
          <w:tab/>
        </w:r>
        <w:r w:rsidRPr="00FC5588">
          <w:rPr>
            <w:rStyle w:val="Hipervnculo"/>
            <w:noProof/>
            <w:lang w:val="es-UY"/>
          </w:rPr>
          <w:t>Implementacion en evaluation/fairness_metrics.py</w:t>
        </w:r>
        <w:r>
          <w:rPr>
            <w:noProof/>
            <w:webHidden/>
          </w:rPr>
          <w:tab/>
        </w:r>
        <w:r>
          <w:rPr>
            <w:noProof/>
            <w:webHidden/>
          </w:rPr>
          <w:fldChar w:fldCharType="begin"/>
        </w:r>
        <w:r>
          <w:rPr>
            <w:noProof/>
            <w:webHidden/>
          </w:rPr>
          <w:instrText xml:space="preserve"> PAGEREF _Toc230176648 \h </w:instrText>
        </w:r>
        <w:r>
          <w:rPr>
            <w:noProof/>
            <w:webHidden/>
          </w:rPr>
        </w:r>
        <w:r>
          <w:rPr>
            <w:noProof/>
            <w:webHidden/>
          </w:rPr>
          <w:fldChar w:fldCharType="separate"/>
        </w:r>
        <w:r>
          <w:rPr>
            <w:noProof/>
            <w:webHidden/>
          </w:rPr>
          <w:t>55</w:t>
        </w:r>
        <w:r>
          <w:rPr>
            <w:noProof/>
            <w:webHidden/>
          </w:rPr>
          <w:fldChar w:fldCharType="end"/>
        </w:r>
      </w:hyperlink>
    </w:p>
    <w:p w14:paraId="724BB11E" w14:textId="783F5346"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49" w:history="1">
        <w:r w:rsidRPr="00FC5588">
          <w:rPr>
            <w:rStyle w:val="Hipervnculo"/>
            <w:noProof/>
          </w:rPr>
          <w:t>5.9.</w:t>
        </w:r>
        <w:r>
          <w:rPr>
            <w:rFonts w:eastAsiaTheme="minorEastAsia" w:cstheme="minorBidi"/>
            <w:noProof/>
            <w:kern w:val="2"/>
            <w:lang w:val="es-UY" w:eastAsia="es-UY"/>
            <w14:ligatures w14:val="standardContextual"/>
          </w:rPr>
          <w:tab/>
        </w:r>
        <w:r w:rsidRPr="00FC5588">
          <w:rPr>
            <w:rStyle w:val="Hipervnculo"/>
            <w:noProof/>
          </w:rPr>
          <w:t>Configuraciones C1, C2 y C3 del experimento</w:t>
        </w:r>
        <w:r>
          <w:rPr>
            <w:noProof/>
            <w:webHidden/>
          </w:rPr>
          <w:tab/>
        </w:r>
        <w:r>
          <w:rPr>
            <w:noProof/>
            <w:webHidden/>
          </w:rPr>
          <w:fldChar w:fldCharType="begin"/>
        </w:r>
        <w:r>
          <w:rPr>
            <w:noProof/>
            <w:webHidden/>
          </w:rPr>
          <w:instrText xml:space="preserve"> PAGEREF _Toc230176649 \h </w:instrText>
        </w:r>
        <w:r>
          <w:rPr>
            <w:noProof/>
            <w:webHidden/>
          </w:rPr>
        </w:r>
        <w:r>
          <w:rPr>
            <w:noProof/>
            <w:webHidden/>
          </w:rPr>
          <w:fldChar w:fldCharType="separate"/>
        </w:r>
        <w:r>
          <w:rPr>
            <w:noProof/>
            <w:webHidden/>
          </w:rPr>
          <w:t>55</w:t>
        </w:r>
        <w:r>
          <w:rPr>
            <w:noProof/>
            <w:webHidden/>
          </w:rPr>
          <w:fldChar w:fldCharType="end"/>
        </w:r>
      </w:hyperlink>
    </w:p>
    <w:p w14:paraId="5CD6CAE7" w14:textId="06742A04"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50" w:history="1">
        <w:r w:rsidRPr="00FC5588">
          <w:rPr>
            <w:rStyle w:val="Hipervnculo"/>
            <w:noProof/>
            <w:lang w:val="es-UY"/>
          </w:rPr>
          <w:t>5.9.1.</w:t>
        </w:r>
        <w:r>
          <w:rPr>
            <w:rFonts w:eastAsiaTheme="minorEastAsia" w:cstheme="minorBidi"/>
            <w:noProof/>
            <w:kern w:val="2"/>
            <w:lang w:val="es-UY" w:eastAsia="es-UY"/>
            <w14:ligatures w14:val="standardContextual"/>
          </w:rPr>
          <w:tab/>
        </w:r>
        <w:r w:rsidRPr="00FC5588">
          <w:rPr>
            <w:rStyle w:val="Hipervnculo"/>
            <w:noProof/>
            <w:lang w:val="es-UY"/>
          </w:rPr>
          <w:t>Configuracion C1 — LLM puro</w:t>
        </w:r>
        <w:r>
          <w:rPr>
            <w:noProof/>
            <w:webHidden/>
          </w:rPr>
          <w:tab/>
        </w:r>
        <w:r>
          <w:rPr>
            <w:noProof/>
            <w:webHidden/>
          </w:rPr>
          <w:fldChar w:fldCharType="begin"/>
        </w:r>
        <w:r>
          <w:rPr>
            <w:noProof/>
            <w:webHidden/>
          </w:rPr>
          <w:instrText xml:space="preserve"> PAGEREF _Toc230176650 \h </w:instrText>
        </w:r>
        <w:r>
          <w:rPr>
            <w:noProof/>
            <w:webHidden/>
          </w:rPr>
        </w:r>
        <w:r>
          <w:rPr>
            <w:noProof/>
            <w:webHidden/>
          </w:rPr>
          <w:fldChar w:fldCharType="separate"/>
        </w:r>
        <w:r>
          <w:rPr>
            <w:noProof/>
            <w:webHidden/>
          </w:rPr>
          <w:t>55</w:t>
        </w:r>
        <w:r>
          <w:rPr>
            <w:noProof/>
            <w:webHidden/>
          </w:rPr>
          <w:fldChar w:fldCharType="end"/>
        </w:r>
      </w:hyperlink>
    </w:p>
    <w:p w14:paraId="3732D543" w14:textId="12A3B0B7"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51" w:history="1">
        <w:r w:rsidRPr="00FC5588">
          <w:rPr>
            <w:rStyle w:val="Hipervnculo"/>
            <w:noProof/>
            <w:lang w:val="es-UY"/>
          </w:rPr>
          <w:t>5.9.2.</w:t>
        </w:r>
        <w:r>
          <w:rPr>
            <w:rFonts w:eastAsiaTheme="minorEastAsia" w:cstheme="minorBidi"/>
            <w:noProof/>
            <w:kern w:val="2"/>
            <w:lang w:val="es-UY" w:eastAsia="es-UY"/>
            <w14:ligatures w14:val="standardContextual"/>
          </w:rPr>
          <w:tab/>
        </w:r>
        <w:r w:rsidRPr="00FC5588">
          <w:rPr>
            <w:rStyle w:val="Hipervnculo"/>
            <w:noProof/>
            <w:lang w:val="es-UY"/>
          </w:rPr>
          <w:t>Configuracion C2 — LLM + RAG</w:t>
        </w:r>
        <w:r>
          <w:rPr>
            <w:noProof/>
            <w:webHidden/>
          </w:rPr>
          <w:tab/>
        </w:r>
        <w:r>
          <w:rPr>
            <w:noProof/>
            <w:webHidden/>
          </w:rPr>
          <w:fldChar w:fldCharType="begin"/>
        </w:r>
        <w:r>
          <w:rPr>
            <w:noProof/>
            <w:webHidden/>
          </w:rPr>
          <w:instrText xml:space="preserve"> PAGEREF _Toc230176651 \h </w:instrText>
        </w:r>
        <w:r>
          <w:rPr>
            <w:noProof/>
            <w:webHidden/>
          </w:rPr>
        </w:r>
        <w:r>
          <w:rPr>
            <w:noProof/>
            <w:webHidden/>
          </w:rPr>
          <w:fldChar w:fldCharType="separate"/>
        </w:r>
        <w:r>
          <w:rPr>
            <w:noProof/>
            <w:webHidden/>
          </w:rPr>
          <w:t>56</w:t>
        </w:r>
        <w:r>
          <w:rPr>
            <w:noProof/>
            <w:webHidden/>
          </w:rPr>
          <w:fldChar w:fldCharType="end"/>
        </w:r>
      </w:hyperlink>
    </w:p>
    <w:p w14:paraId="342C40E9" w14:textId="37B7687B"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52" w:history="1">
        <w:r w:rsidRPr="00FC5588">
          <w:rPr>
            <w:rStyle w:val="Hipervnculo"/>
            <w:noProof/>
            <w:lang w:val="es-UY"/>
          </w:rPr>
          <w:t>5.9.3.</w:t>
        </w:r>
        <w:r>
          <w:rPr>
            <w:rFonts w:eastAsiaTheme="minorEastAsia" w:cstheme="minorBidi"/>
            <w:noProof/>
            <w:kern w:val="2"/>
            <w:lang w:val="es-UY" w:eastAsia="es-UY"/>
            <w14:ligatures w14:val="standardContextual"/>
          </w:rPr>
          <w:tab/>
        </w:r>
        <w:r w:rsidRPr="00FC5588">
          <w:rPr>
            <w:rStyle w:val="Hipervnculo"/>
            <w:noProof/>
            <w:lang w:val="es-UY"/>
          </w:rPr>
          <w:t>Configuracion C3 — LLM + RAG + PII</w:t>
        </w:r>
        <w:r>
          <w:rPr>
            <w:noProof/>
            <w:webHidden/>
          </w:rPr>
          <w:tab/>
        </w:r>
        <w:r>
          <w:rPr>
            <w:noProof/>
            <w:webHidden/>
          </w:rPr>
          <w:fldChar w:fldCharType="begin"/>
        </w:r>
        <w:r>
          <w:rPr>
            <w:noProof/>
            <w:webHidden/>
          </w:rPr>
          <w:instrText xml:space="preserve"> PAGEREF _Toc230176652 \h </w:instrText>
        </w:r>
        <w:r>
          <w:rPr>
            <w:noProof/>
            <w:webHidden/>
          </w:rPr>
        </w:r>
        <w:r>
          <w:rPr>
            <w:noProof/>
            <w:webHidden/>
          </w:rPr>
          <w:fldChar w:fldCharType="separate"/>
        </w:r>
        <w:r>
          <w:rPr>
            <w:noProof/>
            <w:webHidden/>
          </w:rPr>
          <w:t>56</w:t>
        </w:r>
        <w:r>
          <w:rPr>
            <w:noProof/>
            <w:webHidden/>
          </w:rPr>
          <w:fldChar w:fldCharType="end"/>
        </w:r>
      </w:hyperlink>
    </w:p>
    <w:p w14:paraId="20C2EEC2" w14:textId="56CBEF4F" w:rsidR="00953219" w:rsidRDefault="00953219">
      <w:pPr>
        <w:pStyle w:val="TDC3"/>
        <w:tabs>
          <w:tab w:val="left" w:pos="1440"/>
          <w:tab w:val="right" w:leader="dot" w:pos="9061"/>
        </w:tabs>
        <w:rPr>
          <w:rFonts w:eastAsiaTheme="minorEastAsia" w:cstheme="minorBidi"/>
          <w:noProof/>
          <w:kern w:val="2"/>
          <w:lang w:val="es-UY" w:eastAsia="es-UY"/>
          <w14:ligatures w14:val="standardContextual"/>
        </w:rPr>
      </w:pPr>
      <w:hyperlink w:anchor="_Toc230176653" w:history="1">
        <w:r w:rsidRPr="00FC5588">
          <w:rPr>
            <w:rStyle w:val="Hipervnculo"/>
            <w:noProof/>
            <w:lang w:val="es-UY"/>
          </w:rPr>
          <w:t>5.9.4.</w:t>
        </w:r>
        <w:r>
          <w:rPr>
            <w:rFonts w:eastAsiaTheme="minorEastAsia" w:cstheme="minorBidi"/>
            <w:noProof/>
            <w:kern w:val="2"/>
            <w:lang w:val="es-UY" w:eastAsia="es-UY"/>
            <w14:ligatures w14:val="standardContextual"/>
          </w:rPr>
          <w:tab/>
        </w:r>
        <w:r w:rsidRPr="00FC5588">
          <w:rPr>
            <w:rStyle w:val="Hipervnculo"/>
            <w:noProof/>
            <w:lang w:val="es-UY"/>
          </w:rPr>
          <w:t>Resumen comparativo de configuraciones</w:t>
        </w:r>
        <w:r>
          <w:rPr>
            <w:noProof/>
            <w:webHidden/>
          </w:rPr>
          <w:tab/>
        </w:r>
        <w:r>
          <w:rPr>
            <w:noProof/>
            <w:webHidden/>
          </w:rPr>
          <w:fldChar w:fldCharType="begin"/>
        </w:r>
        <w:r>
          <w:rPr>
            <w:noProof/>
            <w:webHidden/>
          </w:rPr>
          <w:instrText xml:space="preserve"> PAGEREF _Toc230176653 \h </w:instrText>
        </w:r>
        <w:r>
          <w:rPr>
            <w:noProof/>
            <w:webHidden/>
          </w:rPr>
        </w:r>
        <w:r>
          <w:rPr>
            <w:noProof/>
            <w:webHidden/>
          </w:rPr>
          <w:fldChar w:fldCharType="separate"/>
        </w:r>
        <w:r>
          <w:rPr>
            <w:noProof/>
            <w:webHidden/>
          </w:rPr>
          <w:t>56</w:t>
        </w:r>
        <w:r>
          <w:rPr>
            <w:noProof/>
            <w:webHidden/>
          </w:rPr>
          <w:fldChar w:fldCharType="end"/>
        </w:r>
      </w:hyperlink>
    </w:p>
    <w:p w14:paraId="714E4038" w14:textId="27EFC716"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654" w:history="1">
        <w:r w:rsidRPr="00FC5588">
          <w:rPr>
            <w:rStyle w:val="Hipervnculo"/>
            <w:noProof/>
          </w:rPr>
          <w:t>6.</w:t>
        </w:r>
        <w:r>
          <w:rPr>
            <w:rFonts w:eastAsiaTheme="minorEastAsia" w:cstheme="minorBidi"/>
            <w:noProof/>
            <w:kern w:val="2"/>
            <w:lang w:val="es-UY" w:eastAsia="es-UY"/>
            <w14:ligatures w14:val="standardContextual"/>
          </w:rPr>
          <w:tab/>
        </w:r>
        <w:r w:rsidRPr="00FC5588">
          <w:rPr>
            <w:rStyle w:val="Hipervnculo"/>
            <w:noProof/>
          </w:rPr>
          <w:t>Framework de validación experimental – Eficiencia (H1)</w:t>
        </w:r>
        <w:r>
          <w:rPr>
            <w:noProof/>
            <w:webHidden/>
          </w:rPr>
          <w:tab/>
        </w:r>
        <w:r>
          <w:rPr>
            <w:noProof/>
            <w:webHidden/>
          </w:rPr>
          <w:fldChar w:fldCharType="begin"/>
        </w:r>
        <w:r>
          <w:rPr>
            <w:noProof/>
            <w:webHidden/>
          </w:rPr>
          <w:instrText xml:space="preserve"> PAGEREF _Toc230176654 \h </w:instrText>
        </w:r>
        <w:r>
          <w:rPr>
            <w:noProof/>
            <w:webHidden/>
          </w:rPr>
        </w:r>
        <w:r>
          <w:rPr>
            <w:noProof/>
            <w:webHidden/>
          </w:rPr>
          <w:fldChar w:fldCharType="separate"/>
        </w:r>
        <w:r>
          <w:rPr>
            <w:noProof/>
            <w:webHidden/>
          </w:rPr>
          <w:t>58</w:t>
        </w:r>
        <w:r>
          <w:rPr>
            <w:noProof/>
            <w:webHidden/>
          </w:rPr>
          <w:fldChar w:fldCharType="end"/>
        </w:r>
      </w:hyperlink>
    </w:p>
    <w:p w14:paraId="6202A9F0" w14:textId="2BF9381E"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55" w:history="1">
        <w:r w:rsidRPr="00FC5588">
          <w:rPr>
            <w:rStyle w:val="Hipervnculo"/>
            <w:noProof/>
          </w:rPr>
          <w:t>6.1.</w:t>
        </w:r>
        <w:r>
          <w:rPr>
            <w:rFonts w:eastAsiaTheme="minorEastAsia" w:cstheme="minorBidi"/>
            <w:noProof/>
            <w:kern w:val="2"/>
            <w:lang w:val="es-UY" w:eastAsia="es-UY"/>
            <w14:ligatures w14:val="standardContextual"/>
          </w:rPr>
          <w:tab/>
        </w:r>
        <w:r w:rsidRPr="00FC5588">
          <w:rPr>
            <w:rStyle w:val="Hipervnculo"/>
            <w:noProof/>
          </w:rPr>
          <w:t>Diseño del experimento cuasi-experimental</w:t>
        </w:r>
        <w:r>
          <w:rPr>
            <w:noProof/>
            <w:webHidden/>
          </w:rPr>
          <w:tab/>
        </w:r>
        <w:r>
          <w:rPr>
            <w:noProof/>
            <w:webHidden/>
          </w:rPr>
          <w:fldChar w:fldCharType="begin"/>
        </w:r>
        <w:r>
          <w:rPr>
            <w:noProof/>
            <w:webHidden/>
          </w:rPr>
          <w:instrText xml:space="preserve"> PAGEREF _Toc230176655 \h </w:instrText>
        </w:r>
        <w:r>
          <w:rPr>
            <w:noProof/>
            <w:webHidden/>
          </w:rPr>
        </w:r>
        <w:r>
          <w:rPr>
            <w:noProof/>
            <w:webHidden/>
          </w:rPr>
          <w:fldChar w:fldCharType="separate"/>
        </w:r>
        <w:r>
          <w:rPr>
            <w:noProof/>
            <w:webHidden/>
          </w:rPr>
          <w:t>58</w:t>
        </w:r>
        <w:r>
          <w:rPr>
            <w:noProof/>
            <w:webHidden/>
          </w:rPr>
          <w:fldChar w:fldCharType="end"/>
        </w:r>
      </w:hyperlink>
    </w:p>
    <w:p w14:paraId="1B3E574C" w14:textId="4F29843D"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56" w:history="1">
        <w:r w:rsidRPr="00FC5588">
          <w:rPr>
            <w:rStyle w:val="Hipervnculo"/>
            <w:noProof/>
          </w:rPr>
          <w:t>6.2.</w:t>
        </w:r>
        <w:r>
          <w:rPr>
            <w:rFonts w:eastAsiaTheme="minorEastAsia" w:cstheme="minorBidi"/>
            <w:noProof/>
            <w:kern w:val="2"/>
            <w:lang w:val="es-UY" w:eastAsia="es-UY"/>
            <w14:ligatures w14:val="standardContextual"/>
          </w:rPr>
          <w:tab/>
        </w:r>
        <w:r w:rsidRPr="00FC5588">
          <w:rPr>
            <w:rStyle w:val="Hipervnculo"/>
            <w:noProof/>
          </w:rPr>
          <w:t>Protocolo Gold Standard y panel de expertos</w:t>
        </w:r>
        <w:r>
          <w:rPr>
            <w:noProof/>
            <w:webHidden/>
          </w:rPr>
          <w:tab/>
        </w:r>
        <w:r>
          <w:rPr>
            <w:noProof/>
            <w:webHidden/>
          </w:rPr>
          <w:fldChar w:fldCharType="begin"/>
        </w:r>
        <w:r>
          <w:rPr>
            <w:noProof/>
            <w:webHidden/>
          </w:rPr>
          <w:instrText xml:space="preserve"> PAGEREF _Toc230176656 \h </w:instrText>
        </w:r>
        <w:r>
          <w:rPr>
            <w:noProof/>
            <w:webHidden/>
          </w:rPr>
        </w:r>
        <w:r>
          <w:rPr>
            <w:noProof/>
            <w:webHidden/>
          </w:rPr>
          <w:fldChar w:fldCharType="separate"/>
        </w:r>
        <w:r>
          <w:rPr>
            <w:noProof/>
            <w:webHidden/>
          </w:rPr>
          <w:t>58</w:t>
        </w:r>
        <w:r>
          <w:rPr>
            <w:noProof/>
            <w:webHidden/>
          </w:rPr>
          <w:fldChar w:fldCharType="end"/>
        </w:r>
      </w:hyperlink>
    </w:p>
    <w:p w14:paraId="41A7C2CB" w14:textId="00F2CE5B"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57" w:history="1">
        <w:r w:rsidRPr="00FC5588">
          <w:rPr>
            <w:rStyle w:val="Hipervnculo"/>
            <w:noProof/>
          </w:rPr>
          <w:t>6.3.</w:t>
        </w:r>
        <w:r>
          <w:rPr>
            <w:rFonts w:eastAsiaTheme="minorEastAsia" w:cstheme="minorBidi"/>
            <w:noProof/>
            <w:kern w:val="2"/>
            <w:lang w:val="es-UY" w:eastAsia="es-UY"/>
            <w14:ligatures w14:val="standardContextual"/>
          </w:rPr>
          <w:tab/>
        </w:r>
        <w:r w:rsidRPr="00FC5588">
          <w:rPr>
            <w:rStyle w:val="Hipervnculo"/>
            <w:noProof/>
          </w:rPr>
          <w:t>Instrumentación y registro de variables</w:t>
        </w:r>
        <w:r>
          <w:rPr>
            <w:noProof/>
            <w:webHidden/>
          </w:rPr>
          <w:tab/>
        </w:r>
        <w:r>
          <w:rPr>
            <w:noProof/>
            <w:webHidden/>
          </w:rPr>
          <w:fldChar w:fldCharType="begin"/>
        </w:r>
        <w:r>
          <w:rPr>
            <w:noProof/>
            <w:webHidden/>
          </w:rPr>
          <w:instrText xml:space="preserve"> PAGEREF _Toc230176657 \h </w:instrText>
        </w:r>
        <w:r>
          <w:rPr>
            <w:noProof/>
            <w:webHidden/>
          </w:rPr>
        </w:r>
        <w:r>
          <w:rPr>
            <w:noProof/>
            <w:webHidden/>
          </w:rPr>
          <w:fldChar w:fldCharType="separate"/>
        </w:r>
        <w:r>
          <w:rPr>
            <w:noProof/>
            <w:webHidden/>
          </w:rPr>
          <w:t>58</w:t>
        </w:r>
        <w:r>
          <w:rPr>
            <w:noProof/>
            <w:webHidden/>
          </w:rPr>
          <w:fldChar w:fldCharType="end"/>
        </w:r>
      </w:hyperlink>
    </w:p>
    <w:p w14:paraId="5BE8CAD3" w14:textId="0EC03A7D"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58" w:history="1">
        <w:r w:rsidRPr="00FC5588">
          <w:rPr>
            <w:rStyle w:val="Hipervnculo"/>
            <w:noProof/>
          </w:rPr>
          <w:t>6.4.</w:t>
        </w:r>
        <w:r>
          <w:rPr>
            <w:rFonts w:eastAsiaTheme="minorEastAsia" w:cstheme="minorBidi"/>
            <w:noProof/>
            <w:kern w:val="2"/>
            <w:lang w:val="es-UY" w:eastAsia="es-UY"/>
            <w14:ligatures w14:val="standardContextual"/>
          </w:rPr>
          <w:tab/>
        </w:r>
        <w:r w:rsidRPr="00FC5588">
          <w:rPr>
            <w:rStyle w:val="Hipervnculo"/>
            <w:noProof/>
          </w:rPr>
          <w:t>Suite estadística para las tres hipótesis (H1, H2, H3)</w:t>
        </w:r>
        <w:r>
          <w:rPr>
            <w:noProof/>
            <w:webHidden/>
          </w:rPr>
          <w:tab/>
        </w:r>
        <w:r>
          <w:rPr>
            <w:noProof/>
            <w:webHidden/>
          </w:rPr>
          <w:fldChar w:fldCharType="begin"/>
        </w:r>
        <w:r>
          <w:rPr>
            <w:noProof/>
            <w:webHidden/>
          </w:rPr>
          <w:instrText xml:space="preserve"> PAGEREF _Toc230176658 \h </w:instrText>
        </w:r>
        <w:r>
          <w:rPr>
            <w:noProof/>
            <w:webHidden/>
          </w:rPr>
        </w:r>
        <w:r>
          <w:rPr>
            <w:noProof/>
            <w:webHidden/>
          </w:rPr>
          <w:fldChar w:fldCharType="separate"/>
        </w:r>
        <w:r>
          <w:rPr>
            <w:noProof/>
            <w:webHidden/>
          </w:rPr>
          <w:t>58</w:t>
        </w:r>
        <w:r>
          <w:rPr>
            <w:noProof/>
            <w:webHidden/>
          </w:rPr>
          <w:fldChar w:fldCharType="end"/>
        </w:r>
      </w:hyperlink>
    </w:p>
    <w:p w14:paraId="0CB9DBC5" w14:textId="68707652"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59" w:history="1">
        <w:r w:rsidRPr="00FC5588">
          <w:rPr>
            <w:rStyle w:val="Hipervnculo"/>
            <w:noProof/>
          </w:rPr>
          <w:t>6.5.</w:t>
        </w:r>
        <w:r>
          <w:rPr>
            <w:rFonts w:eastAsiaTheme="minorEastAsia" w:cstheme="minorBidi"/>
            <w:noProof/>
            <w:kern w:val="2"/>
            <w:lang w:val="es-UY" w:eastAsia="es-UY"/>
            <w14:ligatures w14:val="standardContextual"/>
          </w:rPr>
          <w:tab/>
        </w:r>
        <w:r w:rsidRPr="00FC5588">
          <w:rPr>
            <w:rStyle w:val="Hipervnculo"/>
            <w:noProof/>
          </w:rPr>
          <w:t>Protocolo de Shadow Testing</w:t>
        </w:r>
        <w:r>
          <w:rPr>
            <w:noProof/>
            <w:webHidden/>
          </w:rPr>
          <w:tab/>
        </w:r>
        <w:r>
          <w:rPr>
            <w:noProof/>
            <w:webHidden/>
          </w:rPr>
          <w:fldChar w:fldCharType="begin"/>
        </w:r>
        <w:r>
          <w:rPr>
            <w:noProof/>
            <w:webHidden/>
          </w:rPr>
          <w:instrText xml:space="preserve"> PAGEREF _Toc230176659 \h </w:instrText>
        </w:r>
        <w:r>
          <w:rPr>
            <w:noProof/>
            <w:webHidden/>
          </w:rPr>
        </w:r>
        <w:r>
          <w:rPr>
            <w:noProof/>
            <w:webHidden/>
          </w:rPr>
          <w:fldChar w:fldCharType="separate"/>
        </w:r>
        <w:r>
          <w:rPr>
            <w:noProof/>
            <w:webHidden/>
          </w:rPr>
          <w:t>58</w:t>
        </w:r>
        <w:r>
          <w:rPr>
            <w:noProof/>
            <w:webHidden/>
          </w:rPr>
          <w:fldChar w:fldCharType="end"/>
        </w:r>
      </w:hyperlink>
    </w:p>
    <w:p w14:paraId="5130C33F" w14:textId="431F29EA"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0" w:history="1">
        <w:r w:rsidRPr="00FC5588">
          <w:rPr>
            <w:rStyle w:val="Hipervnculo"/>
            <w:noProof/>
          </w:rPr>
          <w:t>6.6.</w:t>
        </w:r>
        <w:r>
          <w:rPr>
            <w:rFonts w:eastAsiaTheme="minorEastAsia" w:cstheme="minorBidi"/>
            <w:noProof/>
            <w:kern w:val="2"/>
            <w:lang w:val="es-UY" w:eastAsia="es-UY"/>
            <w14:ligatures w14:val="standardContextual"/>
          </w:rPr>
          <w:tab/>
        </w:r>
        <w:r w:rsidRPr="00FC5588">
          <w:rPr>
            <w:rStyle w:val="Hipervnculo"/>
            <w:noProof/>
          </w:rPr>
          <w:t>Gestión de datos y reproducibilidad</w:t>
        </w:r>
        <w:r>
          <w:rPr>
            <w:noProof/>
            <w:webHidden/>
          </w:rPr>
          <w:tab/>
        </w:r>
        <w:r>
          <w:rPr>
            <w:noProof/>
            <w:webHidden/>
          </w:rPr>
          <w:fldChar w:fldCharType="begin"/>
        </w:r>
        <w:r>
          <w:rPr>
            <w:noProof/>
            <w:webHidden/>
          </w:rPr>
          <w:instrText xml:space="preserve"> PAGEREF _Toc230176660 \h </w:instrText>
        </w:r>
        <w:r>
          <w:rPr>
            <w:noProof/>
            <w:webHidden/>
          </w:rPr>
        </w:r>
        <w:r>
          <w:rPr>
            <w:noProof/>
            <w:webHidden/>
          </w:rPr>
          <w:fldChar w:fldCharType="separate"/>
        </w:r>
        <w:r>
          <w:rPr>
            <w:noProof/>
            <w:webHidden/>
          </w:rPr>
          <w:t>58</w:t>
        </w:r>
        <w:r>
          <w:rPr>
            <w:noProof/>
            <w:webHidden/>
          </w:rPr>
          <w:fldChar w:fldCharType="end"/>
        </w:r>
      </w:hyperlink>
    </w:p>
    <w:p w14:paraId="56BF27F2" w14:textId="64584624"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661" w:history="1">
        <w:r w:rsidRPr="00FC5588">
          <w:rPr>
            <w:rStyle w:val="Hipervnculo"/>
            <w:noProof/>
          </w:rPr>
          <w:t>7.</w:t>
        </w:r>
        <w:r>
          <w:rPr>
            <w:rFonts w:eastAsiaTheme="minorEastAsia" w:cstheme="minorBidi"/>
            <w:noProof/>
            <w:kern w:val="2"/>
            <w:lang w:val="es-UY" w:eastAsia="es-UY"/>
            <w14:ligatures w14:val="standardContextual"/>
          </w:rPr>
          <w:tab/>
        </w:r>
        <w:r w:rsidRPr="00FC5588">
          <w:rPr>
            <w:rStyle w:val="Hipervnculo"/>
            <w:noProof/>
          </w:rPr>
          <w:t>Resultado</w:t>
        </w:r>
        <w:r>
          <w:rPr>
            <w:noProof/>
            <w:webHidden/>
          </w:rPr>
          <w:tab/>
        </w:r>
        <w:r>
          <w:rPr>
            <w:noProof/>
            <w:webHidden/>
          </w:rPr>
          <w:fldChar w:fldCharType="begin"/>
        </w:r>
        <w:r>
          <w:rPr>
            <w:noProof/>
            <w:webHidden/>
          </w:rPr>
          <w:instrText xml:space="preserve"> PAGEREF _Toc230176661 \h </w:instrText>
        </w:r>
        <w:r>
          <w:rPr>
            <w:noProof/>
            <w:webHidden/>
          </w:rPr>
        </w:r>
        <w:r>
          <w:rPr>
            <w:noProof/>
            <w:webHidden/>
          </w:rPr>
          <w:fldChar w:fldCharType="separate"/>
        </w:r>
        <w:r>
          <w:rPr>
            <w:noProof/>
            <w:webHidden/>
          </w:rPr>
          <w:t>58</w:t>
        </w:r>
        <w:r>
          <w:rPr>
            <w:noProof/>
            <w:webHidden/>
          </w:rPr>
          <w:fldChar w:fldCharType="end"/>
        </w:r>
      </w:hyperlink>
    </w:p>
    <w:p w14:paraId="7E6C4381" w14:textId="5620F81C"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2" w:history="1">
        <w:r w:rsidRPr="00FC5588">
          <w:rPr>
            <w:rStyle w:val="Hipervnculo"/>
            <w:noProof/>
          </w:rPr>
          <w:t>7.1.</w:t>
        </w:r>
        <w:r>
          <w:rPr>
            <w:rFonts w:eastAsiaTheme="minorEastAsia" w:cstheme="minorBidi"/>
            <w:noProof/>
            <w:kern w:val="2"/>
            <w:lang w:val="es-UY" w:eastAsia="es-UY"/>
            <w14:ligatures w14:val="standardContextual"/>
          </w:rPr>
          <w:tab/>
        </w:r>
        <w:r w:rsidRPr="00FC5588">
          <w:rPr>
            <w:rStyle w:val="Hipervnculo"/>
            <w:noProof/>
          </w:rPr>
          <w:t>Resultados de eficiencia (H1)</w:t>
        </w:r>
        <w:r>
          <w:rPr>
            <w:noProof/>
            <w:webHidden/>
          </w:rPr>
          <w:tab/>
        </w:r>
        <w:r>
          <w:rPr>
            <w:noProof/>
            <w:webHidden/>
          </w:rPr>
          <w:fldChar w:fldCharType="begin"/>
        </w:r>
        <w:r>
          <w:rPr>
            <w:noProof/>
            <w:webHidden/>
          </w:rPr>
          <w:instrText xml:space="preserve"> PAGEREF _Toc230176662 \h </w:instrText>
        </w:r>
        <w:r>
          <w:rPr>
            <w:noProof/>
            <w:webHidden/>
          </w:rPr>
        </w:r>
        <w:r>
          <w:rPr>
            <w:noProof/>
            <w:webHidden/>
          </w:rPr>
          <w:fldChar w:fldCharType="separate"/>
        </w:r>
        <w:r>
          <w:rPr>
            <w:noProof/>
            <w:webHidden/>
          </w:rPr>
          <w:t>58</w:t>
        </w:r>
        <w:r>
          <w:rPr>
            <w:noProof/>
            <w:webHidden/>
          </w:rPr>
          <w:fldChar w:fldCharType="end"/>
        </w:r>
      </w:hyperlink>
    </w:p>
    <w:p w14:paraId="1A66AED7" w14:textId="786B8877"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3" w:history="1">
        <w:r w:rsidRPr="00FC5588">
          <w:rPr>
            <w:rStyle w:val="Hipervnculo"/>
            <w:noProof/>
          </w:rPr>
          <w:t>7.2.</w:t>
        </w:r>
        <w:r>
          <w:rPr>
            <w:rFonts w:eastAsiaTheme="minorEastAsia" w:cstheme="minorBidi"/>
            <w:noProof/>
            <w:kern w:val="2"/>
            <w:lang w:val="es-UY" w:eastAsia="es-UY"/>
            <w14:ligatures w14:val="standardContextual"/>
          </w:rPr>
          <w:tab/>
        </w:r>
        <w:r w:rsidRPr="00FC5588">
          <w:rPr>
            <w:rStyle w:val="Hipervnculo"/>
            <w:noProof/>
          </w:rPr>
          <w:t>Resultados de eficacia (H2)</w:t>
        </w:r>
        <w:r>
          <w:rPr>
            <w:noProof/>
            <w:webHidden/>
          </w:rPr>
          <w:tab/>
        </w:r>
        <w:r>
          <w:rPr>
            <w:noProof/>
            <w:webHidden/>
          </w:rPr>
          <w:fldChar w:fldCharType="begin"/>
        </w:r>
        <w:r>
          <w:rPr>
            <w:noProof/>
            <w:webHidden/>
          </w:rPr>
          <w:instrText xml:space="preserve"> PAGEREF _Toc230176663 \h </w:instrText>
        </w:r>
        <w:r>
          <w:rPr>
            <w:noProof/>
            <w:webHidden/>
          </w:rPr>
        </w:r>
        <w:r>
          <w:rPr>
            <w:noProof/>
            <w:webHidden/>
          </w:rPr>
          <w:fldChar w:fldCharType="separate"/>
        </w:r>
        <w:r>
          <w:rPr>
            <w:noProof/>
            <w:webHidden/>
          </w:rPr>
          <w:t>58</w:t>
        </w:r>
        <w:r>
          <w:rPr>
            <w:noProof/>
            <w:webHidden/>
          </w:rPr>
          <w:fldChar w:fldCharType="end"/>
        </w:r>
      </w:hyperlink>
    </w:p>
    <w:p w14:paraId="704E350F" w14:textId="6D9FC148"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4" w:history="1">
        <w:r w:rsidRPr="00FC5588">
          <w:rPr>
            <w:rStyle w:val="Hipervnculo"/>
            <w:noProof/>
          </w:rPr>
          <w:t>7.3.</w:t>
        </w:r>
        <w:r>
          <w:rPr>
            <w:rFonts w:eastAsiaTheme="minorEastAsia" w:cstheme="minorBidi"/>
            <w:noProof/>
            <w:kern w:val="2"/>
            <w:lang w:val="es-UY" w:eastAsia="es-UY"/>
            <w14:ligatures w14:val="standardContextual"/>
          </w:rPr>
          <w:tab/>
        </w:r>
        <w:r w:rsidRPr="00FC5588">
          <w:rPr>
            <w:rStyle w:val="Hipervnculo"/>
            <w:noProof/>
          </w:rPr>
          <w:t>Resultados de equidad (H3)</w:t>
        </w:r>
        <w:r>
          <w:rPr>
            <w:noProof/>
            <w:webHidden/>
          </w:rPr>
          <w:tab/>
        </w:r>
        <w:r>
          <w:rPr>
            <w:noProof/>
            <w:webHidden/>
          </w:rPr>
          <w:fldChar w:fldCharType="begin"/>
        </w:r>
        <w:r>
          <w:rPr>
            <w:noProof/>
            <w:webHidden/>
          </w:rPr>
          <w:instrText xml:space="preserve"> PAGEREF _Toc230176664 \h </w:instrText>
        </w:r>
        <w:r>
          <w:rPr>
            <w:noProof/>
            <w:webHidden/>
          </w:rPr>
        </w:r>
        <w:r>
          <w:rPr>
            <w:noProof/>
            <w:webHidden/>
          </w:rPr>
          <w:fldChar w:fldCharType="separate"/>
        </w:r>
        <w:r>
          <w:rPr>
            <w:noProof/>
            <w:webHidden/>
          </w:rPr>
          <w:t>58</w:t>
        </w:r>
        <w:r>
          <w:rPr>
            <w:noProof/>
            <w:webHidden/>
          </w:rPr>
          <w:fldChar w:fldCharType="end"/>
        </w:r>
      </w:hyperlink>
    </w:p>
    <w:p w14:paraId="0356812E" w14:textId="7953D808"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5" w:history="1">
        <w:r w:rsidRPr="00FC5588">
          <w:rPr>
            <w:rStyle w:val="Hipervnculo"/>
            <w:noProof/>
          </w:rPr>
          <w:t>7.4.</w:t>
        </w:r>
        <w:r>
          <w:rPr>
            <w:rFonts w:eastAsiaTheme="minorEastAsia" w:cstheme="minorBidi"/>
            <w:noProof/>
            <w:kern w:val="2"/>
            <w:lang w:val="es-UY" w:eastAsia="es-UY"/>
            <w14:ligatures w14:val="standardContextual"/>
          </w:rPr>
          <w:tab/>
        </w:r>
        <w:r w:rsidRPr="00FC5588">
          <w:rPr>
            <w:rStyle w:val="Hipervnculo"/>
            <w:noProof/>
          </w:rPr>
          <w:t>Análisis integrado entre hipótesis</w:t>
        </w:r>
        <w:r>
          <w:rPr>
            <w:noProof/>
            <w:webHidden/>
          </w:rPr>
          <w:tab/>
        </w:r>
        <w:r>
          <w:rPr>
            <w:noProof/>
            <w:webHidden/>
          </w:rPr>
          <w:fldChar w:fldCharType="begin"/>
        </w:r>
        <w:r>
          <w:rPr>
            <w:noProof/>
            <w:webHidden/>
          </w:rPr>
          <w:instrText xml:space="preserve"> PAGEREF _Toc230176665 \h </w:instrText>
        </w:r>
        <w:r>
          <w:rPr>
            <w:noProof/>
            <w:webHidden/>
          </w:rPr>
        </w:r>
        <w:r>
          <w:rPr>
            <w:noProof/>
            <w:webHidden/>
          </w:rPr>
          <w:fldChar w:fldCharType="separate"/>
        </w:r>
        <w:r>
          <w:rPr>
            <w:noProof/>
            <w:webHidden/>
          </w:rPr>
          <w:t>58</w:t>
        </w:r>
        <w:r>
          <w:rPr>
            <w:noProof/>
            <w:webHidden/>
          </w:rPr>
          <w:fldChar w:fldCharType="end"/>
        </w:r>
      </w:hyperlink>
    </w:p>
    <w:p w14:paraId="28A67796" w14:textId="5A6BD643"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666" w:history="1">
        <w:r w:rsidRPr="00FC5588">
          <w:rPr>
            <w:rStyle w:val="Hipervnculo"/>
            <w:noProof/>
          </w:rPr>
          <w:t>8.</w:t>
        </w:r>
        <w:r>
          <w:rPr>
            <w:rFonts w:eastAsiaTheme="minorEastAsia" w:cstheme="minorBidi"/>
            <w:noProof/>
            <w:kern w:val="2"/>
            <w:lang w:val="es-UY" w:eastAsia="es-UY"/>
            <w14:ligatures w14:val="standardContextual"/>
          </w:rPr>
          <w:tab/>
        </w:r>
        <w:r w:rsidRPr="00FC5588">
          <w:rPr>
            <w:rStyle w:val="Hipervnculo"/>
            <w:noProof/>
          </w:rPr>
          <w:t>Discusión</w:t>
        </w:r>
        <w:r>
          <w:rPr>
            <w:noProof/>
            <w:webHidden/>
          </w:rPr>
          <w:tab/>
        </w:r>
        <w:r>
          <w:rPr>
            <w:noProof/>
            <w:webHidden/>
          </w:rPr>
          <w:fldChar w:fldCharType="begin"/>
        </w:r>
        <w:r>
          <w:rPr>
            <w:noProof/>
            <w:webHidden/>
          </w:rPr>
          <w:instrText xml:space="preserve"> PAGEREF _Toc230176666 \h </w:instrText>
        </w:r>
        <w:r>
          <w:rPr>
            <w:noProof/>
            <w:webHidden/>
          </w:rPr>
        </w:r>
        <w:r>
          <w:rPr>
            <w:noProof/>
            <w:webHidden/>
          </w:rPr>
          <w:fldChar w:fldCharType="separate"/>
        </w:r>
        <w:r>
          <w:rPr>
            <w:noProof/>
            <w:webHidden/>
          </w:rPr>
          <w:t>58</w:t>
        </w:r>
        <w:r>
          <w:rPr>
            <w:noProof/>
            <w:webHidden/>
          </w:rPr>
          <w:fldChar w:fldCharType="end"/>
        </w:r>
      </w:hyperlink>
    </w:p>
    <w:p w14:paraId="15467FF9" w14:textId="1FF398B8"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7" w:history="1">
        <w:r w:rsidRPr="00FC5588">
          <w:rPr>
            <w:rStyle w:val="Hipervnculo"/>
            <w:noProof/>
          </w:rPr>
          <w:t>8.1.</w:t>
        </w:r>
        <w:r>
          <w:rPr>
            <w:rFonts w:eastAsiaTheme="minorEastAsia" w:cstheme="minorBidi"/>
            <w:noProof/>
            <w:kern w:val="2"/>
            <w:lang w:val="es-UY" w:eastAsia="es-UY"/>
            <w14:ligatures w14:val="standardContextual"/>
          </w:rPr>
          <w:tab/>
        </w:r>
        <w:r w:rsidRPr="00FC5588">
          <w:rPr>
            <w:rStyle w:val="Hipervnculo"/>
            <w:noProof/>
          </w:rPr>
          <w:t>Interpretación de resultados por hipótesis</w:t>
        </w:r>
        <w:r>
          <w:rPr>
            <w:noProof/>
            <w:webHidden/>
          </w:rPr>
          <w:tab/>
        </w:r>
        <w:r>
          <w:rPr>
            <w:noProof/>
            <w:webHidden/>
          </w:rPr>
          <w:fldChar w:fldCharType="begin"/>
        </w:r>
        <w:r>
          <w:rPr>
            <w:noProof/>
            <w:webHidden/>
          </w:rPr>
          <w:instrText xml:space="preserve"> PAGEREF _Toc230176667 \h </w:instrText>
        </w:r>
        <w:r>
          <w:rPr>
            <w:noProof/>
            <w:webHidden/>
          </w:rPr>
        </w:r>
        <w:r>
          <w:rPr>
            <w:noProof/>
            <w:webHidden/>
          </w:rPr>
          <w:fldChar w:fldCharType="separate"/>
        </w:r>
        <w:r>
          <w:rPr>
            <w:noProof/>
            <w:webHidden/>
          </w:rPr>
          <w:t>58</w:t>
        </w:r>
        <w:r>
          <w:rPr>
            <w:noProof/>
            <w:webHidden/>
          </w:rPr>
          <w:fldChar w:fldCharType="end"/>
        </w:r>
      </w:hyperlink>
    </w:p>
    <w:p w14:paraId="4CA83C10" w14:textId="4A818B7A"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8" w:history="1">
        <w:r w:rsidRPr="00FC5588">
          <w:rPr>
            <w:rStyle w:val="Hipervnculo"/>
            <w:noProof/>
          </w:rPr>
          <w:t>8.2.</w:t>
        </w:r>
        <w:r>
          <w:rPr>
            <w:rFonts w:eastAsiaTheme="minorEastAsia" w:cstheme="minorBidi"/>
            <w:noProof/>
            <w:kern w:val="2"/>
            <w:lang w:val="es-UY" w:eastAsia="es-UY"/>
            <w14:ligatures w14:val="standardContextual"/>
          </w:rPr>
          <w:tab/>
        </w:r>
        <w:r w:rsidRPr="00FC5588">
          <w:rPr>
            <w:rStyle w:val="Hipervnculo"/>
            <w:noProof/>
          </w:rPr>
          <w:t>Comparación con el estado del arte</w:t>
        </w:r>
        <w:r>
          <w:rPr>
            <w:noProof/>
            <w:webHidden/>
          </w:rPr>
          <w:tab/>
        </w:r>
        <w:r>
          <w:rPr>
            <w:noProof/>
            <w:webHidden/>
          </w:rPr>
          <w:fldChar w:fldCharType="begin"/>
        </w:r>
        <w:r>
          <w:rPr>
            <w:noProof/>
            <w:webHidden/>
          </w:rPr>
          <w:instrText xml:space="preserve"> PAGEREF _Toc230176668 \h </w:instrText>
        </w:r>
        <w:r>
          <w:rPr>
            <w:noProof/>
            <w:webHidden/>
          </w:rPr>
        </w:r>
        <w:r>
          <w:rPr>
            <w:noProof/>
            <w:webHidden/>
          </w:rPr>
          <w:fldChar w:fldCharType="separate"/>
        </w:r>
        <w:r>
          <w:rPr>
            <w:noProof/>
            <w:webHidden/>
          </w:rPr>
          <w:t>58</w:t>
        </w:r>
        <w:r>
          <w:rPr>
            <w:noProof/>
            <w:webHidden/>
          </w:rPr>
          <w:fldChar w:fldCharType="end"/>
        </w:r>
      </w:hyperlink>
    </w:p>
    <w:p w14:paraId="6D150C06" w14:textId="6B3105AB"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69" w:history="1">
        <w:r w:rsidRPr="00FC5588">
          <w:rPr>
            <w:rStyle w:val="Hipervnculo"/>
            <w:noProof/>
          </w:rPr>
          <w:t>8.3.</w:t>
        </w:r>
        <w:r>
          <w:rPr>
            <w:rFonts w:eastAsiaTheme="minorEastAsia" w:cstheme="minorBidi"/>
            <w:noProof/>
            <w:kern w:val="2"/>
            <w:lang w:val="es-UY" w:eastAsia="es-UY"/>
            <w14:ligatures w14:val="standardContextual"/>
          </w:rPr>
          <w:tab/>
        </w:r>
        <w:r w:rsidRPr="00FC5588">
          <w:rPr>
            <w:rStyle w:val="Hipervnculo"/>
            <w:noProof/>
          </w:rPr>
          <w:t>Limitaciones del estudio</w:t>
        </w:r>
        <w:r>
          <w:rPr>
            <w:noProof/>
            <w:webHidden/>
          </w:rPr>
          <w:tab/>
        </w:r>
        <w:r>
          <w:rPr>
            <w:noProof/>
            <w:webHidden/>
          </w:rPr>
          <w:fldChar w:fldCharType="begin"/>
        </w:r>
        <w:r>
          <w:rPr>
            <w:noProof/>
            <w:webHidden/>
          </w:rPr>
          <w:instrText xml:space="preserve"> PAGEREF _Toc230176669 \h </w:instrText>
        </w:r>
        <w:r>
          <w:rPr>
            <w:noProof/>
            <w:webHidden/>
          </w:rPr>
        </w:r>
        <w:r>
          <w:rPr>
            <w:noProof/>
            <w:webHidden/>
          </w:rPr>
          <w:fldChar w:fldCharType="separate"/>
        </w:r>
        <w:r>
          <w:rPr>
            <w:noProof/>
            <w:webHidden/>
          </w:rPr>
          <w:t>58</w:t>
        </w:r>
        <w:r>
          <w:rPr>
            <w:noProof/>
            <w:webHidden/>
          </w:rPr>
          <w:fldChar w:fldCharType="end"/>
        </w:r>
      </w:hyperlink>
    </w:p>
    <w:p w14:paraId="5B7B36B1" w14:textId="49378D17"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70" w:history="1">
        <w:r w:rsidRPr="00FC5588">
          <w:rPr>
            <w:rStyle w:val="Hipervnculo"/>
            <w:noProof/>
          </w:rPr>
          <w:t>8.4.</w:t>
        </w:r>
        <w:r>
          <w:rPr>
            <w:rFonts w:eastAsiaTheme="minorEastAsia" w:cstheme="minorBidi"/>
            <w:noProof/>
            <w:kern w:val="2"/>
            <w:lang w:val="es-UY" w:eastAsia="es-UY"/>
            <w14:ligatures w14:val="standardContextual"/>
          </w:rPr>
          <w:tab/>
        </w:r>
        <w:r w:rsidRPr="00FC5588">
          <w:rPr>
            <w:rStyle w:val="Hipervnculo"/>
            <w:noProof/>
          </w:rPr>
          <w:t>Implicaciones éticas y regulatorias</w:t>
        </w:r>
        <w:r>
          <w:rPr>
            <w:noProof/>
            <w:webHidden/>
          </w:rPr>
          <w:tab/>
        </w:r>
        <w:r>
          <w:rPr>
            <w:noProof/>
            <w:webHidden/>
          </w:rPr>
          <w:fldChar w:fldCharType="begin"/>
        </w:r>
        <w:r>
          <w:rPr>
            <w:noProof/>
            <w:webHidden/>
          </w:rPr>
          <w:instrText xml:space="preserve"> PAGEREF _Toc230176670 \h </w:instrText>
        </w:r>
        <w:r>
          <w:rPr>
            <w:noProof/>
            <w:webHidden/>
          </w:rPr>
        </w:r>
        <w:r>
          <w:rPr>
            <w:noProof/>
            <w:webHidden/>
          </w:rPr>
          <w:fldChar w:fldCharType="separate"/>
        </w:r>
        <w:r>
          <w:rPr>
            <w:noProof/>
            <w:webHidden/>
          </w:rPr>
          <w:t>58</w:t>
        </w:r>
        <w:r>
          <w:rPr>
            <w:noProof/>
            <w:webHidden/>
          </w:rPr>
          <w:fldChar w:fldCharType="end"/>
        </w:r>
      </w:hyperlink>
    </w:p>
    <w:p w14:paraId="20EE0F86" w14:textId="0C1316F4" w:rsidR="00953219" w:rsidRDefault="00953219">
      <w:pPr>
        <w:pStyle w:val="TDC1"/>
        <w:tabs>
          <w:tab w:val="left" w:pos="440"/>
          <w:tab w:val="right" w:leader="dot" w:pos="9061"/>
        </w:tabs>
        <w:rPr>
          <w:rFonts w:eastAsiaTheme="minorEastAsia" w:cstheme="minorBidi"/>
          <w:noProof/>
          <w:kern w:val="2"/>
          <w:lang w:val="es-UY" w:eastAsia="es-UY"/>
          <w14:ligatures w14:val="standardContextual"/>
        </w:rPr>
      </w:pPr>
      <w:hyperlink w:anchor="_Toc230176671" w:history="1">
        <w:r w:rsidRPr="00FC5588">
          <w:rPr>
            <w:rStyle w:val="Hipervnculo"/>
            <w:noProof/>
            <w:lang w:val="es-UY"/>
          </w:rPr>
          <w:t>9.</w:t>
        </w:r>
        <w:r>
          <w:rPr>
            <w:rFonts w:eastAsiaTheme="minorEastAsia" w:cstheme="minorBidi"/>
            <w:noProof/>
            <w:kern w:val="2"/>
            <w:lang w:val="es-UY" w:eastAsia="es-UY"/>
            <w14:ligatures w14:val="standardContextual"/>
          </w:rPr>
          <w:tab/>
        </w:r>
        <w:r w:rsidRPr="00FC5588">
          <w:rPr>
            <w:rStyle w:val="Hipervnculo"/>
            <w:noProof/>
            <w:lang w:val="es-UY"/>
          </w:rPr>
          <w:t>Conclusiones y trabajo futuro</w:t>
        </w:r>
        <w:r>
          <w:rPr>
            <w:noProof/>
            <w:webHidden/>
          </w:rPr>
          <w:tab/>
        </w:r>
        <w:r>
          <w:rPr>
            <w:noProof/>
            <w:webHidden/>
          </w:rPr>
          <w:fldChar w:fldCharType="begin"/>
        </w:r>
        <w:r>
          <w:rPr>
            <w:noProof/>
            <w:webHidden/>
          </w:rPr>
          <w:instrText xml:space="preserve"> PAGEREF _Toc230176671 \h </w:instrText>
        </w:r>
        <w:r>
          <w:rPr>
            <w:noProof/>
            <w:webHidden/>
          </w:rPr>
        </w:r>
        <w:r>
          <w:rPr>
            <w:noProof/>
            <w:webHidden/>
          </w:rPr>
          <w:fldChar w:fldCharType="separate"/>
        </w:r>
        <w:r>
          <w:rPr>
            <w:noProof/>
            <w:webHidden/>
          </w:rPr>
          <w:t>59</w:t>
        </w:r>
        <w:r>
          <w:rPr>
            <w:noProof/>
            <w:webHidden/>
          </w:rPr>
          <w:fldChar w:fldCharType="end"/>
        </w:r>
      </w:hyperlink>
    </w:p>
    <w:p w14:paraId="67D65EBF" w14:textId="4A5A32C6"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72" w:history="1">
        <w:r w:rsidRPr="00FC5588">
          <w:rPr>
            <w:rStyle w:val="Hipervnculo"/>
            <w:noProof/>
            <w:lang w:val="es-UY"/>
          </w:rPr>
          <w:t>9.1.</w:t>
        </w:r>
        <w:r>
          <w:rPr>
            <w:rFonts w:eastAsiaTheme="minorEastAsia" w:cstheme="minorBidi"/>
            <w:noProof/>
            <w:kern w:val="2"/>
            <w:lang w:val="es-UY" w:eastAsia="es-UY"/>
            <w14:ligatures w14:val="standardContextual"/>
          </w:rPr>
          <w:tab/>
        </w:r>
        <w:r w:rsidRPr="00FC5588">
          <w:rPr>
            <w:rStyle w:val="Hipervnculo"/>
            <w:noProof/>
            <w:lang w:val="es-UY"/>
          </w:rPr>
          <w:t>Conclusiones</w:t>
        </w:r>
        <w:r>
          <w:rPr>
            <w:noProof/>
            <w:webHidden/>
          </w:rPr>
          <w:tab/>
        </w:r>
        <w:r>
          <w:rPr>
            <w:noProof/>
            <w:webHidden/>
          </w:rPr>
          <w:fldChar w:fldCharType="begin"/>
        </w:r>
        <w:r>
          <w:rPr>
            <w:noProof/>
            <w:webHidden/>
          </w:rPr>
          <w:instrText xml:space="preserve"> PAGEREF _Toc230176672 \h </w:instrText>
        </w:r>
        <w:r>
          <w:rPr>
            <w:noProof/>
            <w:webHidden/>
          </w:rPr>
        </w:r>
        <w:r>
          <w:rPr>
            <w:noProof/>
            <w:webHidden/>
          </w:rPr>
          <w:fldChar w:fldCharType="separate"/>
        </w:r>
        <w:r>
          <w:rPr>
            <w:noProof/>
            <w:webHidden/>
          </w:rPr>
          <w:t>59</w:t>
        </w:r>
        <w:r>
          <w:rPr>
            <w:noProof/>
            <w:webHidden/>
          </w:rPr>
          <w:fldChar w:fldCharType="end"/>
        </w:r>
      </w:hyperlink>
    </w:p>
    <w:p w14:paraId="25FDA1C6" w14:textId="105D9B80"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73" w:history="1">
        <w:r w:rsidRPr="00FC5588">
          <w:rPr>
            <w:rStyle w:val="Hipervnculo"/>
            <w:noProof/>
          </w:rPr>
          <w:t>9.2.</w:t>
        </w:r>
        <w:r>
          <w:rPr>
            <w:rFonts w:eastAsiaTheme="minorEastAsia" w:cstheme="minorBidi"/>
            <w:noProof/>
            <w:kern w:val="2"/>
            <w:lang w:val="es-UY" w:eastAsia="es-UY"/>
            <w14:ligatures w14:val="standardContextual"/>
          </w:rPr>
          <w:tab/>
        </w:r>
        <w:r w:rsidRPr="00FC5588">
          <w:rPr>
            <w:rStyle w:val="Hipervnculo"/>
            <w:noProof/>
          </w:rPr>
          <w:t>Recomendaciones para Matriz</w:t>
        </w:r>
        <w:r>
          <w:rPr>
            <w:noProof/>
            <w:webHidden/>
          </w:rPr>
          <w:tab/>
        </w:r>
        <w:r>
          <w:rPr>
            <w:noProof/>
            <w:webHidden/>
          </w:rPr>
          <w:fldChar w:fldCharType="begin"/>
        </w:r>
        <w:r>
          <w:rPr>
            <w:noProof/>
            <w:webHidden/>
          </w:rPr>
          <w:instrText xml:space="preserve"> PAGEREF _Toc230176673 \h </w:instrText>
        </w:r>
        <w:r>
          <w:rPr>
            <w:noProof/>
            <w:webHidden/>
          </w:rPr>
        </w:r>
        <w:r>
          <w:rPr>
            <w:noProof/>
            <w:webHidden/>
          </w:rPr>
          <w:fldChar w:fldCharType="separate"/>
        </w:r>
        <w:r>
          <w:rPr>
            <w:noProof/>
            <w:webHidden/>
          </w:rPr>
          <w:t>59</w:t>
        </w:r>
        <w:r>
          <w:rPr>
            <w:noProof/>
            <w:webHidden/>
          </w:rPr>
          <w:fldChar w:fldCharType="end"/>
        </w:r>
      </w:hyperlink>
    </w:p>
    <w:p w14:paraId="0E340159" w14:textId="499F5510" w:rsidR="00953219" w:rsidRDefault="00953219">
      <w:pPr>
        <w:pStyle w:val="TDC2"/>
        <w:tabs>
          <w:tab w:val="left" w:pos="960"/>
          <w:tab w:val="right" w:leader="dot" w:pos="9061"/>
        </w:tabs>
        <w:rPr>
          <w:rFonts w:eastAsiaTheme="minorEastAsia" w:cstheme="minorBidi"/>
          <w:noProof/>
          <w:kern w:val="2"/>
          <w:lang w:val="es-UY" w:eastAsia="es-UY"/>
          <w14:ligatures w14:val="standardContextual"/>
        </w:rPr>
      </w:pPr>
      <w:hyperlink w:anchor="_Toc230176674" w:history="1">
        <w:r w:rsidRPr="00FC5588">
          <w:rPr>
            <w:rStyle w:val="Hipervnculo"/>
            <w:noProof/>
          </w:rPr>
          <w:t>9.3.</w:t>
        </w:r>
        <w:r>
          <w:rPr>
            <w:rFonts w:eastAsiaTheme="minorEastAsia" w:cstheme="minorBidi"/>
            <w:noProof/>
            <w:kern w:val="2"/>
            <w:lang w:val="es-UY" w:eastAsia="es-UY"/>
            <w14:ligatures w14:val="standardContextual"/>
          </w:rPr>
          <w:tab/>
        </w:r>
        <w:r w:rsidRPr="00FC5588">
          <w:rPr>
            <w:rStyle w:val="Hipervnculo"/>
            <w:noProof/>
          </w:rPr>
          <w:t>Líneas de trabajo futuro</w:t>
        </w:r>
        <w:r>
          <w:rPr>
            <w:noProof/>
            <w:webHidden/>
          </w:rPr>
          <w:tab/>
        </w:r>
        <w:r>
          <w:rPr>
            <w:noProof/>
            <w:webHidden/>
          </w:rPr>
          <w:fldChar w:fldCharType="begin"/>
        </w:r>
        <w:r>
          <w:rPr>
            <w:noProof/>
            <w:webHidden/>
          </w:rPr>
          <w:instrText xml:space="preserve"> PAGEREF _Toc230176674 \h </w:instrText>
        </w:r>
        <w:r>
          <w:rPr>
            <w:noProof/>
            <w:webHidden/>
          </w:rPr>
        </w:r>
        <w:r>
          <w:rPr>
            <w:noProof/>
            <w:webHidden/>
          </w:rPr>
          <w:fldChar w:fldCharType="separate"/>
        </w:r>
        <w:r>
          <w:rPr>
            <w:noProof/>
            <w:webHidden/>
          </w:rPr>
          <w:t>59</w:t>
        </w:r>
        <w:r>
          <w:rPr>
            <w:noProof/>
            <w:webHidden/>
          </w:rPr>
          <w:fldChar w:fldCharType="end"/>
        </w:r>
      </w:hyperlink>
    </w:p>
    <w:p w14:paraId="7C2473B1" w14:textId="110F13E0" w:rsidR="00953219" w:rsidRDefault="00953219">
      <w:pPr>
        <w:pStyle w:val="TDC1"/>
        <w:tabs>
          <w:tab w:val="right" w:leader="dot" w:pos="9061"/>
        </w:tabs>
        <w:rPr>
          <w:rFonts w:eastAsiaTheme="minorEastAsia" w:cstheme="minorBidi"/>
          <w:noProof/>
          <w:kern w:val="2"/>
          <w:lang w:val="es-UY" w:eastAsia="es-UY"/>
          <w14:ligatures w14:val="standardContextual"/>
        </w:rPr>
      </w:pPr>
      <w:hyperlink w:anchor="_Toc230176675" w:history="1">
        <w:r w:rsidRPr="00FC5588">
          <w:rPr>
            <w:rStyle w:val="Hipervnculo"/>
            <w:noProof/>
            <w:lang w:val="en-US"/>
          </w:rPr>
          <w:t>Referencias bibliográficas</w:t>
        </w:r>
        <w:r>
          <w:rPr>
            <w:noProof/>
            <w:webHidden/>
          </w:rPr>
          <w:tab/>
        </w:r>
        <w:r>
          <w:rPr>
            <w:noProof/>
            <w:webHidden/>
          </w:rPr>
          <w:fldChar w:fldCharType="begin"/>
        </w:r>
        <w:r>
          <w:rPr>
            <w:noProof/>
            <w:webHidden/>
          </w:rPr>
          <w:instrText xml:space="preserve"> PAGEREF _Toc230176675 \h </w:instrText>
        </w:r>
        <w:r>
          <w:rPr>
            <w:noProof/>
            <w:webHidden/>
          </w:rPr>
        </w:r>
        <w:r>
          <w:rPr>
            <w:noProof/>
            <w:webHidden/>
          </w:rPr>
          <w:fldChar w:fldCharType="separate"/>
        </w:r>
        <w:r>
          <w:rPr>
            <w:noProof/>
            <w:webHidden/>
          </w:rPr>
          <w:t>60</w:t>
        </w:r>
        <w:r>
          <w:rPr>
            <w:noProof/>
            <w:webHidden/>
          </w:rPr>
          <w:fldChar w:fldCharType="end"/>
        </w:r>
      </w:hyperlink>
    </w:p>
    <w:p w14:paraId="1D774EA1" w14:textId="0A30BB8C" w:rsidR="00953219" w:rsidRDefault="00953219">
      <w:pPr>
        <w:pStyle w:val="TDC1"/>
        <w:tabs>
          <w:tab w:val="right" w:leader="dot" w:pos="9061"/>
        </w:tabs>
        <w:rPr>
          <w:rFonts w:eastAsiaTheme="minorEastAsia" w:cstheme="minorBidi"/>
          <w:noProof/>
          <w:kern w:val="2"/>
          <w:lang w:val="es-UY" w:eastAsia="es-UY"/>
          <w14:ligatures w14:val="standardContextual"/>
        </w:rPr>
      </w:pPr>
      <w:hyperlink w:anchor="_Toc230176676" w:history="1">
        <w:r w:rsidRPr="00FC5588">
          <w:rPr>
            <w:rStyle w:val="Hipervnculo"/>
            <w:noProof/>
          </w:rPr>
          <w:t>Discusión sobre el Uso de la IA Generativa</w:t>
        </w:r>
        <w:r>
          <w:rPr>
            <w:noProof/>
            <w:webHidden/>
          </w:rPr>
          <w:tab/>
        </w:r>
        <w:r>
          <w:rPr>
            <w:noProof/>
            <w:webHidden/>
          </w:rPr>
          <w:fldChar w:fldCharType="begin"/>
        </w:r>
        <w:r>
          <w:rPr>
            <w:noProof/>
            <w:webHidden/>
          </w:rPr>
          <w:instrText xml:space="preserve"> PAGEREF _Toc230176676 \h </w:instrText>
        </w:r>
        <w:r>
          <w:rPr>
            <w:noProof/>
            <w:webHidden/>
          </w:rPr>
        </w:r>
        <w:r>
          <w:rPr>
            <w:noProof/>
            <w:webHidden/>
          </w:rPr>
          <w:fldChar w:fldCharType="separate"/>
        </w:r>
        <w:r>
          <w:rPr>
            <w:noProof/>
            <w:webHidden/>
          </w:rPr>
          <w:t>65</w:t>
        </w:r>
        <w:r>
          <w:rPr>
            <w:noProof/>
            <w:webHidden/>
          </w:rPr>
          <w:fldChar w:fldCharType="end"/>
        </w:r>
      </w:hyperlink>
    </w:p>
    <w:p w14:paraId="188164C8" w14:textId="05103DC0" w:rsidR="00B63CCB" w:rsidRDefault="00B63CCB" w:rsidP="194EC2ED">
      <w:pPr>
        <w:tabs>
          <w:tab w:val="right" w:leader="dot" w:pos="9060"/>
        </w:tabs>
        <w:rPr>
          <w:rFonts w:eastAsiaTheme="minorEastAsia" w:cstheme="minorBidi"/>
          <w:noProof/>
          <w:kern w:val="2"/>
          <w:lang w:val="es-UY" w:eastAsia="es-UY"/>
          <w14:ligatures w14:val="standardContextual"/>
        </w:rPr>
      </w:pPr>
      <w:r>
        <w:fldChar w:fldCharType="end"/>
      </w:r>
    </w:p>
    <w:p w14:paraId="3703F87D" w14:textId="77777777" w:rsidR="00166012" w:rsidRPr="00727AE8" w:rsidRDefault="00423E85" w:rsidP="00166012">
      <w:pPr>
        <w:pStyle w:val="Ttulondices"/>
      </w:pPr>
      <w:r>
        <w:br w:type="page"/>
      </w:r>
      <w:r>
        <w:lastRenderedPageBreak/>
        <w:t xml:space="preserve">Índice de figuras </w:t>
      </w:r>
    </w:p>
    <w:p w14:paraId="7DC18319" w14:textId="140793F1" w:rsidR="00665118" w:rsidRDefault="00166012">
      <w:pPr>
        <w:pStyle w:val="Tabladeilustraciones"/>
        <w:tabs>
          <w:tab w:val="right" w:leader="dot" w:pos="9061"/>
        </w:tabs>
        <w:rPr>
          <w:rFonts w:eastAsiaTheme="minorEastAsia" w:cstheme="minorBidi"/>
          <w:noProof/>
          <w:kern w:val="2"/>
          <w:lang w:val="es-UY" w:eastAsia="es-UY"/>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30176883" w:history="1">
        <w:r w:rsidR="00665118" w:rsidRPr="006C3C0D">
          <w:rPr>
            <w:rStyle w:val="Hipervnculo"/>
            <w:noProof/>
          </w:rPr>
          <w:t xml:space="preserve">Figura 1. </w:t>
        </w:r>
        <w:r w:rsidR="00665118" w:rsidRPr="006C3C0D">
          <w:rPr>
            <w:rStyle w:val="Hipervnculo"/>
            <w:i/>
            <w:iCs/>
            <w:noProof/>
          </w:rPr>
          <w:t>Arquitectura end-to-end de SISTAC bajo la condición C3.</w:t>
        </w:r>
        <w:r w:rsidR="00665118">
          <w:rPr>
            <w:noProof/>
            <w:webHidden/>
          </w:rPr>
          <w:tab/>
        </w:r>
        <w:r w:rsidR="00665118">
          <w:rPr>
            <w:noProof/>
            <w:webHidden/>
          </w:rPr>
          <w:fldChar w:fldCharType="begin"/>
        </w:r>
        <w:r w:rsidR="00665118">
          <w:rPr>
            <w:noProof/>
            <w:webHidden/>
          </w:rPr>
          <w:instrText xml:space="preserve"> PAGEREF _Toc230176883 \h </w:instrText>
        </w:r>
        <w:r w:rsidR="00665118">
          <w:rPr>
            <w:noProof/>
            <w:webHidden/>
          </w:rPr>
        </w:r>
        <w:r w:rsidR="00665118">
          <w:rPr>
            <w:noProof/>
            <w:webHidden/>
          </w:rPr>
          <w:fldChar w:fldCharType="separate"/>
        </w:r>
        <w:r w:rsidR="00665118">
          <w:rPr>
            <w:noProof/>
            <w:webHidden/>
          </w:rPr>
          <w:t>23</w:t>
        </w:r>
        <w:r w:rsidR="00665118">
          <w:rPr>
            <w:noProof/>
            <w:webHidden/>
          </w:rPr>
          <w:fldChar w:fldCharType="end"/>
        </w:r>
      </w:hyperlink>
    </w:p>
    <w:p w14:paraId="03CF4FD8" w14:textId="38D07BA6"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84" w:history="1">
        <w:r w:rsidRPr="006C3C0D">
          <w:rPr>
            <w:rStyle w:val="Hipervnculo"/>
            <w:noProof/>
          </w:rPr>
          <w:t>Figura 2.</w:t>
        </w:r>
        <w:r w:rsidRPr="006C3C0D">
          <w:rPr>
            <w:rStyle w:val="Hipervnculo"/>
            <w:i/>
            <w:iCs/>
            <w:noProof/>
          </w:rPr>
          <w:t> Proceso de generación sintética.</w:t>
        </w:r>
        <w:r>
          <w:rPr>
            <w:noProof/>
            <w:webHidden/>
          </w:rPr>
          <w:tab/>
        </w:r>
        <w:r>
          <w:rPr>
            <w:noProof/>
            <w:webHidden/>
          </w:rPr>
          <w:fldChar w:fldCharType="begin"/>
        </w:r>
        <w:r>
          <w:rPr>
            <w:noProof/>
            <w:webHidden/>
          </w:rPr>
          <w:instrText xml:space="preserve"> PAGEREF _Toc230176884 \h </w:instrText>
        </w:r>
        <w:r>
          <w:rPr>
            <w:noProof/>
            <w:webHidden/>
          </w:rPr>
        </w:r>
        <w:r>
          <w:rPr>
            <w:noProof/>
            <w:webHidden/>
          </w:rPr>
          <w:fldChar w:fldCharType="separate"/>
        </w:r>
        <w:r>
          <w:rPr>
            <w:noProof/>
            <w:webHidden/>
          </w:rPr>
          <w:t>24</w:t>
        </w:r>
        <w:r>
          <w:rPr>
            <w:noProof/>
            <w:webHidden/>
          </w:rPr>
          <w:fldChar w:fldCharType="end"/>
        </w:r>
      </w:hyperlink>
    </w:p>
    <w:p w14:paraId="4336CB63" w14:textId="5A02BA39"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85" w:history="1">
        <w:r w:rsidRPr="006C3C0D">
          <w:rPr>
            <w:rStyle w:val="Hipervnculo"/>
            <w:noProof/>
          </w:rPr>
          <w:t>Figura 3. Arquitectura general del sistema SISTAC con las cuatro configuraciones C0-C3.</w:t>
        </w:r>
        <w:r>
          <w:rPr>
            <w:noProof/>
            <w:webHidden/>
          </w:rPr>
          <w:tab/>
        </w:r>
        <w:r>
          <w:rPr>
            <w:noProof/>
            <w:webHidden/>
          </w:rPr>
          <w:fldChar w:fldCharType="begin"/>
        </w:r>
        <w:r>
          <w:rPr>
            <w:noProof/>
            <w:webHidden/>
          </w:rPr>
          <w:instrText xml:space="preserve"> PAGEREF _Toc230176885 \h </w:instrText>
        </w:r>
        <w:r>
          <w:rPr>
            <w:noProof/>
            <w:webHidden/>
          </w:rPr>
        </w:r>
        <w:r>
          <w:rPr>
            <w:noProof/>
            <w:webHidden/>
          </w:rPr>
          <w:fldChar w:fldCharType="separate"/>
        </w:r>
        <w:r>
          <w:rPr>
            <w:noProof/>
            <w:webHidden/>
          </w:rPr>
          <w:t>27</w:t>
        </w:r>
        <w:r>
          <w:rPr>
            <w:noProof/>
            <w:webHidden/>
          </w:rPr>
          <w:fldChar w:fldCharType="end"/>
        </w:r>
      </w:hyperlink>
    </w:p>
    <w:p w14:paraId="28257E77" w14:textId="15A7F9DA"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86" w:history="1">
        <w:r w:rsidRPr="006C3C0D">
          <w:rPr>
            <w:rStyle w:val="Hipervnculo"/>
            <w:noProof/>
          </w:rPr>
          <w:t xml:space="preserve">Figura 4. </w:t>
        </w:r>
        <w:r w:rsidRPr="006C3C0D">
          <w:rPr>
            <w:rStyle w:val="Hipervnculo"/>
            <w:i/>
            <w:iCs/>
            <w:noProof/>
          </w:rPr>
          <w:t>Estrategia de extracción de texto según formato de archivo (doc_extractor.py).</w:t>
        </w:r>
        <w:r>
          <w:rPr>
            <w:noProof/>
            <w:webHidden/>
          </w:rPr>
          <w:tab/>
        </w:r>
        <w:r>
          <w:rPr>
            <w:noProof/>
            <w:webHidden/>
          </w:rPr>
          <w:fldChar w:fldCharType="begin"/>
        </w:r>
        <w:r>
          <w:rPr>
            <w:noProof/>
            <w:webHidden/>
          </w:rPr>
          <w:instrText xml:space="preserve"> PAGEREF _Toc230176886 \h </w:instrText>
        </w:r>
        <w:r>
          <w:rPr>
            <w:noProof/>
            <w:webHidden/>
          </w:rPr>
        </w:r>
        <w:r>
          <w:rPr>
            <w:noProof/>
            <w:webHidden/>
          </w:rPr>
          <w:fldChar w:fldCharType="separate"/>
        </w:r>
        <w:r>
          <w:rPr>
            <w:noProof/>
            <w:webHidden/>
          </w:rPr>
          <w:t>31</w:t>
        </w:r>
        <w:r>
          <w:rPr>
            <w:noProof/>
            <w:webHidden/>
          </w:rPr>
          <w:fldChar w:fldCharType="end"/>
        </w:r>
      </w:hyperlink>
    </w:p>
    <w:p w14:paraId="41716B7B" w14:textId="020DD67F"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87" w:history="1">
        <w:r w:rsidRPr="006C3C0D">
          <w:rPr>
            <w:rStyle w:val="Hipervnculo"/>
            <w:noProof/>
          </w:rPr>
          <w:t xml:space="preserve">Figura 5. </w:t>
        </w:r>
        <w:r w:rsidRPr="006C3C0D">
          <w:rPr>
            <w:rStyle w:val="Hipervnculo"/>
            <w:i/>
            <w:iCs/>
            <w:noProof/>
          </w:rPr>
          <w:t>Modelo de embeddings y arquitectura del índice vectorial en Azure AI Search.</w:t>
        </w:r>
        <w:r>
          <w:rPr>
            <w:noProof/>
            <w:webHidden/>
          </w:rPr>
          <w:tab/>
        </w:r>
        <w:r>
          <w:rPr>
            <w:noProof/>
            <w:webHidden/>
          </w:rPr>
          <w:fldChar w:fldCharType="begin"/>
        </w:r>
        <w:r>
          <w:rPr>
            <w:noProof/>
            <w:webHidden/>
          </w:rPr>
          <w:instrText xml:space="preserve"> PAGEREF _Toc230176887 \h </w:instrText>
        </w:r>
        <w:r>
          <w:rPr>
            <w:noProof/>
            <w:webHidden/>
          </w:rPr>
        </w:r>
        <w:r>
          <w:rPr>
            <w:noProof/>
            <w:webHidden/>
          </w:rPr>
          <w:fldChar w:fldCharType="separate"/>
        </w:r>
        <w:r>
          <w:rPr>
            <w:noProof/>
            <w:webHidden/>
          </w:rPr>
          <w:t>33</w:t>
        </w:r>
        <w:r>
          <w:rPr>
            <w:noProof/>
            <w:webHidden/>
          </w:rPr>
          <w:fldChar w:fldCharType="end"/>
        </w:r>
      </w:hyperlink>
    </w:p>
    <w:p w14:paraId="373515C4" w14:textId="2814BB8D"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88" w:history="1">
        <w:r w:rsidRPr="006C3C0D">
          <w:rPr>
            <w:rStyle w:val="Hipervnculo"/>
            <w:noProof/>
          </w:rPr>
          <w:t xml:space="preserve">Figura 6. </w:t>
        </w:r>
        <w:r w:rsidRPr="006C3C0D">
          <w:rPr>
            <w:rStyle w:val="Hipervnculo"/>
            <w:i/>
            <w:iCs/>
            <w:noProof/>
          </w:rPr>
          <w:t>Flujo del pipeline C2 fases de indexación y evaluación en Azure AI Search.</w:t>
        </w:r>
        <w:r>
          <w:rPr>
            <w:noProof/>
            <w:webHidden/>
          </w:rPr>
          <w:tab/>
        </w:r>
        <w:r>
          <w:rPr>
            <w:noProof/>
            <w:webHidden/>
          </w:rPr>
          <w:fldChar w:fldCharType="begin"/>
        </w:r>
        <w:r>
          <w:rPr>
            <w:noProof/>
            <w:webHidden/>
          </w:rPr>
          <w:instrText xml:space="preserve"> PAGEREF _Toc230176888 \h </w:instrText>
        </w:r>
        <w:r>
          <w:rPr>
            <w:noProof/>
            <w:webHidden/>
          </w:rPr>
        </w:r>
        <w:r>
          <w:rPr>
            <w:noProof/>
            <w:webHidden/>
          </w:rPr>
          <w:fldChar w:fldCharType="separate"/>
        </w:r>
        <w:r>
          <w:rPr>
            <w:noProof/>
            <w:webHidden/>
          </w:rPr>
          <w:t>36</w:t>
        </w:r>
        <w:r>
          <w:rPr>
            <w:noProof/>
            <w:webHidden/>
          </w:rPr>
          <w:fldChar w:fldCharType="end"/>
        </w:r>
      </w:hyperlink>
    </w:p>
    <w:p w14:paraId="0A90D001" w14:textId="47B83644"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89" w:history="1">
        <w:r w:rsidRPr="006C3C0D">
          <w:rPr>
            <w:rStyle w:val="Hipervnculo"/>
            <w:noProof/>
          </w:rPr>
          <w:t>Figura 7. Flujo de anonimización PII previo al pipeline RAG en la configuración C3.</w:t>
        </w:r>
        <w:r>
          <w:rPr>
            <w:noProof/>
            <w:webHidden/>
          </w:rPr>
          <w:tab/>
        </w:r>
        <w:r>
          <w:rPr>
            <w:noProof/>
            <w:webHidden/>
          </w:rPr>
          <w:fldChar w:fldCharType="begin"/>
        </w:r>
        <w:r>
          <w:rPr>
            <w:noProof/>
            <w:webHidden/>
          </w:rPr>
          <w:instrText xml:space="preserve"> PAGEREF _Toc230176889 \h </w:instrText>
        </w:r>
        <w:r>
          <w:rPr>
            <w:noProof/>
            <w:webHidden/>
          </w:rPr>
        </w:r>
        <w:r>
          <w:rPr>
            <w:noProof/>
            <w:webHidden/>
          </w:rPr>
          <w:fldChar w:fldCharType="separate"/>
        </w:r>
        <w:r>
          <w:rPr>
            <w:noProof/>
            <w:webHidden/>
          </w:rPr>
          <w:t>36</w:t>
        </w:r>
        <w:r>
          <w:rPr>
            <w:noProof/>
            <w:webHidden/>
          </w:rPr>
          <w:fldChar w:fldCharType="end"/>
        </w:r>
      </w:hyperlink>
    </w:p>
    <w:p w14:paraId="70887AFF" w14:textId="7A3A0E9C"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90" w:history="1">
        <w:r w:rsidRPr="006C3C0D">
          <w:rPr>
            <w:rStyle w:val="Hipervnculo"/>
            <w:noProof/>
          </w:rPr>
          <w:t xml:space="preserve">Figura 8. </w:t>
        </w:r>
        <w:r w:rsidRPr="006C3C0D">
          <w:rPr>
            <w:rStyle w:val="Hipervnculo"/>
            <w:i/>
            <w:iCs/>
            <w:noProof/>
          </w:rPr>
          <w:t>Arquitectura del motor de scoring LLM con cuatro dimensiones ponderadas.</w:t>
        </w:r>
        <w:r>
          <w:rPr>
            <w:noProof/>
            <w:webHidden/>
          </w:rPr>
          <w:tab/>
        </w:r>
        <w:r>
          <w:rPr>
            <w:noProof/>
            <w:webHidden/>
          </w:rPr>
          <w:fldChar w:fldCharType="begin"/>
        </w:r>
        <w:r>
          <w:rPr>
            <w:noProof/>
            <w:webHidden/>
          </w:rPr>
          <w:instrText xml:space="preserve"> PAGEREF _Toc230176890 \h </w:instrText>
        </w:r>
        <w:r>
          <w:rPr>
            <w:noProof/>
            <w:webHidden/>
          </w:rPr>
        </w:r>
        <w:r>
          <w:rPr>
            <w:noProof/>
            <w:webHidden/>
          </w:rPr>
          <w:fldChar w:fldCharType="separate"/>
        </w:r>
        <w:r>
          <w:rPr>
            <w:noProof/>
            <w:webHidden/>
          </w:rPr>
          <w:t>37</w:t>
        </w:r>
        <w:r>
          <w:rPr>
            <w:noProof/>
            <w:webHidden/>
          </w:rPr>
          <w:fldChar w:fldCharType="end"/>
        </w:r>
      </w:hyperlink>
    </w:p>
    <w:p w14:paraId="3EE37129" w14:textId="22489B68"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91" w:history="1">
        <w:r w:rsidRPr="006C3C0D">
          <w:rPr>
            <w:rStyle w:val="Hipervnculo"/>
            <w:noProof/>
          </w:rPr>
          <w:t xml:space="preserve">Figura 9. </w:t>
        </w:r>
        <w:r w:rsidRPr="006C3C0D">
          <w:rPr>
            <w:rStyle w:val="Hipervnculo"/>
            <w:i/>
            <w:iCs/>
            <w:noProof/>
          </w:rPr>
          <w:t>Posición del módulo PII en el pipeline C3: opera antes del chunking y el retrieval.</w:t>
        </w:r>
        <w:r>
          <w:rPr>
            <w:noProof/>
            <w:webHidden/>
          </w:rPr>
          <w:tab/>
        </w:r>
        <w:r>
          <w:rPr>
            <w:noProof/>
            <w:webHidden/>
          </w:rPr>
          <w:fldChar w:fldCharType="begin"/>
        </w:r>
        <w:r>
          <w:rPr>
            <w:noProof/>
            <w:webHidden/>
          </w:rPr>
          <w:instrText xml:space="preserve"> PAGEREF _Toc230176891 \h </w:instrText>
        </w:r>
        <w:r>
          <w:rPr>
            <w:noProof/>
            <w:webHidden/>
          </w:rPr>
        </w:r>
        <w:r>
          <w:rPr>
            <w:noProof/>
            <w:webHidden/>
          </w:rPr>
          <w:fldChar w:fldCharType="separate"/>
        </w:r>
        <w:r>
          <w:rPr>
            <w:noProof/>
            <w:webHidden/>
          </w:rPr>
          <w:t>40</w:t>
        </w:r>
        <w:r>
          <w:rPr>
            <w:noProof/>
            <w:webHidden/>
          </w:rPr>
          <w:fldChar w:fldCharType="end"/>
        </w:r>
      </w:hyperlink>
    </w:p>
    <w:p w14:paraId="36791AB8" w14:textId="53DFF3E9"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92" w:history="1">
        <w:r w:rsidRPr="006C3C0D">
          <w:rPr>
            <w:rStyle w:val="Hipervnculo"/>
            <w:noProof/>
          </w:rPr>
          <w:t xml:space="preserve">Figura 10. </w:t>
        </w:r>
        <w:r w:rsidRPr="006C3C0D">
          <w:rPr>
            <w:rStyle w:val="Hipervnculo"/>
            <w:i/>
            <w:iCs/>
            <w:noProof/>
          </w:rPr>
          <w:t>Comparativa de las cuatro configuraciones del experimento SISTAC.</w:t>
        </w:r>
        <w:r>
          <w:rPr>
            <w:noProof/>
            <w:webHidden/>
          </w:rPr>
          <w:tab/>
        </w:r>
        <w:r>
          <w:rPr>
            <w:noProof/>
            <w:webHidden/>
          </w:rPr>
          <w:fldChar w:fldCharType="begin"/>
        </w:r>
        <w:r>
          <w:rPr>
            <w:noProof/>
            <w:webHidden/>
          </w:rPr>
          <w:instrText xml:space="preserve"> PAGEREF _Toc230176892 \h </w:instrText>
        </w:r>
        <w:r>
          <w:rPr>
            <w:noProof/>
            <w:webHidden/>
          </w:rPr>
        </w:r>
        <w:r>
          <w:rPr>
            <w:noProof/>
            <w:webHidden/>
          </w:rPr>
          <w:fldChar w:fldCharType="separate"/>
        </w:r>
        <w:r>
          <w:rPr>
            <w:noProof/>
            <w:webHidden/>
          </w:rPr>
          <w:t>44</w:t>
        </w:r>
        <w:r>
          <w:rPr>
            <w:noProof/>
            <w:webHidden/>
          </w:rPr>
          <w:fldChar w:fldCharType="end"/>
        </w:r>
      </w:hyperlink>
    </w:p>
    <w:p w14:paraId="1D80180F" w14:textId="5F02E31A" w:rsidR="00092996" w:rsidRPr="0097635A" w:rsidRDefault="00166012" w:rsidP="00092996">
      <w:pPr>
        <w:pStyle w:val="Ttulondices"/>
      </w:pPr>
      <w:r>
        <w:rPr>
          <w:highlight w:val="yellow"/>
        </w:rPr>
        <w:fldChar w:fldCharType="end"/>
      </w:r>
      <w:r>
        <w:br w:type="page"/>
      </w:r>
      <w:r>
        <w:lastRenderedPageBreak/>
        <w:t>Índice de tablas</w:t>
      </w:r>
    </w:p>
    <w:p w14:paraId="6191EB8D" w14:textId="2FF34919" w:rsidR="00665118" w:rsidRDefault="00092996">
      <w:pPr>
        <w:pStyle w:val="Tabladeilustraciones"/>
        <w:tabs>
          <w:tab w:val="right" w:leader="dot" w:pos="9061"/>
        </w:tabs>
        <w:rPr>
          <w:rFonts w:eastAsiaTheme="minorEastAsia" w:cstheme="minorBidi"/>
          <w:noProof/>
          <w:kern w:val="2"/>
          <w:lang w:val="es-UY" w:eastAsia="es-UY"/>
          <w14:ligatures w14:val="standardContextual"/>
        </w:rPr>
      </w:pPr>
      <w:r>
        <w:rPr>
          <w:b/>
        </w:rPr>
        <w:fldChar w:fldCharType="begin"/>
      </w:r>
      <w:r>
        <w:rPr>
          <w:b/>
        </w:rPr>
        <w:instrText xml:space="preserve"> TOC \h \z \t "Tablas;1" \c "Tabla" </w:instrText>
      </w:r>
      <w:r>
        <w:rPr>
          <w:b/>
        </w:rPr>
        <w:fldChar w:fldCharType="separate"/>
      </w:r>
      <w:hyperlink w:anchor="_Toc230176857" w:history="1">
        <w:r w:rsidR="00665118" w:rsidRPr="000B5B45">
          <w:rPr>
            <w:rStyle w:val="Hipervnculo"/>
            <w:noProof/>
          </w:rPr>
          <w:t xml:space="preserve">Tabla 1. </w:t>
        </w:r>
        <w:r w:rsidR="00665118" w:rsidRPr="000B5B45">
          <w:rPr>
            <w:rStyle w:val="Hipervnculo"/>
            <w:i/>
            <w:iCs/>
            <w:noProof/>
          </w:rPr>
          <w:t>Organización del trabajo en grupo.</w:t>
        </w:r>
        <w:r w:rsidR="00665118">
          <w:rPr>
            <w:noProof/>
            <w:webHidden/>
          </w:rPr>
          <w:tab/>
        </w:r>
        <w:r w:rsidR="00665118">
          <w:rPr>
            <w:noProof/>
            <w:webHidden/>
          </w:rPr>
          <w:fldChar w:fldCharType="begin"/>
        </w:r>
        <w:r w:rsidR="00665118">
          <w:rPr>
            <w:noProof/>
            <w:webHidden/>
          </w:rPr>
          <w:instrText xml:space="preserve"> PAGEREF _Toc230176857 \h </w:instrText>
        </w:r>
        <w:r w:rsidR="00665118">
          <w:rPr>
            <w:noProof/>
            <w:webHidden/>
          </w:rPr>
        </w:r>
        <w:r w:rsidR="00665118">
          <w:rPr>
            <w:noProof/>
            <w:webHidden/>
          </w:rPr>
          <w:fldChar w:fldCharType="separate"/>
        </w:r>
        <w:r w:rsidR="00665118">
          <w:rPr>
            <w:noProof/>
            <w:webHidden/>
          </w:rPr>
          <w:t>XI</w:t>
        </w:r>
        <w:r w:rsidR="00665118">
          <w:rPr>
            <w:noProof/>
            <w:webHidden/>
          </w:rPr>
          <w:fldChar w:fldCharType="end"/>
        </w:r>
      </w:hyperlink>
    </w:p>
    <w:p w14:paraId="36067A22" w14:textId="1F4C4872"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58" w:history="1">
        <w:r w:rsidRPr="000B5B45">
          <w:rPr>
            <w:rStyle w:val="Hipervnculo"/>
            <w:noProof/>
          </w:rPr>
          <w:t xml:space="preserve">Tabla 2. </w:t>
        </w:r>
        <w:r w:rsidRPr="000B5B45">
          <w:rPr>
            <w:rStyle w:val="Hipervnculo"/>
            <w:i/>
            <w:iCs/>
            <w:noProof/>
          </w:rPr>
          <w:t>Síntesis de la literatura relevante para SISTAC.</w:t>
        </w:r>
        <w:r>
          <w:rPr>
            <w:noProof/>
            <w:webHidden/>
          </w:rPr>
          <w:tab/>
        </w:r>
        <w:r>
          <w:rPr>
            <w:noProof/>
            <w:webHidden/>
          </w:rPr>
          <w:fldChar w:fldCharType="begin"/>
        </w:r>
        <w:r>
          <w:rPr>
            <w:noProof/>
            <w:webHidden/>
          </w:rPr>
          <w:instrText xml:space="preserve"> PAGEREF _Toc230176858 \h </w:instrText>
        </w:r>
        <w:r>
          <w:rPr>
            <w:noProof/>
            <w:webHidden/>
          </w:rPr>
        </w:r>
        <w:r>
          <w:rPr>
            <w:noProof/>
            <w:webHidden/>
          </w:rPr>
          <w:fldChar w:fldCharType="separate"/>
        </w:r>
        <w:r>
          <w:rPr>
            <w:noProof/>
            <w:webHidden/>
          </w:rPr>
          <w:t>14</w:t>
        </w:r>
        <w:r>
          <w:rPr>
            <w:noProof/>
            <w:webHidden/>
          </w:rPr>
          <w:fldChar w:fldCharType="end"/>
        </w:r>
      </w:hyperlink>
    </w:p>
    <w:p w14:paraId="31883222" w14:textId="7E835810"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59" w:history="1">
        <w:r w:rsidRPr="000B5B45">
          <w:rPr>
            <w:rStyle w:val="Hipervnculo"/>
            <w:noProof/>
          </w:rPr>
          <w:t>Tabla 3.</w:t>
        </w:r>
        <w:r w:rsidRPr="000B5B45">
          <w:rPr>
            <w:rStyle w:val="Hipervnculo"/>
            <w:i/>
            <w:iCs/>
            <w:noProof/>
          </w:rPr>
          <w:t xml:space="preserve"> Adaptación de CRISP-DM al proyecto SISTAC.</w:t>
        </w:r>
        <w:r>
          <w:rPr>
            <w:noProof/>
            <w:webHidden/>
          </w:rPr>
          <w:tab/>
        </w:r>
        <w:r>
          <w:rPr>
            <w:noProof/>
            <w:webHidden/>
          </w:rPr>
          <w:fldChar w:fldCharType="begin"/>
        </w:r>
        <w:r>
          <w:rPr>
            <w:noProof/>
            <w:webHidden/>
          </w:rPr>
          <w:instrText xml:space="preserve"> PAGEREF _Toc230176859 \h </w:instrText>
        </w:r>
        <w:r>
          <w:rPr>
            <w:noProof/>
            <w:webHidden/>
          </w:rPr>
        </w:r>
        <w:r>
          <w:rPr>
            <w:noProof/>
            <w:webHidden/>
          </w:rPr>
          <w:fldChar w:fldCharType="separate"/>
        </w:r>
        <w:r>
          <w:rPr>
            <w:noProof/>
            <w:webHidden/>
          </w:rPr>
          <w:t>19</w:t>
        </w:r>
        <w:r>
          <w:rPr>
            <w:noProof/>
            <w:webHidden/>
          </w:rPr>
          <w:fldChar w:fldCharType="end"/>
        </w:r>
      </w:hyperlink>
    </w:p>
    <w:p w14:paraId="50F81CA4" w14:textId="2DF8902B" w:rsidR="00665118" w:rsidRP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60" w:history="1">
        <w:r w:rsidRPr="00665118">
          <w:rPr>
            <w:rStyle w:val="Hipervnculo"/>
            <w:noProof/>
          </w:rPr>
          <w:t>Tabla 4. Definición formal de las cuatro condiciones experimentales.</w:t>
        </w:r>
        <w:r w:rsidRPr="00665118">
          <w:rPr>
            <w:noProof/>
            <w:webHidden/>
          </w:rPr>
          <w:tab/>
        </w:r>
        <w:r w:rsidRPr="00665118">
          <w:rPr>
            <w:noProof/>
            <w:webHidden/>
          </w:rPr>
          <w:fldChar w:fldCharType="begin"/>
        </w:r>
        <w:r w:rsidRPr="00665118">
          <w:rPr>
            <w:noProof/>
            <w:webHidden/>
          </w:rPr>
          <w:instrText xml:space="preserve"> PAGEREF _Toc230176860 \h </w:instrText>
        </w:r>
        <w:r w:rsidRPr="00665118">
          <w:rPr>
            <w:noProof/>
            <w:webHidden/>
          </w:rPr>
        </w:r>
        <w:r w:rsidRPr="00665118">
          <w:rPr>
            <w:noProof/>
            <w:webHidden/>
          </w:rPr>
          <w:fldChar w:fldCharType="separate"/>
        </w:r>
        <w:r w:rsidRPr="00665118">
          <w:rPr>
            <w:noProof/>
            <w:webHidden/>
          </w:rPr>
          <w:t>20</w:t>
        </w:r>
        <w:r w:rsidRPr="00665118">
          <w:rPr>
            <w:noProof/>
            <w:webHidden/>
          </w:rPr>
          <w:fldChar w:fldCharType="end"/>
        </w:r>
      </w:hyperlink>
    </w:p>
    <w:p w14:paraId="596F94B2" w14:textId="54C51D31" w:rsidR="00665118" w:rsidRDefault="00665118">
      <w:pPr>
        <w:pStyle w:val="Tabladeilustraciones"/>
        <w:tabs>
          <w:tab w:val="right" w:leader="dot" w:pos="9061"/>
        </w:tabs>
        <w:rPr>
          <w:rFonts w:eastAsiaTheme="minorEastAsia" w:cstheme="minorBidi"/>
          <w:noProof/>
          <w:kern w:val="2"/>
          <w:lang w:val="es-UY" w:eastAsia="es-UY"/>
          <w14:ligatures w14:val="standardContextual"/>
        </w:rPr>
      </w:pPr>
      <w:hyperlink w:anchor="_Toc230176861" w:history="1">
        <w:r w:rsidRPr="000B5B45">
          <w:rPr>
            <w:rStyle w:val="Hipervnculo"/>
            <w:i/>
            <w:iCs/>
            <w:noProof/>
          </w:rPr>
          <w:t>Tabla 5. Especificación técnica de las cuatro condiciones experimentales</w:t>
        </w:r>
        <w:r>
          <w:rPr>
            <w:noProof/>
            <w:webHidden/>
          </w:rPr>
          <w:tab/>
        </w:r>
        <w:r>
          <w:rPr>
            <w:noProof/>
            <w:webHidden/>
          </w:rPr>
          <w:fldChar w:fldCharType="begin"/>
        </w:r>
        <w:r>
          <w:rPr>
            <w:noProof/>
            <w:webHidden/>
          </w:rPr>
          <w:instrText xml:space="preserve"> PAGEREF _Toc230176861 \h </w:instrText>
        </w:r>
        <w:r>
          <w:rPr>
            <w:noProof/>
            <w:webHidden/>
          </w:rPr>
        </w:r>
        <w:r>
          <w:rPr>
            <w:noProof/>
            <w:webHidden/>
          </w:rPr>
          <w:fldChar w:fldCharType="separate"/>
        </w:r>
        <w:r>
          <w:rPr>
            <w:noProof/>
            <w:webHidden/>
          </w:rPr>
          <w:t>27</w:t>
        </w:r>
        <w:r>
          <w:rPr>
            <w:noProof/>
            <w:webHidden/>
          </w:rPr>
          <w:fldChar w:fldCharType="end"/>
        </w:r>
      </w:hyperlink>
    </w:p>
    <w:p w14:paraId="57E188D5" w14:textId="28A857B1" w:rsidR="005F110C" w:rsidRDefault="00092996" w:rsidP="00092996">
      <w:pPr>
        <w:pStyle w:val="Ttulondices"/>
        <w:rPr>
          <w:rFonts w:cs="Times New Roman"/>
          <w:b/>
        </w:rPr>
      </w:pPr>
      <w:r>
        <w:rPr>
          <w:rFonts w:cs="Times New Roman"/>
          <w:b/>
        </w:rPr>
        <w:fldChar w:fldCharType="end"/>
      </w:r>
    </w:p>
    <w:p w14:paraId="024B32C4" w14:textId="77777777" w:rsidR="00CA359C" w:rsidRDefault="00CA359C" w:rsidP="00B448AD">
      <w:pPr>
        <w:pStyle w:val="Ttulondices"/>
        <w:rPr>
          <w:rFonts w:cs="Times New Roman"/>
          <w:b/>
        </w:rPr>
      </w:pPr>
    </w:p>
    <w:p w14:paraId="19E74573" w14:textId="77777777" w:rsidR="00CA359C" w:rsidRDefault="00CA359C" w:rsidP="00B448AD">
      <w:pPr>
        <w:pStyle w:val="Ttulondices"/>
        <w:rPr>
          <w:rFonts w:cs="Times New Roman"/>
          <w:b/>
        </w:rPr>
      </w:pPr>
    </w:p>
    <w:p w14:paraId="586001C1" w14:textId="77777777" w:rsidR="00CA359C" w:rsidRDefault="00CA359C" w:rsidP="00B448AD">
      <w:pPr>
        <w:pStyle w:val="Ttulondices"/>
        <w:rPr>
          <w:rFonts w:cs="Times New Roman"/>
          <w:b/>
        </w:rPr>
      </w:pPr>
    </w:p>
    <w:p w14:paraId="763023B3" w14:textId="77777777" w:rsidR="00CA359C" w:rsidRDefault="00CA359C" w:rsidP="00B448AD">
      <w:pPr>
        <w:pStyle w:val="Ttulondices"/>
        <w:rPr>
          <w:rFonts w:cs="Times New Roman"/>
          <w:b/>
        </w:rPr>
      </w:pPr>
    </w:p>
    <w:p w14:paraId="2FD67B05" w14:textId="77777777" w:rsidR="00CA359C" w:rsidRDefault="00CA359C" w:rsidP="00B448AD">
      <w:pPr>
        <w:pStyle w:val="Ttulondices"/>
        <w:rPr>
          <w:rFonts w:cs="Times New Roman"/>
          <w:b/>
        </w:rPr>
      </w:pPr>
    </w:p>
    <w:p w14:paraId="523A455C" w14:textId="77777777" w:rsidR="00CA359C" w:rsidRDefault="00CA359C" w:rsidP="00B448AD">
      <w:pPr>
        <w:pStyle w:val="Ttulondices"/>
        <w:rPr>
          <w:rFonts w:cs="Times New Roman"/>
          <w:b/>
        </w:rPr>
      </w:pPr>
    </w:p>
    <w:p w14:paraId="2083AC65" w14:textId="77777777" w:rsidR="00CA359C" w:rsidRDefault="00CA359C" w:rsidP="00B448AD">
      <w:pPr>
        <w:pStyle w:val="Ttulondices"/>
        <w:rPr>
          <w:rFonts w:cs="Times New Roman"/>
          <w:b/>
        </w:rPr>
      </w:pPr>
    </w:p>
    <w:p w14:paraId="76796D97" w14:textId="77777777" w:rsidR="00CA359C" w:rsidRDefault="00CA359C" w:rsidP="00B448AD">
      <w:pPr>
        <w:pStyle w:val="Ttulondices"/>
        <w:rPr>
          <w:rFonts w:cs="Times New Roman"/>
          <w:b/>
        </w:rPr>
      </w:pPr>
    </w:p>
    <w:p w14:paraId="2B6E1DF6" w14:textId="77777777" w:rsidR="00CA359C" w:rsidRDefault="00CA359C" w:rsidP="00B448AD">
      <w:pPr>
        <w:pStyle w:val="Ttulondices"/>
        <w:rPr>
          <w:rFonts w:cs="Times New Roman"/>
          <w:b/>
        </w:rPr>
      </w:pPr>
    </w:p>
    <w:p w14:paraId="3A80339E" w14:textId="77777777" w:rsidR="00CA359C" w:rsidRDefault="00CA359C" w:rsidP="00B448AD">
      <w:pPr>
        <w:pStyle w:val="Ttulondices"/>
        <w:rPr>
          <w:rFonts w:cs="Times New Roman"/>
          <w:b/>
        </w:rPr>
      </w:pPr>
    </w:p>
    <w:p w14:paraId="634918A7" w14:textId="77777777" w:rsidR="00CA359C" w:rsidRDefault="00CA359C" w:rsidP="00B448AD">
      <w:pPr>
        <w:pStyle w:val="Ttulondices"/>
        <w:rPr>
          <w:rFonts w:cs="Times New Roman"/>
          <w:b/>
        </w:rPr>
      </w:pPr>
    </w:p>
    <w:p w14:paraId="064399DC" w14:textId="77777777" w:rsidR="00800B80" w:rsidRDefault="00800B80" w:rsidP="00B448AD">
      <w:pPr>
        <w:pStyle w:val="Ttulondices"/>
      </w:pPr>
    </w:p>
    <w:p w14:paraId="6A724291" w14:textId="77777777" w:rsidR="00800B80" w:rsidRPr="0097635A" w:rsidRDefault="00800B80" w:rsidP="00800B80">
      <w:pPr>
        <w:pStyle w:val="Ttulondices"/>
      </w:pPr>
      <w:r>
        <w:lastRenderedPageBreak/>
        <w:t>Organización del trabajo en grupo</w:t>
      </w:r>
    </w:p>
    <w:p w14:paraId="3C70B6FA" w14:textId="1F7E78B6" w:rsidR="00800B80" w:rsidRPr="00047074" w:rsidRDefault="00950A2A" w:rsidP="00800B80">
      <w:pPr>
        <w:rPr>
          <w:lang w:val="es-UY"/>
        </w:rPr>
      </w:pPr>
      <w:r w:rsidRPr="00950A2A">
        <w:t>Este apartado describe cómo se dividió el trabajo entre los dos integrantes del grupo, qué objetivos de aprendizaje se persiguieron con esa división y qué herramientas se usaron para coordinarse a lo largo del desarrollo</w:t>
      </w:r>
      <w:r w:rsidR="009C55B4">
        <w:t xml:space="preserve">. </w:t>
      </w:r>
    </w:p>
    <w:p w14:paraId="4B2869CA" w14:textId="4E7FC69B" w:rsidR="00800B80" w:rsidRDefault="00800B80" w:rsidP="00800B80">
      <w:pPr>
        <w:pStyle w:val="Ttulondices"/>
        <w:rPr>
          <w:sz w:val="28"/>
          <w:szCs w:val="28"/>
        </w:rPr>
      </w:pPr>
      <w:r>
        <w:rPr>
          <w:sz w:val="28"/>
          <w:szCs w:val="28"/>
        </w:rPr>
        <w:t xml:space="preserve">Partes que aborda el </w:t>
      </w:r>
      <w:r w:rsidR="00950A2A">
        <w:rPr>
          <w:sz w:val="28"/>
          <w:szCs w:val="28"/>
        </w:rPr>
        <w:t>trabajo</w:t>
      </w:r>
    </w:p>
    <w:p w14:paraId="7E1A55B3" w14:textId="78C017BA" w:rsidR="00047074" w:rsidRDefault="00950A2A" w:rsidP="00047074">
      <w:pPr>
        <w:rPr>
          <w:lang w:val="es-UY"/>
        </w:rPr>
      </w:pPr>
      <w:r w:rsidRPr="00950A2A">
        <w:t xml:space="preserve">El trabajo se estructuró en partes suficientemente diferenciadas como para que cada integrante pudiera profundizar en una línea propia sin perder de vista el conjunto. La mayor parte de los capítulos se elaboró de forma conjunta, con procesos de revisión cruzada y ajuste mutuo; sin embargo, en la fase de desarrollo técnico se estableció una división más clara: David Ilich Madrid Oyanadel se concentró en el pipeline de recuperación aumentada con generación y el motor de </w:t>
      </w:r>
      <w:proofErr w:type="spellStart"/>
      <w:r w:rsidRPr="00950A2A">
        <w:t>scoring</w:t>
      </w:r>
      <w:proofErr w:type="spellEnd"/>
      <w:r w:rsidRPr="00950A2A">
        <w:t xml:space="preserve"> semántico, mientras que Mario Agustín Belvisi </w:t>
      </w:r>
      <w:proofErr w:type="spellStart"/>
      <w:r w:rsidRPr="00950A2A">
        <w:t>Lescano</w:t>
      </w:r>
      <w:proofErr w:type="spellEnd"/>
      <w:r w:rsidRPr="00950A2A">
        <w:t xml:space="preserve"> asumió el módulo de anonimización de datos personales y el análisis de equidad algorítmica. Esta división permitió que cada integrante aportara profundidad en su área sin sacrificar la coherencia del trabajo como un todo. La distribución completa por sección se recoge en la tabla 1</w:t>
      </w:r>
      <w:r w:rsidR="00047074" w:rsidRPr="00047074">
        <w:rPr>
          <w:lang w:val="es-UY"/>
        </w:rPr>
        <w:t>.</w:t>
      </w:r>
    </w:p>
    <w:p w14:paraId="5E0EF84C" w14:textId="77777777" w:rsidR="007E5F09" w:rsidRDefault="007E5F09" w:rsidP="00047074">
      <w:pPr>
        <w:rPr>
          <w:lang w:val="es-UY"/>
        </w:rPr>
      </w:pPr>
    </w:p>
    <w:p w14:paraId="7CD2976D" w14:textId="77777777" w:rsidR="007E5F09" w:rsidRDefault="007E5F09" w:rsidP="00047074">
      <w:pPr>
        <w:rPr>
          <w:lang w:val="es-UY"/>
        </w:rPr>
      </w:pPr>
    </w:p>
    <w:p w14:paraId="7D4682BA" w14:textId="77777777" w:rsidR="007E5F09" w:rsidRDefault="007E5F09" w:rsidP="00047074">
      <w:pPr>
        <w:rPr>
          <w:lang w:val="es-UY"/>
        </w:rPr>
      </w:pPr>
    </w:p>
    <w:p w14:paraId="356338D2" w14:textId="77777777" w:rsidR="007E5F09" w:rsidRDefault="007E5F09" w:rsidP="00047074">
      <w:pPr>
        <w:rPr>
          <w:lang w:val="es-UY"/>
        </w:rPr>
      </w:pPr>
    </w:p>
    <w:p w14:paraId="016B852B" w14:textId="77777777" w:rsidR="007E5F09" w:rsidRDefault="007E5F09" w:rsidP="00047074">
      <w:pPr>
        <w:rPr>
          <w:lang w:val="es-UY"/>
        </w:rPr>
      </w:pPr>
    </w:p>
    <w:p w14:paraId="62D9F900" w14:textId="77777777" w:rsidR="007E5F09" w:rsidRDefault="007E5F09" w:rsidP="00047074">
      <w:pPr>
        <w:rPr>
          <w:lang w:val="es-UY"/>
        </w:rPr>
      </w:pPr>
    </w:p>
    <w:p w14:paraId="07609C83" w14:textId="77777777" w:rsidR="007E5F09" w:rsidRDefault="007E5F09" w:rsidP="00047074">
      <w:pPr>
        <w:rPr>
          <w:lang w:val="es-UY"/>
        </w:rPr>
      </w:pPr>
    </w:p>
    <w:p w14:paraId="3A62C14A" w14:textId="77777777" w:rsidR="007E5F09" w:rsidRDefault="007E5F09" w:rsidP="00047074">
      <w:pPr>
        <w:rPr>
          <w:lang w:val="es-UY"/>
        </w:rPr>
      </w:pPr>
    </w:p>
    <w:p w14:paraId="423B60E1" w14:textId="77777777" w:rsidR="007E5F09" w:rsidRDefault="007E5F09" w:rsidP="00047074">
      <w:pPr>
        <w:rPr>
          <w:lang w:val="es-UY"/>
        </w:rPr>
      </w:pPr>
    </w:p>
    <w:p w14:paraId="56C3233A" w14:textId="77777777" w:rsidR="007E5F09" w:rsidRDefault="007E5F09" w:rsidP="00047074">
      <w:pPr>
        <w:rPr>
          <w:lang w:val="es-UY"/>
        </w:rPr>
      </w:pPr>
    </w:p>
    <w:p w14:paraId="1A82D354" w14:textId="77777777" w:rsidR="007E5F09" w:rsidRDefault="007E5F09" w:rsidP="00047074">
      <w:pPr>
        <w:rPr>
          <w:lang w:val="es-UY"/>
        </w:rPr>
      </w:pPr>
    </w:p>
    <w:p w14:paraId="25361E31" w14:textId="77777777" w:rsidR="007E5F09" w:rsidRPr="00047074" w:rsidRDefault="007E5F09" w:rsidP="00047074">
      <w:pPr>
        <w:rPr>
          <w:lang w:val="es-UY"/>
        </w:rPr>
      </w:pPr>
    </w:p>
    <w:p w14:paraId="28C4CA4C" w14:textId="77777777" w:rsidR="00800B80" w:rsidRDefault="00311C39" w:rsidP="00311C39">
      <w:pPr>
        <w:pStyle w:val="Descripcin"/>
        <w:rPr>
          <w:rStyle w:val="TablayFiguraCar"/>
        </w:rPr>
      </w:pPr>
      <w:bookmarkStart w:id="1" w:name="_Toc230176857"/>
      <w:r>
        <w:lastRenderedPageBreak/>
        <w:t xml:space="preserve">Tabla </w:t>
      </w:r>
      <w:fldSimple w:instr=" SEQ Tabla \* ARABIC ">
        <w:r>
          <w:rPr>
            <w:noProof/>
          </w:rPr>
          <w:t>1</w:t>
        </w:r>
      </w:fldSimple>
      <w:r>
        <w:t xml:space="preserve">. </w:t>
      </w:r>
      <w:r>
        <w:rPr>
          <w:rStyle w:val="TablayFiguraCar"/>
          <w:b w:val="0"/>
          <w:bCs w:val="0"/>
        </w:rPr>
        <w:t>Organización del trabajo en grupo</w:t>
      </w:r>
      <w:r>
        <w:rPr>
          <w:rStyle w:val="TablayFiguraCar"/>
        </w:rPr>
        <w:t>.</w:t>
      </w:r>
      <w:bookmarkEnd w:id="1"/>
    </w:p>
    <w:p w14:paraId="719F5284" w14:textId="0C697172" w:rsidR="007E5F09" w:rsidRPr="007E5F09" w:rsidRDefault="007E5F09" w:rsidP="007E5F09">
      <w:r w:rsidRPr="007E5F09">
        <w:drawing>
          <wp:inline distT="0" distB="0" distL="0" distR="0" wp14:anchorId="4431C73E" wp14:editId="7E9733CA">
            <wp:extent cx="5760085" cy="6517640"/>
            <wp:effectExtent l="0" t="0" r="0" b="0"/>
            <wp:docPr id="550775624" name="Imagen 1" descr="The image appears to be a document layout or table of contents for a research paper, outlining various sections and subsections related to the research topi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75624" name="Imagen 1" descr="The image appears to be a document layout or table of contents for a research paper, outlining various sections and subsections related to the research topic.&#10;&#10;El contenido generado por IA puede ser incorrecto."/>
                    <pic:cNvPicPr/>
                  </pic:nvPicPr>
                  <pic:blipFill>
                    <a:blip r:embed="rId12"/>
                    <a:stretch>
                      <a:fillRect/>
                    </a:stretch>
                  </pic:blipFill>
                  <pic:spPr>
                    <a:xfrm>
                      <a:off x="0" y="0"/>
                      <a:ext cx="5760085" cy="6517640"/>
                    </a:xfrm>
                    <a:prstGeom prst="rect">
                      <a:avLst/>
                    </a:prstGeom>
                  </pic:spPr>
                </pic:pic>
              </a:graphicData>
            </a:graphic>
          </wp:inline>
        </w:drawing>
      </w:r>
    </w:p>
    <w:p w14:paraId="24CA659D" w14:textId="0F48123A" w:rsidR="002B3CA4" w:rsidRPr="000B00AA" w:rsidRDefault="00800B80" w:rsidP="000B00AA">
      <w:pPr>
        <w:pStyle w:val="Piedefoto-tabla"/>
        <w:rPr>
          <w:lang w:val="es-ES"/>
        </w:rPr>
      </w:pPr>
      <w:r>
        <w:rPr>
          <w:lang w:val="es-ES"/>
        </w:rPr>
        <w:t xml:space="preserve">Fuente: Elaboración propia. </w:t>
      </w:r>
    </w:p>
    <w:p w14:paraId="6A30622E" w14:textId="641F0FC1" w:rsidR="00800B80" w:rsidRPr="0097635A" w:rsidRDefault="00800B80" w:rsidP="00800B80">
      <w:pPr>
        <w:rPr>
          <w:bCs/>
        </w:rPr>
      </w:pPr>
      <w:r>
        <w:rPr>
          <w:rFonts w:asciiTheme="majorHAnsi" w:hAnsiTheme="majorHAnsi" w:cs="Arial"/>
          <w:color w:val="0098CD"/>
          <w:sz w:val="28"/>
          <w:szCs w:val="28"/>
          <w:lang w:eastAsia="en-US"/>
        </w:rPr>
        <w:t xml:space="preserve">Objetivo del </w:t>
      </w:r>
      <w:r w:rsidR="00950A2A">
        <w:rPr>
          <w:rFonts w:asciiTheme="majorHAnsi" w:hAnsiTheme="majorHAnsi" w:cs="Arial"/>
          <w:color w:val="0098CD"/>
          <w:sz w:val="28"/>
          <w:szCs w:val="28"/>
          <w:lang w:eastAsia="en-US"/>
        </w:rPr>
        <w:t>trabajo</w:t>
      </w:r>
      <w:r>
        <w:rPr>
          <w:rFonts w:asciiTheme="majorHAnsi" w:hAnsiTheme="majorHAnsi" w:cs="Arial"/>
          <w:color w:val="0098CD"/>
          <w:sz w:val="28"/>
          <w:szCs w:val="28"/>
          <w:lang w:eastAsia="en-US"/>
        </w:rPr>
        <w:t xml:space="preserve"> desde el punto de vista de la adquisición de conocimientos</w:t>
      </w:r>
    </w:p>
    <w:p w14:paraId="617FA677" w14:textId="2E85F945" w:rsidR="009C55B4" w:rsidRPr="009C55B4" w:rsidRDefault="00950A2A" w:rsidP="009C55B4">
      <w:pPr>
        <w:rPr>
          <w:bCs/>
          <w:lang w:val="es-UY"/>
        </w:rPr>
      </w:pPr>
      <w:r w:rsidRPr="00950A2A">
        <w:rPr>
          <w:bCs/>
        </w:rPr>
        <w:t xml:space="preserve">Cada una de las partes que integran el trabajo habría podido constituir, por sí sola, el tema de una propuesta individual; lo que le da sentido grupal es precisamente que la combinación de esas partes genera un resultado más completo de lo que cualquiera de los dos integrantes podría haber alcanzado por separado. La elaboración del trabajo permitió poner en práctica </w:t>
      </w:r>
      <w:r w:rsidRPr="00950A2A">
        <w:rPr>
          <w:bCs/>
        </w:rPr>
        <w:lastRenderedPageBreak/>
        <w:t xml:space="preserve">competencias del Máster en Inteligencia Artificial y Data </w:t>
      </w:r>
      <w:proofErr w:type="spellStart"/>
      <w:r w:rsidRPr="00950A2A">
        <w:rPr>
          <w:bCs/>
        </w:rPr>
        <w:t>Science</w:t>
      </w:r>
      <w:proofErr w:type="spellEnd"/>
      <w:r w:rsidRPr="00950A2A">
        <w:rPr>
          <w:bCs/>
        </w:rPr>
        <w:t xml:space="preserve"> que van desde el diseño experimental y la estadística inferencial hasta la ingeniería de sistemas basados en modelos de lenguaje y el tratamiento responsable de datos personales, integrando en un único proyecto dimensiones que habitualmente se estudian por separado. Esta complementariedad es, en definitiva, lo que justifica el carácter grupal del trabajo y lo que le otorga relevancia no solo académica sino también práctica</w:t>
      </w:r>
      <w:r w:rsidR="002B3CA4" w:rsidRPr="002B3CA4">
        <w:rPr>
          <w:bCs/>
          <w:lang w:val="es-UY"/>
        </w:rPr>
        <w:t>.</w:t>
      </w:r>
    </w:p>
    <w:p w14:paraId="7921FB91" w14:textId="77777777" w:rsidR="00800B80" w:rsidRPr="0097635A" w:rsidRDefault="00800B80" w:rsidP="00800B80">
      <w:pPr>
        <w:pStyle w:val="Ttulondices"/>
        <w:rPr>
          <w:sz w:val="28"/>
          <w:szCs w:val="28"/>
        </w:rPr>
      </w:pPr>
      <w:r>
        <w:rPr>
          <w:sz w:val="28"/>
          <w:szCs w:val="28"/>
        </w:rPr>
        <w:t>Mecanismos de coordinación empleados</w:t>
      </w:r>
    </w:p>
    <w:p w14:paraId="386820AA" w14:textId="28B7AC14" w:rsidR="00BE5BD0" w:rsidRDefault="00950A2A" w:rsidP="009C55B4">
      <w:pPr>
        <w:rPr>
          <w:lang w:val="es-UY"/>
        </w:rPr>
      </w:pPr>
      <w:r w:rsidRPr="00950A2A">
        <w:t>La coordinación entre los dos integrantes se sostuvo sobre cuatro canales principales: mensajería instantánea para el intercambio diario, videollamadas semanales de seguimiento del avance, un repositorio con control de versiones para la integración del código y almacenamiento compartido en la nube para la gestión de la memoria y los documentos del proyecto</w:t>
      </w:r>
      <w:r w:rsidR="009C55B4">
        <w:rPr>
          <w:lang w:val="es-UY"/>
        </w:rPr>
        <w:t>.</w:t>
      </w:r>
    </w:p>
    <w:p w14:paraId="15C99002" w14:textId="77777777" w:rsidR="00BE5BD0" w:rsidRDefault="00BE5BD0" w:rsidP="009C55B4">
      <w:pPr>
        <w:rPr>
          <w:lang w:val="es-UY"/>
        </w:rPr>
        <w:sectPr w:rsidR="00BE5BD0" w:rsidSect="00BE5BD0">
          <w:headerReference w:type="default" r:id="rId13"/>
          <w:footerReference w:type="default" r:id="rId14"/>
          <w:pgSz w:w="11906" w:h="16838"/>
          <w:pgMar w:top="1418" w:right="1134" w:bottom="1418" w:left="1701" w:header="709" w:footer="709" w:gutter="0"/>
          <w:pgNumType w:fmt="upperRoman" w:start="1"/>
          <w:cols w:space="708"/>
          <w:docGrid w:linePitch="360"/>
        </w:sectPr>
      </w:pPr>
    </w:p>
    <w:p w14:paraId="5FC2EA85" w14:textId="77777777" w:rsidR="009C55B4" w:rsidRPr="009C55B4" w:rsidRDefault="009C55B4" w:rsidP="009C55B4">
      <w:pPr>
        <w:rPr>
          <w:lang w:val="es-UY"/>
        </w:rPr>
      </w:pPr>
    </w:p>
    <w:p w14:paraId="53ABEB1F" w14:textId="77777777" w:rsidR="00C308C3" w:rsidRPr="000D09A0" w:rsidRDefault="681890F3" w:rsidP="00C308C3">
      <w:pPr>
        <w:pStyle w:val="Ttulo1"/>
      </w:pPr>
      <w:bookmarkStart w:id="2" w:name="_Toc147741191"/>
      <w:bookmarkStart w:id="3" w:name="_Toc230176588"/>
      <w:bookmarkStart w:id="4" w:name="_Toc14106979"/>
      <w:bookmarkStart w:id="5" w:name="_Toc437515557"/>
      <w:r>
        <w:t>Introducción</w:t>
      </w:r>
      <w:bookmarkEnd w:id="2"/>
      <w:bookmarkEnd w:id="3"/>
      <w:r>
        <w:t xml:space="preserve"> </w:t>
      </w:r>
    </w:p>
    <w:p w14:paraId="205A05B3" w14:textId="16704894" w:rsidR="00950A2A" w:rsidRPr="00950A2A" w:rsidRDefault="00950A2A" w:rsidP="00950A2A">
      <w:pPr>
        <w:rPr>
          <w:lang w:val="es-UY"/>
        </w:rPr>
      </w:pPr>
      <w:r w:rsidRPr="00950A2A">
        <w:rPr>
          <w:lang w:val="es-UY"/>
        </w:rPr>
        <w:t>La automatización de procesos mediante inteligencia artificial constituye uno de los fenómenos de transformación organizacional más significativos de la última década. En el ámbito de la gestión de personas, esta transformación ha adquirido una relevancia particular: la proliferación de plataformas de empleo digitales y la globalización del mercado laboral han generado un volumen de candidaturas que supera con creces la capacidad de procesamiento humano en los procesos de selección tradicionales. Ante este escenario, los sistemas de seguimiento de candidatos basados en inteligencia artificial han pasado de ser una ventaja competitiva a una necesidad operativa para las organizaciones que buscan gestionar su capital humano con eficiencia, rigor técnico y garantías éticas.</w:t>
      </w:r>
    </w:p>
    <w:p w14:paraId="58994799" w14:textId="6C9D08A4" w:rsidR="004544F9" w:rsidRPr="004544F9" w:rsidRDefault="00950A2A" w:rsidP="00950A2A">
      <w:pPr>
        <w:rPr>
          <w:lang w:val="es-UY"/>
        </w:rPr>
      </w:pPr>
      <w:r w:rsidRPr="00950A2A">
        <w:rPr>
          <w:lang w:val="es-UY"/>
        </w:rPr>
        <w:t>Sin embargo, la adopción incondicional de estas tecnologías entraña riesgos significativos. La evidencia académica y los precedentes judiciales recientes han puesto de manifiesto que los sistemas automatizados de selección pueden perpetuar, e incluso amplificar, los sesgos demográficos presentes en los datos históricos sobre los que se entrenan o con los que operan (Goodman, 2025). Esta tensión entre eficiencia y equidad algorítmica representa uno de los problemas abiertos más relevantes en la intersección entre la inteligencia artificial aplicada y la ética organizacional</w:t>
      </w:r>
      <w:r w:rsidR="00C43722">
        <w:rPr>
          <w:lang w:val="es-UY"/>
        </w:rPr>
        <w:t>.</w:t>
      </w:r>
    </w:p>
    <w:p w14:paraId="0B5C9BB8" w14:textId="77777777" w:rsidR="0047345E" w:rsidRDefault="5A933D08" w:rsidP="0047345E">
      <w:pPr>
        <w:pStyle w:val="Ttulo2"/>
      </w:pPr>
      <w:bookmarkStart w:id="6" w:name="_Toc230176589"/>
      <w:r>
        <w:t>Motivación</w:t>
      </w:r>
      <w:bookmarkEnd w:id="6"/>
    </w:p>
    <w:p w14:paraId="7ACE8655" w14:textId="77777777" w:rsidR="00C93C1B" w:rsidRPr="00C93C1B" w:rsidRDefault="000F78ED" w:rsidP="00C93C1B">
      <w:pPr>
        <w:rPr>
          <w:lang w:val="es-UY"/>
        </w:rPr>
      </w:pPr>
      <w:r>
        <w:t>La automatización de los procesos de selección de personal mediante inteligencia artificial ha experimentado una expansión sostenida en la última década, impulsada por el crecimiento exponencial del volumen de candidaturas que las organizaciones deben procesar para cubrir cada vacante. En sectores de alta especialización técnica, como el energético o el de servicios corporativos, este fenómeno adquiere una dimensión crítica: la combinación de perfiles escasos, mercados laborales acotados y estructuras organizacionales complejas genera una presión simultánea sobre la velocidad y la calidad del proceso de selección. Los equipos de gestión humana se ven obligados a revisar manualmente un volumen de candidaturas que supera su capacidad operativa, lo que compromete tanto la eficiencia del proceso como la objetividad de las decisiones en sus etapas iniciales</w:t>
      </w:r>
      <w:r>
        <w:rPr>
          <w:lang w:val="es-UY"/>
        </w:rPr>
        <w:t>.</w:t>
      </w:r>
    </w:p>
    <w:p w14:paraId="60045653" w14:textId="77777777" w:rsidR="00C676C5" w:rsidRDefault="00C676C5" w:rsidP="00C93C1B">
      <w:r>
        <w:lastRenderedPageBreak/>
        <w:t>La Gerencia de Gestión Humana de Matriz se enfrenta actualmente a una problemática de doble dimensión que motiva directamente la presente investigación. Por un lado, el volumen de candidaturas recibidas para cubrir vacantes técnicas y administrativas en un sector de alta especialización como el energético genera cuellos de botella severos en el proceso de cribado curricular (</w:t>
      </w:r>
      <w:r>
        <w:rPr>
          <w:i/>
          <w:iCs/>
        </w:rPr>
        <w:t>resume screening</w:t>
      </w:r>
      <w:r>
        <w:t xml:space="preserve">). La revisión manual de este volumen constituye una tarea laboriosa, propensa a errores y estructuralmente ineficiente a medida que la cantidad de solicitudes supera la capacidad operativa del equipo de selección </w:t>
      </w:r>
      <w:r>
        <w:fldChar w:fldCharType="begin"/>
      </w:r>
      <w:r>
        <w:instrText xml:space="preserve"> ADDIN ZOTERO_ITEM CSL_CITATION {"citationID":"aanpujG5","properties":{"unsorted":false,"formattedCitation":"(Abhishek et\\uc0\\u160{}al., 2025)","plainCitation":"(Abhishek et al., 2025)","noteIndex":0},"citationItems":[{"id":124,"uris":["http://zotero.org/groups/6515355/items/U6QEMNQQ"],"itemData":{"id":124,"type":"article-journal","abstract":"ABSTRACT Current resume screening relies on manual review, causing delays and errors in evaluating large volumes of resumes. Lack of automation and data extraction leads to inefficiencies and potential biases. Recruiters face challenges in identifying qualified candidates due to oversight and time constraints. Inconsistent evaluation criteria hinder decision-making. These issues result in prolonged hiring processes, missed opportunities, and potential bias in candidate selection. The goal of this project is to develop an AI-powered Resume Analysis and Recommendation Tool, catering to the trend of recruiters spending less than 2 min on each CV. The tool will rapidly analyze all resume components while providing personalized predictions and recommendations to applicants for improving their CVs. It will present user-friendly data for recruiters, facilitating export to CSV for integration into their recruitment processes. Additionally, the tool will offer insights and analytics on popular roles and skills within the job market. Its user section will enable applicants to continually test and track their resumes, encouraging repeat usage and driving traffic. Colleges can benefit from gaining insights into students' resumes before placements. Overall, this AI-powered tool aims to enhance the resume evaluation process, benefiting both job seekers and employers. The primary aim of this project is to develop a Resume Analyzer using Python, incorporating advanced libraries such as Pyresparser, NLTK (Natural Language Toolkit), and MySQL. This automated system offers an efficient solution for parsing, analyzing, and extracting essential information from resumes. The user-friendly interface, developed using Streamlit, allows for seamless resume uploading, insightful data visualization, and analytics. The Resume Analyzer significantly streamlines the resume screening process, providing recruiters with valuable insights and enhancing their decision-making capabilities.","container-title":"Applied AI Letters","DOI":"https://doi.org/10.1002/ail2.116","issue":"2","page":"e116","title":"Developing an Intelligent Resume Screening Tool With AI-Driven Analysis and Recommendation Features","volume":"6","author":[{"family":"Abhishek","given":"K. L."},{"family":"Niranjanamurthy","given":"M."},{"family":"Aric","given":"Shonit"},{"family":"Ansarullah","given":"Syed Immamul"},{"family":"Sinha","given":"Anurag"},{"family":"Tejani","given":"G."},{"family":"Shah","given":"Mohd Asif"}],"issued":{"date-parts":[["2025"]]}}}],"schema":"https://github.com/citation-style-language/schema/raw/master/csl-citation.json"} </w:instrText>
      </w:r>
      <w:r>
        <w:fldChar w:fldCharType="separate"/>
      </w:r>
      <w:r>
        <w:rPr>
          <w:rFonts w:ascii="Calibri" w:hAnsi="Calibri" w:cs="Calibri"/>
        </w:rPr>
        <w:t>(Abhishek et al., 2025)</w:t>
      </w:r>
      <w:r>
        <w:fldChar w:fldCharType="end"/>
      </w:r>
      <w:r>
        <w:t xml:space="preserve">, fenómeno cuya magnitud queda ilustrada por casos documentados en los que organizaciones de gran escala han debido procesar cientos de miles de candidaturas para cubrir un número acotado de posiciones </w:t>
      </w:r>
      <w:r>
        <w:fldChar w:fldCharType="begin"/>
      </w:r>
      <w:r>
        <w:instrText xml:space="preserve"> ADDIN ZOTERO_ITEM CSL_CITATION {"citationID":"jNZvoKq1","properties":{"unsorted":false,"formattedCitation":"(Marr &amp; Ward, 2019)","plainCitation":"(Marr &amp; Ward, 2019)","noteIndex":0},"citationItems":[{"id":127,"uris":["http://zotero.org/groups/6515355/items/AXYE99RB"],"itemData":{"id":127,"type":"book","ISBN":"978-1-119-54821-8","publisher":"John Wiley &amp; Sons","publisher-place":"Chichester, West Sussex, United Kingdom","title":"Artificial intelligence in practice: How 50 successful companies used AI and machine learning to solve problems","author":[{"family":"Marr","given":"Bernard"},{"family":"Ward","given":"Matt"}],"issued":{"date-parts":[["2019"]]}}}],"schema":"https://github.com/citation-style-language/schema/raw/master/csl-citation.json"} </w:instrText>
      </w:r>
      <w:r>
        <w:fldChar w:fldCharType="separate"/>
      </w:r>
      <w:r>
        <w:rPr>
          <w:rFonts w:ascii="Calibri" w:hAnsi="Calibri" w:cs="Calibri"/>
        </w:rPr>
        <w:t>(Marr &amp; Ward, 2019)</w:t>
      </w:r>
      <w:r>
        <w:fldChar w:fldCharType="end"/>
      </w:r>
      <w:r>
        <w:t>. La consecuencia más crítica de esta sobrecarga no es únicamente la ineficiencia operativa: es el aumento del riesgo de descartar talento cualificado por fatiga decisional o error humano en las etapas iniciales de revisión.</w:t>
      </w:r>
    </w:p>
    <w:p w14:paraId="21709A47" w14:textId="77777777" w:rsidR="00C93C1B" w:rsidRPr="00C93C1B" w:rsidRDefault="000F78ED" w:rsidP="00C93C1B">
      <w:pPr>
        <w:rPr>
          <w:lang w:val="es-UY"/>
        </w:rPr>
      </w:pPr>
      <w:r>
        <w:t xml:space="preserve">A esta dimensión operativa se suma una dimensión ética de igual o mayor relevancia. Los sesgos cognitivos del evaluador —entre ellos el </w:t>
      </w:r>
      <w:proofErr w:type="spellStart"/>
      <w:r>
        <w:t>affinity</w:t>
      </w:r>
      <w:proofErr w:type="spellEnd"/>
      <w:r>
        <w:t xml:space="preserve"> </w:t>
      </w:r>
      <w:proofErr w:type="spellStart"/>
      <w:r>
        <w:t>bias</w:t>
      </w:r>
      <w:proofErr w:type="spellEnd"/>
      <w:r>
        <w:t xml:space="preserve">, el halo </w:t>
      </w:r>
      <w:proofErr w:type="spellStart"/>
      <w:r>
        <w:t>effect</w:t>
      </w:r>
      <w:proofErr w:type="spellEnd"/>
      <w:r>
        <w:t xml:space="preserve"> y el </w:t>
      </w:r>
      <w:proofErr w:type="spellStart"/>
      <w:r>
        <w:t>primacy</w:t>
      </w:r>
      <w:proofErr w:type="spellEnd"/>
      <w:r>
        <w:t xml:space="preserve"> </w:t>
      </w:r>
      <w:proofErr w:type="spellStart"/>
      <w:r>
        <w:t>effect</w:t>
      </w:r>
      <w:proofErr w:type="spellEnd"/>
      <w:r>
        <w:t xml:space="preserve"> </w:t>
      </w:r>
      <w:r>
        <w:fldChar w:fldCharType="begin"/>
      </w:r>
      <w:r>
        <w:instrText xml:space="preserve"> ADDIN ZOTERO_ITEM CSL_CITATION {"citationID":"EeHFumel","properties":{"unsorted":false,"formattedCitation":"(Thomas &amp; Reimann, 2023)","plainCitation":"(Thomas &amp; Reimann, 2023)","noteIndex":0},"citationItems":[{"id":118,"uris":["http://zotero.org/groups/6515355/items/468TTYIR"],"itemData":{"id":118,"type":"article-journal","abstract":"Research on human resources (HR) indicates that many biases (e.g., halo effect, confirmation bias, stereotyping bias) affect decisions taken by HR employees. However, it remains unclear whether HR employees are aware of their susceptibility to bias. To improve understanding, this study examines the ?bias blind spot? phenomenon, the tendency of individuals to believe they are less likely to be biased than their peers. This quantitative survey among 234 HR employees in Switzerland measured the bias blind spot on seven interview biases in recruitment decision-making. The study shows that participants rated the average HR colleague as more susceptible to bias than themselves. Furthermore, male HR employees partly showed a greater bias blind spot than female HR employees. These findings contribute to behavioral research in HR and offer practical insights.","container-title":"German Journal of Human Resource Management","DOI":"10.1177/23970022221094523","ISSN":"2397-0022","issue":"1","page":"5-22","title":"The bias blind spot among HR employees in hiring decisions","volume":"37","author":[{"family":"Thomas","given":"Oliver"},{"family":"Reimann","given":"Olivier"}],"issued":{"date-parts":[["2023",2,1]]}}}],"schema":"https://github.com/citation-style-language/schema/raw/master/csl-citation.json"} </w:instrText>
      </w:r>
      <w:r>
        <w:fldChar w:fldCharType="separate"/>
      </w:r>
      <w:r>
        <w:rPr>
          <w:rFonts w:ascii="Calibri" w:hAnsi="Calibri" w:cs="Calibri"/>
        </w:rPr>
        <w:t>(Thomas &amp; Reimann, 2023)</w:t>
      </w:r>
      <w:r>
        <w:fldChar w:fldCharType="end"/>
      </w:r>
      <w:r>
        <w:t xml:space="preserve"> — contaminan sistemáticamente las decisiones de preselección, generando patrones de discriminación difícilmente controlables sin instrumentación específica. En un entorno público y regulado como el del Grupo ANCAP, donde la transparencia y la no discriminación constituyen imperativos normativos e institucionales, la opacidad inherente al proceso manual representa un riesgo organizacional de primera magnitud</w:t>
      </w:r>
      <w:r>
        <w:rPr>
          <w:lang w:val="es-UY"/>
        </w:rPr>
        <w:t>.</w:t>
      </w:r>
    </w:p>
    <w:p w14:paraId="77DB4D63" w14:textId="77777777" w:rsidR="00C93C1B" w:rsidRPr="00C93C1B" w:rsidRDefault="00C93C1B" w:rsidP="00C93C1B">
      <w:pPr>
        <w:rPr>
          <w:lang w:val="es-UY"/>
        </w:rPr>
      </w:pPr>
      <w:r>
        <w:rPr>
          <w:lang w:val="es-UY"/>
        </w:rPr>
        <w:t xml:space="preserve">La tecnología ofrece respuestas parciales a ambas dimensiones del problema. </w:t>
      </w:r>
      <w:r>
        <w:t xml:space="preserve">Los sistemas de seguimiento de candidatos (ATS, </w:t>
      </w:r>
      <w:proofErr w:type="spellStart"/>
      <w:r>
        <w:t>Applicant</w:t>
      </w:r>
      <w:proofErr w:type="spellEnd"/>
      <w:r>
        <w:t xml:space="preserve"> Tracking </w:t>
      </w:r>
      <w:proofErr w:type="spellStart"/>
      <w:r>
        <w:t>Systems</w:t>
      </w:r>
      <w:proofErr w:type="spellEnd"/>
      <w:r>
        <w:t>) tradicionales reducen la carga operativa mediante el filtrado por palabras clave, pero presentan limitaciones documentadas en dos dimensiones: la falta de coincidencia precisa en la lectura de perfiles y la presencia de sesgos sistemáticos en el proceso de filtrado, lo que restringe el análisis contextual y semántico de las candidaturas y dificulta la identificación de candidatos cualificados que no disponen de credenciales tradicionales</w:t>
      </w:r>
      <w:r>
        <w:rPr>
          <w:lang w:val="es-UY"/>
        </w:rPr>
        <w:t xml:space="preserve"> </w:t>
      </w:r>
      <w:r>
        <w:rPr>
          <w:lang w:val="es-UY"/>
        </w:rPr>
        <w:fldChar w:fldCharType="begin"/>
      </w:r>
      <w:r>
        <w:rPr>
          <w:lang w:val="es-UY"/>
        </w:rPr>
        <w:instrText xml:space="preserve"> ADDIN ZOTERO_ITEM CSL_CITATION {"citationID":"FA0kPrT4","properties":{"unsorted":false,"formattedCitation":"(Gonz\\uc0\\u225{}lez-Gonz\\uc0\\u225{}lez &amp; Herrera, 2025)","plainCitation":"(González-González &amp; Herrera, 2025)","noteIndex":0},"citationItems":[{"id":27,"uris":["http://zotero.org/groups/6515355/items/ZDYXGIU6"],"itemData":{"id":27,"type":"paper-conference","container-title":"Actas de las Jornadas de Automática","DOI":"10.17979/ja-cea.2025.46.12139","language":"es","page":"489–496","publisher-place":"España","title":"Selección de candidatos usando lógica borrosa, PLN y aprendizaje profundo","URL":"https://revistas.udc.es/index.php/JA_CEA/article/view/12139","volume":"46","author":[{"family":"González-González","given":"Carina"},{"family":"Herrera","given":"Pedro J."}],"issued":{"date-parts":[["2025",9]]}}}],"schema":"https://github.com/citation-style-language/schema/raw/master/csl-citation.json"} </w:instrText>
      </w:r>
      <w:r>
        <w:rPr>
          <w:lang w:val="es-UY"/>
        </w:rPr>
        <w:fldChar w:fldCharType="separate"/>
      </w:r>
      <w:r>
        <w:rPr>
          <w:rFonts w:ascii="Calibri" w:hAnsi="Calibri" w:cs="Calibri"/>
        </w:rPr>
        <w:t>(González-González &amp; Herrera, 2025)</w:t>
      </w:r>
      <w:r>
        <w:rPr>
          <w:lang w:val="es-UY"/>
        </w:rPr>
        <w:fldChar w:fldCharType="end"/>
      </w:r>
      <w:r>
        <w:rPr>
          <w:lang w:val="es-UY"/>
        </w:rPr>
        <w:t>. La irrupción de los modelos de lenguaje de gran escala (</w:t>
      </w:r>
      <w:proofErr w:type="spellStart"/>
      <w:r>
        <w:rPr>
          <w:lang w:val="es-UY"/>
        </w:rPr>
        <w:t>LLMs</w:t>
      </w:r>
      <w:proofErr w:type="spellEnd"/>
      <w:r>
        <w:rPr>
          <w:lang w:val="es-UY"/>
        </w:rPr>
        <w:t xml:space="preserve">, Large </w:t>
      </w:r>
      <w:proofErr w:type="spellStart"/>
      <w:r>
        <w:rPr>
          <w:lang w:val="es-UY"/>
        </w:rPr>
        <w:t>Language</w:t>
      </w:r>
      <w:proofErr w:type="spellEnd"/>
      <w:r>
        <w:rPr>
          <w:lang w:val="es-UY"/>
        </w:rPr>
        <w:t xml:space="preserve"> </w:t>
      </w:r>
      <w:proofErr w:type="spellStart"/>
      <w:r>
        <w:rPr>
          <w:lang w:val="es-UY"/>
        </w:rPr>
        <w:t>Models</w:t>
      </w:r>
      <w:proofErr w:type="spellEnd"/>
      <w:r>
        <w:rPr>
          <w:lang w:val="es-UY"/>
        </w:rPr>
        <w:t xml:space="preserve">) y las arquitecturas de recuperación aumentada con generación (RAG, </w:t>
      </w:r>
      <w:proofErr w:type="spellStart"/>
      <w:r>
        <w:rPr>
          <w:lang w:val="es-UY"/>
        </w:rPr>
        <w:t>Retrieval-Augmented</w:t>
      </w:r>
      <w:proofErr w:type="spellEnd"/>
      <w:r>
        <w:rPr>
          <w:lang w:val="es-UY"/>
        </w:rPr>
        <w:t xml:space="preserve"> </w:t>
      </w:r>
      <w:proofErr w:type="spellStart"/>
      <w:r>
        <w:rPr>
          <w:lang w:val="es-UY"/>
        </w:rPr>
        <w:t>Generation</w:t>
      </w:r>
      <w:proofErr w:type="spellEnd"/>
      <w:r>
        <w:rPr>
          <w:lang w:val="es-UY"/>
        </w:rPr>
        <w:t xml:space="preserve">) abre una vía cualitativamente diferente: la posibilidad de un análisis semántico profundo de los currículums, contextualizado por el conocimiento específico de la organización, con capacidad </w:t>
      </w:r>
      <w:r>
        <w:rPr>
          <w:lang w:val="es-UY"/>
        </w:rPr>
        <w:lastRenderedPageBreak/>
        <w:t xml:space="preserve">para evaluar competencias técnicas y transversales más allá de la coincidencia literal de términos </w:t>
      </w:r>
      <w:r>
        <w:rPr>
          <w:lang w:val="es-UY"/>
        </w:rPr>
        <w:fldChar w:fldCharType="begin"/>
      </w:r>
      <w:r>
        <w:rPr>
          <w:lang w:val="es-UY"/>
        </w:rPr>
        <w:instrText xml:space="preserve"> ADDIN ZOTERO_ITEM CSL_CITATION {"citationID":"x7WUo2gX","properties":{"unsorted":false,"formattedCitation":"(Gan et\\uc0\\u160{}al., 2024)","plainCitation":"(Gan et al., 2024)","noteIndex":0},"citationItems":[{"id":29,"uris":["http://zotero.org/groups/6515355/items/5MSG4P5S"],"itemData":{"id":29,"type":"article-journal","container-title":"Journal of Information Processing","DOI":"10.2197/ipsjjip.32.881","page":"881-893","title":"Application of LLM Agents in Recruitment: A Novel Framework for Automated Resume Screening","volume":"32","author":[{"family":"Gan","given":"Chengguang"},{"family":"Zhang","given":"Qinghao"},{"family":"Mori","given":"Tatsunori"}],"issued":{"date-parts":[["2024"]]}}}],"schema":"https://github.com/citation-style-language/schema/raw/master/csl-citation.json"} </w:instrText>
      </w:r>
      <w:r>
        <w:rPr>
          <w:lang w:val="es-UY"/>
        </w:rPr>
        <w:fldChar w:fldCharType="separate"/>
      </w:r>
      <w:r>
        <w:rPr>
          <w:rFonts w:ascii="Calibri" w:hAnsi="Calibri" w:cs="Calibri"/>
        </w:rPr>
        <w:t>(Gan et al., 2024)</w:t>
      </w:r>
      <w:r>
        <w:rPr>
          <w:lang w:val="es-UY"/>
        </w:rPr>
        <w:fldChar w:fldCharType="end"/>
      </w:r>
      <w:r>
        <w:rPr>
          <w:lang w:val="es-UY"/>
        </w:rPr>
        <w:t>.</w:t>
      </w:r>
    </w:p>
    <w:p w14:paraId="3334C6A0" w14:textId="6E88925F" w:rsidR="00C93C1B" w:rsidRDefault="00C93C1B" w:rsidP="00C93C1B">
      <w:pPr>
        <w:rPr>
          <w:lang w:val="es-UY"/>
        </w:rPr>
      </w:pPr>
      <w:r>
        <w:rPr>
          <w:lang w:val="es-UY"/>
        </w:rPr>
        <w:t xml:space="preserve">Sin embargo, la incorporación de </w:t>
      </w:r>
      <w:proofErr w:type="spellStart"/>
      <w:r>
        <w:rPr>
          <w:lang w:val="es-UY"/>
        </w:rPr>
        <w:t>LLMs</w:t>
      </w:r>
      <w:proofErr w:type="spellEnd"/>
      <w:r>
        <w:rPr>
          <w:lang w:val="es-UY"/>
        </w:rPr>
        <w:t xml:space="preserve"> en procesos de selección no resuelve por sí sola el problema del sesgo. Si los modelos se entrenan o invocan sobre datos que contienen atributos demográficos</w:t>
      </w:r>
      <w:r w:rsidR="00683490">
        <w:rPr>
          <w:lang w:val="es-UY"/>
        </w:rPr>
        <w:t xml:space="preserve"> (</w:t>
      </w:r>
      <w:r>
        <w:rPr>
          <w:lang w:val="es-UY"/>
        </w:rPr>
        <w:t>nombre, género, edad, lugar de residencia u otras variables protegidas implícitas en la información curricular</w:t>
      </w:r>
      <w:r w:rsidR="00683490">
        <w:rPr>
          <w:lang w:val="es-UY"/>
        </w:rPr>
        <w:t>)</w:t>
      </w:r>
      <w:r>
        <w:rPr>
          <w:lang w:val="es-UY"/>
        </w:rPr>
        <w:t xml:space="preserve">, reproducirán o amplificarán los patrones discriminatorios presentes en los datos históricos. Este riesgo ha sido documentado ampliamente en la literatura y cristalizado en marcos regulatorios emergentes como el Reglamento de Inteligencia Artificial de la Unión Europea </w:t>
      </w:r>
      <w:r>
        <w:rPr>
          <w:lang w:val="es-UY"/>
        </w:rPr>
        <w:fldChar w:fldCharType="begin"/>
      </w:r>
      <w:r>
        <w:rPr>
          <w:lang w:val="es-UY"/>
        </w:rPr>
        <w:instrText xml:space="preserve"> ADDIN ZOTERO_ITEM CSL_CITATION {"citationID":"TLWdJEMA","properties":{"unsorted":false,"formattedCitation":"(EU AI Act, 2024)","plainCitation":"(EU AI Act, 2024)","noteIndex":0},"citationItems":[{"id":95,"uris":["http://zotero.org/groups/6515355/items/Y8UQHVCH"],"itemData":{"id":95,"type":"bill","authority":"Reglamento (UE) 2024/1689 del Parlamento Europeo y del Consejo, de 13 de junio de 2024, por el que se establecen normas armonizadas en materia de inteligencia artificial (Ley de Inteligencia Artificial)","language":"ES","title":"EU AI Act","URL":"https://eur-lex.europa.eu/legal-content/ES/TXT/?uri=OJ:L_202401689","volume":"L 2024/1689","author":[{"literal":"Parlamento Europeo"},{"literal":"Consejo de la Unión Europea"}],"accessed":{"date-parts":[["2025",4,18]]},"issued":{"date-parts":[["2024"]]}}}],"schema":"https://github.com/citation-style-language/schema/raw/master/csl-citation.json"} </w:instrText>
      </w:r>
      <w:r>
        <w:rPr>
          <w:lang w:val="es-UY"/>
        </w:rPr>
        <w:fldChar w:fldCharType="separate"/>
      </w:r>
      <w:r>
        <w:rPr>
          <w:rFonts w:ascii="Calibri" w:hAnsi="Calibri" w:cs="Calibri"/>
        </w:rPr>
        <w:t>(EU AI Act, 2024)</w:t>
      </w:r>
      <w:r>
        <w:rPr>
          <w:lang w:val="es-UY"/>
        </w:rPr>
        <w:fldChar w:fldCharType="end"/>
      </w:r>
      <w:r>
        <w:rPr>
          <w:lang w:val="es-UY"/>
        </w:rPr>
        <w:t xml:space="preserve">, que clasifica los sistemas de IA para la selección de personal como sistemas de alto riesgo, y en la Local Law 144 de la ciudad de Nueva York </w:t>
      </w:r>
      <w:r>
        <w:rPr>
          <w:lang w:val="es-UY"/>
        </w:rPr>
        <w:fldChar w:fldCharType="begin"/>
      </w:r>
      <w:r>
        <w:rPr>
          <w:lang w:val="es-UY"/>
        </w:rPr>
        <w:instrText xml:space="preserve"> ADDIN ZOTERO_ITEM CSL_CITATION {"citationID":"ZiXvmJk9","properties":{"unsorted":false,"formattedCitation":"(2023)","plainCitation":"(2023)","noteIndex":0},"citationItems":[{"id":97,"uris":["http://zotero.org/groups/6515355/items/Y3HAFNYI"],"itemData":{"id":97,"type":"document","title":"Local Law 144 of 2021: Automated Employment Decision Tools","title-short":"Local Law 144","URL":"https://www.nyc.gov/site/dca/about/automated-employment-decision-tools.page","author":[{"literal":"New York City Local Law 144"}],"accessed":{"date-parts":[["2026",4,18]]},"issued":{"date-parts":[["2023"]]}},"suppress-author":true}],"schema":"https://github.com/citation-style-language/schema/raw/master/csl-citation.json"} </w:instrText>
      </w:r>
      <w:r>
        <w:rPr>
          <w:lang w:val="es-UY"/>
        </w:rPr>
        <w:fldChar w:fldCharType="separate"/>
      </w:r>
      <w:r>
        <w:rPr>
          <w:rFonts w:ascii="Calibri" w:hAnsi="Calibri" w:cs="Calibri"/>
        </w:rPr>
        <w:t>(2023)</w:t>
      </w:r>
      <w:r>
        <w:rPr>
          <w:lang w:val="es-UY"/>
        </w:rPr>
        <w:fldChar w:fldCharType="end"/>
      </w:r>
      <w:r>
        <w:rPr>
          <w:lang w:val="es-UY"/>
        </w:rPr>
        <w:t xml:space="preserve">, que exige auditorías anuales de sesgo para los ATS automatizados. En Uruguay, la Ley 18.331 de Protección de Datos Personales </w:t>
      </w:r>
      <w:r>
        <w:rPr>
          <w:lang w:val="es-UY"/>
        </w:rPr>
        <w:fldChar w:fldCharType="begin"/>
      </w:r>
      <w:r>
        <w:rPr>
          <w:lang w:val="es-UY"/>
        </w:rPr>
        <w:instrText xml:space="preserve"> ADDIN ZOTERO_ITEM CSL_CITATION {"citationID":"nHTR1Ozh","properties":{"unsorted":false,"formattedCitation":"(2008)","plainCitation":"(2008)","noteIndex":0},"citationItems":[{"id":99,"uris":["http://zotero.org/groups/6515355/items/YNPEMZ8Y"],"itemData":{"id":99,"type":"document","title":"Ley 18.331: Protección de Datos Personales y Acción de Habeas Data","title-short":"Ley 18.331","URL":"https://www.impo.com.uy/bases/leyes/18331-2008","author":[{"literal":"Ley 18.331"}],"accessed":{"date-parts":[["2026",4,18]]},"issued":{"date-parts":[["2008"]]}},"suppress-author":true}],"schema":"https://github.com/citation-style-language/schema/raw/master/csl-citation.json"} </w:instrText>
      </w:r>
      <w:r>
        <w:rPr>
          <w:lang w:val="es-UY"/>
        </w:rPr>
        <w:fldChar w:fldCharType="separate"/>
      </w:r>
      <w:r>
        <w:rPr>
          <w:rFonts w:ascii="Calibri" w:hAnsi="Calibri" w:cs="Calibri"/>
        </w:rPr>
        <w:t>(2008)</w:t>
      </w:r>
      <w:r>
        <w:rPr>
          <w:lang w:val="es-UY"/>
        </w:rPr>
        <w:fldChar w:fldCharType="end"/>
      </w:r>
      <w:r>
        <w:rPr>
          <w:lang w:val="es-UY"/>
        </w:rPr>
        <w:t xml:space="preserve"> establece restricciones específicas sobre el tratamiento de datos que permiten la identificación directa o indirecta de las personas, con implicaciones directas para el diseño de cualquier sistema de IA que opere sobre currículums.</w:t>
      </w:r>
    </w:p>
    <w:p w14:paraId="5B084EBD" w14:textId="53992BF0" w:rsidR="00640BAD" w:rsidRPr="00C93C1B" w:rsidRDefault="00640BAD" w:rsidP="00C93C1B">
      <w:pPr>
        <w:rPr>
          <w:lang w:val="es-UY"/>
        </w:rPr>
      </w:pPr>
      <w:r w:rsidRPr="00640BAD">
        <w:rPr>
          <w:lang w:val="es-UY"/>
        </w:rPr>
        <w:t xml:space="preserve">La pregunta que articula la presente investigación no es, por tanto, si un sistema basado en </w:t>
      </w:r>
      <w:proofErr w:type="spellStart"/>
      <w:r w:rsidRPr="00640BAD">
        <w:rPr>
          <w:lang w:val="es-UY"/>
        </w:rPr>
        <w:t>LLMs</w:t>
      </w:r>
      <w:proofErr w:type="spellEnd"/>
      <w:r w:rsidRPr="00640BAD">
        <w:rPr>
          <w:lang w:val="es-UY"/>
        </w:rPr>
        <w:t xml:space="preserve"> puede cribar currículums con mayor velocidad que un evaluador humano, sino si puede hacerlo manteniendo o mejorando la calidad técnica de las decisiones y, al mismo tiempo, reduciendo las disparidades demográficas que caracterizan al proceso manual. La evidencia disponible no ofrece respuesta empírica consolidada a esta pregunta en el contexto de organizaciones del sector público latinoamericano, lo que configura la brecha que el presente trabajo pretende cubrir.</w:t>
      </w:r>
    </w:p>
    <w:p w14:paraId="0AB4C51D" w14:textId="77777777" w:rsidR="00B61701" w:rsidRDefault="38DBB1F9" w:rsidP="000152D9">
      <w:pPr>
        <w:pStyle w:val="Ttulo2"/>
        <w:rPr>
          <w:lang w:val="es-UY"/>
        </w:rPr>
      </w:pPr>
      <w:bookmarkStart w:id="7" w:name="_Toc230176590"/>
      <w:r>
        <w:rPr>
          <w:lang w:val="es-UY"/>
        </w:rPr>
        <w:t>Planteamiento del trabajo</w:t>
      </w:r>
      <w:bookmarkEnd w:id="7"/>
    </w:p>
    <w:p w14:paraId="53FAACF8" w14:textId="55B7C9FC" w:rsidR="008C0A30" w:rsidRPr="008C0A30" w:rsidRDefault="00640BAD" w:rsidP="008C0A30">
      <w:pPr>
        <w:rPr>
          <w:lang w:val="es-UY"/>
        </w:rPr>
      </w:pPr>
      <w:r>
        <w:t xml:space="preserve">Ante la problemática expuesta, el presente trabajo propone el diseño, la implementación y la validación empírica </w:t>
      </w:r>
      <w:r>
        <w:t xml:space="preserve">de </w:t>
      </w:r>
      <w:r w:rsidRPr="00640BAD">
        <w:t>un sistema de preselección curricular basado en arquitectura RAG, con un módulo de anonimización de información personal identificable (PII) integrado en su pipeline. No se concibe como un sustituto del juicio humano en la toma de decisiones de contratación; su función es la de un filtro previo que descongestiona la carga operativa del equipo de Gestión Humana de Matriz y aporta un primer nivel de objetividad antes de que el reclutador intervenga</w:t>
      </w:r>
      <w:r w:rsidR="002B74B8">
        <w:rPr>
          <w:lang w:val="es-UY"/>
        </w:rPr>
        <w:t>.</w:t>
      </w:r>
    </w:p>
    <w:p w14:paraId="52CA9237" w14:textId="40F09616" w:rsidR="008C0A30" w:rsidRDefault="00640BAD" w:rsidP="008C0A30">
      <w:pPr>
        <w:rPr>
          <w:lang w:val="es-UY"/>
        </w:rPr>
      </w:pPr>
      <w:r w:rsidRPr="00640BAD">
        <w:rPr>
          <w:lang w:val="es-UY"/>
        </w:rPr>
        <w:lastRenderedPageBreak/>
        <w:t xml:space="preserve">Lo que en realidad se pone a prueba en este trabajo, más allá del sistema en sí, es el efecto que distintas configuraciones del mismo producen sobre tres variables que interesan tanto a Matriz como a la literatura sobre selección automatizada: cuánto tiempo se ahorra, qué tan bien se preselecciona y qué tan equitativo resulta el proceso frente al manual. Para aislarlo se recurre a un diseño factorial de cuatro condiciones, comparadas entre sí bajo las mismas condiciones de entrada. La condición de control reproduce el cribado manual sin ninguna asistencia tecnológica; las tres restantes incorporan inteligencia artificial de forma progresiva, empezando por un LLM que evalúa al candidato únicamente con su memoria paramétrica, siguiendo con la misma </w:t>
      </w:r>
      <w:r w:rsidR="00683490" w:rsidRPr="00640BAD">
        <w:rPr>
          <w:lang w:val="es-UY"/>
        </w:rPr>
        <w:t>evaluación,</w:t>
      </w:r>
      <w:r w:rsidRPr="00640BAD">
        <w:rPr>
          <w:lang w:val="es-UY"/>
        </w:rPr>
        <w:t xml:space="preserve"> pero enriquecida mediante recuperación de contexto con arquitectura RAG, y cerrando con esa misma configuración a la que se le añade, justo antes de procesar el currículum, el paso de anonimización de PII</w:t>
      </w:r>
      <w:r w:rsidR="008C0A30">
        <w:rPr>
          <w:lang w:val="es-UY"/>
        </w:rPr>
        <w:t>.</w:t>
      </w:r>
    </w:p>
    <w:p w14:paraId="3CF58600" w14:textId="12203B23" w:rsidR="0012462A" w:rsidRPr="0012462A" w:rsidRDefault="0012462A" w:rsidP="0012462A">
      <w:pPr>
        <w:rPr>
          <w:lang w:val="es-UY"/>
        </w:rPr>
      </w:pPr>
      <w:r w:rsidRPr="0012462A">
        <w:rPr>
          <w:lang w:val="es-UY"/>
        </w:rPr>
        <w:t>De esta comparación se desprende la pregunta que articula el trabajo:</w:t>
      </w:r>
    </w:p>
    <w:p w14:paraId="7018A7EA" w14:textId="1074A9F1" w:rsidR="0012462A" w:rsidRPr="0012462A" w:rsidRDefault="0012462A" w:rsidP="0012462A">
      <w:pPr>
        <w:rPr>
          <w:lang w:val="es-UY"/>
        </w:rPr>
      </w:pPr>
      <w:r w:rsidRPr="0012462A">
        <w:rPr>
          <w:i/>
          <w:iCs/>
          <w:lang w:val="es-UY"/>
        </w:rPr>
        <w:t xml:space="preserve">¿Cuál es el efecto diferencial de las distintas configuraciones de un sistema de preselección basado en </w:t>
      </w:r>
      <w:proofErr w:type="spellStart"/>
      <w:r w:rsidRPr="0012462A">
        <w:rPr>
          <w:i/>
          <w:iCs/>
          <w:lang w:val="es-UY"/>
        </w:rPr>
        <w:t>LLMs</w:t>
      </w:r>
      <w:proofErr w:type="spellEnd"/>
      <w:r w:rsidRPr="0012462A">
        <w:rPr>
          <w:i/>
          <w:iCs/>
          <w:lang w:val="es-UY"/>
        </w:rPr>
        <w:t xml:space="preserve"> sobre la eficacia (F₁, AUC-ROC), la eficiencia (tiempo por candidato) y la equidad algorítmica (Disparate </w:t>
      </w:r>
      <w:proofErr w:type="spellStart"/>
      <w:r w:rsidRPr="0012462A">
        <w:rPr>
          <w:i/>
          <w:iCs/>
          <w:lang w:val="es-UY"/>
        </w:rPr>
        <w:t>Impact</w:t>
      </w:r>
      <w:proofErr w:type="spellEnd"/>
      <w:r w:rsidRPr="0012462A">
        <w:rPr>
          <w:i/>
          <w:iCs/>
          <w:lang w:val="es-UY"/>
        </w:rPr>
        <w:t xml:space="preserve"> Ratio, </w:t>
      </w:r>
      <w:proofErr w:type="spellStart"/>
      <w:r w:rsidRPr="0012462A">
        <w:rPr>
          <w:i/>
          <w:iCs/>
          <w:lang w:val="es-UY"/>
        </w:rPr>
        <w:t>Statistical</w:t>
      </w:r>
      <w:proofErr w:type="spellEnd"/>
      <w:r w:rsidRPr="0012462A">
        <w:rPr>
          <w:i/>
          <w:iCs/>
          <w:lang w:val="es-UY"/>
        </w:rPr>
        <w:t xml:space="preserve"> </w:t>
      </w:r>
      <w:proofErr w:type="spellStart"/>
      <w:r w:rsidRPr="0012462A">
        <w:rPr>
          <w:i/>
          <w:iCs/>
          <w:lang w:val="es-UY"/>
        </w:rPr>
        <w:t>Parity</w:t>
      </w:r>
      <w:proofErr w:type="spellEnd"/>
      <w:r w:rsidRPr="0012462A">
        <w:rPr>
          <w:i/>
          <w:iCs/>
          <w:lang w:val="es-UY"/>
        </w:rPr>
        <w:t xml:space="preserve"> </w:t>
      </w:r>
      <w:proofErr w:type="spellStart"/>
      <w:r w:rsidRPr="0012462A">
        <w:rPr>
          <w:i/>
          <w:iCs/>
          <w:lang w:val="es-UY"/>
        </w:rPr>
        <w:t>Difference</w:t>
      </w:r>
      <w:proofErr w:type="spellEnd"/>
      <w:r w:rsidRPr="0012462A">
        <w:rPr>
          <w:i/>
          <w:iCs/>
          <w:lang w:val="es-UY"/>
        </w:rPr>
        <w:t>) del proceso de selección, evaluado contra un Gold Standard construido sobre datos sintéticos con evaluadores externos especializados en RRHH?</w:t>
      </w:r>
    </w:p>
    <w:p w14:paraId="6D107CDD" w14:textId="66A8410A" w:rsidR="0012462A" w:rsidRPr="0012462A" w:rsidRDefault="0012462A" w:rsidP="0012462A">
      <w:pPr>
        <w:rPr>
          <w:lang w:val="es-UY"/>
        </w:rPr>
      </w:pPr>
      <w:r w:rsidRPr="0012462A">
        <w:rPr>
          <w:lang w:val="es-UY"/>
        </w:rPr>
        <w:t>De esa pregunta se derivan tres hipótesis que el trabajo contrastará empíricamente. En primer lugar, se espera que las configuraciones asistidas por inteligencia artificial reduzcan de forma estadísticamente significativa el tiempo medio de preselección por candidato respecto al proceso manual. En segundo término, se plantea que las configuraciones con recuperación aumentada alcancen un desempeño de preselección aceptable frente al Gold Standard híbrido, en términos de F₁-score y AUC-ROC. Finalmente, se sostiene que la incorporación del módulo de anonimización de PII mejora los indicadores de equidad algorítmica respecto a la configuración equivalente sin anonimizar, acercando los resultados a los umbrales de no discriminación reconocidos en la literatura y en los marcos regulatorios vigentes.</w:t>
      </w:r>
    </w:p>
    <w:p w14:paraId="6B03CEEB" w14:textId="386EEA53" w:rsidR="0012462A" w:rsidRPr="008C0A30" w:rsidRDefault="0012462A" w:rsidP="008C0A30">
      <w:pPr>
        <w:rPr>
          <w:lang w:val="es-UY"/>
        </w:rPr>
      </w:pPr>
      <w:r w:rsidRPr="0012462A">
        <w:rPr>
          <w:lang w:val="es-UY"/>
        </w:rPr>
        <w:t>La Ley 18.331 de Uruguay impide, además, que currículums reales salgan de la infraestructura de Matriz, condición que obliga a realizar la validación experimental sobre un corpus de datos sintéticos con atributos demográficos controlados, construido de modo que conserve las distribuciones estadísticas necesarias para contrastar las tres hipótesis.</w:t>
      </w:r>
    </w:p>
    <w:p w14:paraId="405825F1" w14:textId="77777777" w:rsidR="00C0776E" w:rsidRPr="00C0776E" w:rsidRDefault="1322E3AB" w:rsidP="00C0776E">
      <w:pPr>
        <w:pStyle w:val="Ttulo2"/>
        <w:rPr>
          <w:lang w:val="es-UY"/>
        </w:rPr>
      </w:pPr>
      <w:bookmarkStart w:id="8" w:name="_Toc230176591"/>
      <w:r>
        <w:rPr>
          <w:lang w:val="es-UY"/>
        </w:rPr>
        <w:lastRenderedPageBreak/>
        <w:t>Estructura del trabajo</w:t>
      </w:r>
      <w:bookmarkEnd w:id="8"/>
    </w:p>
    <w:p w14:paraId="263406C9" w14:textId="3E7A5E81" w:rsidR="0012462A" w:rsidRDefault="0012462A" w:rsidP="0012462A">
      <w:r>
        <w:t>El presente documento se estructura en los siguientes capítulos:</w:t>
      </w:r>
    </w:p>
    <w:p w14:paraId="3B2B7FBE" w14:textId="2229F3CA" w:rsidR="0012462A" w:rsidRDefault="0012462A" w:rsidP="0012462A">
      <w:r w:rsidRPr="0012462A">
        <w:rPr>
          <w:rStyle w:val="Fuerte"/>
        </w:rPr>
        <w:t>Capítulo 2:</w:t>
      </w:r>
      <w:r>
        <w:t xml:space="preserve"> Estado del arte. Se revisa la evolución de los sistemas ATS desde los modelos basados en palabras clave hasta los agentes con capacidades LLM, los fundamentos y tipologías de las arquitecturas RAG y las técnicas de anonimización de PII aplicadas al contexto curricular, junto con un análisis crítico de la literatura sobre equidad algorítmica en sistemas de selección de personal. El capítulo cierra con la identificación formal de la brecha de investigación que justifica la contribución del trabajo.</w:t>
      </w:r>
    </w:p>
    <w:p w14:paraId="6CDF211F" w14:textId="58CF4229" w:rsidR="0012462A" w:rsidRDefault="0012462A" w:rsidP="0012462A">
      <w:r w:rsidRPr="0012462A">
        <w:rPr>
          <w:rStyle w:val="Fuerte"/>
        </w:rPr>
        <w:t>Capítulo 3:</w:t>
      </w:r>
      <w:r>
        <w:t xml:space="preserve"> Estrategia de investigación. Se enuncia formalmente la pregunta de investigación, se formulan las hipótesis con sus comparadores precisos, se establecen el objetivo general y los objetivos específicos del proyecto y se describe la metodología CRISP-DM adaptada, junto con el diseño factorial de cuatro condiciones con el que se abordará la contrastación empírica.</w:t>
      </w:r>
    </w:p>
    <w:p w14:paraId="61380792" w14:textId="7A1027AE" w:rsidR="0012462A" w:rsidRDefault="0012462A" w:rsidP="0012462A">
      <w:r w:rsidRPr="0012462A">
        <w:rPr>
          <w:rStyle w:val="Fuerte"/>
        </w:rPr>
        <w:t>Capítulo 4:</w:t>
      </w:r>
      <w:r>
        <w:t xml:space="preserve"> Arquitectura e implementación del sistema. Se describe la visión general de los módulos que componen el sistema, la estrategia de datos adoptada en respuesta a las restricciones normativas vigentes y el </w:t>
      </w:r>
      <w:proofErr w:type="spellStart"/>
      <w:r>
        <w:t>stack</w:t>
      </w:r>
      <w:proofErr w:type="spellEnd"/>
      <w:r>
        <w:t xml:space="preserve"> tecnológico seleccionado, y se desarrolla en detalle el pipeline de recuperación aumentada y el motor de </w:t>
      </w:r>
      <w:proofErr w:type="spellStart"/>
      <w:r>
        <w:t>scoring</w:t>
      </w:r>
      <w:proofErr w:type="spellEnd"/>
      <w:r>
        <w:t xml:space="preserve"> semántico sobre el que operan las cuatro condiciones experimentales.</w:t>
      </w:r>
    </w:p>
    <w:p w14:paraId="0A2EB34D" w14:textId="3C9D0AD0" w:rsidR="0012462A" w:rsidRDefault="0012462A" w:rsidP="0012462A">
      <w:r w:rsidRPr="0012462A">
        <w:rPr>
          <w:rStyle w:val="Fuerte"/>
        </w:rPr>
        <w:t>Capítulo 5:</w:t>
      </w:r>
      <w:r>
        <w:t xml:space="preserve"> Validación experimental y resultados. Se presenta el </w:t>
      </w:r>
      <w:proofErr w:type="spellStart"/>
      <w:r>
        <w:t>framework</w:t>
      </w:r>
      <w:proofErr w:type="spellEnd"/>
      <w:r>
        <w:t xml:space="preserve"> de validación, que incluye el diseño </w:t>
      </w:r>
      <w:proofErr w:type="spellStart"/>
      <w:r>
        <w:t>cuasi-experimental</w:t>
      </w:r>
      <w:proofErr w:type="spellEnd"/>
      <w:r>
        <w:t xml:space="preserve">, el módulo de anonimización de PII, el marco de métricas de equidad algorítmica, el protocolo de construcción del Gold Standard con panel de evaluadores especializados y la suite estadística empleada para la </w:t>
      </w:r>
      <w:proofErr w:type="spellStart"/>
      <w:r>
        <w:t>contrastación</w:t>
      </w:r>
      <w:proofErr w:type="spellEnd"/>
      <w:r>
        <w:t xml:space="preserve"> de las hipótesis, junto con los resultados del experimento organizados por hipótesis mediante tablas, figuras y estadísticos descriptivos e inferenciales.</w:t>
      </w:r>
    </w:p>
    <w:p w14:paraId="10B45FDA" w14:textId="12419C26" w:rsidR="005A0B54" w:rsidRDefault="0012462A" w:rsidP="0012462A">
      <w:r w:rsidRPr="0012462A">
        <w:rPr>
          <w:rStyle w:val="Fuerte"/>
        </w:rPr>
        <w:t>Capítulo 6:</w:t>
      </w:r>
      <w:r>
        <w:t xml:space="preserve"> Discusión y conclusiones. Se interpreta el significado de los resultados en el contexto del problema de Matriz, se comparan con la evidencia del estado del arte, se identifican las limitaciones del estudio y se analizan las implicaciones éticas y regulatorias de la adopción del sistema propuesto, cerrando con las conclusiones derivadas de la investigación, las recomendaciones estratégicas para Matriz y las líneas de trabajo futuro que la presente investigación deja abiertas</w:t>
      </w:r>
      <w:r w:rsidR="005A0B54">
        <w:t>.</w:t>
      </w:r>
    </w:p>
    <w:p w14:paraId="72CDE4BE" w14:textId="77777777" w:rsidR="00C308C3" w:rsidRDefault="00032F5D" w:rsidP="007E26FD">
      <w:pPr>
        <w:pStyle w:val="Ttulo1"/>
      </w:pPr>
      <w:bookmarkStart w:id="9" w:name="_Toc230176592"/>
      <w:r>
        <w:lastRenderedPageBreak/>
        <w:t>Estado del arte y fundamentos teóricos</w:t>
      </w:r>
      <w:bookmarkEnd w:id="9"/>
    </w:p>
    <w:p w14:paraId="5FCD2FDA" w14:textId="5BB02E1A" w:rsidR="00EE1853" w:rsidRDefault="0012462A" w:rsidP="00EE1853">
      <w:r w:rsidRPr="0012462A">
        <w:t>El cribado automatizado de candidatos ocupa hoy un lugar central en la agenda de investigación sobre inteligencia artificial aplicada a la gestión de personas, impulsado por la convergencia de tres fenómenos simultáneos: el crecimiento sostenido del volumen de candidaturas que las organizaciones deben procesar, la maduración técnica de los modelos de lenguaje de gran escala y la proliferación de marcos regulatorios que exigen transparencia y equidad en los sistemas de selección automatizada. En este contexto, el presente capítulo sistematiza la evidencia académica y técnica que fundamenta el diseño de un sistema de preselección basado en recuperación aumentada y la formulación de sus hipótesis, organizando la revisión en seis áreas temáticas que abarcan desde las limitaciones documentadas del proceso manual hasta los marcos regulatorios vigentes, incorporando los fundamentos de las tecnologías centrales del dominio</w:t>
      </w:r>
      <w:r>
        <w:t xml:space="preserve"> (</w:t>
      </w:r>
      <w:proofErr w:type="spellStart"/>
      <w:r w:rsidRPr="0012462A">
        <w:t>LLMs</w:t>
      </w:r>
      <w:proofErr w:type="spellEnd"/>
      <w:r w:rsidRPr="0012462A">
        <w:t xml:space="preserve">, arquitecturas RAG y técnicas de </w:t>
      </w:r>
      <w:r>
        <w:t xml:space="preserve">Anonimización) </w:t>
      </w:r>
      <w:r w:rsidRPr="0012462A">
        <w:t>y el estado del conocimiento sobre equidad algorítmica en sistemas de contratación automatizada. La Figura 1 sintetiza la estructura de la revisión y la relación entre las áreas cubiertas</w:t>
      </w:r>
      <w:r w:rsidR="00F06F3E">
        <w:t>.</w:t>
      </w:r>
    </w:p>
    <w:p w14:paraId="276B44DB" w14:textId="0DE8E968" w:rsidR="00683490" w:rsidRPr="00683490" w:rsidRDefault="00683490" w:rsidP="00EE1853">
      <w:pPr>
        <w:rPr>
          <w:lang w:val="es-UY"/>
        </w:rPr>
      </w:pPr>
      <w:r w:rsidRPr="00683490">
        <w:rPr>
          <w:rStyle w:val="Fuerte"/>
          <w:lang w:val="es-UY"/>
        </w:rPr>
        <w:t>Figura 1.</w:t>
      </w:r>
      <w:r w:rsidRPr="00683490">
        <w:rPr>
          <w:i/>
          <w:iCs/>
          <w:lang w:val="es-UY"/>
        </w:rPr>
        <w:t xml:space="preserve"> Mapa temático del estado del arte en cribado curricular con inteligencia artificial.</w:t>
      </w:r>
    </w:p>
    <w:p w14:paraId="4E164016" w14:textId="361D66E0" w:rsidR="00683490" w:rsidRDefault="00683490" w:rsidP="00EE1853">
      <w:r>
        <w:rPr>
          <w:noProof/>
        </w:rPr>
        <w:drawing>
          <wp:inline distT="0" distB="0" distL="0" distR="0" wp14:anchorId="47FB5B94" wp14:editId="5590FBEC">
            <wp:extent cx="5756275" cy="2965450"/>
            <wp:effectExtent l="0" t="0" r="0" b="6350"/>
            <wp:docPr id="2105374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275" cy="2965450"/>
                    </a:xfrm>
                    <a:prstGeom prst="rect">
                      <a:avLst/>
                    </a:prstGeom>
                    <a:noFill/>
                    <a:ln>
                      <a:noFill/>
                    </a:ln>
                  </pic:spPr>
                </pic:pic>
              </a:graphicData>
            </a:graphic>
          </wp:inline>
        </w:drawing>
      </w:r>
    </w:p>
    <w:p w14:paraId="7D4AAFFE" w14:textId="608E2FFF" w:rsidR="00683490" w:rsidRDefault="00683490" w:rsidP="00683490">
      <w:pPr>
        <w:pStyle w:val="Piedefoto-tabla"/>
      </w:pPr>
      <w:r>
        <w:t xml:space="preserve">Fuente: </w:t>
      </w:r>
      <w:proofErr w:type="spellStart"/>
      <w:r>
        <w:t>Elaboración</w:t>
      </w:r>
      <w:proofErr w:type="spellEnd"/>
      <w:r>
        <w:t xml:space="preserve"> </w:t>
      </w:r>
      <w:proofErr w:type="spellStart"/>
      <w:r>
        <w:t>propia</w:t>
      </w:r>
      <w:proofErr w:type="spellEnd"/>
      <w:r>
        <w:t>.</w:t>
      </w:r>
    </w:p>
    <w:p w14:paraId="5DB1AE83" w14:textId="77777777" w:rsidR="00BC50B6" w:rsidRDefault="00EF538A" w:rsidP="00BC50B6">
      <w:pPr>
        <w:pStyle w:val="Ttulo2"/>
      </w:pPr>
      <w:bookmarkStart w:id="10" w:name="_Toc230176593"/>
      <w:r>
        <w:lastRenderedPageBreak/>
        <w:t>El proceso de selección y sus limitaciones</w:t>
      </w:r>
      <w:bookmarkEnd w:id="10"/>
    </w:p>
    <w:p w14:paraId="52B9504E" w14:textId="1CD7C7AB" w:rsidR="00DE24B9" w:rsidRPr="00DE24B9" w:rsidRDefault="00DE24B9" w:rsidP="00DE24B9">
      <w:pPr>
        <w:rPr>
          <w:lang w:val="es-UY"/>
        </w:rPr>
      </w:pPr>
      <w:r w:rsidRPr="00DE24B9">
        <w:rPr>
          <w:lang w:val="es-UY"/>
        </w:rPr>
        <w:t>El cribado curricular (</w:t>
      </w:r>
      <w:r w:rsidRPr="00DE24B9">
        <w:rPr>
          <w:i/>
          <w:iCs/>
          <w:lang w:val="es-UY"/>
        </w:rPr>
        <w:t>resume screening</w:t>
      </w:r>
      <w:r w:rsidRPr="00DE24B9">
        <w:rPr>
          <w:lang w:val="es-UY"/>
        </w:rPr>
        <w:t>) constituye la primera etapa de filtrado en cualquier proceso de selección de personal, cuya función es reducir el conjunto inicial de candidaturas a un subconjunto manejable para una evaluación más profunda; en organizaciones que reciben un volumen elevado de postulaciones, esta etapa determina qué candidatos llegan a ser considerados para el puesto y cuáles son descartados sin revisión adicional.</w:t>
      </w:r>
    </w:p>
    <w:p w14:paraId="09E44F37" w14:textId="57391260" w:rsidR="00DE24B9" w:rsidRPr="00DE24B9" w:rsidRDefault="00DE24B9" w:rsidP="00DE24B9">
      <w:pPr>
        <w:rPr>
          <w:lang w:val="es-UY"/>
        </w:rPr>
      </w:pPr>
      <w:r w:rsidRPr="00DE24B9">
        <w:rPr>
          <w:lang w:val="es-UY"/>
        </w:rPr>
        <w:t>La revisión manual de currículums presenta limitaciones documentadas en tres dimensiones. En la dimensión operativa, el proceso impone una carga de trabajo que se degrada de forma marcada cuando el volumen de candidaturas supera la capacidad del equipo de selección, generando ineficiencias sistemáticas, retrasos en la evaluación y un mayor riesgo de error en la identificación de candidatos cualificados (Abhishek et al., 2025). Esta limitación estructural adquiere particular relevancia en contextos de alta demanda: organizaciones de escala global han debido destinar entre cuatro y seis meses a la revisión de cientos de miles de solicitudes para cubrir un número reducido de posiciones, absorbiendo decenas de miles de horas de trabajo humano que la automatización posterior permitió recuperar (Marr &amp; Ward, 2019). Estos cuellos de botella dilatan el tiempo de contratación (</w:t>
      </w:r>
      <w:r w:rsidRPr="00DE24B9">
        <w:rPr>
          <w:i/>
          <w:iCs/>
          <w:lang w:val="es-UY"/>
        </w:rPr>
        <w:t>time-</w:t>
      </w:r>
      <w:proofErr w:type="spellStart"/>
      <w:r w:rsidRPr="00DE24B9">
        <w:rPr>
          <w:i/>
          <w:iCs/>
          <w:lang w:val="es-UY"/>
        </w:rPr>
        <w:t>to</w:t>
      </w:r>
      <w:proofErr w:type="spellEnd"/>
      <w:r w:rsidRPr="00DE24B9">
        <w:rPr>
          <w:i/>
          <w:iCs/>
          <w:lang w:val="es-UY"/>
        </w:rPr>
        <w:t>-</w:t>
      </w:r>
      <w:proofErr w:type="spellStart"/>
      <w:r w:rsidRPr="00DE24B9">
        <w:rPr>
          <w:i/>
          <w:iCs/>
          <w:lang w:val="es-UY"/>
        </w:rPr>
        <w:t>hire</w:t>
      </w:r>
      <w:proofErr w:type="spellEnd"/>
      <w:r w:rsidRPr="00DE24B9">
        <w:rPr>
          <w:lang w:val="es-UY"/>
        </w:rPr>
        <w:t>) y aumentan el riesgo de descartar talento cualificado por fatiga decisional o error humano en las etapas iniciales.</w:t>
      </w:r>
    </w:p>
    <w:p w14:paraId="50C471CC" w14:textId="4382DD7E" w:rsidR="00DE24B9" w:rsidRPr="00DE24B9" w:rsidRDefault="00DE24B9" w:rsidP="00DE24B9">
      <w:pPr>
        <w:rPr>
          <w:lang w:val="es-UY"/>
        </w:rPr>
      </w:pPr>
      <w:r w:rsidRPr="00DE24B9">
        <w:rPr>
          <w:lang w:val="es-UY"/>
        </w:rPr>
        <w:t xml:space="preserve">En la dimensión técnica, el proceso manual penaliza perfiles no convencionales cuyas competencias no se ajustan al vocabulario del descriptor del puesto, produciendo falsos negativos que resultan indetectables e </w:t>
      </w:r>
      <w:proofErr w:type="spellStart"/>
      <w:r w:rsidRPr="00DE24B9">
        <w:rPr>
          <w:lang w:val="es-UY"/>
        </w:rPr>
        <w:t>inauditables</w:t>
      </w:r>
      <w:proofErr w:type="spellEnd"/>
      <w:r w:rsidRPr="00DE24B9">
        <w:rPr>
          <w:lang w:val="es-UY"/>
        </w:rPr>
        <w:t xml:space="preserve">. Adicionalmente, la revisión humana es inherentemente inconsistente: la fiabilidad </w:t>
      </w:r>
      <w:proofErr w:type="spellStart"/>
      <w:r w:rsidRPr="00DE24B9">
        <w:rPr>
          <w:lang w:val="es-UY"/>
        </w:rPr>
        <w:t>inter-evaluador</w:t>
      </w:r>
      <w:proofErr w:type="spellEnd"/>
      <w:r w:rsidRPr="00DE24B9">
        <w:rPr>
          <w:lang w:val="es-UY"/>
        </w:rPr>
        <w:t xml:space="preserve"> en el cribado curricular se sitúa entre el 60 % y el 70 %, lo que implica que un mismo candidato puede recibir decisiones distintas dependiendo del evaluador asignado (</w:t>
      </w:r>
      <w:proofErr w:type="spellStart"/>
      <w:r w:rsidRPr="00DE24B9">
        <w:rPr>
          <w:lang w:val="es-UY"/>
        </w:rPr>
        <w:t>Vanetik</w:t>
      </w:r>
      <w:proofErr w:type="spellEnd"/>
      <w:r w:rsidRPr="00DE24B9">
        <w:rPr>
          <w:lang w:val="es-UY"/>
        </w:rPr>
        <w:t xml:space="preserve"> &amp; Kogan, 2023).</w:t>
      </w:r>
    </w:p>
    <w:p w14:paraId="2C7D1436" w14:textId="0C1A4C0B" w:rsidR="00DE24B9" w:rsidRPr="00DE24B9" w:rsidRDefault="00DE24B9" w:rsidP="00DE24B9">
      <w:pPr>
        <w:rPr>
          <w:lang w:val="es-UY"/>
        </w:rPr>
      </w:pPr>
      <w:r w:rsidRPr="00DE24B9">
        <w:rPr>
          <w:lang w:val="es-UY"/>
        </w:rPr>
        <w:t xml:space="preserve">En la dimensión ética, los sesgos cognitivos del evaluador contaminan sistemáticamente las decisiones de preselección: el </w:t>
      </w:r>
      <w:proofErr w:type="spellStart"/>
      <w:r w:rsidRPr="00DE24B9">
        <w:rPr>
          <w:i/>
          <w:iCs/>
          <w:lang w:val="es-UY"/>
        </w:rPr>
        <w:t>affinity</w:t>
      </w:r>
      <w:proofErr w:type="spellEnd"/>
      <w:r w:rsidRPr="00DE24B9">
        <w:rPr>
          <w:i/>
          <w:iCs/>
          <w:lang w:val="es-UY"/>
        </w:rPr>
        <w:t xml:space="preserve"> </w:t>
      </w:r>
      <w:proofErr w:type="spellStart"/>
      <w:r w:rsidRPr="00DE24B9">
        <w:rPr>
          <w:i/>
          <w:iCs/>
          <w:lang w:val="es-UY"/>
        </w:rPr>
        <w:t>bias</w:t>
      </w:r>
      <w:proofErr w:type="spellEnd"/>
      <w:r w:rsidRPr="00DE24B9">
        <w:rPr>
          <w:lang w:val="es-UY"/>
        </w:rPr>
        <w:t xml:space="preserve"> (tendencia a favorecer candidatos percibidos como similares al evaluador), el </w:t>
      </w:r>
      <w:r w:rsidRPr="00DE24B9">
        <w:rPr>
          <w:i/>
          <w:iCs/>
          <w:lang w:val="es-UY"/>
        </w:rPr>
        <w:t xml:space="preserve">halo </w:t>
      </w:r>
      <w:proofErr w:type="spellStart"/>
      <w:r w:rsidRPr="00DE24B9">
        <w:rPr>
          <w:i/>
          <w:iCs/>
          <w:lang w:val="es-UY"/>
        </w:rPr>
        <w:t>effect</w:t>
      </w:r>
      <w:proofErr w:type="spellEnd"/>
      <w:r w:rsidRPr="00DE24B9">
        <w:rPr>
          <w:lang w:val="es-UY"/>
        </w:rPr>
        <w:t xml:space="preserve"> (influencia desproporcionada de una característica positiva sobre la valoración global) y el </w:t>
      </w:r>
      <w:proofErr w:type="spellStart"/>
      <w:r w:rsidRPr="00DE24B9">
        <w:rPr>
          <w:i/>
          <w:iCs/>
          <w:lang w:val="es-UY"/>
        </w:rPr>
        <w:t>primacy</w:t>
      </w:r>
      <w:proofErr w:type="spellEnd"/>
      <w:r w:rsidRPr="00DE24B9">
        <w:rPr>
          <w:i/>
          <w:iCs/>
          <w:lang w:val="es-UY"/>
        </w:rPr>
        <w:t xml:space="preserve"> </w:t>
      </w:r>
      <w:proofErr w:type="spellStart"/>
      <w:r w:rsidRPr="00DE24B9">
        <w:rPr>
          <w:i/>
          <w:iCs/>
          <w:lang w:val="es-UY"/>
        </w:rPr>
        <w:t>effect</w:t>
      </w:r>
      <w:proofErr w:type="spellEnd"/>
      <w:r w:rsidRPr="00DE24B9">
        <w:rPr>
          <w:lang w:val="es-UY"/>
        </w:rPr>
        <w:t xml:space="preserve"> (peso excesivo de la información leída en primer lugar) producen patrones de discriminación difícilmente controlables sin instrumentación específica (Thomas &amp; Reimann, 2023). En un entorno público y regulado, donde la transparencia y la no discriminación son imperativos éticos, normativos e </w:t>
      </w:r>
      <w:r w:rsidRPr="00DE24B9">
        <w:rPr>
          <w:lang w:val="es-UY"/>
        </w:rPr>
        <w:lastRenderedPageBreak/>
        <w:t>institucionales, esta opacidad del proceso manual representa un riesgo organizacional de primera magnitud.</w:t>
      </w:r>
    </w:p>
    <w:p w14:paraId="7D60B945" w14:textId="27F9E2D3" w:rsidR="007E3EE3" w:rsidRPr="007E3EE3" w:rsidRDefault="00DE24B9" w:rsidP="00DE24B9">
      <w:pPr>
        <w:rPr>
          <w:lang w:val="es-UY"/>
        </w:rPr>
      </w:pPr>
      <w:r w:rsidRPr="00DE24B9">
        <w:rPr>
          <w:lang w:val="es-UY"/>
        </w:rPr>
        <w:t xml:space="preserve">Para aliviar la carga operativa, las organizaciones adoptaron históricamente los sistemas de seguimiento de candidatos (ATS, </w:t>
      </w:r>
      <w:proofErr w:type="spellStart"/>
      <w:r w:rsidRPr="00DE24B9">
        <w:rPr>
          <w:i/>
          <w:iCs/>
          <w:lang w:val="es-UY"/>
        </w:rPr>
        <w:t>Applicant</w:t>
      </w:r>
      <w:proofErr w:type="spellEnd"/>
      <w:r w:rsidRPr="00DE24B9">
        <w:rPr>
          <w:i/>
          <w:iCs/>
          <w:lang w:val="es-UY"/>
        </w:rPr>
        <w:t xml:space="preserve"> Tracking </w:t>
      </w:r>
      <w:proofErr w:type="spellStart"/>
      <w:r w:rsidRPr="00DE24B9">
        <w:rPr>
          <w:i/>
          <w:iCs/>
          <w:lang w:val="es-UY"/>
        </w:rPr>
        <w:t>Systems</w:t>
      </w:r>
      <w:proofErr w:type="spellEnd"/>
      <w:r w:rsidRPr="00DE24B9">
        <w:rPr>
          <w:lang w:val="es-UY"/>
        </w:rPr>
        <w:t>) basados en coincidencia de palabras clave (</w:t>
      </w:r>
      <w:proofErr w:type="spellStart"/>
      <w:r w:rsidRPr="00DE24B9">
        <w:rPr>
          <w:i/>
          <w:iCs/>
          <w:lang w:val="es-UY"/>
        </w:rPr>
        <w:t>keyword</w:t>
      </w:r>
      <w:proofErr w:type="spellEnd"/>
      <w:r w:rsidRPr="00DE24B9">
        <w:rPr>
          <w:i/>
          <w:iCs/>
          <w:lang w:val="es-UY"/>
        </w:rPr>
        <w:t xml:space="preserve"> </w:t>
      </w:r>
      <w:proofErr w:type="spellStart"/>
      <w:r w:rsidRPr="00DE24B9">
        <w:rPr>
          <w:i/>
          <w:iCs/>
          <w:lang w:val="es-UY"/>
        </w:rPr>
        <w:t>matching</w:t>
      </w:r>
      <w:proofErr w:type="spellEnd"/>
      <w:r w:rsidRPr="00DE24B9">
        <w:rPr>
          <w:lang w:val="es-UY"/>
        </w:rPr>
        <w:t xml:space="preserve">). Sin embargo, estos sistemas introducen sus propias distorsiones: penalizan candidatos cualificados que no han optimizado sus </w:t>
      </w:r>
      <w:proofErr w:type="spellStart"/>
      <w:r w:rsidRPr="00DE24B9">
        <w:rPr>
          <w:lang w:val="es-UY"/>
        </w:rPr>
        <w:t>CVs</w:t>
      </w:r>
      <w:proofErr w:type="spellEnd"/>
      <w:r w:rsidRPr="00DE24B9">
        <w:rPr>
          <w:lang w:val="es-UY"/>
        </w:rPr>
        <w:t xml:space="preserve"> para el sistema y no incorporan razonamiento semántico sobre competencias equivalentes o transferibles (González-González &amp; Herrera, 2025). La investigación de Liu (2025) cuantificó esta limitación con precisión, demostrando que los sistemas basados en TF-IDF (que constituye el fundamento técnico de los ATS por coincidencia de términos) alcanzan un F₁-score de 0,716 en tareas de emparejamiento candidato-puesto, frente a 0,910 obtenido por arquitecturas de </w:t>
      </w:r>
      <w:proofErr w:type="spellStart"/>
      <w:r w:rsidRPr="00DE24B9">
        <w:rPr>
          <w:i/>
          <w:iCs/>
          <w:lang w:val="es-UY"/>
        </w:rPr>
        <w:t>transformers</w:t>
      </w:r>
      <w:proofErr w:type="spellEnd"/>
      <w:r w:rsidRPr="00DE24B9">
        <w:rPr>
          <w:lang w:val="es-UY"/>
        </w:rPr>
        <w:t xml:space="preserve"> sobre el mismo conjunto de 50.000 pares</w:t>
      </w:r>
      <w:r w:rsidR="00F06F3E">
        <w:rPr>
          <w:lang w:val="es-UY"/>
        </w:rPr>
        <w:t>.</w:t>
      </w:r>
    </w:p>
    <w:p w14:paraId="02B07678" w14:textId="77777777" w:rsidR="006B010F" w:rsidRDefault="006B010F" w:rsidP="006B010F">
      <w:pPr>
        <w:pStyle w:val="Ttulo2"/>
      </w:pPr>
      <w:bookmarkStart w:id="11" w:name="_Toc230176594"/>
      <w:proofErr w:type="spellStart"/>
      <w:r>
        <w:t>LLMs</w:t>
      </w:r>
      <w:proofErr w:type="spellEnd"/>
      <w:r>
        <w:t xml:space="preserve"> aplicados a RRHH y ATS inteligentes</w:t>
      </w:r>
      <w:bookmarkEnd w:id="11"/>
    </w:p>
    <w:p w14:paraId="059DE8C3" w14:textId="2A30E4BD" w:rsidR="00DE24B9" w:rsidRPr="00DE24B9" w:rsidRDefault="00DE24B9" w:rsidP="00DE24B9">
      <w:pPr>
        <w:rPr>
          <w:lang w:val="es-UY"/>
        </w:rPr>
      </w:pPr>
      <w:r w:rsidRPr="00DE24B9">
        <w:rPr>
          <w:lang w:val="es-UY"/>
        </w:rPr>
        <w:t>La irrupción de los modelos de lenguaje de gran escala (</w:t>
      </w:r>
      <w:proofErr w:type="spellStart"/>
      <w:r w:rsidRPr="00DE24B9">
        <w:rPr>
          <w:lang w:val="es-UY"/>
        </w:rPr>
        <w:t>LLMs</w:t>
      </w:r>
      <w:proofErr w:type="spellEnd"/>
      <w:r w:rsidRPr="00DE24B9">
        <w:rPr>
          <w:lang w:val="es-UY"/>
        </w:rPr>
        <w:t xml:space="preserve">, </w:t>
      </w:r>
      <w:r w:rsidRPr="00DE24B9">
        <w:rPr>
          <w:i/>
          <w:iCs/>
          <w:lang w:val="es-UY"/>
        </w:rPr>
        <w:t xml:space="preserve">Large </w:t>
      </w:r>
      <w:proofErr w:type="spellStart"/>
      <w:r w:rsidRPr="00DE24B9">
        <w:rPr>
          <w:i/>
          <w:iCs/>
          <w:lang w:val="es-UY"/>
        </w:rPr>
        <w:t>Language</w:t>
      </w:r>
      <w:proofErr w:type="spellEnd"/>
      <w:r w:rsidRPr="00DE24B9">
        <w:rPr>
          <w:i/>
          <w:iCs/>
          <w:lang w:val="es-UY"/>
        </w:rPr>
        <w:t xml:space="preserve"> </w:t>
      </w:r>
      <w:proofErr w:type="spellStart"/>
      <w:r w:rsidRPr="00DE24B9">
        <w:rPr>
          <w:i/>
          <w:iCs/>
          <w:lang w:val="es-UY"/>
        </w:rPr>
        <w:t>Models</w:t>
      </w:r>
      <w:proofErr w:type="spellEnd"/>
      <w:r w:rsidRPr="00DE24B9">
        <w:rPr>
          <w:lang w:val="es-UY"/>
        </w:rPr>
        <w:t xml:space="preserve">) ha abierto una vía cualitativamente distinta para el cribado curricular: a diferencia de los sistemas ATS basados en coincidencia léxica, los </w:t>
      </w:r>
      <w:proofErr w:type="spellStart"/>
      <w:r w:rsidRPr="00DE24B9">
        <w:rPr>
          <w:lang w:val="es-UY"/>
        </w:rPr>
        <w:t>LLMs</w:t>
      </w:r>
      <w:proofErr w:type="spellEnd"/>
      <w:r w:rsidRPr="00DE24B9">
        <w:rPr>
          <w:lang w:val="es-UY"/>
        </w:rPr>
        <w:t xml:space="preserve"> son capaces de razonar semánticamente sobre las competencias descritas en un currículum, interpretar equivalencias funcionales entre denominaciones de puestos distintas y evaluar el ajuste candidato-puesto en términos de capacidades y no solo de vocabulario.</w:t>
      </w:r>
    </w:p>
    <w:p w14:paraId="15F7355E" w14:textId="4E329463" w:rsidR="00DE24B9" w:rsidRPr="00DE24B9" w:rsidRDefault="00DE24B9" w:rsidP="00DE24B9">
      <w:pPr>
        <w:rPr>
          <w:lang w:val="es-UY"/>
        </w:rPr>
      </w:pPr>
      <w:r w:rsidRPr="00DE24B9">
        <w:rPr>
          <w:lang w:val="es-UY"/>
        </w:rPr>
        <w:t xml:space="preserve">Gan et al. (2024) presentaron uno de los primeros marcos de referencia para la aplicación de agentes LLM al cribado curricular, reportando un F₁-score de 87,73 % en clasificación de oraciones de currículum y una velocidad de procesamiento once veces superior a la del proceso manual. Liu (2025) amplió el análisis comparativo con un estudio sistemático sobre 50.000 pares currículum-puesto, documentando una jerarquía clara de rendimiento: TF-IDF (F₁ = 0,716) &lt; Word2Vec (0,757) &lt; LSTM (0,824) &lt; BERT base (0,866) &lt; BERT </w:t>
      </w:r>
      <w:r w:rsidRPr="00DE24B9">
        <w:rPr>
          <w:i/>
          <w:iCs/>
          <w:lang w:val="es-UY"/>
        </w:rPr>
        <w:t>dual-</w:t>
      </w:r>
      <w:proofErr w:type="spellStart"/>
      <w:r w:rsidRPr="00DE24B9">
        <w:rPr>
          <w:i/>
          <w:iCs/>
          <w:lang w:val="es-UY"/>
        </w:rPr>
        <w:t>tower</w:t>
      </w:r>
      <w:proofErr w:type="spellEnd"/>
      <w:r w:rsidRPr="00DE24B9">
        <w:rPr>
          <w:lang w:val="es-UY"/>
        </w:rPr>
        <w:t xml:space="preserve"> (0,910). </w:t>
      </w:r>
      <w:proofErr w:type="spellStart"/>
      <w:r w:rsidRPr="00DE24B9">
        <w:rPr>
          <w:lang w:val="es-UY"/>
        </w:rPr>
        <w:t>Bevara</w:t>
      </w:r>
      <w:proofErr w:type="spellEnd"/>
      <w:r w:rsidRPr="00DE24B9">
        <w:rPr>
          <w:lang w:val="es-UY"/>
        </w:rPr>
        <w:t xml:space="preserve"> et al. (2025) confirmaron que las arquitecturas de </w:t>
      </w:r>
      <w:proofErr w:type="spellStart"/>
      <w:r w:rsidRPr="00DE24B9">
        <w:rPr>
          <w:i/>
          <w:iCs/>
          <w:lang w:val="es-UY"/>
        </w:rPr>
        <w:t>embeddings</w:t>
      </w:r>
      <w:proofErr w:type="spellEnd"/>
      <w:r w:rsidRPr="00DE24B9">
        <w:rPr>
          <w:lang w:val="es-UY"/>
        </w:rPr>
        <w:t xml:space="preserve"> semánticos superan a los ATS convencionales en un 15,85 % en </w:t>
      </w:r>
      <w:proofErr w:type="spellStart"/>
      <w:r w:rsidRPr="00DE24B9">
        <w:rPr>
          <w:lang w:val="es-UY"/>
        </w:rPr>
        <w:t>nDCG</w:t>
      </w:r>
      <w:proofErr w:type="spellEnd"/>
      <w:r w:rsidRPr="00DE24B9">
        <w:rPr>
          <w:lang w:val="es-UY"/>
        </w:rPr>
        <w:t xml:space="preserve"> (</w:t>
      </w:r>
      <w:proofErr w:type="spellStart"/>
      <w:r w:rsidRPr="00DE24B9">
        <w:rPr>
          <w:i/>
          <w:iCs/>
          <w:lang w:val="es-UY"/>
        </w:rPr>
        <w:t>Normalized</w:t>
      </w:r>
      <w:proofErr w:type="spellEnd"/>
      <w:r w:rsidRPr="00DE24B9">
        <w:rPr>
          <w:i/>
          <w:iCs/>
          <w:lang w:val="es-UY"/>
        </w:rPr>
        <w:t xml:space="preserve"> </w:t>
      </w:r>
      <w:proofErr w:type="spellStart"/>
      <w:r w:rsidRPr="00DE24B9">
        <w:rPr>
          <w:i/>
          <w:iCs/>
          <w:lang w:val="es-UY"/>
        </w:rPr>
        <w:t>Discounted</w:t>
      </w:r>
      <w:proofErr w:type="spellEnd"/>
      <w:r w:rsidRPr="00DE24B9">
        <w:rPr>
          <w:i/>
          <w:iCs/>
          <w:lang w:val="es-UY"/>
        </w:rPr>
        <w:t xml:space="preserve"> Cumulative Gain</w:t>
      </w:r>
      <w:r w:rsidRPr="00DE24B9">
        <w:rPr>
          <w:lang w:val="es-UY"/>
        </w:rPr>
        <w:t>), la métrica estándar para evaluar la calidad del ranking de candidatos.</w:t>
      </w:r>
    </w:p>
    <w:p w14:paraId="47C71749" w14:textId="77777777" w:rsidR="00DE24B9" w:rsidRPr="00DE24B9" w:rsidRDefault="00DE24B9" w:rsidP="00DE24B9">
      <w:pPr>
        <w:rPr>
          <w:lang w:val="es-UY"/>
        </w:rPr>
      </w:pPr>
    </w:p>
    <w:p w14:paraId="6A55CCF2" w14:textId="167D7449" w:rsidR="00711A6D" w:rsidRPr="00811338" w:rsidRDefault="00DE24B9" w:rsidP="00DE24B9">
      <w:pPr>
        <w:rPr>
          <w:lang w:val="es-UY"/>
        </w:rPr>
      </w:pPr>
      <w:r w:rsidRPr="00DE24B9">
        <w:rPr>
          <w:lang w:val="es-UY"/>
        </w:rPr>
        <w:lastRenderedPageBreak/>
        <w:t xml:space="preserve">En el contexto industrial, Fu et al. (2025) reportaron el único despliegue a escala de un sistema de este tipo en producción: LANTERN, desarrollado por LinkedIn mediante destilación de </w:t>
      </w:r>
      <w:proofErr w:type="spellStart"/>
      <w:r w:rsidRPr="00DE24B9">
        <w:rPr>
          <w:lang w:val="es-UY"/>
        </w:rPr>
        <w:t>LLMs</w:t>
      </w:r>
      <w:proofErr w:type="spellEnd"/>
      <w:r w:rsidRPr="00DE24B9">
        <w:rPr>
          <w:lang w:val="es-UY"/>
        </w:rPr>
        <w:t xml:space="preserve">, logró un incremento del 0,24 % en la tasa de aplicación y del 0,28 % en las aplicaciones cualificadas en condiciones reales de operación. Lavi et al. (2021) demostraron, con el modelo </w:t>
      </w:r>
      <w:proofErr w:type="spellStart"/>
      <w:r w:rsidRPr="00DE24B9">
        <w:rPr>
          <w:lang w:val="es-UY"/>
        </w:rPr>
        <w:t>conSultantBERT</w:t>
      </w:r>
      <w:proofErr w:type="spellEnd"/>
      <w:r w:rsidRPr="00DE24B9">
        <w:rPr>
          <w:lang w:val="es-UY"/>
        </w:rPr>
        <w:t xml:space="preserve"> entrenado sobre 270.000 pares reales y validado en producción en contexto multilingüe, que la adaptación de modelos de </w:t>
      </w:r>
      <w:proofErr w:type="spellStart"/>
      <w:r w:rsidRPr="00DE24B9">
        <w:rPr>
          <w:i/>
          <w:iCs/>
          <w:lang w:val="es-UY"/>
        </w:rPr>
        <w:t>embeddings</w:t>
      </w:r>
      <w:proofErr w:type="spellEnd"/>
      <w:r w:rsidRPr="00DE24B9">
        <w:rPr>
          <w:lang w:val="es-UY"/>
        </w:rPr>
        <w:t xml:space="preserve"> al dominio organizacional específico produce mejoras consistentes y sostenidas en la calidad del </w:t>
      </w:r>
      <w:proofErr w:type="spellStart"/>
      <w:r w:rsidRPr="00DE24B9">
        <w:rPr>
          <w:i/>
          <w:iCs/>
          <w:lang w:val="es-UY"/>
        </w:rPr>
        <w:t>matching</w:t>
      </w:r>
      <w:proofErr w:type="spellEnd"/>
      <w:r w:rsidRPr="00DE24B9">
        <w:rPr>
          <w:lang w:val="es-UY"/>
        </w:rPr>
        <w:t xml:space="preserve">. La revisión sistemática de </w:t>
      </w:r>
      <w:proofErr w:type="spellStart"/>
      <w:r w:rsidRPr="00DE24B9">
        <w:rPr>
          <w:lang w:val="es-UY"/>
        </w:rPr>
        <w:t>Dasaklis</w:t>
      </w:r>
      <w:proofErr w:type="spellEnd"/>
      <w:r w:rsidRPr="00DE24B9">
        <w:rPr>
          <w:lang w:val="es-UY"/>
        </w:rPr>
        <w:t xml:space="preserve"> et al. (2025) sobre 75 artículos en </w:t>
      </w:r>
      <w:proofErr w:type="spellStart"/>
      <w:r w:rsidRPr="00DE24B9">
        <w:rPr>
          <w:lang w:val="es-UY"/>
        </w:rPr>
        <w:t>LLMs</w:t>
      </w:r>
      <w:proofErr w:type="spellEnd"/>
      <w:r w:rsidRPr="00DE24B9">
        <w:rPr>
          <w:lang w:val="es-UY"/>
        </w:rPr>
        <w:t xml:space="preserve"> aplicados a gestión de recursos humanos confirmó que el campo evoluciona con rapidez, pero carece aún de </w:t>
      </w:r>
      <w:proofErr w:type="spellStart"/>
      <w:r w:rsidRPr="00DE24B9">
        <w:rPr>
          <w:i/>
          <w:iCs/>
          <w:lang w:val="es-UY"/>
        </w:rPr>
        <w:t>benchmarks</w:t>
      </w:r>
      <w:proofErr w:type="spellEnd"/>
      <w:r w:rsidRPr="00DE24B9">
        <w:rPr>
          <w:lang w:val="es-UY"/>
        </w:rPr>
        <w:t xml:space="preserve"> consolidados y de marcos de evaluación estandarizados que permitan la comparación directa entre sistemas</w:t>
      </w:r>
      <w:r w:rsidR="00242506">
        <w:rPr>
          <w:lang w:val="es-UY"/>
        </w:rPr>
        <w:t>.</w:t>
      </w:r>
    </w:p>
    <w:p w14:paraId="78A43DF2" w14:textId="77777777" w:rsidR="008819BA" w:rsidRDefault="008819BA" w:rsidP="008819BA">
      <w:pPr>
        <w:pStyle w:val="Ttulo2"/>
      </w:pPr>
      <w:bookmarkStart w:id="12" w:name="_Toc230176595"/>
      <w:r>
        <w:t>Arquitecturas RAG</w:t>
      </w:r>
      <w:bookmarkEnd w:id="12"/>
    </w:p>
    <w:p w14:paraId="7F505B5A" w14:textId="5E3D96F0" w:rsidR="001A2B56" w:rsidRPr="001A2B56" w:rsidRDefault="003D3D78" w:rsidP="001A2B56">
      <w:pPr>
        <w:rPr>
          <w:lang w:val="es-UY"/>
        </w:rPr>
      </w:pPr>
      <w:r>
        <w:rPr>
          <w:lang w:val="es-UY"/>
        </w:rPr>
        <w:t>L</w:t>
      </w:r>
      <w:r w:rsidR="001A2B56" w:rsidRPr="001A2B56">
        <w:rPr>
          <w:lang w:val="es-UY"/>
        </w:rPr>
        <w:t xml:space="preserve">as arquitecturas de recuperación aumentada con generación (RAG, </w:t>
      </w:r>
      <w:proofErr w:type="spellStart"/>
      <w:r w:rsidR="001A2B56" w:rsidRPr="001A2B56">
        <w:rPr>
          <w:i/>
          <w:iCs/>
          <w:lang w:val="es-UY"/>
        </w:rPr>
        <w:t>Retrieval-Augmented</w:t>
      </w:r>
      <w:proofErr w:type="spellEnd"/>
      <w:r w:rsidR="001A2B56" w:rsidRPr="001A2B56">
        <w:rPr>
          <w:i/>
          <w:iCs/>
          <w:lang w:val="es-UY"/>
        </w:rPr>
        <w:t xml:space="preserve"> </w:t>
      </w:r>
      <w:proofErr w:type="spellStart"/>
      <w:r w:rsidR="001A2B56" w:rsidRPr="001A2B56">
        <w:rPr>
          <w:i/>
          <w:iCs/>
          <w:lang w:val="es-UY"/>
        </w:rPr>
        <w:t>Generation</w:t>
      </w:r>
      <w:proofErr w:type="spellEnd"/>
      <w:r w:rsidR="001A2B56" w:rsidRPr="001A2B56">
        <w:rPr>
          <w:lang w:val="es-UY"/>
        </w:rPr>
        <w:t xml:space="preserve">) representan una extensión del paradigma LLM que incorpora un mecanismo de búsqueda semántica sobre una base de conocimiento externa antes de que el modelo genere su respuesta; en lugar de depender exclusivamente del conocimiento paramétrico adquirido durante el preentrenamiento, un sistema RAG recupera dinámicamente fragmentos de documentos relevantes (denominados </w:t>
      </w:r>
      <w:proofErr w:type="spellStart"/>
      <w:r w:rsidR="001A2B56" w:rsidRPr="001A2B56">
        <w:rPr>
          <w:i/>
          <w:iCs/>
          <w:lang w:val="es-UY"/>
        </w:rPr>
        <w:t>chunks</w:t>
      </w:r>
      <w:proofErr w:type="spellEnd"/>
      <w:r w:rsidR="001A2B56" w:rsidRPr="001A2B56">
        <w:rPr>
          <w:lang w:val="es-UY"/>
        </w:rPr>
        <w:t xml:space="preserve">) y los incluye en el contexto del </w:t>
      </w:r>
      <w:proofErr w:type="spellStart"/>
      <w:r w:rsidR="001A2B56" w:rsidRPr="001A2B56">
        <w:rPr>
          <w:i/>
          <w:iCs/>
          <w:lang w:val="es-UY"/>
        </w:rPr>
        <w:t>prompt</w:t>
      </w:r>
      <w:proofErr w:type="spellEnd"/>
      <w:r w:rsidR="001A2B56" w:rsidRPr="001A2B56">
        <w:rPr>
          <w:lang w:val="es-UY"/>
        </w:rPr>
        <w:t xml:space="preserve"> que se envía al LLM.</w:t>
      </w:r>
    </w:p>
    <w:p w14:paraId="11687DB3" w14:textId="32936EFF" w:rsidR="001A2B56" w:rsidRPr="001A2B56" w:rsidRDefault="001A2B56" w:rsidP="001A2B56">
      <w:pPr>
        <w:rPr>
          <w:lang w:val="es-UY"/>
        </w:rPr>
      </w:pPr>
      <w:r w:rsidRPr="001A2B56">
        <w:rPr>
          <w:lang w:val="es-UY"/>
        </w:rPr>
        <w:t>Esta capacidad resulta especialmente valiosa en contextos organizacionales especializados donde el modelo base carece del conocimiento institucional necesario para evaluar competencias con precisión: al incorporar descriptores de puesto, taxonomías de competencias y criterios de evaluación corporativos en la base de conocimiento externa, el sistema puede contextualizar sus decisiones sin necesidad de reentrenamiento del modelo ni de exposición de datos sensibles a servicios externos, lo que adquiere mayor pertinencia en organizaciones del sector público o regulado donde la confidencialidad de la información de los candidatos está sujeta a requisitos normativos que limitan la transferencia de datos a plataformas de terceros.</w:t>
      </w:r>
    </w:p>
    <w:p w14:paraId="6AC6C19C" w14:textId="5C2FEA04" w:rsidR="001A2B56" w:rsidRPr="001A2B56" w:rsidRDefault="001A2B56" w:rsidP="001A2B56">
      <w:pPr>
        <w:rPr>
          <w:lang w:val="es-UY"/>
        </w:rPr>
      </w:pPr>
      <w:r w:rsidRPr="001A2B56">
        <w:rPr>
          <w:lang w:val="es-UY"/>
        </w:rPr>
        <w:t>La aplicación de arquitecturas RAG al cribado curricular constituye un área naciente con apenas dos o tres artículos revisados por pares (</w:t>
      </w:r>
      <w:proofErr w:type="spellStart"/>
      <w:r w:rsidRPr="001A2B56">
        <w:rPr>
          <w:lang w:val="es-UY"/>
        </w:rPr>
        <w:t>Dasaklis</w:t>
      </w:r>
      <w:proofErr w:type="spellEnd"/>
      <w:r w:rsidRPr="001A2B56">
        <w:rPr>
          <w:lang w:val="es-UY"/>
        </w:rPr>
        <w:t xml:space="preserve"> et al., 2025). Lo et al. (2025) </w:t>
      </w:r>
      <w:r w:rsidRPr="001A2B56">
        <w:rPr>
          <w:lang w:val="es-UY"/>
        </w:rPr>
        <w:lastRenderedPageBreak/>
        <w:t xml:space="preserve">presentaron el primer </w:t>
      </w:r>
      <w:proofErr w:type="spellStart"/>
      <w:r w:rsidRPr="001A2B56">
        <w:rPr>
          <w:i/>
          <w:iCs/>
          <w:lang w:val="es-UY"/>
        </w:rPr>
        <w:t>framework</w:t>
      </w:r>
      <w:proofErr w:type="spellEnd"/>
      <w:r w:rsidRPr="001A2B56">
        <w:rPr>
          <w:lang w:val="es-UY"/>
        </w:rPr>
        <w:t xml:space="preserve"> </w:t>
      </w:r>
      <w:proofErr w:type="spellStart"/>
      <w:r w:rsidRPr="001A2B56">
        <w:rPr>
          <w:lang w:val="es-UY"/>
        </w:rPr>
        <w:t>multi-agente</w:t>
      </w:r>
      <w:proofErr w:type="spellEnd"/>
      <w:r w:rsidRPr="001A2B56">
        <w:rPr>
          <w:lang w:val="es-UY"/>
        </w:rPr>
        <w:t xml:space="preserve"> RAG-LLM para </w:t>
      </w:r>
      <w:r w:rsidRPr="001A2B56">
        <w:rPr>
          <w:i/>
          <w:iCs/>
          <w:lang w:val="es-UY"/>
        </w:rPr>
        <w:t>screening</w:t>
      </w:r>
      <w:r w:rsidRPr="001A2B56">
        <w:rPr>
          <w:lang w:val="es-UY"/>
        </w:rPr>
        <w:t xml:space="preserve"> curricular, con cuatro agentes especializados (extractor, evaluador, resumidor y formateador) y capacidades de </w:t>
      </w:r>
      <w:proofErr w:type="spellStart"/>
      <w:r w:rsidRPr="001A2B56">
        <w:rPr>
          <w:lang w:val="es-UY"/>
        </w:rPr>
        <w:t>explicabilidad</w:t>
      </w:r>
      <w:proofErr w:type="spellEnd"/>
      <w:r w:rsidRPr="001A2B56">
        <w:rPr>
          <w:lang w:val="es-UY"/>
        </w:rPr>
        <w:t xml:space="preserve"> (XAI) en las decisiones. Afzal et al. (2025) compararon RAG contra reconocimiento de entidades nombradas (NER) para el emparejamiento de perfiles técnicos usando el modelo Mixtral-8x22B y la taxonomía de competencias ESCO, encontrando que RAG superó significativamente a NER en las tareas de recuperación y que el uso de datos sintéticos en la validación produjo resultados comparables a los obtenidos con datos reales.</w:t>
      </w:r>
    </w:p>
    <w:p w14:paraId="726A3674" w14:textId="554E0D25" w:rsidR="001A2B56" w:rsidRDefault="001A2B56" w:rsidP="003D3D78">
      <w:pPr>
        <w:rPr>
          <w:lang w:val="es-UY"/>
        </w:rPr>
      </w:pPr>
      <w:r w:rsidRPr="001A2B56">
        <w:rPr>
          <w:lang w:val="es-UY"/>
        </w:rPr>
        <w:t>Las tipologías de RAG disponibles en la literatura varían en complejidad y estrategia de recuperación. El RAG básico (</w:t>
      </w:r>
      <w:proofErr w:type="spellStart"/>
      <w:r w:rsidRPr="001A2B56">
        <w:rPr>
          <w:i/>
          <w:iCs/>
          <w:lang w:val="es-UY"/>
        </w:rPr>
        <w:t>Naive</w:t>
      </w:r>
      <w:proofErr w:type="spellEnd"/>
      <w:r w:rsidRPr="001A2B56">
        <w:rPr>
          <w:i/>
          <w:iCs/>
          <w:lang w:val="es-UY"/>
        </w:rPr>
        <w:t xml:space="preserve"> RAG</w:t>
      </w:r>
      <w:r w:rsidRPr="001A2B56">
        <w:rPr>
          <w:lang w:val="es-UY"/>
        </w:rPr>
        <w:t xml:space="preserve">) indexa documentos mediante </w:t>
      </w:r>
      <w:proofErr w:type="spellStart"/>
      <w:r w:rsidRPr="001A2B56">
        <w:rPr>
          <w:i/>
          <w:iCs/>
          <w:lang w:val="es-UY"/>
        </w:rPr>
        <w:t>embeddings</w:t>
      </w:r>
      <w:proofErr w:type="spellEnd"/>
      <w:r w:rsidRPr="001A2B56">
        <w:rPr>
          <w:lang w:val="es-UY"/>
        </w:rPr>
        <w:t xml:space="preserve"> densos por similitud coseno y recupera los </w:t>
      </w:r>
      <w:r w:rsidRPr="001A2B56">
        <w:rPr>
          <w:i/>
          <w:iCs/>
          <w:lang w:val="es-UY"/>
        </w:rPr>
        <w:t>k</w:t>
      </w:r>
      <w:r w:rsidRPr="001A2B56">
        <w:rPr>
          <w:lang w:val="es-UY"/>
        </w:rPr>
        <w:t xml:space="preserve"> fragmentos más cercanos al </w:t>
      </w:r>
      <w:proofErr w:type="spellStart"/>
      <w:r w:rsidRPr="001A2B56">
        <w:rPr>
          <w:i/>
          <w:iCs/>
          <w:lang w:val="es-UY"/>
        </w:rPr>
        <w:t>query</w:t>
      </w:r>
      <w:proofErr w:type="spellEnd"/>
      <w:r w:rsidRPr="001A2B56">
        <w:rPr>
          <w:lang w:val="es-UY"/>
        </w:rPr>
        <w:t xml:space="preserve"> de entrada. El RAG avanzado (</w:t>
      </w:r>
      <w:proofErr w:type="spellStart"/>
      <w:r w:rsidRPr="001A2B56">
        <w:rPr>
          <w:i/>
          <w:iCs/>
          <w:lang w:val="es-UY"/>
        </w:rPr>
        <w:t>Advanced</w:t>
      </w:r>
      <w:proofErr w:type="spellEnd"/>
      <w:r w:rsidRPr="001A2B56">
        <w:rPr>
          <w:i/>
          <w:iCs/>
          <w:lang w:val="es-UY"/>
        </w:rPr>
        <w:t xml:space="preserve"> RAG</w:t>
      </w:r>
      <w:r w:rsidRPr="001A2B56">
        <w:rPr>
          <w:lang w:val="es-UY"/>
        </w:rPr>
        <w:t xml:space="preserve">) incorpora estrategias de </w:t>
      </w:r>
      <w:proofErr w:type="spellStart"/>
      <w:r w:rsidRPr="001A2B56">
        <w:rPr>
          <w:lang w:val="es-UY"/>
        </w:rPr>
        <w:t>pre-recuperación</w:t>
      </w:r>
      <w:proofErr w:type="spellEnd"/>
      <w:r w:rsidRPr="001A2B56">
        <w:rPr>
          <w:lang w:val="es-UY"/>
        </w:rPr>
        <w:t xml:space="preserve"> (reescritura del </w:t>
      </w:r>
      <w:proofErr w:type="spellStart"/>
      <w:r w:rsidRPr="001A2B56">
        <w:rPr>
          <w:i/>
          <w:iCs/>
          <w:lang w:val="es-UY"/>
        </w:rPr>
        <w:t>query</w:t>
      </w:r>
      <w:proofErr w:type="spellEnd"/>
      <w:r w:rsidRPr="001A2B56">
        <w:rPr>
          <w:lang w:val="es-UY"/>
        </w:rPr>
        <w:t xml:space="preserve"> y </w:t>
      </w:r>
      <w:proofErr w:type="spellStart"/>
      <w:r w:rsidRPr="001A2B56">
        <w:rPr>
          <w:lang w:val="es-UY"/>
        </w:rPr>
        <w:t>HyDE</w:t>
      </w:r>
      <w:proofErr w:type="spellEnd"/>
      <w:r w:rsidRPr="001A2B56">
        <w:rPr>
          <w:lang w:val="es-UY"/>
        </w:rPr>
        <w:t xml:space="preserve">, </w:t>
      </w:r>
      <w:proofErr w:type="spellStart"/>
      <w:r w:rsidRPr="001A2B56">
        <w:rPr>
          <w:i/>
          <w:iCs/>
          <w:lang w:val="es-UY"/>
        </w:rPr>
        <w:t>Hypothetical</w:t>
      </w:r>
      <w:proofErr w:type="spellEnd"/>
      <w:r w:rsidRPr="001A2B56">
        <w:rPr>
          <w:i/>
          <w:iCs/>
          <w:lang w:val="es-UY"/>
        </w:rPr>
        <w:t xml:space="preserve"> </w:t>
      </w:r>
      <w:proofErr w:type="spellStart"/>
      <w:r w:rsidRPr="001A2B56">
        <w:rPr>
          <w:i/>
          <w:iCs/>
          <w:lang w:val="es-UY"/>
        </w:rPr>
        <w:t>Document</w:t>
      </w:r>
      <w:proofErr w:type="spellEnd"/>
      <w:r w:rsidRPr="001A2B56">
        <w:rPr>
          <w:i/>
          <w:iCs/>
          <w:lang w:val="es-UY"/>
        </w:rPr>
        <w:t xml:space="preserve"> </w:t>
      </w:r>
      <w:proofErr w:type="spellStart"/>
      <w:r w:rsidRPr="001A2B56">
        <w:rPr>
          <w:i/>
          <w:iCs/>
          <w:lang w:val="es-UY"/>
        </w:rPr>
        <w:t>Embeddings</w:t>
      </w:r>
      <w:proofErr w:type="spellEnd"/>
      <w:r w:rsidRPr="001A2B56">
        <w:rPr>
          <w:lang w:val="es-UY"/>
        </w:rPr>
        <w:t xml:space="preserve">) y de </w:t>
      </w:r>
      <w:proofErr w:type="spellStart"/>
      <w:r w:rsidRPr="001A2B56">
        <w:rPr>
          <w:lang w:val="es-UY"/>
        </w:rPr>
        <w:t>post-recuperación</w:t>
      </w:r>
      <w:proofErr w:type="spellEnd"/>
      <w:r w:rsidRPr="001A2B56">
        <w:rPr>
          <w:lang w:val="es-UY"/>
        </w:rPr>
        <w:t xml:space="preserve"> (</w:t>
      </w:r>
      <w:proofErr w:type="spellStart"/>
      <w:r w:rsidRPr="001A2B56">
        <w:rPr>
          <w:lang w:val="es-UY"/>
        </w:rPr>
        <w:t>reranking</w:t>
      </w:r>
      <w:proofErr w:type="spellEnd"/>
      <w:r w:rsidRPr="001A2B56">
        <w:rPr>
          <w:lang w:val="es-UY"/>
        </w:rPr>
        <w:t xml:space="preserve"> con </w:t>
      </w:r>
      <w:proofErr w:type="spellStart"/>
      <w:r w:rsidRPr="001A2B56">
        <w:rPr>
          <w:i/>
          <w:iCs/>
          <w:lang w:val="es-UY"/>
        </w:rPr>
        <w:t>cross-encoders</w:t>
      </w:r>
      <w:proofErr w:type="spellEnd"/>
      <w:r w:rsidRPr="001A2B56">
        <w:rPr>
          <w:lang w:val="es-UY"/>
        </w:rPr>
        <w:t xml:space="preserve"> y compresión de contexto) para mejorar la relevancia de los fragmentos recuperados. El RAG modular (</w:t>
      </w:r>
      <w:r w:rsidRPr="001A2B56">
        <w:rPr>
          <w:i/>
          <w:iCs/>
          <w:lang w:val="es-UY"/>
        </w:rPr>
        <w:t>Modular RAG</w:t>
      </w:r>
      <w:r w:rsidRPr="001A2B56">
        <w:rPr>
          <w:lang w:val="es-UY"/>
        </w:rPr>
        <w:t xml:space="preserve">) permite la composición flexible de los componentes del </w:t>
      </w:r>
      <w:r w:rsidRPr="001A2B56">
        <w:rPr>
          <w:i/>
          <w:iCs/>
          <w:lang w:val="es-UY"/>
        </w:rPr>
        <w:t>pipeline</w:t>
      </w:r>
      <w:r w:rsidRPr="001A2B56">
        <w:rPr>
          <w:lang w:val="es-UY"/>
        </w:rPr>
        <w:t>, habilitando la incorporación de agentes especializados para tareas específicas del dominio. La Figura 2 ilustra el flujo base compartido por las tres tipologías y sus puntos de diferenciación.</w:t>
      </w:r>
    </w:p>
    <w:p w14:paraId="7D1AEDF1" w14:textId="77777777" w:rsidR="001A2B56" w:rsidRDefault="001A2B56" w:rsidP="003D3D78">
      <w:pPr>
        <w:rPr>
          <w:lang w:val="es-UY"/>
        </w:rPr>
      </w:pPr>
    </w:p>
    <w:p w14:paraId="33E821CF" w14:textId="77777777" w:rsidR="001A2B56" w:rsidRDefault="001A2B56" w:rsidP="003D3D78">
      <w:pPr>
        <w:rPr>
          <w:lang w:val="es-UY"/>
        </w:rPr>
      </w:pPr>
    </w:p>
    <w:p w14:paraId="3E5B15EF" w14:textId="77777777" w:rsidR="001A2B56" w:rsidRDefault="001A2B56" w:rsidP="003D3D78">
      <w:pPr>
        <w:rPr>
          <w:lang w:val="es-UY"/>
        </w:rPr>
      </w:pPr>
    </w:p>
    <w:p w14:paraId="1351133A" w14:textId="77777777" w:rsidR="001A2B56" w:rsidRDefault="001A2B56" w:rsidP="003D3D78">
      <w:pPr>
        <w:rPr>
          <w:lang w:val="es-UY"/>
        </w:rPr>
      </w:pPr>
    </w:p>
    <w:p w14:paraId="531D3822" w14:textId="77777777" w:rsidR="001A2B56" w:rsidRDefault="001A2B56" w:rsidP="003D3D78">
      <w:pPr>
        <w:rPr>
          <w:lang w:val="es-UY"/>
        </w:rPr>
      </w:pPr>
    </w:p>
    <w:p w14:paraId="361613C0" w14:textId="77777777" w:rsidR="001A2B56" w:rsidRDefault="001A2B56" w:rsidP="003D3D78">
      <w:pPr>
        <w:rPr>
          <w:lang w:val="es-UY"/>
        </w:rPr>
      </w:pPr>
    </w:p>
    <w:p w14:paraId="166EE995" w14:textId="77777777" w:rsidR="001A2B56" w:rsidRDefault="001A2B56" w:rsidP="003D3D78">
      <w:pPr>
        <w:rPr>
          <w:lang w:val="es-UY"/>
        </w:rPr>
      </w:pPr>
    </w:p>
    <w:p w14:paraId="7A01692E" w14:textId="77777777" w:rsidR="001A2B56" w:rsidRDefault="001A2B56" w:rsidP="003D3D78">
      <w:pPr>
        <w:rPr>
          <w:lang w:val="es-UY"/>
        </w:rPr>
      </w:pPr>
    </w:p>
    <w:p w14:paraId="1077F80E" w14:textId="77777777" w:rsidR="001A2B56" w:rsidRDefault="001A2B56" w:rsidP="003D3D78">
      <w:pPr>
        <w:rPr>
          <w:lang w:val="es-UY"/>
        </w:rPr>
      </w:pPr>
    </w:p>
    <w:p w14:paraId="02ECE65C" w14:textId="77777777" w:rsidR="001A2B56" w:rsidRDefault="001A2B56" w:rsidP="003D3D78">
      <w:pPr>
        <w:rPr>
          <w:lang w:val="es-UY"/>
        </w:rPr>
      </w:pPr>
    </w:p>
    <w:p w14:paraId="581EB784" w14:textId="268C1D3B" w:rsidR="001A2B56" w:rsidRPr="001A2B56" w:rsidRDefault="001A2B56" w:rsidP="001A2B56">
      <w:pPr>
        <w:rPr>
          <w:lang w:val="es-UY"/>
        </w:rPr>
      </w:pPr>
      <w:r w:rsidRPr="001A2B56">
        <w:rPr>
          <w:rStyle w:val="Fuerte"/>
          <w:lang w:val="es-UY"/>
        </w:rPr>
        <w:lastRenderedPageBreak/>
        <w:t>Figura 2.</w:t>
      </w:r>
      <w:r w:rsidRPr="001A2B56">
        <w:rPr>
          <w:i/>
          <w:iCs/>
          <w:lang w:val="es-UY"/>
        </w:rPr>
        <w:t xml:space="preserve"> Tipologías de arquitecturas RAG aplicadas al cribado curricular: flujo base y variantes según complejidad de recuperación.</w:t>
      </w:r>
    </w:p>
    <w:p w14:paraId="7C9B71EB" w14:textId="77777777" w:rsidR="001A2B56" w:rsidRDefault="001A2B56" w:rsidP="003D3D78">
      <w:pPr>
        <w:rPr>
          <w:lang w:val="es-UY"/>
        </w:rPr>
      </w:pPr>
    </w:p>
    <w:p w14:paraId="32250A16" w14:textId="7B1D5D60" w:rsidR="001A2B56" w:rsidRDefault="001A2B56" w:rsidP="001A2B56">
      <w:pPr>
        <w:jc w:val="center"/>
        <w:rPr>
          <w:lang w:val="es-UY"/>
        </w:rPr>
      </w:pPr>
      <w:r>
        <w:rPr>
          <w:noProof/>
          <w:lang w:val="es-UY"/>
        </w:rPr>
        <w:drawing>
          <wp:inline distT="0" distB="0" distL="0" distR="0" wp14:anchorId="3C4B7C7C" wp14:editId="00C99E45">
            <wp:extent cx="2406883" cy="3890164"/>
            <wp:effectExtent l="0" t="0" r="0" b="0"/>
            <wp:docPr id="10341910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37521" cy="3939683"/>
                    </a:xfrm>
                    <a:prstGeom prst="rect">
                      <a:avLst/>
                    </a:prstGeom>
                    <a:noFill/>
                    <a:ln>
                      <a:noFill/>
                    </a:ln>
                  </pic:spPr>
                </pic:pic>
              </a:graphicData>
            </a:graphic>
          </wp:inline>
        </w:drawing>
      </w:r>
    </w:p>
    <w:p w14:paraId="38F742C7" w14:textId="419012BC" w:rsidR="001A2B56" w:rsidRDefault="00C5607F" w:rsidP="00C5607F">
      <w:pPr>
        <w:pStyle w:val="Piedefoto-tabla"/>
      </w:pPr>
      <w:r w:rsidRPr="00C5607F">
        <w:t xml:space="preserve">Fuente: elaboración propia a partir de Lewis et al. (2020) y </w:t>
      </w:r>
      <w:proofErr w:type="spellStart"/>
      <w:r w:rsidRPr="00C5607F">
        <w:t>Dasaklis</w:t>
      </w:r>
      <w:proofErr w:type="spellEnd"/>
      <w:r w:rsidRPr="00C5607F">
        <w:t xml:space="preserve"> et al. (2025)</w:t>
      </w:r>
      <w:r>
        <w:t>.</w:t>
      </w:r>
    </w:p>
    <w:p w14:paraId="78D58FED" w14:textId="77777777" w:rsidR="00C5607F" w:rsidRPr="00C5607F" w:rsidRDefault="00C5607F" w:rsidP="00C5607F">
      <w:pPr>
        <w:rPr>
          <w:lang w:val="en-US"/>
        </w:rPr>
      </w:pPr>
    </w:p>
    <w:p w14:paraId="46F46BD9" w14:textId="77777777" w:rsidR="006324EB" w:rsidRDefault="005F7EF2" w:rsidP="006324EB">
      <w:pPr>
        <w:pStyle w:val="Ttulo2"/>
      </w:pPr>
      <w:bookmarkStart w:id="13" w:name="_Toc230176596"/>
      <w:r>
        <w:t>Privacidad de datos e información personal identificable (PII)</w:t>
      </w:r>
      <w:bookmarkEnd w:id="13"/>
    </w:p>
    <w:p w14:paraId="2A361D7B" w14:textId="77777777" w:rsidR="007A008F" w:rsidRDefault="007A008F" w:rsidP="007A008F">
      <w:pPr>
        <w:rPr>
          <w:lang w:val="es-UY"/>
        </w:rPr>
      </w:pPr>
      <w:r w:rsidRPr="007A008F">
        <w:rPr>
          <w:lang w:val="es-UY"/>
        </w:rPr>
        <w:t xml:space="preserve">Los currículums contienen, por naturaleza, información personal identificable (PII, </w:t>
      </w:r>
      <w:proofErr w:type="spellStart"/>
      <w:r w:rsidRPr="007A008F">
        <w:rPr>
          <w:i/>
          <w:iCs/>
          <w:lang w:val="es-UY"/>
        </w:rPr>
        <w:t>Personally</w:t>
      </w:r>
      <w:proofErr w:type="spellEnd"/>
      <w:r w:rsidRPr="007A008F">
        <w:rPr>
          <w:i/>
          <w:iCs/>
          <w:lang w:val="es-UY"/>
        </w:rPr>
        <w:t xml:space="preserve"> </w:t>
      </w:r>
      <w:proofErr w:type="spellStart"/>
      <w:r w:rsidRPr="007A008F">
        <w:rPr>
          <w:i/>
          <w:iCs/>
          <w:lang w:val="es-UY"/>
        </w:rPr>
        <w:t>Identifiable</w:t>
      </w:r>
      <w:proofErr w:type="spellEnd"/>
      <w:r w:rsidRPr="007A008F">
        <w:rPr>
          <w:i/>
          <w:iCs/>
          <w:lang w:val="es-UY"/>
        </w:rPr>
        <w:t xml:space="preserve"> </w:t>
      </w:r>
      <w:proofErr w:type="spellStart"/>
      <w:r w:rsidRPr="007A008F">
        <w:rPr>
          <w:i/>
          <w:iCs/>
          <w:lang w:val="es-UY"/>
        </w:rPr>
        <w:t>Information</w:t>
      </w:r>
      <w:proofErr w:type="spellEnd"/>
      <w:r w:rsidRPr="007A008F">
        <w:rPr>
          <w:lang w:val="es-UY"/>
        </w:rPr>
        <w:t xml:space="preserve">) en dos modalidades con implicaciones distintas para los sistemas de procesamiento automatizado. La PII explícita comprende atributos directamente identificadores: nombre completo, género declarado, fecha de nacimiento, dirección postal, fotografía, número de documento de identidad y datos de contacto. La PII implícita, o indirecta, comprende atributos que no son identificadores </w:t>
      </w:r>
      <w:r w:rsidRPr="007A008F">
        <w:rPr>
          <w:lang w:val="es-UY"/>
        </w:rPr>
        <w:t>directos,</w:t>
      </w:r>
      <w:r w:rsidRPr="007A008F">
        <w:rPr>
          <w:lang w:val="es-UY"/>
        </w:rPr>
        <w:t xml:space="preserve"> pero correlacionan estadísticamente con características protegidas: la institución educativa de procedencia puede correlacionar con nivel socioeconómico; las actividades deportivas o culturales mencionadas, con género o etnia; la denominación de barrios o municipios, con origen étnico o situación económica.</w:t>
      </w:r>
    </w:p>
    <w:p w14:paraId="679E140A" w14:textId="7915B2A6" w:rsidR="007A008F" w:rsidRPr="007A008F" w:rsidRDefault="007A008F" w:rsidP="007A008F">
      <w:pPr>
        <w:rPr>
          <w:lang w:val="es-UY"/>
        </w:rPr>
      </w:pPr>
      <w:r w:rsidRPr="007A008F">
        <w:rPr>
          <w:lang w:val="es-UY"/>
        </w:rPr>
        <w:lastRenderedPageBreak/>
        <w:t xml:space="preserve">Esta distinción es crítica para el diseño de sistemas de anonimización porque las técnicas estándar de supresión y enmascaramiento de entidades (nombre, dirección, fecha de nacimiento) eliminan la PII </w:t>
      </w:r>
      <w:r w:rsidRPr="007A008F">
        <w:rPr>
          <w:lang w:val="es-UY"/>
        </w:rPr>
        <w:t>explícita,</w:t>
      </w:r>
      <w:r w:rsidRPr="007A008F">
        <w:rPr>
          <w:lang w:val="es-UY"/>
        </w:rPr>
        <w:t xml:space="preserve"> pero dejan intacta la PII implícita. La evidencia de Staab et al. (2023) confirmó que los modelos de lenguaje pueden inferir atributos protegidos a través de los </w:t>
      </w:r>
      <w:proofErr w:type="spellStart"/>
      <w:r w:rsidRPr="007A008F">
        <w:rPr>
          <w:i/>
          <w:iCs/>
          <w:lang w:val="es-UY"/>
        </w:rPr>
        <w:t>proxies</w:t>
      </w:r>
      <w:proofErr w:type="spellEnd"/>
      <w:r w:rsidRPr="007A008F">
        <w:rPr>
          <w:lang w:val="es-UY"/>
        </w:rPr>
        <w:t xml:space="preserve"> demográficos presentes en el </w:t>
      </w:r>
      <w:r w:rsidRPr="007A008F">
        <w:rPr>
          <w:lang w:val="es-UY"/>
        </w:rPr>
        <w:t>texto,</w:t>
      </w:r>
      <w:r w:rsidRPr="007A008F">
        <w:rPr>
          <w:lang w:val="es-UY"/>
        </w:rPr>
        <w:t xml:space="preserve"> aunque los identificadores directos hayan sido eliminados, lo que establece la necesidad de evaluar empíricamente la efectividad real de la anonimización textual como mecanismo de mitigación de sesgo en sistemas que operan sobre texto curricular.</w:t>
      </w:r>
    </w:p>
    <w:p w14:paraId="4BD83462" w14:textId="7AA8FE71" w:rsidR="0040106F" w:rsidRDefault="007A008F" w:rsidP="007A008F">
      <w:pPr>
        <w:rPr>
          <w:lang w:val="es-UY"/>
        </w:rPr>
      </w:pPr>
      <w:r w:rsidRPr="007A008F">
        <w:rPr>
          <w:lang w:val="es-UY"/>
        </w:rPr>
        <w:t xml:space="preserve">Entre las herramientas disponibles para la detección y supresión de PII en texto libre, </w:t>
      </w:r>
      <w:proofErr w:type="spellStart"/>
      <w:r w:rsidRPr="007A008F">
        <w:rPr>
          <w:lang w:val="es-UY"/>
        </w:rPr>
        <w:t>spaCy</w:t>
      </w:r>
      <w:proofErr w:type="spellEnd"/>
      <w:r w:rsidRPr="007A008F">
        <w:rPr>
          <w:lang w:val="es-UY"/>
        </w:rPr>
        <w:t xml:space="preserve"> con sus modelos de reconocimiento de entidades nombradas (NER, </w:t>
      </w:r>
      <w:r w:rsidRPr="007A008F">
        <w:rPr>
          <w:i/>
          <w:iCs/>
          <w:lang w:val="es-UY"/>
        </w:rPr>
        <w:t xml:space="preserve">Named </w:t>
      </w:r>
      <w:proofErr w:type="spellStart"/>
      <w:r w:rsidRPr="007A008F">
        <w:rPr>
          <w:i/>
          <w:iCs/>
          <w:lang w:val="es-UY"/>
        </w:rPr>
        <w:t>Entity</w:t>
      </w:r>
      <w:proofErr w:type="spellEnd"/>
      <w:r w:rsidRPr="007A008F">
        <w:rPr>
          <w:i/>
          <w:iCs/>
          <w:lang w:val="es-UY"/>
        </w:rPr>
        <w:t xml:space="preserve"> </w:t>
      </w:r>
      <w:proofErr w:type="spellStart"/>
      <w:r w:rsidRPr="007A008F">
        <w:rPr>
          <w:i/>
          <w:iCs/>
          <w:lang w:val="es-UY"/>
        </w:rPr>
        <w:t>Recognition</w:t>
      </w:r>
      <w:proofErr w:type="spellEnd"/>
      <w:r w:rsidRPr="007A008F">
        <w:rPr>
          <w:lang w:val="es-UY"/>
        </w:rPr>
        <w:t xml:space="preserve">) y Microsoft Presidio constituyen las opciones más consolidadas en la literatura aplicada. Presidio es un </w:t>
      </w:r>
      <w:proofErr w:type="spellStart"/>
      <w:r w:rsidRPr="007A008F">
        <w:rPr>
          <w:i/>
          <w:iCs/>
          <w:lang w:val="es-UY"/>
        </w:rPr>
        <w:t>framework</w:t>
      </w:r>
      <w:proofErr w:type="spellEnd"/>
      <w:r w:rsidRPr="007A008F">
        <w:rPr>
          <w:lang w:val="es-UY"/>
        </w:rPr>
        <w:t xml:space="preserve"> especializado que permite la definición de entidades personalizadas para contextos lingüísticos específicos, extendiendo su aplicabilidad más allá de los identificadores estándar del inglés hacia variantes regionales y formas de designación propias de otros sistemas legales y culturales. Ambas herramientas implementan una estrategia de </w:t>
      </w:r>
      <w:proofErr w:type="spellStart"/>
      <w:r w:rsidRPr="007A008F">
        <w:rPr>
          <w:i/>
          <w:iCs/>
          <w:lang w:val="es-UY"/>
        </w:rPr>
        <w:t>debiasing</w:t>
      </w:r>
      <w:proofErr w:type="spellEnd"/>
      <w:r w:rsidRPr="007A008F">
        <w:rPr>
          <w:lang w:val="es-UY"/>
        </w:rPr>
        <w:t xml:space="preserve"> de preprocesamiento que actúa sobre los datos de entrada antes de su procesamiento por el modelo, siguiendo el precedente metodológico establecido por Deshpande et al. (2020) mediante el desarrollo de </w:t>
      </w:r>
      <w:proofErr w:type="spellStart"/>
      <w:r w:rsidRPr="007A008F">
        <w:rPr>
          <w:i/>
          <w:iCs/>
          <w:lang w:val="es-UY"/>
        </w:rPr>
        <w:t>fair-tf-idf</w:t>
      </w:r>
      <w:proofErr w:type="spellEnd"/>
      <w:r w:rsidRPr="007A008F">
        <w:rPr>
          <w:lang w:val="es-UY"/>
        </w:rPr>
        <w:t>, un método de preprocesamiento que mitiga el sesgo sociolingüístico en sistemas de filtrado de currículums. La Figura 3 ilustra el flujo completo de detección y supresión de PII sobre texto curricular</w:t>
      </w:r>
      <w:r w:rsidR="009D0FC4">
        <w:rPr>
          <w:lang w:val="es-UY"/>
        </w:rPr>
        <w:t>.</w:t>
      </w:r>
    </w:p>
    <w:p w14:paraId="06C299E7" w14:textId="77777777" w:rsidR="007A008F" w:rsidRDefault="007A008F" w:rsidP="007A008F">
      <w:pPr>
        <w:rPr>
          <w:rStyle w:val="Fuerte"/>
          <w:lang w:val="es-UY"/>
        </w:rPr>
      </w:pPr>
    </w:p>
    <w:p w14:paraId="2487060B" w14:textId="77777777" w:rsidR="007A008F" w:rsidRDefault="007A008F" w:rsidP="007A008F">
      <w:pPr>
        <w:rPr>
          <w:rStyle w:val="Fuerte"/>
          <w:lang w:val="es-UY"/>
        </w:rPr>
      </w:pPr>
    </w:p>
    <w:p w14:paraId="6AA91FD9" w14:textId="77777777" w:rsidR="007A008F" w:rsidRDefault="007A008F" w:rsidP="007A008F">
      <w:pPr>
        <w:rPr>
          <w:rStyle w:val="Fuerte"/>
          <w:lang w:val="es-UY"/>
        </w:rPr>
      </w:pPr>
    </w:p>
    <w:p w14:paraId="74AEF938" w14:textId="77777777" w:rsidR="007A008F" w:rsidRDefault="007A008F" w:rsidP="007A008F">
      <w:pPr>
        <w:rPr>
          <w:rStyle w:val="Fuerte"/>
          <w:lang w:val="es-UY"/>
        </w:rPr>
      </w:pPr>
    </w:p>
    <w:p w14:paraId="2FBF2F93" w14:textId="77777777" w:rsidR="007A008F" w:rsidRDefault="007A008F" w:rsidP="007A008F">
      <w:pPr>
        <w:rPr>
          <w:rStyle w:val="Fuerte"/>
          <w:lang w:val="es-UY"/>
        </w:rPr>
      </w:pPr>
    </w:p>
    <w:p w14:paraId="56A94F32" w14:textId="77777777" w:rsidR="007A008F" w:rsidRDefault="007A008F" w:rsidP="007A008F">
      <w:pPr>
        <w:rPr>
          <w:rStyle w:val="Fuerte"/>
          <w:lang w:val="es-UY"/>
        </w:rPr>
      </w:pPr>
    </w:p>
    <w:p w14:paraId="7458194A" w14:textId="77777777" w:rsidR="007A008F" w:rsidRDefault="007A008F" w:rsidP="007A008F">
      <w:pPr>
        <w:rPr>
          <w:rStyle w:val="Fuerte"/>
          <w:lang w:val="es-UY"/>
        </w:rPr>
      </w:pPr>
    </w:p>
    <w:p w14:paraId="0CB94956" w14:textId="77777777" w:rsidR="007A008F" w:rsidRDefault="007A008F" w:rsidP="007A008F">
      <w:pPr>
        <w:rPr>
          <w:rStyle w:val="Fuerte"/>
          <w:lang w:val="es-UY"/>
        </w:rPr>
      </w:pPr>
    </w:p>
    <w:p w14:paraId="79E818E4" w14:textId="72CF1082" w:rsidR="007A008F" w:rsidRDefault="007A008F" w:rsidP="007A008F">
      <w:pPr>
        <w:rPr>
          <w:i/>
          <w:iCs/>
          <w:lang w:val="es-UY"/>
        </w:rPr>
      </w:pPr>
      <w:r w:rsidRPr="007A008F">
        <w:rPr>
          <w:rStyle w:val="Fuerte"/>
          <w:lang w:val="es-UY"/>
        </w:rPr>
        <w:lastRenderedPageBreak/>
        <w:t>Figura 3.</w:t>
      </w:r>
      <w:r w:rsidRPr="007A008F">
        <w:rPr>
          <w:i/>
          <w:iCs/>
          <w:lang w:val="es-UY"/>
        </w:rPr>
        <w:t xml:space="preserve"> Flujo de detección y supresión de información personal identificable en texto curricular mediante </w:t>
      </w:r>
      <w:proofErr w:type="spellStart"/>
      <w:r w:rsidRPr="007A008F">
        <w:rPr>
          <w:i/>
          <w:iCs/>
          <w:lang w:val="es-UY"/>
        </w:rPr>
        <w:t>spaCy</w:t>
      </w:r>
      <w:proofErr w:type="spellEnd"/>
      <w:r w:rsidRPr="007A008F">
        <w:rPr>
          <w:i/>
          <w:iCs/>
          <w:lang w:val="es-UY"/>
        </w:rPr>
        <w:t xml:space="preserve"> y Microsoft Presidio.</w:t>
      </w:r>
    </w:p>
    <w:p w14:paraId="541E6F01" w14:textId="4079C01E" w:rsidR="007A008F" w:rsidRDefault="007A008F" w:rsidP="007A008F">
      <w:pPr>
        <w:jc w:val="center"/>
        <w:rPr>
          <w:lang w:val="es-UY"/>
        </w:rPr>
      </w:pPr>
      <w:r>
        <w:rPr>
          <w:noProof/>
          <w:lang w:val="es-UY"/>
        </w:rPr>
        <w:drawing>
          <wp:inline distT="0" distB="0" distL="0" distR="0" wp14:anchorId="5C3562F1" wp14:editId="3E5148F6">
            <wp:extent cx="2320357" cy="4322112"/>
            <wp:effectExtent l="0" t="0" r="3810" b="2540"/>
            <wp:docPr id="6771426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35468" cy="4350260"/>
                    </a:xfrm>
                    <a:prstGeom prst="rect">
                      <a:avLst/>
                    </a:prstGeom>
                    <a:noFill/>
                    <a:ln>
                      <a:noFill/>
                    </a:ln>
                  </pic:spPr>
                </pic:pic>
              </a:graphicData>
            </a:graphic>
          </wp:inline>
        </w:drawing>
      </w:r>
    </w:p>
    <w:p w14:paraId="220FB956" w14:textId="10E46381" w:rsidR="007A008F" w:rsidRDefault="007A008F" w:rsidP="007A008F">
      <w:pPr>
        <w:pStyle w:val="Piedefoto-tabla"/>
      </w:pPr>
      <w:r w:rsidRPr="007A008F">
        <w:t>Fuente: elaboración propia a partir de Deshpande et al. (2020) y Staab et al. (2023).</w:t>
      </w:r>
    </w:p>
    <w:p w14:paraId="7D62472B" w14:textId="1CFD1262" w:rsidR="007A008F" w:rsidRPr="00A30EE2" w:rsidRDefault="00A30EE2" w:rsidP="007A008F">
      <w:pPr>
        <w:rPr>
          <w:lang w:val="es-UY"/>
        </w:rPr>
      </w:pPr>
      <w:r w:rsidRPr="00A30EE2">
        <w:rPr>
          <w:lang w:val="es-UY"/>
        </w:rPr>
        <w:t xml:space="preserve">La generación de datos sintéticos con garantías de privacidad diferencial representa la estrategia óptima para el desarrollo y validación de sistemas en contextos donde los datos reales no pueden ser exportados fuera de la organización. </w:t>
      </w:r>
      <w:proofErr w:type="spellStart"/>
      <w:r w:rsidRPr="00A30EE2">
        <w:rPr>
          <w:lang w:val="es-UY"/>
        </w:rPr>
        <w:t>Bruera</w:t>
      </w:r>
      <w:proofErr w:type="spellEnd"/>
      <w:r w:rsidRPr="00A30EE2">
        <w:rPr>
          <w:lang w:val="es-UY"/>
        </w:rPr>
        <w:t xml:space="preserve"> et al. (2022) propusieron el </w:t>
      </w:r>
      <w:r w:rsidRPr="00A30EE2">
        <w:rPr>
          <w:i/>
          <w:iCs/>
          <w:lang w:val="es-UY"/>
        </w:rPr>
        <w:t>pipeline</w:t>
      </w:r>
      <w:r w:rsidRPr="00A30EE2">
        <w:rPr>
          <w:lang w:val="es-UY"/>
        </w:rPr>
        <w:t xml:space="preserve"> más riguroso disponible: extracción de atributos estadísticos de </w:t>
      </w:r>
      <w:proofErr w:type="spellStart"/>
      <w:r w:rsidRPr="00A30EE2">
        <w:rPr>
          <w:lang w:val="es-UY"/>
        </w:rPr>
        <w:t>CVs</w:t>
      </w:r>
      <w:proofErr w:type="spellEnd"/>
      <w:r w:rsidRPr="00A30EE2">
        <w:rPr>
          <w:lang w:val="es-UY"/>
        </w:rPr>
        <w:t xml:space="preserve"> reales, aprendizaje de dependencias condicionales mediante </w:t>
      </w:r>
      <w:proofErr w:type="spellStart"/>
      <w:r w:rsidRPr="00A30EE2">
        <w:rPr>
          <w:lang w:val="es-UY"/>
        </w:rPr>
        <w:t>PrivBayes</w:t>
      </w:r>
      <w:proofErr w:type="spellEnd"/>
      <w:r w:rsidRPr="00A30EE2">
        <w:rPr>
          <w:lang w:val="es-UY"/>
        </w:rPr>
        <w:t xml:space="preserve"> (una red bayesiana con garantías de privacidad diferencial) y generación de texto con modelos de lenguaje usando los atributos muestreados; aplicado sobre aproximadamente 28.000 currículums reales, este </w:t>
      </w:r>
      <w:r w:rsidRPr="00A30EE2">
        <w:rPr>
          <w:i/>
          <w:iCs/>
          <w:lang w:val="es-UY"/>
        </w:rPr>
        <w:t>pipeline</w:t>
      </w:r>
      <w:r w:rsidRPr="00A30EE2">
        <w:rPr>
          <w:lang w:val="es-UY"/>
        </w:rPr>
        <w:t xml:space="preserve"> demostró que los modelos entrenados con datos sintéticos mantienen un rendimiento comparable al de los modelos entrenados con datos reales. </w:t>
      </w:r>
      <w:proofErr w:type="spellStart"/>
      <w:r w:rsidRPr="00A30EE2">
        <w:rPr>
          <w:lang w:val="es-UY"/>
        </w:rPr>
        <w:t>Skondras</w:t>
      </w:r>
      <w:proofErr w:type="spellEnd"/>
      <w:r w:rsidRPr="00A30EE2">
        <w:rPr>
          <w:lang w:val="es-UY"/>
        </w:rPr>
        <w:t xml:space="preserve"> et al. (2023) confirmaron que una mezcla de 60 % de datos reales con 40 % de datos sintéticos logra un 92 % de exactitud con BERT. Saldivar et al. (2025) construyeron el conjunto de </w:t>
      </w:r>
      <w:r w:rsidRPr="00A30EE2">
        <w:rPr>
          <w:i/>
          <w:iCs/>
          <w:lang w:val="es-UY"/>
        </w:rPr>
        <w:t>benchmarking</w:t>
      </w:r>
      <w:r w:rsidRPr="00A30EE2">
        <w:rPr>
          <w:lang w:val="es-UY"/>
        </w:rPr>
        <w:t xml:space="preserve"> más actualizado para evaluaciones de equidad: 1.730 currículums sintéticos con atributos </w:t>
      </w:r>
      <w:r w:rsidRPr="00A30EE2">
        <w:rPr>
          <w:lang w:val="es-UY"/>
        </w:rPr>
        <w:lastRenderedPageBreak/>
        <w:t>demográficos controlados, generados siguiendo explícitamente las recomendaciones del Artículo 10.5.a del Reglamento de IA de la Unión Europea para la detección de sesgos.</w:t>
      </w:r>
    </w:p>
    <w:p w14:paraId="405E71F0" w14:textId="77777777" w:rsidR="00A8295D" w:rsidRDefault="00A8295D" w:rsidP="00A8295D">
      <w:pPr>
        <w:pStyle w:val="Ttulo2"/>
      </w:pPr>
      <w:bookmarkStart w:id="14" w:name="_Toc230176597"/>
      <w:proofErr w:type="spellStart"/>
      <w:r>
        <w:t>Fairness</w:t>
      </w:r>
      <w:proofErr w:type="spellEnd"/>
      <w:r>
        <w:t xml:space="preserve"> algorítmica en sistemas de selección</w:t>
      </w:r>
      <w:bookmarkEnd w:id="14"/>
    </w:p>
    <w:p w14:paraId="4B756F65" w14:textId="704765EE" w:rsidR="00BD5133" w:rsidRPr="00BD5133" w:rsidRDefault="00BD5133" w:rsidP="00BD5133">
      <w:pPr>
        <w:rPr>
          <w:lang w:val="es-UY"/>
        </w:rPr>
      </w:pPr>
      <w:r w:rsidRPr="00BD5133">
        <w:rPr>
          <w:lang w:val="es-UY"/>
        </w:rPr>
        <w:t xml:space="preserve">La </w:t>
      </w:r>
      <w:proofErr w:type="spellStart"/>
      <w:r w:rsidRPr="00BD5133">
        <w:rPr>
          <w:i/>
          <w:iCs/>
          <w:lang w:val="es-UY"/>
        </w:rPr>
        <w:t>fairness</w:t>
      </w:r>
      <w:proofErr w:type="spellEnd"/>
      <w:r w:rsidRPr="00BD5133">
        <w:rPr>
          <w:lang w:val="es-UY"/>
        </w:rPr>
        <w:t xml:space="preserve"> algorítmica en sistemas de selección de personal ha emergido como uno de los problemas abiertos más activos en la intersección entre la inteligencia artificial aplicada y la ética organizacional; la evidencia empírica acumulada en los últimos cinco años documenta la presencia de sesgos demográficos significativos en sistemas de selección automatizados, desde los ATS basados en palabras clave hasta los sistemas más recientes basados en </w:t>
      </w:r>
      <w:proofErr w:type="spellStart"/>
      <w:r w:rsidRPr="00BD5133">
        <w:rPr>
          <w:lang w:val="es-UY"/>
        </w:rPr>
        <w:t>LLMs</w:t>
      </w:r>
      <w:proofErr w:type="spellEnd"/>
      <w:r w:rsidRPr="00BD5133">
        <w:rPr>
          <w:lang w:val="es-UY"/>
        </w:rPr>
        <w:t>.</w:t>
      </w:r>
    </w:p>
    <w:p w14:paraId="61C09BB7" w14:textId="14BDD165" w:rsidR="00BD5133" w:rsidRPr="00BD5133" w:rsidRDefault="00BD5133" w:rsidP="00BD5133">
      <w:pPr>
        <w:rPr>
          <w:lang w:val="es-UY"/>
        </w:rPr>
      </w:pPr>
      <w:r w:rsidRPr="00BD5133">
        <w:rPr>
          <w:lang w:val="es-UY"/>
        </w:rPr>
        <w:t xml:space="preserve">Raghavan et al. (2020) realizaron el primer análisis sistemático de las prácticas de auditoría en la industria de herramientas de contratación automatizada, examinando dieciocho proveedores comerciales, y sus hallazgos revelaron que la mayoría no divulga información detallada sobre los métodos de validación de equidad de sus sistemas y que las definiciones de </w:t>
      </w:r>
      <w:proofErr w:type="spellStart"/>
      <w:r w:rsidRPr="00BD5133">
        <w:rPr>
          <w:i/>
          <w:iCs/>
          <w:lang w:val="es-UY"/>
        </w:rPr>
        <w:t>fairness</w:t>
      </w:r>
      <w:proofErr w:type="spellEnd"/>
      <w:r w:rsidRPr="00BD5133">
        <w:rPr>
          <w:lang w:val="es-UY"/>
        </w:rPr>
        <w:t xml:space="preserve"> empleadas son inconsistentes entre proveedores. Este trabajo seminal consolidó el Disparate </w:t>
      </w:r>
      <w:proofErr w:type="spellStart"/>
      <w:r w:rsidRPr="00BD5133">
        <w:rPr>
          <w:lang w:val="es-UY"/>
        </w:rPr>
        <w:t>Impact</w:t>
      </w:r>
      <w:proofErr w:type="spellEnd"/>
      <w:r w:rsidRPr="00BD5133">
        <w:rPr>
          <w:lang w:val="es-UY"/>
        </w:rPr>
        <w:t xml:space="preserve"> Ratio (DIR), métrica definida en los marcos regulatorios de igualdad de oportunidades en el empleo como el cociente entre la tasa de selección del grupo menos favorecido y la del grupo más favorecido, adoptando como umbral de no discriminación que dicho cociente no sea inferior al 80 % (U.S. </w:t>
      </w:r>
      <w:proofErr w:type="spellStart"/>
      <w:r w:rsidRPr="00BD5133">
        <w:rPr>
          <w:lang w:val="es-UY"/>
        </w:rPr>
        <w:t>Equal</w:t>
      </w:r>
      <w:proofErr w:type="spellEnd"/>
      <w:r w:rsidRPr="00BD5133">
        <w:rPr>
          <w:lang w:val="es-UY"/>
        </w:rPr>
        <w:t xml:space="preserve"> </w:t>
      </w:r>
      <w:proofErr w:type="spellStart"/>
      <w:r w:rsidRPr="00BD5133">
        <w:rPr>
          <w:lang w:val="es-UY"/>
        </w:rPr>
        <w:t>Employment</w:t>
      </w:r>
      <w:proofErr w:type="spellEnd"/>
      <w:r w:rsidRPr="00BD5133">
        <w:rPr>
          <w:lang w:val="es-UY"/>
        </w:rPr>
        <w:t xml:space="preserve"> </w:t>
      </w:r>
      <w:proofErr w:type="spellStart"/>
      <w:r w:rsidRPr="00BD5133">
        <w:rPr>
          <w:lang w:val="es-UY"/>
        </w:rPr>
        <w:t>Opportunity</w:t>
      </w:r>
      <w:proofErr w:type="spellEnd"/>
      <w:r w:rsidRPr="00BD5133">
        <w:rPr>
          <w:lang w:val="es-UY"/>
        </w:rPr>
        <w:t xml:space="preserve"> </w:t>
      </w:r>
      <w:proofErr w:type="spellStart"/>
      <w:r w:rsidRPr="00BD5133">
        <w:rPr>
          <w:lang w:val="es-UY"/>
        </w:rPr>
        <w:t>Commission</w:t>
      </w:r>
      <w:proofErr w:type="spellEnd"/>
      <w:r w:rsidRPr="00BD5133">
        <w:rPr>
          <w:lang w:val="es-UY"/>
        </w:rPr>
        <w:t xml:space="preserve">, 1978; Ley </w:t>
      </w:r>
      <w:proofErr w:type="spellStart"/>
      <w:r w:rsidRPr="00BD5133">
        <w:rPr>
          <w:lang w:val="es-UY"/>
        </w:rPr>
        <w:t>N.°</w:t>
      </w:r>
      <w:proofErr w:type="spellEnd"/>
      <w:r w:rsidRPr="00BD5133">
        <w:rPr>
          <w:lang w:val="es-UY"/>
        </w:rPr>
        <w:t xml:space="preserve"> 16.045, 1989), como la métrica dominante en evaluaciones legales y regulatorias.</w:t>
      </w:r>
    </w:p>
    <w:p w14:paraId="352296D2" w14:textId="3351FC12" w:rsidR="00BD5133" w:rsidRPr="00BD5133" w:rsidRDefault="00BD5133" w:rsidP="00BD5133">
      <w:pPr>
        <w:rPr>
          <w:lang w:val="es-UY"/>
        </w:rPr>
      </w:pPr>
      <w:r w:rsidRPr="00BD5133">
        <w:rPr>
          <w:lang w:val="es-UY"/>
        </w:rPr>
        <w:t xml:space="preserve">La evidencia sobre el sesgo específico de los </w:t>
      </w:r>
      <w:proofErr w:type="spellStart"/>
      <w:r w:rsidRPr="00BD5133">
        <w:rPr>
          <w:lang w:val="es-UY"/>
        </w:rPr>
        <w:t>LLMs</w:t>
      </w:r>
      <w:proofErr w:type="spellEnd"/>
      <w:r w:rsidRPr="00BD5133">
        <w:rPr>
          <w:lang w:val="es-UY"/>
        </w:rPr>
        <w:t xml:space="preserve"> en contextos de selección de personal es particularmente significativa. Wilson y Caliskan (2024) evaluaron tres modelos de lenguaje de código abierto sobre más de tres millones de comparaciones de currículums, encontrando que los modelos favorecieron nombres asociados a personas blancas en el 85,1 % de los casos y mostraron sesgos interseccionales significativos por género y etnia. El </w:t>
      </w:r>
      <w:proofErr w:type="spellStart"/>
      <w:r w:rsidRPr="00BD5133">
        <w:rPr>
          <w:i/>
          <w:iCs/>
          <w:lang w:val="es-UY"/>
        </w:rPr>
        <w:t>benchmark</w:t>
      </w:r>
      <w:proofErr w:type="spellEnd"/>
      <w:r w:rsidRPr="00BD5133">
        <w:rPr>
          <w:lang w:val="es-UY"/>
        </w:rPr>
        <w:t xml:space="preserve"> </w:t>
      </w:r>
      <w:proofErr w:type="spellStart"/>
      <w:r w:rsidRPr="00BD5133">
        <w:rPr>
          <w:lang w:val="es-UY"/>
        </w:rPr>
        <w:t>JobFair</w:t>
      </w:r>
      <w:proofErr w:type="spellEnd"/>
      <w:r w:rsidRPr="00BD5133">
        <w:rPr>
          <w:lang w:val="es-UY"/>
        </w:rPr>
        <w:t xml:space="preserve"> de </w:t>
      </w:r>
      <w:proofErr w:type="spellStart"/>
      <w:r w:rsidRPr="00BD5133">
        <w:rPr>
          <w:lang w:val="es-UY"/>
        </w:rPr>
        <w:t>Holistic</w:t>
      </w:r>
      <w:proofErr w:type="spellEnd"/>
      <w:r w:rsidRPr="00BD5133">
        <w:rPr>
          <w:lang w:val="es-UY"/>
        </w:rPr>
        <w:t xml:space="preserve"> AI extendió estos hallazgos a modelos de última generación, incluyendo GPT-4o, Gemini-1.5-flash y Claude-3-Haiku, documentando que todos incumplieron el umbral DIR ≥ 0,8 para el impacto por género. </w:t>
      </w:r>
      <w:proofErr w:type="spellStart"/>
      <w:r w:rsidRPr="00BD5133">
        <w:rPr>
          <w:lang w:val="es-UY"/>
        </w:rPr>
        <w:t>An</w:t>
      </w:r>
      <w:proofErr w:type="spellEnd"/>
      <w:r w:rsidRPr="00BD5133">
        <w:rPr>
          <w:lang w:val="es-UY"/>
        </w:rPr>
        <w:t xml:space="preserve"> et al. (2025) realizaron el análisis más exhaustivo disponible sobre este tema, evaluando 24 </w:t>
      </w:r>
      <w:proofErr w:type="spellStart"/>
      <w:r w:rsidRPr="00BD5133">
        <w:rPr>
          <w:lang w:val="es-UY"/>
        </w:rPr>
        <w:t>LLMs</w:t>
      </w:r>
      <w:proofErr w:type="spellEnd"/>
      <w:r w:rsidRPr="00BD5133">
        <w:rPr>
          <w:lang w:val="es-UY"/>
        </w:rPr>
        <w:t xml:space="preserve"> en tareas de evaluación curricular con 1.116 </w:t>
      </w:r>
      <w:proofErr w:type="spellStart"/>
      <w:r w:rsidRPr="00BD5133">
        <w:rPr>
          <w:lang w:val="es-UY"/>
        </w:rPr>
        <w:t>CVs</w:t>
      </w:r>
      <w:proofErr w:type="spellEnd"/>
      <w:r w:rsidRPr="00BD5133">
        <w:rPr>
          <w:lang w:val="es-UY"/>
        </w:rPr>
        <w:t xml:space="preserve"> reales anotados por expertos, y encontraron sesgos estadísticamente significativos en 19 de los 24 modelos evaluados; su análisis reveló que la magnitud del sesgo varía con el tamaño del modelo y la estrategia de </w:t>
      </w:r>
      <w:proofErr w:type="spellStart"/>
      <w:r w:rsidRPr="00BD5133">
        <w:rPr>
          <w:i/>
          <w:iCs/>
          <w:lang w:val="es-UY"/>
        </w:rPr>
        <w:t>prompting</w:t>
      </w:r>
      <w:proofErr w:type="spellEnd"/>
      <w:r w:rsidRPr="00BD5133">
        <w:rPr>
          <w:lang w:val="es-UY"/>
        </w:rPr>
        <w:t>, pero no desaparece al aumentar la escala.</w:t>
      </w:r>
    </w:p>
    <w:p w14:paraId="0B00B9E1" w14:textId="77777777" w:rsidR="00BD5133" w:rsidRPr="00BD5133" w:rsidRDefault="00BD5133" w:rsidP="00BD5133">
      <w:pPr>
        <w:rPr>
          <w:lang w:val="es-UY"/>
        </w:rPr>
      </w:pPr>
    </w:p>
    <w:p w14:paraId="5C5E694D" w14:textId="60A37744" w:rsidR="008B33F3" w:rsidRPr="008B33F3" w:rsidRDefault="00BD5133" w:rsidP="00BD5133">
      <w:pPr>
        <w:rPr>
          <w:lang w:val="es-UY"/>
        </w:rPr>
      </w:pPr>
      <w:r w:rsidRPr="00BD5133">
        <w:rPr>
          <w:lang w:val="es-UY"/>
        </w:rPr>
        <w:t xml:space="preserve">Respecto a los métodos de mitigación, </w:t>
      </w:r>
      <w:proofErr w:type="spellStart"/>
      <w:r w:rsidRPr="00BD5133">
        <w:rPr>
          <w:lang w:val="es-UY"/>
        </w:rPr>
        <w:t>Ip</w:t>
      </w:r>
      <w:proofErr w:type="spellEnd"/>
      <w:r w:rsidRPr="00BD5133">
        <w:rPr>
          <w:lang w:val="es-UY"/>
        </w:rPr>
        <w:t xml:space="preserve"> (2025) realizó una comparación experimental de tres familias de </w:t>
      </w:r>
      <w:proofErr w:type="spellStart"/>
      <w:r w:rsidRPr="00BD5133">
        <w:rPr>
          <w:i/>
          <w:iCs/>
          <w:lang w:val="es-UY"/>
        </w:rPr>
        <w:t>debiasing</w:t>
      </w:r>
      <w:proofErr w:type="spellEnd"/>
      <w:r w:rsidRPr="00BD5133">
        <w:rPr>
          <w:lang w:val="es-UY"/>
        </w:rPr>
        <w:t xml:space="preserve"> (preprocesamiento, modificación del proceso de inferencia y </w:t>
      </w:r>
      <w:proofErr w:type="spellStart"/>
      <w:r w:rsidRPr="00BD5133">
        <w:rPr>
          <w:lang w:val="es-UY"/>
        </w:rPr>
        <w:t>postprocesamiento</w:t>
      </w:r>
      <w:proofErr w:type="spellEnd"/>
      <w:r w:rsidRPr="00BD5133">
        <w:rPr>
          <w:lang w:val="es-UY"/>
        </w:rPr>
        <w:t xml:space="preserve">), encontrando que las técnicas de paridad estadística maximizan la diversidad de los candidatos </w:t>
      </w:r>
      <w:r w:rsidRPr="00BD5133">
        <w:rPr>
          <w:lang w:val="es-UY"/>
        </w:rPr>
        <w:t>seleccionados,</w:t>
      </w:r>
      <w:r w:rsidRPr="00BD5133">
        <w:rPr>
          <w:lang w:val="es-UY"/>
        </w:rPr>
        <w:t xml:space="preserve"> pero no tratan la causa raíz del sesgo. </w:t>
      </w:r>
      <w:proofErr w:type="spellStart"/>
      <w:r w:rsidRPr="00BD5133">
        <w:rPr>
          <w:lang w:val="es-UY"/>
        </w:rPr>
        <w:t>Albaroudi</w:t>
      </w:r>
      <w:proofErr w:type="spellEnd"/>
      <w:r w:rsidRPr="00BD5133">
        <w:rPr>
          <w:lang w:val="es-UY"/>
        </w:rPr>
        <w:t xml:space="preserve"> et al. (2025) presentaron el antecedente más directo en esta línea: el modelo HITHIRE basado en Llama 3.1 con aumentación de datos (</w:t>
      </w:r>
      <w:r w:rsidRPr="00BD5133">
        <w:rPr>
          <w:i/>
          <w:iCs/>
          <w:lang w:val="es-UY"/>
        </w:rPr>
        <w:t xml:space="preserve">data </w:t>
      </w:r>
      <w:proofErr w:type="spellStart"/>
      <w:r w:rsidRPr="00BD5133">
        <w:rPr>
          <w:i/>
          <w:iCs/>
          <w:lang w:val="es-UY"/>
        </w:rPr>
        <w:t>augmentation</w:t>
      </w:r>
      <w:proofErr w:type="spellEnd"/>
      <w:r w:rsidRPr="00BD5133">
        <w:rPr>
          <w:lang w:val="es-UY"/>
        </w:rPr>
        <w:t xml:space="preserve">) demostró reducciones significativas en el SPD y el DIR en evaluaciones de sesgo interseccional. Sin embargo, ninguno de los estudios revisados evalúa si la anonimización de PII como estrategia de preprocesamiento reduce el sesgo en sistemas de </w:t>
      </w:r>
      <w:r w:rsidRPr="00BD5133">
        <w:rPr>
          <w:i/>
          <w:iCs/>
          <w:lang w:val="es-UY"/>
        </w:rPr>
        <w:t>screening</w:t>
      </w:r>
      <w:r w:rsidRPr="00BD5133">
        <w:rPr>
          <w:lang w:val="es-UY"/>
        </w:rPr>
        <w:t xml:space="preserve"> basados en </w:t>
      </w:r>
      <w:proofErr w:type="spellStart"/>
      <w:r w:rsidRPr="00BD5133">
        <w:rPr>
          <w:lang w:val="es-UY"/>
        </w:rPr>
        <w:t>LLMs</w:t>
      </w:r>
      <w:proofErr w:type="spellEnd"/>
      <w:r w:rsidRPr="00BD5133">
        <w:rPr>
          <w:lang w:val="es-UY"/>
        </w:rPr>
        <w:t xml:space="preserve"> o en </w:t>
      </w:r>
      <w:r w:rsidRPr="00BD5133">
        <w:rPr>
          <w:i/>
          <w:iCs/>
          <w:lang w:val="es-UY"/>
        </w:rPr>
        <w:t>pipelines</w:t>
      </w:r>
      <w:r w:rsidRPr="00BD5133">
        <w:rPr>
          <w:lang w:val="es-UY"/>
        </w:rPr>
        <w:t xml:space="preserve"> RAG; toda la evidencia existente sobre los efectos de la anonimización en los resultados de selección corresponde a experimentos con revisores humanos (Raghavan et al., 2020).</w:t>
      </w:r>
    </w:p>
    <w:p w14:paraId="2CFA8DFC" w14:textId="77777777" w:rsidR="009E143B" w:rsidRDefault="00E71C41" w:rsidP="009E143B">
      <w:pPr>
        <w:pStyle w:val="Ttulo2"/>
      </w:pPr>
      <w:bookmarkStart w:id="15" w:name="_Toc230176598"/>
      <w:r>
        <w:t>Marco regulatorio y ético</w:t>
      </w:r>
      <w:bookmarkEnd w:id="15"/>
    </w:p>
    <w:p w14:paraId="1D50C338" w14:textId="34AA9CD8" w:rsidR="00BD5133" w:rsidRDefault="00BD5133" w:rsidP="00BD5133">
      <w:r>
        <w:t>La regulación de los sistemas de inteligencia artificial aplicados a la selección de personal se encuentra en un momento de consolidación normativa acelerada, con implicaciones directas para el diseño, despliegue y auditoría de cualquier herramienta automatizada de cribado.</w:t>
      </w:r>
    </w:p>
    <w:p w14:paraId="3734E238" w14:textId="104FC8AA" w:rsidR="00BD5133" w:rsidRDefault="00BD5133" w:rsidP="00BD5133">
      <w:r>
        <w:t xml:space="preserve">El Reglamento de Inteligencia Artificial de la Unión Europea (Reglamento 2024/1689, EU AI </w:t>
      </w:r>
      <w:proofErr w:type="spellStart"/>
      <w:r>
        <w:t>Act</w:t>
      </w:r>
      <w:proofErr w:type="spellEnd"/>
      <w:r>
        <w:t>), vigente desde agosto de 2024 y plenamente ejecutable en su capítulo sobre sistemas de alto riesgo desde agosto de 2026, clasifica los sistemas de IA utilizados para la contratación o selección de personas físicas como sistemas de alto riesgo bajo el Artículo 6(2) y el Anexo III, lo que implica requisitos obligatorios de supervisión humana (Art. 14), transparencia hacia los candidatos afectados (Art. 86), evaluaciones de impacto previas al despliegue compatibles con el GDPR (Art. 35) y monitoreo continuo del comportamiento del sistema en producción. El incumplimiento puede acarrear sanciones de hasta 35 millones de euros o el 7 % de la facturación global anual; el Artículo 10.5.a, que recomienda el uso de datos sintéticos para la detección de sesgos en sistemas de alto riesgo, tiene implicaciones metodológicas directas para el diseño de estudios de validación en este dominio.</w:t>
      </w:r>
    </w:p>
    <w:p w14:paraId="163D0457" w14:textId="359BCA3F" w:rsidR="00BD5133" w:rsidRDefault="00BD5133" w:rsidP="00BD5133">
      <w:r>
        <w:t xml:space="preserve">En los Estados Unidos, la Local Law 144 de la ciudad de Nueva York (2023) exige que las empresas que utilicen herramientas ATS automatizadas realicen auditorías anuales de sesgo por terceros independientes y las divulguen públicamente. La jurisprudencia reciente en torno </w:t>
      </w:r>
      <w:r>
        <w:lastRenderedPageBreak/>
        <w:t>a casos de presunta discriminación algorítmica, documentada y analizada por Goodman (2025), revela la tendencia de los tribunales a exigir transparencia en los procesos de selección automatizada, lo que amplía el contexto regulatorio más allá de las normas administrativas.</w:t>
      </w:r>
    </w:p>
    <w:p w14:paraId="465078E7" w14:textId="2DDDEB62" w:rsidR="00BD5133" w:rsidRDefault="00BD5133" w:rsidP="00BD5133">
      <w:r>
        <w:t>En Uruguay, la Ley 18.331 de Protección de Datos Personales (2008) establece restricciones específicas sobre el tratamiento de datos que permiten la identificación directa o indirecta de las personas, con implicaciones directas para el diseño de cualquier sistema de IA que opere sobre currículums; su artículo 18 exige que el responsable del tratamiento adopte medidas técnicas y organizativas adecuadas para garantizar la seguridad de los datos y evitar su alteración, pérdida o acceso no autorizado.</w:t>
      </w:r>
    </w:p>
    <w:p w14:paraId="0E61991C" w14:textId="77777777" w:rsidR="00635F22" w:rsidRDefault="00635F22" w:rsidP="00635F22">
      <w:pPr>
        <w:pStyle w:val="Ttulo2"/>
      </w:pPr>
      <w:bookmarkStart w:id="16" w:name="_Toc230176599"/>
      <w:r>
        <w:t>Análisis crítico y brecha de investigación</w:t>
      </w:r>
      <w:bookmarkEnd w:id="16"/>
    </w:p>
    <w:p w14:paraId="0863EE31" w14:textId="12E567A0" w:rsidR="00BD5133" w:rsidRPr="00BD5133" w:rsidRDefault="00BD5133" w:rsidP="00BD5133">
      <w:pPr>
        <w:rPr>
          <w:lang w:val="es-UY"/>
        </w:rPr>
      </w:pPr>
      <w:r w:rsidRPr="00BD5133">
        <w:rPr>
          <w:lang w:val="es-UY"/>
        </w:rPr>
        <w:t>La revisión presentada en este capítulo permite identificar tres brechas convergentes en el estado del conocimiento, cuya confluencia justifica el diseño experimental adoptado en el presente trabajo.</w:t>
      </w:r>
    </w:p>
    <w:p w14:paraId="3237CE53" w14:textId="173A0E9A" w:rsidR="00BD5133" w:rsidRDefault="00BD5133" w:rsidP="00BD5133">
      <w:pPr>
        <w:rPr>
          <w:lang w:val="es-UY"/>
        </w:rPr>
      </w:pPr>
      <w:r w:rsidRPr="00BD5133">
        <w:rPr>
          <w:lang w:val="es-UY"/>
        </w:rPr>
        <w:t xml:space="preserve">La primera es de naturaleza cuantitativa: la aplicación de arquitecturas RAG al cribado curricular cuenta con apenas dos o tres artículos </w:t>
      </w:r>
      <w:r w:rsidRPr="00BD5133">
        <w:rPr>
          <w:i/>
          <w:iCs/>
          <w:lang w:val="es-UY"/>
        </w:rPr>
        <w:t>peer-</w:t>
      </w:r>
      <w:proofErr w:type="spellStart"/>
      <w:r w:rsidRPr="00BD5133">
        <w:rPr>
          <w:i/>
          <w:iCs/>
          <w:lang w:val="es-UY"/>
        </w:rPr>
        <w:t>reviewed</w:t>
      </w:r>
      <w:proofErr w:type="spellEnd"/>
      <w:r w:rsidRPr="00BD5133">
        <w:rPr>
          <w:lang w:val="es-UY"/>
        </w:rPr>
        <w:t xml:space="preserve"> (</w:t>
      </w:r>
      <w:proofErr w:type="spellStart"/>
      <w:r w:rsidRPr="00BD5133">
        <w:rPr>
          <w:lang w:val="es-UY"/>
        </w:rPr>
        <w:t>Dasaklis</w:t>
      </w:r>
      <w:proofErr w:type="spellEnd"/>
      <w:r w:rsidRPr="00BD5133">
        <w:rPr>
          <w:lang w:val="es-UY"/>
        </w:rPr>
        <w:t xml:space="preserve"> et al., 2025), ninguno de los cuales compara RAG contra BERT </w:t>
      </w:r>
      <w:r w:rsidRPr="00BD5133">
        <w:rPr>
          <w:i/>
          <w:iCs/>
          <w:lang w:val="es-UY"/>
        </w:rPr>
        <w:t>fine-</w:t>
      </w:r>
      <w:proofErr w:type="spellStart"/>
      <w:r w:rsidRPr="00BD5133">
        <w:rPr>
          <w:i/>
          <w:iCs/>
          <w:lang w:val="es-UY"/>
        </w:rPr>
        <w:t>tuned</w:t>
      </w:r>
      <w:proofErr w:type="spellEnd"/>
      <w:r w:rsidRPr="00BD5133">
        <w:rPr>
          <w:lang w:val="es-UY"/>
        </w:rPr>
        <w:t xml:space="preserve"> y contra </w:t>
      </w:r>
      <w:proofErr w:type="spellStart"/>
      <w:r w:rsidRPr="00BD5133">
        <w:rPr>
          <w:i/>
          <w:iCs/>
          <w:lang w:val="es-UY"/>
        </w:rPr>
        <w:t>keyword</w:t>
      </w:r>
      <w:proofErr w:type="spellEnd"/>
      <w:r w:rsidRPr="00BD5133">
        <w:rPr>
          <w:i/>
          <w:iCs/>
          <w:lang w:val="es-UY"/>
        </w:rPr>
        <w:t xml:space="preserve"> </w:t>
      </w:r>
      <w:proofErr w:type="spellStart"/>
      <w:r w:rsidRPr="00BD5133">
        <w:rPr>
          <w:i/>
          <w:iCs/>
          <w:lang w:val="es-UY"/>
        </w:rPr>
        <w:t>matching</w:t>
      </w:r>
      <w:proofErr w:type="spellEnd"/>
      <w:r w:rsidRPr="00BD5133">
        <w:rPr>
          <w:lang w:val="es-UY"/>
        </w:rPr>
        <w:t xml:space="preserve"> sobre el mismo </w:t>
      </w:r>
      <w:proofErr w:type="spellStart"/>
      <w:r w:rsidRPr="00BD5133">
        <w:rPr>
          <w:i/>
          <w:iCs/>
          <w:lang w:val="es-UY"/>
        </w:rPr>
        <w:t>dataset</w:t>
      </w:r>
      <w:proofErr w:type="spellEnd"/>
      <w:r w:rsidRPr="00BD5133">
        <w:rPr>
          <w:lang w:val="es-UY"/>
        </w:rPr>
        <w:t xml:space="preserve"> y con las mismas métricas; no existe estudio publicado que aísle el efecto específico de la recuperación aumentada sobre la eficacia del cribado curricular respecto a un LLM puro, controlando el modelo base y el corpus de evaluación, lo que configura una dirección de investigación sin respuesta empírica consolidada. La segunda brecha, de naturaleza cualitativa, es aún más pronunciada: no existe ningún estudio que evalúe si la anonimización de PII reduce el sesgo algorítmico en sistemas de </w:t>
      </w:r>
      <w:r w:rsidRPr="00BD5133">
        <w:rPr>
          <w:i/>
          <w:iCs/>
          <w:lang w:val="es-UY"/>
        </w:rPr>
        <w:t>screening</w:t>
      </w:r>
      <w:r w:rsidRPr="00BD5133">
        <w:rPr>
          <w:lang w:val="es-UY"/>
        </w:rPr>
        <w:t xml:space="preserve"> basados en </w:t>
      </w:r>
      <w:proofErr w:type="spellStart"/>
      <w:r w:rsidRPr="00BD5133">
        <w:rPr>
          <w:lang w:val="es-UY"/>
        </w:rPr>
        <w:t>LLMs</w:t>
      </w:r>
      <w:proofErr w:type="spellEnd"/>
      <w:r w:rsidRPr="00BD5133">
        <w:rPr>
          <w:lang w:val="es-UY"/>
        </w:rPr>
        <w:t xml:space="preserve"> o en arquitecturas RAG, ya que toda la evidencia disponible sobre los efectos de la anonimización en los resultados de selección corresponde a experimentos con revisores humanos (Raghavan et al., 2020); aunque los estudios de Wilson y Caliskan (2024) y </w:t>
      </w:r>
      <w:proofErr w:type="spellStart"/>
      <w:r w:rsidRPr="00BD5133">
        <w:rPr>
          <w:lang w:val="es-UY"/>
        </w:rPr>
        <w:t>An</w:t>
      </w:r>
      <w:proofErr w:type="spellEnd"/>
      <w:r w:rsidRPr="00BD5133">
        <w:rPr>
          <w:lang w:val="es-UY"/>
        </w:rPr>
        <w:t xml:space="preserve"> et al. (2025) han demostrado que los </w:t>
      </w:r>
      <w:proofErr w:type="spellStart"/>
      <w:r w:rsidRPr="00BD5133">
        <w:rPr>
          <w:lang w:val="es-UY"/>
        </w:rPr>
        <w:t>LLMs</w:t>
      </w:r>
      <w:proofErr w:type="spellEnd"/>
      <w:r w:rsidRPr="00BD5133">
        <w:rPr>
          <w:lang w:val="es-UY"/>
        </w:rPr>
        <w:t xml:space="preserve"> exhiben sesgos masivos y sistemáticos, ninguno ha evaluado si la supresión de PII explícita en los </w:t>
      </w:r>
      <w:proofErr w:type="spellStart"/>
      <w:r w:rsidRPr="00BD5133">
        <w:rPr>
          <w:lang w:val="es-UY"/>
        </w:rPr>
        <w:t>CVs</w:t>
      </w:r>
      <w:proofErr w:type="spellEnd"/>
      <w:r w:rsidRPr="00BD5133">
        <w:rPr>
          <w:lang w:val="es-UY"/>
        </w:rPr>
        <w:t xml:space="preserve"> de entrada reduce esos sesgos de forma estadísticamente significativa, aislando su contribución de la de la arquitectura RAG. La tercera brecha, de naturaleza geográfica y regulatoria, cierra el cuadro: no existe literatura académica empírica </w:t>
      </w:r>
      <w:r w:rsidRPr="00BD5133">
        <w:rPr>
          <w:lang w:val="es-UY"/>
        </w:rPr>
        <w:lastRenderedPageBreak/>
        <w:t>sobre sistemas de IA para reclutamiento en el contexto latinoamericano (Bangura et al., 2025), ni sobre la aplicación de la Ley 18.331 de Uruguay en este dominio.</w:t>
      </w:r>
    </w:p>
    <w:p w14:paraId="5273C9D4" w14:textId="053E5F41" w:rsidR="00685AE6" w:rsidRPr="00BD5133" w:rsidRDefault="00685AE6" w:rsidP="00BD5133">
      <w:pPr>
        <w:rPr>
          <w:lang w:val="es-UY"/>
        </w:rPr>
      </w:pPr>
      <w:r w:rsidRPr="00685AE6">
        <w:rPr>
          <w:lang w:val="es-UY"/>
        </w:rPr>
        <w:t>La Tabla 2 sintetiza los veinti</w:t>
      </w:r>
      <w:r>
        <w:rPr>
          <w:lang w:val="es-UY"/>
        </w:rPr>
        <w:t>nueve</w:t>
      </w:r>
      <w:r w:rsidRPr="00685AE6">
        <w:rPr>
          <w:lang w:val="es-UY"/>
        </w:rPr>
        <w:t xml:space="preserve"> trabajos más relevantes identificados en la revisión, organizados por área temática e indicando su relación con las hipótesis del trabajo.</w:t>
      </w:r>
    </w:p>
    <w:p w14:paraId="6377540C" w14:textId="45542E4C" w:rsidR="000B0A2A" w:rsidRDefault="000B0A2A" w:rsidP="000B0A2A">
      <w:pPr>
        <w:pStyle w:val="Descripcin"/>
        <w:keepNext/>
      </w:pPr>
      <w:bookmarkStart w:id="17" w:name="_Toc230176858"/>
      <w:r>
        <w:rPr>
          <w:sz w:val="24"/>
          <w:szCs w:val="24"/>
        </w:rPr>
        <w:t xml:space="preserve">Tabla </w:t>
      </w:r>
      <w:r w:rsidR="00685AE6">
        <w:rPr>
          <w:sz w:val="24"/>
          <w:szCs w:val="24"/>
        </w:rPr>
        <w:t>2</w:t>
      </w:r>
      <w:r>
        <w:rPr>
          <w:sz w:val="24"/>
          <w:szCs w:val="24"/>
        </w:rPr>
        <w:t>.</w:t>
      </w:r>
      <w:r>
        <w:t xml:space="preserve"> </w:t>
      </w:r>
      <w:r w:rsidR="00685AE6" w:rsidRPr="00685AE6">
        <w:rPr>
          <w:rStyle w:val="TablayFiguraCar"/>
          <w:b w:val="0"/>
          <w:bCs w:val="0"/>
        </w:rPr>
        <w:t>Síntesis de la literatura relevante para el presente trabajo</w:t>
      </w:r>
      <w:r>
        <w:rPr>
          <w:b w:val="0"/>
          <w:bCs w:val="0"/>
          <w:i/>
          <w:iCs/>
          <w:sz w:val="24"/>
          <w:szCs w:val="24"/>
        </w:rPr>
        <w:t>.</w:t>
      </w:r>
      <w:bookmarkEnd w:id="17"/>
    </w:p>
    <w:p w14:paraId="73E0325D" w14:textId="77777777" w:rsidR="000B0A2A" w:rsidRPr="002B3E2B" w:rsidRDefault="005D1FE2" w:rsidP="000B0A2A">
      <w:pPr>
        <w:rPr>
          <w:lang w:val="es-UY"/>
        </w:rPr>
      </w:pPr>
      <w:r>
        <w:rPr>
          <w:noProof/>
          <w:lang w:val="es-UY"/>
        </w:rPr>
        <w:drawing>
          <wp:inline distT="0" distB="0" distL="0" distR="0" wp14:anchorId="42F0563B" wp14:editId="2D2BD584">
            <wp:extent cx="5996344" cy="3910084"/>
            <wp:effectExtent l="0" t="0" r="4445" b="0"/>
            <wp:docPr id="1594233012" name="Imagen 1" descr="The image contains a list of references, including author names, publication years, and citations, with annotations about their performance statistics, areas of study, and notable achievement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33012" name="Imagen 1" descr="The image contains a list of references, including author names, publication years, and citations, with annotations about their performance statistics, areas of study, and notable achievements.  El contenido generado por IA puede ser incorrecto."/>
                    <pic:cNvPicPr/>
                  </pic:nvPicPr>
                  <pic:blipFill>
                    <a:blip r:embed="rId18"/>
                    <a:stretch>
                      <a:fillRect/>
                    </a:stretch>
                  </pic:blipFill>
                  <pic:spPr>
                    <a:xfrm>
                      <a:off x="0" y="0"/>
                      <a:ext cx="6002310" cy="3913974"/>
                    </a:xfrm>
                    <a:prstGeom prst="rect">
                      <a:avLst/>
                    </a:prstGeom>
                  </pic:spPr>
                </pic:pic>
              </a:graphicData>
            </a:graphic>
          </wp:inline>
        </w:drawing>
      </w:r>
    </w:p>
    <w:p w14:paraId="7AF90A19" w14:textId="77777777" w:rsidR="002B3E2B" w:rsidRPr="00AB30D6" w:rsidRDefault="002B3E2B" w:rsidP="000B0A2A">
      <w:pPr>
        <w:pStyle w:val="Piedefoto-tabla"/>
        <w:rPr>
          <w:lang w:val="es-UY"/>
        </w:rPr>
      </w:pPr>
      <w:r>
        <w:rPr>
          <w:lang w:val="es-UY"/>
        </w:rPr>
        <w:t>Fuente: Elaboración propia a partir de la revisión de literatura.</w:t>
      </w:r>
    </w:p>
    <w:p w14:paraId="3F056C13" w14:textId="77777777" w:rsidR="00505E8B" w:rsidRDefault="00505E8B" w:rsidP="00505E8B">
      <w:pPr>
        <w:pStyle w:val="Ttulo2"/>
      </w:pPr>
      <w:bookmarkStart w:id="18" w:name="_Toc230176600"/>
      <w:r>
        <w:t>Conclusiones del estado del arte</w:t>
      </w:r>
      <w:bookmarkEnd w:id="18"/>
    </w:p>
    <w:p w14:paraId="359FD148" w14:textId="7AD04C2F" w:rsidR="00685AE6" w:rsidRPr="00685AE6" w:rsidRDefault="00685AE6" w:rsidP="00685AE6">
      <w:pPr>
        <w:rPr>
          <w:lang w:val="es-UY"/>
        </w:rPr>
      </w:pPr>
      <w:r w:rsidRPr="00685AE6">
        <w:rPr>
          <w:lang w:val="es-UY"/>
        </w:rPr>
        <w:t>La revisión presentada en este capítulo permite establecer tres conclusiones que fundamentan el diseño del experimento y la formulación de sus hipótesis.</w:t>
      </w:r>
    </w:p>
    <w:p w14:paraId="78FA7861" w14:textId="3A689FB6" w:rsidR="00685AE6" w:rsidRPr="00685AE6" w:rsidRDefault="00685AE6" w:rsidP="00685AE6">
      <w:pPr>
        <w:rPr>
          <w:lang w:val="es-UY"/>
        </w:rPr>
      </w:pPr>
      <w:r w:rsidRPr="00685AE6">
        <w:rPr>
          <w:lang w:val="es-UY"/>
        </w:rPr>
        <w:t xml:space="preserve">La superioridad técnica de los </w:t>
      </w:r>
      <w:proofErr w:type="spellStart"/>
      <w:r w:rsidRPr="00685AE6">
        <w:rPr>
          <w:lang w:val="es-UY"/>
        </w:rPr>
        <w:t>LLMs</w:t>
      </w:r>
      <w:proofErr w:type="spellEnd"/>
      <w:r w:rsidRPr="00685AE6">
        <w:rPr>
          <w:lang w:val="es-UY"/>
        </w:rPr>
        <w:t xml:space="preserve"> y las arquitecturas RAG respecto a los sistemas ATS tradicionales está sólidamente demostrada; los </w:t>
      </w:r>
      <w:proofErr w:type="spellStart"/>
      <w:r w:rsidRPr="00AE7416">
        <w:rPr>
          <w:i/>
          <w:iCs/>
          <w:lang w:val="es-UY"/>
        </w:rPr>
        <w:t>benchmarks</w:t>
      </w:r>
      <w:proofErr w:type="spellEnd"/>
      <w:r w:rsidRPr="00685AE6">
        <w:rPr>
          <w:lang w:val="es-UY"/>
        </w:rPr>
        <w:t xml:space="preserve"> disponibles, con F₁-scores de hasta 0,910 en las arquitecturas más avanzadas y velocidades de procesamiento once veces superiores al proceso manual, confirman que los umbrales propuestos en la literatura para tareas de clasificación binaria de candidatos son técnicamente alcanzables. No obstante, la aplicación específica de RAG al cribado curricular carece aún de estudios comparativos </w:t>
      </w:r>
      <w:r w:rsidRPr="00685AE6">
        <w:rPr>
          <w:lang w:val="es-UY"/>
        </w:rPr>
        <w:lastRenderedPageBreak/>
        <w:t xml:space="preserve">directos que aíslen su contribución respecto a los </w:t>
      </w:r>
      <w:proofErr w:type="spellStart"/>
      <w:r w:rsidRPr="00685AE6">
        <w:rPr>
          <w:lang w:val="es-UY"/>
        </w:rPr>
        <w:t>LLMs</w:t>
      </w:r>
      <w:proofErr w:type="spellEnd"/>
      <w:r w:rsidRPr="00685AE6">
        <w:rPr>
          <w:lang w:val="es-UY"/>
        </w:rPr>
        <w:t xml:space="preserve"> puros, lo que deja abierta una pregunta empírica relevante para el diseño de sistemas de selección eficaces.</w:t>
      </w:r>
    </w:p>
    <w:p w14:paraId="7792965E" w14:textId="55F97155" w:rsidR="00685AE6" w:rsidRPr="00685AE6" w:rsidRDefault="00685AE6" w:rsidP="00685AE6">
      <w:pPr>
        <w:rPr>
          <w:lang w:val="es-UY"/>
        </w:rPr>
      </w:pPr>
      <w:r w:rsidRPr="00685AE6">
        <w:rPr>
          <w:lang w:val="es-UY"/>
        </w:rPr>
        <w:t xml:space="preserve">La evidencia sobre el sesgo sistemático de los </w:t>
      </w:r>
      <w:proofErr w:type="spellStart"/>
      <w:r w:rsidRPr="00685AE6">
        <w:rPr>
          <w:lang w:val="es-UY"/>
        </w:rPr>
        <w:t>LLMs</w:t>
      </w:r>
      <w:proofErr w:type="spellEnd"/>
      <w:r w:rsidRPr="00685AE6">
        <w:rPr>
          <w:lang w:val="es-UY"/>
        </w:rPr>
        <w:t xml:space="preserve"> en contextos de selección de personal es inequívoca: los estudios de Wilson y Caliskan (2024) y </w:t>
      </w:r>
      <w:proofErr w:type="spellStart"/>
      <w:r w:rsidRPr="00685AE6">
        <w:rPr>
          <w:lang w:val="es-UY"/>
        </w:rPr>
        <w:t>An</w:t>
      </w:r>
      <w:proofErr w:type="spellEnd"/>
      <w:r w:rsidRPr="00685AE6">
        <w:rPr>
          <w:lang w:val="es-UY"/>
        </w:rPr>
        <w:t xml:space="preserve"> et al. (2025) documentan sesgos de magnitud preocupante que afectan a todos los modelos de lenguaje evaluados, mientras que los trabajos de </w:t>
      </w:r>
      <w:proofErr w:type="spellStart"/>
      <w:r w:rsidRPr="00685AE6">
        <w:rPr>
          <w:lang w:val="es-UY"/>
        </w:rPr>
        <w:t>Albaroudi</w:t>
      </w:r>
      <w:proofErr w:type="spellEnd"/>
      <w:r w:rsidRPr="00685AE6">
        <w:rPr>
          <w:lang w:val="es-UY"/>
        </w:rPr>
        <w:t xml:space="preserve"> et al. (2025) e </w:t>
      </w:r>
      <w:proofErr w:type="spellStart"/>
      <w:r w:rsidRPr="00685AE6">
        <w:rPr>
          <w:lang w:val="es-UY"/>
        </w:rPr>
        <w:t>Ip</w:t>
      </w:r>
      <w:proofErr w:type="spellEnd"/>
      <w:r w:rsidRPr="00685AE6">
        <w:rPr>
          <w:lang w:val="es-UY"/>
        </w:rPr>
        <w:t xml:space="preserve"> (2025) demuestran que las técnicas de mitigación pueden reducirlos significativamente en condiciones controladas. La eficacia de la anonimización de PII como mecanismo de </w:t>
      </w:r>
      <w:proofErr w:type="spellStart"/>
      <w:r w:rsidRPr="00AE7416">
        <w:rPr>
          <w:i/>
          <w:iCs/>
          <w:lang w:val="es-UY"/>
        </w:rPr>
        <w:t>debiasing</w:t>
      </w:r>
      <w:proofErr w:type="spellEnd"/>
      <w:r w:rsidRPr="00685AE6">
        <w:rPr>
          <w:lang w:val="es-UY"/>
        </w:rPr>
        <w:t xml:space="preserve"> específico en sistemas LLM con RAG no ha sido evaluada empíricamente por ningún estudio previo, lo que configura una zona de conocimiento abierta con implicaciones directas para el diseño de sistemas de selección equitativos en contextos regulados.</w:t>
      </w:r>
    </w:p>
    <w:p w14:paraId="21428FA3" w14:textId="7BA10E2B" w:rsidR="00942343" w:rsidRPr="00B63CCB" w:rsidRDefault="00685AE6" w:rsidP="00685AE6">
      <w:r w:rsidRPr="00685AE6">
        <w:rPr>
          <w:lang w:val="es-UY"/>
        </w:rPr>
        <w:t>El contexto latinoamericano y el marco regulatorio uruguayo representan un vacío activo en la literatura académica sobre IA aplicada al reclutamiento; la ausencia de investigación empírica en esta región, combinada con los requisitos específicos de la Ley 18.331, configura un escenario de doble pertinencia académica y práctica que justifica tanto el enfoque experimental adoptado como el uso de un corpus sintético diseñado para preservar la representatividad del contexto rioplatense sin comprometer la protección de datos de los candidatos reales</w:t>
      </w:r>
      <w:r w:rsidR="00C5570D">
        <w:rPr>
          <w:lang w:val="es-UY"/>
        </w:rPr>
        <w:t>.</w:t>
      </w:r>
    </w:p>
    <w:p w14:paraId="118D1B7C" w14:textId="77777777" w:rsidR="00441BE7" w:rsidRDefault="68D38C63" w:rsidP="00F001C8">
      <w:pPr>
        <w:pStyle w:val="Ttulo1"/>
      </w:pPr>
      <w:bookmarkStart w:id="19" w:name="_Toc230176601"/>
      <w:r>
        <w:t>Objetivos y Metodología</w:t>
      </w:r>
      <w:bookmarkEnd w:id="19"/>
    </w:p>
    <w:p w14:paraId="6D643185" w14:textId="77777777" w:rsidR="005E73A9" w:rsidRPr="005E73A9" w:rsidRDefault="00D71B98" w:rsidP="005E73A9">
      <w:r>
        <w:t>El análisis de la literatura presentado en el capítulo anterior identifica tres brechas: la falta de comparaciones controladas entre LLM puro y RAG en cribado curricular, la ausencia de evidencia empírica sobre el efecto de la anonimización de PII en el sesgo algorítmico, y la escasez de estudios en el contexto latinoamericano bajo el marco regulatorio uruguayo. Este capítulo traduce dichas brechas en una estrategia de investigación </w:t>
      </w:r>
      <w:proofErr w:type="spellStart"/>
      <w:r>
        <w:t>operacionalizable</w:t>
      </w:r>
      <w:proofErr w:type="spellEnd"/>
      <w:r>
        <w:t>, que incluye una pregunta precisa, tres hipótesis falsificables, un objetivo general, seis objetivos específicos SMART, la adaptación de CRISP-DM y un diseño factorial de cuatro condiciones para su validación empírica.</w:t>
      </w:r>
    </w:p>
    <w:p w14:paraId="37CCB47A" w14:textId="77777777" w:rsidR="003B7592" w:rsidRDefault="003B7592" w:rsidP="003B7592">
      <w:pPr>
        <w:pStyle w:val="Ttulo2"/>
      </w:pPr>
      <w:bookmarkStart w:id="20" w:name="_Toc230176602"/>
      <w:r>
        <w:lastRenderedPageBreak/>
        <w:t>Objetivo general</w:t>
      </w:r>
      <w:bookmarkEnd w:id="20"/>
    </w:p>
    <w:p w14:paraId="43347B38" w14:textId="77777777" w:rsidR="003B7592" w:rsidRDefault="00D71B98" w:rsidP="003B7592">
      <w:r>
        <w:t>El objetivo general de este trabajo es diseñar, implementar y validar empíricamente el sistema SISTAC como estudio piloto controlado, comparando cuatro configuraciones de procesamiento de currículums C0 (manual), C1 (LLM), C2 (LLM+RAG) y C3 (</w:t>
      </w:r>
      <w:proofErr w:type="spellStart"/>
      <w:r>
        <w:t>LLM+RAG+anonimización</w:t>
      </w:r>
      <w:proofErr w:type="spellEnd"/>
      <w:r>
        <w:t> de PII) sobre un corpus sintético representativo, con el fin de generar evidencia cuantitativa sobre su efecto en la eficiencia, la eficacia técnica y la equidad algorítmica del proceso de preselección de candidatos, en un contexto aplicable al sector de servicios compartidos del Grupo ANCAP en Uruguay.</w:t>
      </w:r>
    </w:p>
    <w:p w14:paraId="4F67F773" w14:textId="77777777" w:rsidR="0086369C" w:rsidRDefault="0086369C" w:rsidP="0086369C">
      <w:pPr>
        <w:pStyle w:val="Ttulo2"/>
      </w:pPr>
      <w:bookmarkStart w:id="21" w:name="_Toc230176603"/>
      <w:r>
        <w:t>Objetivos específicos</w:t>
      </w:r>
      <w:bookmarkEnd w:id="21"/>
    </w:p>
    <w:p w14:paraId="628CC407" w14:textId="77777777" w:rsidR="00D71B98" w:rsidRPr="00D71B98" w:rsidRDefault="00D71B98" w:rsidP="00D71B98">
      <w:pPr>
        <w:rPr>
          <w:lang w:val="es-UY"/>
        </w:rPr>
      </w:pPr>
      <w:r>
        <w:rPr>
          <w:lang w:val="es-UY"/>
        </w:rPr>
        <w:t xml:space="preserve">Los siguientes objetivos específicos cumplen criterios SMART: son claros en su alcance, medibles, alcanzables en el horizonte de cuatro meses, relevantes para la validación de las hipótesis y alineados con los hitos del TFE. </w:t>
      </w:r>
    </w:p>
    <w:p w14:paraId="4D4924CC" w14:textId="77777777" w:rsidR="00D71B98" w:rsidRPr="00D71B98" w:rsidRDefault="00D71B98" w:rsidP="00D71B98">
      <w:pPr>
        <w:rPr>
          <w:lang w:val="es-UY"/>
        </w:rPr>
      </w:pPr>
      <w:r>
        <w:rPr>
          <w:rStyle w:val="Fuerte"/>
          <w:lang w:val="es-UY"/>
        </w:rPr>
        <w:t>OE1 — Generar el corpus sintético de validación.</w:t>
      </w:r>
      <w:r>
        <w:rPr>
          <w:lang w:val="es-UY"/>
        </w:rPr>
        <w:t xml:space="preserve"> Construir un conjunto de datos de currículums sintéticos en español con atributos demográficos controlados (género y rango de edad), mediante el pipeline </w:t>
      </w:r>
      <w:proofErr w:type="spellStart"/>
      <w:r>
        <w:rPr>
          <w:lang w:val="es-UY"/>
        </w:rPr>
        <w:t>PrivBayes</w:t>
      </w:r>
      <w:proofErr w:type="spellEnd"/>
      <w:r>
        <w:rPr>
          <w:lang w:val="es-UY"/>
        </w:rPr>
        <w:t xml:space="preserve"> complementado con generación LLM (</w:t>
      </w:r>
      <w:proofErr w:type="spellStart"/>
      <w:r>
        <w:rPr>
          <w:lang w:val="es-UY"/>
        </w:rPr>
        <w:t>Bruera</w:t>
      </w:r>
      <w:proofErr w:type="spellEnd"/>
      <w:r>
        <w:rPr>
          <w:lang w:val="es-UY"/>
        </w:rPr>
        <w:t xml:space="preserve"> et al., 2022), garantizando un mínimo de 300 pares currículum-descripción de puesto distribuidos equilibradamente entre perfiles técnicos y administrativos representativos del dominio energético. Fecha límite: 1 de mayo de 2026. </w:t>
      </w:r>
    </w:p>
    <w:p w14:paraId="0A15814D" w14:textId="77777777" w:rsidR="00D71B98" w:rsidRPr="00D71B98" w:rsidRDefault="00D71B98" w:rsidP="00D71B98">
      <w:pPr>
        <w:rPr>
          <w:lang w:val="es-UY"/>
        </w:rPr>
      </w:pPr>
      <w:r>
        <w:rPr>
          <w:rStyle w:val="Fuerte"/>
          <w:lang w:val="es-UY"/>
        </w:rPr>
        <w:t>OE2 — Implementar el pipeline RAG.</w:t>
      </w:r>
      <w:r>
        <w:rPr>
          <w:lang w:val="es-UY"/>
        </w:rPr>
        <w:t xml:space="preserve"> Desarrollar e integrar el pipeline de recuperación aumentada para las condiciones C1 y C2, evaluando su desempeño mediante la métrica recall@10 y contrastándolo con un umbral de referencia de 0,80 sobre el corpus de validación. </w:t>
      </w:r>
    </w:p>
    <w:p w14:paraId="760E1C9E" w14:textId="77777777" w:rsidR="00D71B98" w:rsidRPr="00D71B98" w:rsidRDefault="00D71B98" w:rsidP="00D71B98">
      <w:pPr>
        <w:rPr>
          <w:lang w:val="es-UY"/>
        </w:rPr>
      </w:pPr>
      <w:r>
        <w:rPr>
          <w:rStyle w:val="Fuerte"/>
          <w:lang w:val="es-UY"/>
        </w:rPr>
        <w:t>OE3 — Implementar el módulo de anonimización PII.</w:t>
      </w:r>
      <w:r>
        <w:rPr>
          <w:lang w:val="es-UY"/>
        </w:rPr>
        <w:t xml:space="preserve"> Desarrollar el módulo de detección y supresión de información personal identificable mediante </w:t>
      </w:r>
      <w:proofErr w:type="spellStart"/>
      <w:r>
        <w:rPr>
          <w:lang w:val="es-UY"/>
        </w:rPr>
        <w:t>spaCy</w:t>
      </w:r>
      <w:proofErr w:type="spellEnd"/>
      <w:r>
        <w:rPr>
          <w:lang w:val="es-UY"/>
        </w:rPr>
        <w:t xml:space="preserve"> y Microsoft Presidio, incorporando entidades personalizadas para el contexto lingüístico rioplatense, y evaluando su desempeño mediante precisión y </w:t>
      </w:r>
      <w:proofErr w:type="spellStart"/>
      <w:r>
        <w:rPr>
          <w:lang w:val="es-UY"/>
        </w:rPr>
        <w:t>recall</w:t>
      </w:r>
      <w:proofErr w:type="spellEnd"/>
      <w:r>
        <w:rPr>
          <w:lang w:val="es-UY"/>
        </w:rPr>
        <w:t xml:space="preserve"> sobre una muestra anotada manualmente, contrastándolo con un valor de referencia ≥ 0,95 para PII explícita. </w:t>
      </w:r>
    </w:p>
    <w:p w14:paraId="166CDBB4" w14:textId="77777777" w:rsidR="00D71B98" w:rsidRPr="00D71B98" w:rsidRDefault="00D71B98" w:rsidP="00D71B98">
      <w:pPr>
        <w:rPr>
          <w:lang w:val="es-UY"/>
        </w:rPr>
      </w:pPr>
      <w:r>
        <w:rPr>
          <w:rStyle w:val="Fuerte"/>
          <w:lang w:val="es-UY"/>
        </w:rPr>
        <w:t>OE4 — Construir el Gold Standard con validez suficiente.</w:t>
      </w:r>
      <w:r>
        <w:rPr>
          <w:lang w:val="es-UY"/>
        </w:rPr>
        <w:t xml:space="preserve"> Reclutar un panel de tres a cinco evaluadores externos con experiencia en selección de personal y obtener etiquetas de idoneidad (apto / no apto) sobre una submuestra aleatoria estratificada de 120 a 150 </w:t>
      </w:r>
      <w:r>
        <w:rPr>
          <w:lang w:val="es-UY"/>
        </w:rPr>
        <w:lastRenderedPageBreak/>
        <w:t xml:space="preserve">currículums sintéticos, evaluando el acuerdo </w:t>
      </w:r>
      <w:proofErr w:type="spellStart"/>
      <w:r>
        <w:rPr>
          <w:lang w:val="es-UY"/>
        </w:rPr>
        <w:t>inter-evaluador</w:t>
      </w:r>
      <w:proofErr w:type="spellEnd"/>
      <w:r>
        <w:rPr>
          <w:lang w:val="es-UY"/>
        </w:rPr>
        <w:t xml:space="preserve"> mediante el coeficiente Kappa de Cohen y contrastándolo con un umbral de referencia κ ≥ 0,70 como criterio de validez. </w:t>
      </w:r>
    </w:p>
    <w:p w14:paraId="69353712" w14:textId="77777777" w:rsidR="00D71B98" w:rsidRPr="00D71B98" w:rsidRDefault="00D71B98" w:rsidP="00D71B98">
      <w:pPr>
        <w:rPr>
          <w:lang w:val="es-UY"/>
        </w:rPr>
      </w:pPr>
      <w:r>
        <w:rPr>
          <w:rStyle w:val="Fuerte"/>
          <w:lang w:val="es-UY"/>
        </w:rPr>
        <w:t>OE5 — Ejecutar el diseño factorial C0–C3 y registrar los resultados experimentales.</w:t>
      </w:r>
      <w:r>
        <w:rPr>
          <w:lang w:val="es-UY"/>
        </w:rPr>
        <w:t xml:space="preserve"> Procesar el corpus de validación bajo las cuatro condiciones C0–C3, </w:t>
      </w:r>
      <w:r>
        <w:t>registrando para cada candidato el tiempo de procesamiento, el score asignado y la decisión binaria, asegurando la trazabilidad completa de las variables experimentales del diseño</w:t>
      </w:r>
      <w:r>
        <w:rPr>
          <w:lang w:val="es-UY"/>
        </w:rPr>
        <w:t xml:space="preserve">. </w:t>
      </w:r>
    </w:p>
    <w:p w14:paraId="398E8D99" w14:textId="77777777" w:rsidR="00E72F4F" w:rsidRPr="00E72F4F" w:rsidRDefault="00D71B98" w:rsidP="00D71B98">
      <w:pPr>
        <w:rPr>
          <w:lang w:val="es-UY"/>
        </w:rPr>
      </w:pPr>
      <w:r>
        <w:rPr>
          <w:rStyle w:val="Fuerte"/>
          <w:lang w:val="es-UY"/>
        </w:rPr>
        <w:t>OE6 — Calcular y reportar las métricas de equidad por condición y grupo demográfico.</w:t>
      </w:r>
      <w:r>
        <w:rPr>
          <w:lang w:val="es-UY"/>
        </w:rPr>
        <w:t xml:space="preserve"> Calcular el DIR y el SPD para cada una de las cuatro condiciones experimentales, desagregando los resultados por género y rango de edad, y contrastar estadísticamente las diferencias entre condiciones mediante pruebas de Chi-cuadrado y modelos de regresión logística con covariables demográficas.</w:t>
      </w:r>
    </w:p>
    <w:p w14:paraId="2706569E" w14:textId="3355C06E" w:rsidR="003A1486" w:rsidRPr="00847249" w:rsidRDefault="00000000">
      <w:pPr>
        <w:pStyle w:val="Descripcin"/>
        <w:rPr>
          <w:b w:val="0"/>
          <w:bCs w:val="0"/>
          <w:i/>
          <w:iCs/>
          <w:sz w:val="24"/>
          <w:szCs w:val="24"/>
        </w:rPr>
      </w:pPr>
      <w:r w:rsidRPr="00847249">
        <w:rPr>
          <w:sz w:val="24"/>
          <w:szCs w:val="24"/>
        </w:rPr>
        <w:t xml:space="preserve">Tabla </w:t>
      </w:r>
      <w:r w:rsidR="00847249">
        <w:rPr>
          <w:sz w:val="24"/>
          <w:szCs w:val="24"/>
        </w:rPr>
        <w:t>2</w:t>
      </w:r>
      <w:r w:rsidRPr="00847249">
        <w:rPr>
          <w:sz w:val="24"/>
          <w:szCs w:val="24"/>
        </w:rPr>
        <w:t>.</w:t>
      </w:r>
      <w:r w:rsidRPr="00847249">
        <w:rPr>
          <w:b w:val="0"/>
          <w:bCs w:val="0"/>
          <w:i/>
          <w:iCs/>
          <w:sz w:val="24"/>
          <w:szCs w:val="24"/>
        </w:rPr>
        <w:t xml:space="preserve"> Matriz de trazabilidad: hipótesis, variables y métricas.</w:t>
      </w:r>
    </w:p>
    <w:p w14:paraId="2FBC3843" w14:textId="21178DEA" w:rsidR="003A1486" w:rsidRDefault="00847249" w:rsidP="00847249">
      <w:pPr>
        <w:pStyle w:val="Piedefoto-tabla"/>
      </w:pPr>
      <w:r w:rsidRPr="00847249">
        <w:rPr>
          <w:noProof/>
        </w:rPr>
        <w:drawing>
          <wp:inline distT="0" distB="0" distL="0" distR="0" wp14:anchorId="0ECDDC25" wp14:editId="5BCEA187">
            <wp:extent cx="5760085" cy="1276350"/>
            <wp:effectExtent l="0" t="0" r="0" b="0"/>
            <wp:docPr id="1364119088" name="Imagen 1" descr="The image is a table or chart displaying various metrics for a scientific experiment, including variables like efficiency, concordance, and disparity, as well as performance measures such as AUC-ROC and disparity indi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19088" name="Imagen 1" descr="The image is a table or chart displaying various metrics for a scientific experiment, including variables like efficiency, concordance, and disparity, as well as performance measures such as AUC-ROC and disparity indices.&#10;&#10;El contenido generado por IA puede ser incorrecto."/>
                    <pic:cNvPicPr/>
                  </pic:nvPicPr>
                  <pic:blipFill>
                    <a:blip r:embed="rId19"/>
                    <a:stretch>
                      <a:fillRect/>
                    </a:stretch>
                  </pic:blipFill>
                  <pic:spPr>
                    <a:xfrm>
                      <a:off x="0" y="0"/>
                      <a:ext cx="5760085" cy="1276350"/>
                    </a:xfrm>
                    <a:prstGeom prst="rect">
                      <a:avLst/>
                    </a:prstGeom>
                  </pic:spPr>
                </pic:pic>
              </a:graphicData>
            </a:graphic>
          </wp:inline>
        </w:drawing>
      </w:r>
      <w:r>
        <w:t xml:space="preserve">Fuente: </w:t>
      </w:r>
      <w:proofErr w:type="spellStart"/>
      <w:r>
        <w:t>Elaboración</w:t>
      </w:r>
      <w:proofErr w:type="spellEnd"/>
      <w:r>
        <w:t xml:space="preserve"> </w:t>
      </w:r>
      <w:proofErr w:type="spellStart"/>
      <w:r>
        <w:t>propia</w:t>
      </w:r>
      <w:proofErr w:type="spellEnd"/>
      <w:r>
        <w:t>.</w:t>
      </w:r>
    </w:p>
    <w:p w14:paraId="06795955" w14:textId="77777777" w:rsidR="00847249" w:rsidRPr="00847249" w:rsidRDefault="00847249" w:rsidP="00847249">
      <w:pPr>
        <w:rPr>
          <w:lang w:val="en-US"/>
        </w:rPr>
      </w:pPr>
    </w:p>
    <w:p w14:paraId="62C71FC7" w14:textId="77777777" w:rsidR="006A7BD5" w:rsidRPr="006A7BD5" w:rsidRDefault="00CD6928" w:rsidP="006A7BD5">
      <w:pPr>
        <w:pStyle w:val="Ttulo2"/>
      </w:pPr>
      <w:bookmarkStart w:id="22" w:name="_Toc230176606"/>
      <w:r>
        <w:t>Metodología general: CRISP-DM adaptado</w:t>
      </w:r>
      <w:bookmarkEnd w:id="22"/>
    </w:p>
    <w:p w14:paraId="0C1B1367" w14:textId="77777777" w:rsidR="00D71B98" w:rsidRPr="00D71B98" w:rsidRDefault="00D71B98" w:rsidP="006A7BD5">
      <w:pPr>
        <w:rPr>
          <w:lang w:val="es-UY"/>
        </w:rPr>
      </w:pPr>
      <w:r>
        <w:t>La metodología del presente trabajo adopta CRISP-DM (Cross-</w:t>
      </w:r>
      <w:proofErr w:type="spellStart"/>
      <w:r>
        <w:t>Industry</w:t>
      </w:r>
      <w:proofErr w:type="spellEnd"/>
      <w:r>
        <w:t> Standard Process </w:t>
      </w:r>
      <w:proofErr w:type="spellStart"/>
      <w:r>
        <w:t>for</w:t>
      </w:r>
      <w:proofErr w:type="spellEnd"/>
      <w:r>
        <w:t> Data </w:t>
      </w:r>
      <w:proofErr w:type="spellStart"/>
      <w:r>
        <w:t>Mining</w:t>
      </w:r>
      <w:proofErr w:type="spellEnd"/>
      <w:r>
        <w:t xml:space="preserve">) como marco para organizar las actividades de investigación. Su elección se justifica por tres razones: es el estándar más extendido en ciencia de datos y IA aplicada </w:t>
      </w:r>
      <w:r>
        <w:fldChar w:fldCharType="begin"/>
      </w:r>
      <w:r>
        <w:instrText xml:space="preserve"> ADDIN ZOTERO_ITEM CSL_CITATION {"citationID":"D7pR5jAJ","properties":{"unsorted":false,"formattedCitation":"(Chapman et\\uc0\\u160{}al., 2000)","plainCitation":"(Chapman et al., 2000)","noteIndex":0},"citationItems":[{"id":136,"uris":["http://zotero.org/groups/6515355/items/Q458TABT"],"itemData":{"id":136,"type":"report","genre":"Technical Report","publisher":"SPSS Inc.","title":"CRISP-DM 1.0: Step-by-step data mining guide","URL":"https://www.the-modeling-agency.com/crisp-dm.pdf","author":[{"family":"Chapman","given":"Pete"},{"family":"Clinton","given":"Julian"},{"family":"Kerber","given":"Randy"},{"family":"Khabaza","given":"Thomas"},{"family":"Reinartz","given":"Thomas"},{"family":"Shearer","given":"Colin"},{"family":"Wirth","given":"Rudiger"}],"issued":{"date-parts":[["2000"]]}}}],"schema":"https://github.com/citation-style-language/schema/raw/master/csl-citation.json"} </w:instrText>
      </w:r>
      <w:r>
        <w:fldChar w:fldCharType="separate"/>
      </w:r>
      <w:r>
        <w:rPr>
          <w:rFonts w:ascii="Calibri" w:hAnsi="Calibri" w:cs="Calibri"/>
        </w:rPr>
        <w:t>(Chapman et al., 2000)</w:t>
      </w:r>
      <w:r>
        <w:fldChar w:fldCharType="end"/>
      </w:r>
      <w:r>
        <w:t>; su naturaleza cíclica se alinea con el desarrollo iterativo de sistemas basados en </w:t>
      </w:r>
      <w:proofErr w:type="spellStart"/>
      <w:r>
        <w:t>LLMs</w:t>
      </w:r>
      <w:proofErr w:type="spellEnd"/>
      <w:r>
        <w:t>; y su fase de comprensión del negocio permite vincular las métricas técnicas con los requisitos operativos de Matriz, asegurando la relevancia práctica de los resultados.</w:t>
      </w:r>
      <w:r>
        <w:rPr>
          <w:lang w:val="es-UY"/>
        </w:rPr>
        <w:t> </w:t>
      </w:r>
    </w:p>
    <w:p w14:paraId="05C3FE6F" w14:textId="77777777" w:rsidR="0038409C" w:rsidRDefault="00D71B98" w:rsidP="0038409C">
      <w:pPr>
        <w:rPr>
          <w:rStyle w:val="TablayFiguraCar"/>
        </w:rPr>
      </w:pPr>
      <w:r>
        <w:t xml:space="preserve">El modelo CRISP-DM contempla originalmente seis fases; en este trabajo se adopta una versión de cinco, ajustada al horizonte de cuatro meses y al diseño piloto con datos sintéticos. </w:t>
      </w:r>
      <w:r>
        <w:lastRenderedPageBreak/>
        <w:t>La Tabla 3 resume las fases, sus actividades principales y su relación con las hipótesis de investigación</w:t>
      </w:r>
      <w:r>
        <w:rPr>
          <w:lang w:val="es-UY"/>
        </w:rPr>
        <w:t>.</w:t>
      </w:r>
    </w:p>
    <w:p w14:paraId="4B049BA6" w14:textId="77777777" w:rsidR="0038409C" w:rsidRDefault="0038409C" w:rsidP="0038409C">
      <w:pPr>
        <w:pStyle w:val="Descripcin"/>
        <w:keepNext/>
        <w:rPr>
          <w:rStyle w:val="TablayFiguraCar"/>
          <w:b w:val="0"/>
          <w:bCs w:val="0"/>
        </w:rPr>
      </w:pPr>
      <w:bookmarkStart w:id="23" w:name="_Toc230176859"/>
      <w:r>
        <w:rPr>
          <w:rStyle w:val="TablayFiguraCar"/>
          <w:i w:val="0"/>
          <w:iCs w:val="0"/>
        </w:rPr>
        <w:t xml:space="preserve">Tabla </w:t>
      </w:r>
      <w:r>
        <w:rPr>
          <w:rStyle w:val="TablayFiguraCar"/>
          <w:i w:val="0"/>
          <w:iCs w:val="0"/>
        </w:rPr>
        <w:fldChar w:fldCharType="begin"/>
      </w:r>
      <w:r>
        <w:rPr>
          <w:rStyle w:val="TablayFiguraCar"/>
          <w:i w:val="0"/>
          <w:iCs w:val="0"/>
        </w:rPr>
        <w:instrText xml:space="preserve"> SEQ Tabla \* ARABIC </w:instrText>
      </w:r>
      <w:r>
        <w:rPr>
          <w:rStyle w:val="TablayFiguraCar"/>
          <w:i w:val="0"/>
          <w:iCs w:val="0"/>
        </w:rPr>
        <w:fldChar w:fldCharType="separate"/>
      </w:r>
      <w:r>
        <w:rPr>
          <w:rStyle w:val="TablayFiguraCar"/>
          <w:i w:val="0"/>
          <w:iCs w:val="0"/>
        </w:rPr>
        <w:t>3</w:t>
      </w:r>
      <w:r>
        <w:rPr>
          <w:rStyle w:val="TablayFiguraCar"/>
          <w:i w:val="0"/>
          <w:iCs w:val="0"/>
        </w:rPr>
        <w:fldChar w:fldCharType="end"/>
      </w:r>
      <w:r>
        <w:rPr>
          <w:rStyle w:val="TablayFiguraCar"/>
          <w:i w:val="0"/>
          <w:iCs w:val="0"/>
        </w:rPr>
        <w:t>.</w:t>
      </w:r>
      <w:r>
        <w:rPr>
          <w:rStyle w:val="TablayFiguraCar"/>
        </w:rPr>
        <w:t xml:space="preserve"> </w:t>
      </w:r>
      <w:r>
        <w:rPr>
          <w:rStyle w:val="TablayFiguraCar"/>
          <w:b w:val="0"/>
          <w:bCs w:val="0"/>
        </w:rPr>
        <w:t>Adaptación de CRISP-DM al proyecto SISTAC.</w:t>
      </w:r>
      <w:bookmarkEnd w:id="23"/>
    </w:p>
    <w:p w14:paraId="0AD41968" w14:textId="4E69A157" w:rsidR="00DD476F" w:rsidRPr="002E4AD9" w:rsidRDefault="002E4AD9" w:rsidP="0038409C">
      <w:r w:rsidRPr="002E4AD9">
        <w:rPr>
          <w:noProof/>
        </w:rPr>
        <w:drawing>
          <wp:inline distT="0" distB="0" distL="0" distR="0" wp14:anchorId="5F873780" wp14:editId="261F4ADC">
            <wp:extent cx="5410669" cy="1966130"/>
            <wp:effectExtent l="0" t="0" r="0" b="0"/>
            <wp:docPr id="1967861384" name="Imagen 1" descr="The image illustrates a multi-phase project plan, starting with domain comprehension, data strategy, corpus generation, data preparation, modeling and implementation, experimental evaluation, and finally, synthesis and discuss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61384" name="Imagen 1" descr="The image illustrates a multi-phase project plan, starting with domain comprehension, data strategy, corpus generation, data preparation, modeling and implementation, experimental evaluation, and finally, synthesis and discussion.&#10;&#10;El contenido generado por IA puede ser incorrecto."/>
                    <pic:cNvPicPr/>
                  </pic:nvPicPr>
                  <pic:blipFill>
                    <a:blip r:embed="rId20"/>
                    <a:stretch>
                      <a:fillRect/>
                    </a:stretch>
                  </pic:blipFill>
                  <pic:spPr>
                    <a:xfrm>
                      <a:off x="0" y="0"/>
                      <a:ext cx="5410669" cy="1966130"/>
                    </a:xfrm>
                    <a:prstGeom prst="rect">
                      <a:avLst/>
                    </a:prstGeom>
                  </pic:spPr>
                </pic:pic>
              </a:graphicData>
            </a:graphic>
          </wp:inline>
        </w:drawing>
      </w:r>
    </w:p>
    <w:p w14:paraId="05DF660E" w14:textId="77777777" w:rsidR="00E72F4F" w:rsidRPr="00D31E72" w:rsidRDefault="00E72F4F" w:rsidP="009B5C39">
      <w:pPr>
        <w:pStyle w:val="Piedefoto-tabla"/>
        <w:rPr>
          <w:lang w:val="es-UY"/>
        </w:rPr>
      </w:pPr>
      <w:r>
        <w:rPr>
          <w:lang w:val="es-UY"/>
        </w:rPr>
        <w:t>Fuente: Elaboración propia.</w:t>
      </w:r>
    </w:p>
    <w:p w14:paraId="665ACE32" w14:textId="77777777" w:rsidR="00E72F4F" w:rsidRPr="00E72F4F" w:rsidRDefault="006834DB" w:rsidP="00E72F4F">
      <w:pPr>
        <w:rPr>
          <w:lang w:val="es-UY"/>
        </w:rPr>
      </w:pPr>
      <w:r>
        <w:rPr>
          <w:lang w:val="es-UY"/>
        </w:rPr>
        <w:t>L</w:t>
      </w:r>
      <w:r>
        <w:t>as Fases 3 y 4 presentan una dependencia secuencial crítica: la Fase 4 no puede iniciarse hasta que el corpus sintético esté generado y validado (Fase 2) y los módulos del sistema estén operativos (Fase 3). Esta dependencia constituye el principal riesgo de cronograma del proyecto y será gestionada mediante el mecanismo de control de versiones descrito en la sección de organización del trabajo</w:t>
      </w:r>
      <w:r>
        <w:rPr>
          <w:lang w:val="es-UY"/>
        </w:rPr>
        <w:t>.</w:t>
      </w:r>
    </w:p>
    <w:p w14:paraId="44A54D53" w14:textId="77777777" w:rsidR="00526C03" w:rsidRDefault="00526C03" w:rsidP="00526C03">
      <w:pPr>
        <w:pStyle w:val="Ttulo2"/>
      </w:pPr>
      <w:bookmarkStart w:id="24" w:name="_Toc230176607"/>
      <w:r>
        <w:t>Diseño factorial de cuatro condiciones</w:t>
      </w:r>
      <w:bookmarkEnd w:id="24"/>
    </w:p>
    <w:p w14:paraId="149437FB" w14:textId="77777777" w:rsidR="009B5C39" w:rsidRPr="009B5C39" w:rsidRDefault="009B5C39" w:rsidP="009B5C39">
      <w:pPr>
        <w:rPr>
          <w:lang w:val="es-UY"/>
        </w:rPr>
      </w:pPr>
      <w:r>
        <w:rPr>
          <w:lang w:val="es-UY"/>
        </w:rPr>
        <w:t xml:space="preserve">C0 = manual (control), C1 = LLM puro, C2 = LLM+RAG, C3 = </w:t>
      </w:r>
      <w:proofErr w:type="spellStart"/>
      <w:r>
        <w:rPr>
          <w:lang w:val="es-UY"/>
        </w:rPr>
        <w:t>LLM+RAG+anon</w:t>
      </w:r>
      <w:proofErr w:type="spellEnd"/>
      <w:r>
        <w:rPr>
          <w:lang w:val="es-UY"/>
        </w:rPr>
        <w:t xml:space="preserve">. Variables independiente/dependientes. Diseño </w:t>
      </w:r>
      <w:proofErr w:type="spellStart"/>
      <w:r>
        <w:rPr>
          <w:lang w:val="es-UY"/>
        </w:rPr>
        <w:t>cuasi-experimental</w:t>
      </w:r>
      <w:proofErr w:type="spellEnd"/>
      <w:r>
        <w:rPr>
          <w:lang w:val="es-UY"/>
        </w:rPr>
        <w:t xml:space="preserve">. Protocolo de Shadow </w:t>
      </w:r>
      <w:proofErr w:type="spellStart"/>
      <w:r>
        <w:rPr>
          <w:lang w:val="es-UY"/>
        </w:rPr>
        <w:t>Testing</w:t>
      </w:r>
      <w:proofErr w:type="spellEnd"/>
      <w:r>
        <w:rPr>
          <w:lang w:val="es-UY"/>
        </w:rPr>
        <w:t xml:space="preserve">. </w:t>
      </w:r>
    </w:p>
    <w:p w14:paraId="15344EF6" w14:textId="77777777" w:rsidR="009B5C39" w:rsidRPr="009B5C39" w:rsidRDefault="00F9550E" w:rsidP="009B5C39">
      <w:pPr>
        <w:rPr>
          <w:lang w:val="es-UY"/>
        </w:rPr>
      </w:pPr>
      <w:r>
        <w:rPr>
          <w:lang w:val="es-UY"/>
        </w:rPr>
        <w:t xml:space="preserve">El diseño experimental propuesto para articular la contrastación se basa en un diseño factorial de cuatro condiciones aplicado sobre el mismo corpus sintético. La elección de un diseño factorial, en lugar de un diseño de dos grupos (control/experimental), responde a la necesidad de aislar la contribución específica de cada componente tecnológico (el LLM base, el módulo RAG y el módulo de anonimización PII) sobre cada variable dependiente. Este aislamiento es la aportación metodológica central del trabajo respecto a los estudios previos, que típicamente comparan un sistema integrado contra el proceso manual sin descomponer el efecto de sus partes. </w:t>
      </w:r>
    </w:p>
    <w:p w14:paraId="12C5DE61" w14:textId="77777777" w:rsidR="009B5C39" w:rsidRPr="00E72F4F" w:rsidRDefault="009B5C39" w:rsidP="009B5C39">
      <w:pPr>
        <w:rPr>
          <w:lang w:val="es-UY"/>
        </w:rPr>
      </w:pPr>
      <w:r>
        <w:rPr>
          <w:lang w:val="es-UY"/>
        </w:rPr>
        <w:t>Las cuatro condiciones del experimento se definen formalmente en la Tabla 4.</w:t>
      </w:r>
    </w:p>
    <w:p w14:paraId="4BF0ECC1" w14:textId="77777777" w:rsidR="0084585D" w:rsidRPr="003B5A01" w:rsidRDefault="0084585D" w:rsidP="0084585D">
      <w:pPr>
        <w:pStyle w:val="TablayFigura"/>
        <w:rPr>
          <w:b/>
          <w:bCs/>
          <w:i w:val="0"/>
          <w:iCs w:val="0"/>
        </w:rPr>
      </w:pPr>
      <w:bookmarkStart w:id="25" w:name="_Toc230176860"/>
      <w:r>
        <w:rPr>
          <w:b/>
          <w:bCs/>
          <w:i w:val="0"/>
          <w:iCs w:val="0"/>
        </w:rPr>
        <w:lastRenderedPageBreak/>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noProof/>
        </w:rPr>
        <w:t>4</w:t>
      </w:r>
      <w:r>
        <w:rPr>
          <w:b/>
          <w:bCs/>
          <w:i w:val="0"/>
          <w:iCs w:val="0"/>
        </w:rPr>
        <w:fldChar w:fldCharType="end"/>
      </w:r>
      <w:r>
        <w:rPr>
          <w:i w:val="0"/>
          <w:iCs w:val="0"/>
        </w:rPr>
        <w:t xml:space="preserve">. </w:t>
      </w:r>
      <w:r>
        <w:t>Definición formal de las cuatro condiciones experimentales.</w:t>
      </w:r>
      <w:bookmarkEnd w:id="25"/>
    </w:p>
    <w:p w14:paraId="74B786D2" w14:textId="77777777" w:rsidR="009B5C39" w:rsidRPr="00E72F4F" w:rsidRDefault="009B5C39" w:rsidP="009B5C39">
      <w:pPr>
        <w:rPr>
          <w:lang w:val="es-UY"/>
        </w:rPr>
      </w:pPr>
      <w:r>
        <w:rPr>
          <w:noProof/>
          <w:lang w:val="es-UY"/>
        </w:rPr>
        <w:drawing>
          <wp:inline distT="0" distB="0" distL="0" distR="0" wp14:anchorId="44966EDE" wp14:editId="4CE7BD51">
            <wp:extent cx="5760085" cy="1490980"/>
            <wp:effectExtent l="0" t="0" r="0" b="0"/>
            <wp:docPr id="1679423246" name="Imagen 1" descr="The document outlines various components of a machine learning process, detailing input and output variables, types of data (e.g., complete CVs with PII, anonymized data), and evaluation metrics (e.g., F1 score, processing time) across different scenario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23246" name="Imagen 1" descr="The document outlines various components of a machine learning process, detailing input and output variables, types of data (e.g., complete CVs with PII, anonymized data), and evaluation metrics (e.g., F1 score, processing time) across different scenarios.  El contenido generado por IA puede ser incorrecto."/>
                    <pic:cNvPicPr/>
                  </pic:nvPicPr>
                  <pic:blipFill>
                    <a:blip r:embed="rId21"/>
                    <a:stretch>
                      <a:fillRect/>
                    </a:stretch>
                  </pic:blipFill>
                  <pic:spPr>
                    <a:xfrm>
                      <a:off x="0" y="0"/>
                      <a:ext cx="5760085" cy="1490980"/>
                    </a:xfrm>
                    <a:prstGeom prst="rect">
                      <a:avLst/>
                    </a:prstGeom>
                  </pic:spPr>
                </pic:pic>
              </a:graphicData>
            </a:graphic>
          </wp:inline>
        </w:drawing>
      </w:r>
    </w:p>
    <w:p w14:paraId="3FBC16E8" w14:textId="77777777" w:rsidR="009B5C39" w:rsidRPr="00D31E72" w:rsidRDefault="00E72F4F" w:rsidP="009B5C39">
      <w:pPr>
        <w:pStyle w:val="Piedefoto-tabla"/>
        <w:rPr>
          <w:lang w:val="es-UY"/>
        </w:rPr>
      </w:pPr>
      <w:r>
        <w:rPr>
          <w:lang w:val="es-UY"/>
        </w:rPr>
        <w:t>Fuente: Elaboración propia.</w:t>
      </w:r>
    </w:p>
    <w:p w14:paraId="2DC79C6C" w14:textId="77777777" w:rsidR="009B5C39" w:rsidRPr="00D31E72" w:rsidRDefault="009B5C39" w:rsidP="009B5C39">
      <w:pPr>
        <w:rPr>
          <w:lang w:val="es-UY"/>
        </w:rPr>
      </w:pPr>
    </w:p>
    <w:p w14:paraId="5DC8A26A" w14:textId="77777777" w:rsidR="00055F0B" w:rsidRPr="00055F0B" w:rsidRDefault="00055F0B" w:rsidP="00055F0B">
      <w:pPr>
        <w:rPr>
          <w:lang w:val="es-UY"/>
        </w:rPr>
      </w:pPr>
      <w:r>
        <w:rPr>
          <w:b/>
          <w:bCs/>
          <w:lang w:val="es-UY"/>
        </w:rPr>
        <w:t>Variable independiente.</w:t>
      </w:r>
      <w:r>
        <w:rPr>
          <w:lang w:val="es-UY"/>
        </w:rPr>
        <w:t xml:space="preserve"> Es la condición de procesamiento (C0, C1, C2, C3), de naturaleza categórica con cuatro niveles. Cada currículum es procesado por las condiciones automatizadas (C1–C3), lo que permite un diseño de medidas repetidas y aumenta la potencia estadística. La condición C0 se evalúa de forma separada sobre la submuestra destinada al Gold Standard. </w:t>
      </w:r>
    </w:p>
    <w:p w14:paraId="750BABC6" w14:textId="77777777" w:rsidR="00055F0B" w:rsidRPr="00055F0B" w:rsidRDefault="00055F0B" w:rsidP="00055F0B">
      <w:pPr>
        <w:rPr>
          <w:lang w:val="es-UY"/>
        </w:rPr>
      </w:pPr>
      <w:r>
        <w:rPr>
          <w:rStyle w:val="Fuerte"/>
          <w:lang w:val="es-UY"/>
        </w:rPr>
        <w:t>Variables dependientes.</w:t>
      </w:r>
      <w:r>
        <w:rPr>
          <w:lang w:val="es-UY"/>
        </w:rPr>
        <w:t xml:space="preserve"> Corresponden a las tres hipótesis del estudio: (a) tiempo de procesamiento por candidato (en minutos), medido mediante </w:t>
      </w:r>
      <w:proofErr w:type="spellStart"/>
      <w:r>
        <w:rPr>
          <w:lang w:val="es-UY"/>
        </w:rPr>
        <w:t>timestamp</w:t>
      </w:r>
      <w:proofErr w:type="spellEnd"/>
      <w:r>
        <w:rPr>
          <w:lang w:val="es-UY"/>
        </w:rPr>
        <w:t xml:space="preserve"> automático para C1–C3 y por registro de evaluadores en C0; (b) concordancia con el Gold Standard, evaluada mediante F1-score y AUC-ROC en C1–C3; y (c) equidad algorítmica, medida mediante DIR y SPD por grupo protegido en cada condición. </w:t>
      </w:r>
    </w:p>
    <w:p w14:paraId="5BC9C104" w14:textId="77777777" w:rsidR="00055F0B" w:rsidRPr="00055F0B" w:rsidRDefault="00055F0B" w:rsidP="00055F0B">
      <w:pPr>
        <w:rPr>
          <w:lang w:val="es-UY"/>
        </w:rPr>
      </w:pPr>
      <w:r>
        <w:rPr>
          <w:rStyle w:val="Fuerte"/>
          <w:lang w:val="es-UY"/>
        </w:rPr>
        <w:t>Variables de control.</w:t>
      </w:r>
      <w:r>
        <w:rPr>
          <w:lang w:val="es-UY"/>
        </w:rPr>
        <w:t xml:space="preserve"> Para garantizar la validez interna se controlan el tipo de perfil (técnico/administrativo), el nivel de experiencia (júnior/sénior) y el modelo LLM, mantenido constante en C1–C3 para aislar el efecto de RAG y la anonimización de PII. Las semillas de generación del corpus sintético y los </w:t>
      </w:r>
      <w:proofErr w:type="spellStart"/>
      <w:r>
        <w:rPr>
          <w:lang w:val="es-UY"/>
        </w:rPr>
        <w:t>hiperparámetros</w:t>
      </w:r>
      <w:proofErr w:type="spellEnd"/>
      <w:r>
        <w:rPr>
          <w:lang w:val="es-UY"/>
        </w:rPr>
        <w:t xml:space="preserve"> del pipeline se documentan en el repositorio del proyecto, asegurando la reproducibilidad de los resultados. </w:t>
      </w:r>
    </w:p>
    <w:p w14:paraId="65FE9A7B" w14:textId="77777777" w:rsidR="00E72F4F" w:rsidRPr="00E72F4F" w:rsidRDefault="00055F0B" w:rsidP="00055F0B">
      <w:pPr>
        <w:rPr>
          <w:lang w:val="es-UY"/>
        </w:rPr>
      </w:pPr>
      <w:r>
        <w:rPr>
          <w:rStyle w:val="Fuerte"/>
          <w:lang w:val="es-UY"/>
        </w:rPr>
        <w:t xml:space="preserve">Justificación del diseño </w:t>
      </w:r>
      <w:proofErr w:type="spellStart"/>
      <w:r>
        <w:rPr>
          <w:rStyle w:val="Fuerte"/>
          <w:lang w:val="es-UY"/>
        </w:rPr>
        <w:t>cuasi-experimental</w:t>
      </w:r>
      <w:proofErr w:type="spellEnd"/>
      <w:r>
        <w:rPr>
          <w:rStyle w:val="Fuerte"/>
          <w:lang w:val="es-UY"/>
        </w:rPr>
        <w:t>.</w:t>
      </w:r>
      <w:r>
        <w:rPr>
          <w:lang w:val="es-UY"/>
        </w:rPr>
        <w:t xml:space="preserve"> El estudio se clasifica como </w:t>
      </w:r>
      <w:proofErr w:type="spellStart"/>
      <w:r>
        <w:rPr>
          <w:lang w:val="es-UY"/>
        </w:rPr>
        <w:t>cuasi-experimental</w:t>
      </w:r>
      <w:proofErr w:type="spellEnd"/>
      <w:r>
        <w:rPr>
          <w:lang w:val="es-UY"/>
        </w:rPr>
        <w:t xml:space="preserve"> por dos razones: la asignación a la condición C0 (evaluación manual) se realiza por conveniencia sobre una submuestra estratificada, y no de forma aleatoria; y los evaluadores del Gold Standard no se asignan aleatoriamente, sino que trabajan sobre conjuntos disjuntos de currículums para evitar fatiga. Esta configuración introduce posibles amenazas a la validez interna (principalmente efectos de selección e historia), que se documentan junto con sus medidas de mitigación en el Capítulo 8.</w:t>
      </w:r>
    </w:p>
    <w:p w14:paraId="73794D54" w14:textId="77777777" w:rsidR="00920962" w:rsidRPr="00920962" w:rsidRDefault="00F20957" w:rsidP="00920962">
      <w:pPr>
        <w:pStyle w:val="Ttulo1"/>
        <w:rPr>
          <w:lang w:val="es-UY"/>
        </w:rPr>
      </w:pPr>
      <w:bookmarkStart w:id="26" w:name="_Toc230176608"/>
      <w:r>
        <w:rPr>
          <w:lang w:val="es-UY"/>
        </w:rPr>
        <w:lastRenderedPageBreak/>
        <w:t>Diseño del sistema SISTAC</w:t>
      </w:r>
      <w:bookmarkEnd w:id="26"/>
    </w:p>
    <w:p w14:paraId="0F9877E5" w14:textId="77777777" w:rsidR="00920962" w:rsidRPr="005A08A8" w:rsidRDefault="00055F0B" w:rsidP="00D317D1">
      <w:r>
        <w:t>El presente capítulo detalla el diseño del sistema propuesto y la estrategia de validación experimental que se utilizará para contrastar las hipótesis planteadas. La estructura se alinea con las fases del estándar CRISP-DM (Cross-</w:t>
      </w:r>
      <w:proofErr w:type="spellStart"/>
      <w:r>
        <w:t>Industry</w:t>
      </w:r>
      <w:proofErr w:type="spellEnd"/>
      <w:r>
        <w:t> Standard Process </w:t>
      </w:r>
      <w:proofErr w:type="spellStart"/>
      <w:r>
        <w:t>for</w:t>
      </w:r>
      <w:proofErr w:type="spellEnd"/>
      <w:r>
        <w:t> Data </w:t>
      </w:r>
      <w:proofErr w:type="spellStart"/>
      <w:r>
        <w:t>Mining</w:t>
      </w:r>
      <w:proofErr w:type="spellEnd"/>
      <w:r>
        <w:t>), asegurando un proceso riguroso desde la comprensión de los datos hasta la evaluación de resultados.</w:t>
      </w:r>
    </w:p>
    <w:p w14:paraId="673C40B7" w14:textId="77777777" w:rsidR="00B02009" w:rsidRDefault="00076BE8" w:rsidP="00905040">
      <w:pPr>
        <w:pStyle w:val="Ttulo2"/>
      </w:pPr>
      <w:bookmarkStart w:id="27" w:name="_Toc230176609"/>
      <w:r>
        <w:t>Arquitectura general del sistema</w:t>
      </w:r>
      <w:bookmarkEnd w:id="27"/>
    </w:p>
    <w:p w14:paraId="0D8B92FC" w14:textId="77777777" w:rsidR="00055F0B" w:rsidRPr="00055F0B" w:rsidRDefault="00055F0B" w:rsidP="00055F0B">
      <w:pPr>
        <w:rPr>
          <w:lang w:val="es-UY"/>
        </w:rPr>
      </w:pPr>
      <w:r>
        <w:rPr>
          <w:lang w:val="es-UY"/>
        </w:rPr>
        <w:t xml:space="preserve">SISTAC se concibe como un sistema modular compuesto por cuatro componentes que operan en secuencia sobre un mismo flujo de datos, desde la recepción del currículum hasta la generación del score final y el registro de las variables experimentales. Este enfoque se alinea con arquitecturas recientes basadas en recuperación aumentada con generación, que integran módulos de </w:t>
      </w:r>
      <w:proofErr w:type="spellStart"/>
      <w:r>
        <w:rPr>
          <w:lang w:val="es-UY"/>
        </w:rPr>
        <w:t>retrieval</w:t>
      </w:r>
      <w:proofErr w:type="spellEnd"/>
      <w:r>
        <w:rPr>
          <w:lang w:val="es-UY"/>
        </w:rPr>
        <w:t xml:space="preserve"> y razonamiento para mejorar la calidad de las decisiones </w:t>
      </w:r>
      <w:r>
        <w:rPr>
          <w:lang w:val="es-UY"/>
        </w:rPr>
        <w:fldChar w:fldCharType="begin"/>
      </w:r>
      <w:r>
        <w:rPr>
          <w:lang w:val="es-UY"/>
        </w:rPr>
        <w:instrText xml:space="preserve"> ADDIN ZOTERO_ITEM CSL_CITATION {"citationID":"RgPBgRZq","properties":{"unsorted":false,"formattedCitation":"(Afzal et\\uc0\\u160{}al., 2025; Lo et\\uc0\\u160{}al., 2025)","plainCitation":"(Afzal et al., 2025; Lo et al., 2025)","noteIndex":0},"citationItems":[{"id":101,"uris":["http://zotero.org/groups/6515355/items/NFKJF9W6"],"itemData":{"id":101,"type":"paper-conference","abstract":"As Large Language Models (LLMs) become increasingly applied to resume evaluation and candidate selection, this study investigates the effectiveness of using in-context example resumes to generate synthetic data. We compare a Retrieval-Augmented Generation (RAG) system to a Named Entity Recognition (NER)-based baseline for job-resume matching, generating diverse synthetic resumes with models like Mixtral-8x22B-Instruct-v0.1. Our results show that combining BERT, ROUGE, and Jaccard similarity metrics effectively assesses synthetic resume quality, ensuring the least lexical overlap along with high similarity and diversity. Our experiments show that RAG notably outperforms NER for retrieval tasks—though generation-based summarization remains challenged by role differentiation. Human evaluation further highlights issues of factual accuracy and completeness, emphasizing the importance of in-context examples, prompt engineering, and improvements in summary generation for robust, automated candidate selection.","container-title":"Proceedings of the 15th International Conference on Recent Advances in Natural Language Processing - Natural Language Processing in the Generative AI Era","page":"22–31","publisher":"INCOMA Ltd., Shoumen, Bulgaria","publisher-place":"Varna, Bulgaria","title":"Candidate Profile Summarization: A RAG Approach with Synthetic Data Generation for Tech Jobs","URL":"https://aclanthology.org/2025.ranlp-1.3/","author":[{"family":"Afzal","given":"Anum"},{"family":"Subedi","given":"Ishwor"},{"family":"Matthes","given":"Florian"}],"editor":[{"family":"Angelova","given":"Galia"},{"family":"Kunilovskaya","given":"Maria"},{"family":"Escribe","given":"Marie"},{"family":"Mitkov","given":"Ruslan"}],"issued":{"date-parts":[["2025",9]]}}},{"id":21,"uris":["http://zotero.org/groups/6515355/items/YPW7BSEY"],"itemData":{"id":21,"type":"article-journal","container-title":"arXiv e-prints","DOI":"10.48550/arXiv.2504.02870","page":"arXiv:2504.02870","title":"AI Hiring with LLMs: A Context-Aware and Explainable Multi-Agent Framework for Resume Screening","author":[{"family":"Lo","given":"Frank P.-W."},{"family":"Qiu","given":"Jianing"},{"family":"Wang","given":"Zeyu"},{"family":"Yu","given":"Haibao"},{"family":"Chen","given":"Yeming"},{"family":"Zhang","given":"Gao"},{"family":"Lo","given":"Benny"}],"issued":{"date-parts":[["2025",4]]}}}],"schema":"https://github.com/citation-style-language/schema/raw/master/csl-citation.json"} </w:instrText>
      </w:r>
      <w:r>
        <w:rPr>
          <w:lang w:val="es-UY"/>
        </w:rPr>
        <w:fldChar w:fldCharType="separate"/>
      </w:r>
      <w:r>
        <w:rPr>
          <w:rFonts w:ascii="Calibri" w:hAnsi="Calibri" w:cs="Calibri"/>
        </w:rPr>
        <w:t>(Afzal et al., 2025; Lo et al., 2025)</w:t>
      </w:r>
      <w:r>
        <w:rPr>
          <w:lang w:val="es-UY"/>
        </w:rPr>
        <w:fldChar w:fldCharType="end"/>
      </w:r>
      <w:r>
        <w:rPr>
          <w:lang w:val="es-UY"/>
        </w:rPr>
        <w:t xml:space="preserve">. La modularidad constituye un requisito de diseño clave, ya que permite activar o desactivar componentes específicos para construir las distintas condiciones experimentales (C0–C3) sin alterar el resto del sistema, garantizando así la equivalencia necesaria para la validez interna del experimento. </w:t>
      </w:r>
    </w:p>
    <w:p w14:paraId="3E92939B" w14:textId="77777777" w:rsidR="00055F0B" w:rsidRPr="00055F0B" w:rsidRDefault="00055F0B" w:rsidP="00055F0B">
      <w:pPr>
        <w:rPr>
          <w:lang w:val="es-UY"/>
        </w:rPr>
      </w:pPr>
      <w:r>
        <w:rPr>
          <w:lang w:val="es-UY"/>
        </w:rPr>
        <w:t xml:space="preserve">Los cuatro módulos son los siguientes. </w:t>
      </w:r>
    </w:p>
    <w:p w14:paraId="183574C8" w14:textId="77777777" w:rsidR="00055F0B" w:rsidRPr="00055F0B" w:rsidRDefault="00055F0B" w:rsidP="00055F0B">
      <w:pPr>
        <w:rPr>
          <w:lang w:val="es-UY"/>
        </w:rPr>
      </w:pPr>
      <w:r>
        <w:rPr>
          <w:lang w:val="es-UY"/>
        </w:rPr>
        <w:t xml:space="preserve">El módulo de ingesta y preprocesamiento constituye el punto de entrada del sistema. Recibe el currículum en formatos de uso común en el ámbito profesional (PDF, DOCX o texto plano) y genera una representación textual limpia y normalizada que sirve como entrada para los módulos posteriores. Este módulo opera en todas las condiciones experimentales (C1, C2 y C3). </w:t>
      </w:r>
    </w:p>
    <w:p w14:paraId="55CDDD78" w14:textId="77777777" w:rsidR="00055F0B" w:rsidRPr="00055F0B" w:rsidRDefault="00055F0B" w:rsidP="00055F0B">
      <w:pPr>
        <w:rPr>
          <w:lang w:val="es-UY"/>
        </w:rPr>
      </w:pPr>
      <w:r>
        <w:rPr>
          <w:lang w:val="es-UY"/>
        </w:rPr>
        <w:t xml:space="preserve">El módulo de anonimización PII recibe el texto normalizado del módulo de ingesta y produce una versión del mismo con toda la información personal identificable suprimida o enmascarada. Este módulo se activa exclusivamente en la condición C3, lo que permite aislar su efecto diferencial respecto a C2 en la </w:t>
      </w:r>
      <w:proofErr w:type="spellStart"/>
      <w:r>
        <w:rPr>
          <w:lang w:val="es-UY"/>
        </w:rPr>
        <w:t>contrastación</w:t>
      </w:r>
      <w:proofErr w:type="spellEnd"/>
      <w:r>
        <w:rPr>
          <w:lang w:val="es-UY"/>
        </w:rPr>
        <w:t xml:space="preserve"> de la hipótesis H3. </w:t>
      </w:r>
      <w:r>
        <w:t xml:space="preserve">Esta etapa se implementa como una estrategia de mitigación de sesgo basada en preprocesamiento de datos </w:t>
      </w:r>
      <w:r>
        <w:fldChar w:fldCharType="begin"/>
      </w:r>
      <w:r>
        <w:instrText xml:space="preserve"> ADDIN ZOTERO_ITEM CSL_CITATION {"citationID":"JSxee4hS","properties":{"unsorted":false,"formattedCitation":"(Deshpande et\\uc0\\u160{}al., 2020)","plainCitation":"(Deshpande et al., 2020)","noteIndex":0},"citationItems":[{"id":32,"uris":["http://zotero.org/groups/6515355/items/BVE29HX3"],"itemData":{"id":32,"type":"book","note":"DOI: 10.1145/3386392.3399569","number-of-pages":"268","title":"Mitigating Demographic Bias in AI-based Resume Filtering","author":[{"family":"Deshpande","given":"Ketki"},{"family":"Pan","given":"Shimei"},{"family":"Foulds","given":"James"}],"issued":{"date-parts":[["2020",7,14]]}}}],"schema":"https://github.com/citation-style-language/schema/raw/master/csl-citation.json"} </w:instrText>
      </w:r>
      <w:r>
        <w:fldChar w:fldCharType="separate"/>
      </w:r>
      <w:r>
        <w:rPr>
          <w:rFonts w:ascii="Calibri" w:hAnsi="Calibri" w:cs="Calibri"/>
        </w:rPr>
        <w:t>(Deshpande et al., 2020)</w:t>
      </w:r>
      <w:r>
        <w:fldChar w:fldCharType="end"/>
      </w:r>
      <w:r>
        <w:t>.</w:t>
      </w:r>
    </w:p>
    <w:p w14:paraId="55B62301" w14:textId="77777777" w:rsidR="00055F0B" w:rsidRPr="00055F0B" w:rsidRDefault="00055F0B" w:rsidP="00055F0B">
      <w:pPr>
        <w:rPr>
          <w:lang w:val="es-UY"/>
        </w:rPr>
      </w:pPr>
      <w:r>
        <w:rPr>
          <w:lang w:val="es-UY"/>
        </w:rPr>
        <w:lastRenderedPageBreak/>
        <w:t xml:space="preserve">El pipeline RAG y motor de </w:t>
      </w:r>
      <w:proofErr w:type="spellStart"/>
      <w:r>
        <w:rPr>
          <w:lang w:val="es-UY"/>
        </w:rPr>
        <w:t>scoring</w:t>
      </w:r>
      <w:proofErr w:type="spellEnd"/>
      <w:r>
        <w:rPr>
          <w:lang w:val="es-UY"/>
        </w:rPr>
        <w:t xml:space="preserve"> constituye el núcleo del sistema. Recibe el texto del currículum (con o sin PII según la condición) y la descripción de puesto correspondiente, recupera información relevante desde un repositorio vectorial, construye un </w:t>
      </w:r>
      <w:proofErr w:type="spellStart"/>
      <w:r>
        <w:rPr>
          <w:lang w:val="es-UY"/>
        </w:rPr>
        <w:t>prompt</w:t>
      </w:r>
      <w:proofErr w:type="spellEnd"/>
      <w:r>
        <w:rPr>
          <w:lang w:val="es-UY"/>
        </w:rPr>
        <w:t xml:space="preserve"> contextualizado y genera como salida un score en escala de 0 a 100, acompañado de una justificación explicativa. En C1 este módulo opera sin recuperación, mientras que en C2 y C3 incorpora recuperación aumentada. </w:t>
      </w:r>
    </w:p>
    <w:p w14:paraId="4769B21B" w14:textId="4F85F528" w:rsidR="0003026E" w:rsidRDefault="00055F0B" w:rsidP="00076BE8">
      <w:pPr>
        <w:rPr>
          <w:lang w:val="es-UY"/>
        </w:rPr>
      </w:pPr>
      <w:r>
        <w:rPr>
          <w:lang w:val="es-UY"/>
        </w:rPr>
        <w:t xml:space="preserve">El </w:t>
      </w:r>
      <w:proofErr w:type="spellStart"/>
      <w:r>
        <w:rPr>
          <w:lang w:val="es-UY"/>
        </w:rPr>
        <w:t>framework</w:t>
      </w:r>
      <w:proofErr w:type="spellEnd"/>
      <w:r>
        <w:rPr>
          <w:lang w:val="es-UY"/>
        </w:rPr>
        <w:t xml:space="preserve"> de registro experimental es un componente transversal que instrumenta las otras tres capas del sistema, capturando con </w:t>
      </w:r>
      <w:proofErr w:type="spellStart"/>
      <w:r>
        <w:rPr>
          <w:lang w:val="es-UY"/>
        </w:rPr>
        <w:t>timestamp</w:t>
      </w:r>
      <w:proofErr w:type="spellEnd"/>
      <w:r>
        <w:rPr>
          <w:lang w:val="es-UY"/>
        </w:rPr>
        <w:t xml:space="preserve"> automático los tiempos de inicio y fin de procesamiento por candidato, el score emitido, la decisión binaria derivada del score según el umbral de corte definido, y los metadatos de la condición activa. </w:t>
      </w:r>
    </w:p>
    <w:p w14:paraId="61AF798A" w14:textId="77777777" w:rsidR="00CB3D49" w:rsidRDefault="00CB3D49" w:rsidP="00076BE8">
      <w:pPr>
        <w:rPr>
          <w:lang w:val="es-UY"/>
        </w:rPr>
      </w:pPr>
    </w:p>
    <w:p w14:paraId="3CE2A05B" w14:textId="77777777" w:rsidR="005A4A75" w:rsidRPr="005A4A75" w:rsidRDefault="005A4A75" w:rsidP="005A4A75">
      <w:pPr>
        <w:pStyle w:val="Descripcin"/>
        <w:keepNext/>
        <w:rPr>
          <w:sz w:val="24"/>
          <w:szCs w:val="24"/>
        </w:rPr>
      </w:pPr>
      <w:bookmarkStart w:id="28" w:name="_Toc230176883"/>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1</w:t>
      </w:r>
      <w:r>
        <w:rPr>
          <w:sz w:val="24"/>
          <w:szCs w:val="24"/>
        </w:rPr>
        <w:fldChar w:fldCharType="end"/>
      </w:r>
      <w:r>
        <w:rPr>
          <w:sz w:val="24"/>
          <w:szCs w:val="24"/>
        </w:rPr>
        <w:t xml:space="preserve">. </w:t>
      </w:r>
      <w:r>
        <w:rPr>
          <w:rStyle w:val="TablayFiguraCar"/>
          <w:b w:val="0"/>
          <w:bCs w:val="0"/>
        </w:rPr>
        <w:t>Arquitectura </w:t>
      </w:r>
      <w:proofErr w:type="spellStart"/>
      <w:r>
        <w:rPr>
          <w:rStyle w:val="TablayFiguraCar"/>
          <w:b w:val="0"/>
          <w:bCs w:val="0"/>
        </w:rPr>
        <w:t>end-to-end</w:t>
      </w:r>
      <w:proofErr w:type="spellEnd"/>
      <w:r>
        <w:rPr>
          <w:rStyle w:val="TablayFiguraCar"/>
          <w:b w:val="0"/>
          <w:bCs w:val="0"/>
        </w:rPr>
        <w:t> de SISTAC bajo la condición C3</w:t>
      </w:r>
      <w:r>
        <w:rPr>
          <w:rStyle w:val="TablayFiguraCar"/>
        </w:rPr>
        <w:t>.</w:t>
      </w:r>
      <w:bookmarkEnd w:id="28"/>
    </w:p>
    <w:p w14:paraId="5D2EA823" w14:textId="77777777" w:rsidR="005A4A75" w:rsidRDefault="00055F0B" w:rsidP="005A4A75">
      <w:pPr>
        <w:keepNext/>
      </w:pPr>
      <w:r>
        <w:rPr>
          <w:noProof/>
        </w:rPr>
        <w:drawing>
          <wp:inline distT="0" distB="0" distL="0" distR="0" wp14:anchorId="3F81534D" wp14:editId="772D4D45">
            <wp:extent cx="5753735" cy="2957195"/>
            <wp:effectExtent l="0" t="0" r="0" b="0"/>
            <wp:docPr id="1387797353" name="Imagen 1" descr="The image depicts a complex data processing pipeline, illustrating various stages like data ingestion, preprocessing, anonymization, and scoring, including distinct conditions for different data types and processing method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97353" name="Imagen 1" descr="The image depicts a complex data processing pipeline, illustrating various stages like data ingestion, preprocessing, anonymization, and scoring, including distinct conditions for different data types and processing methods.  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735" cy="2957195"/>
                    </a:xfrm>
                    <a:prstGeom prst="rect">
                      <a:avLst/>
                    </a:prstGeom>
                    <a:noFill/>
                    <a:ln>
                      <a:noFill/>
                    </a:ln>
                  </pic:spPr>
                </pic:pic>
              </a:graphicData>
            </a:graphic>
          </wp:inline>
        </w:drawing>
      </w:r>
    </w:p>
    <w:p w14:paraId="61F521D3" w14:textId="77777777" w:rsidR="00055F0B" w:rsidRDefault="00055F0B" w:rsidP="00055F0B">
      <w:pPr>
        <w:pStyle w:val="Piedefoto-tabla"/>
      </w:pPr>
      <w:r>
        <w:t xml:space="preserve">Fuente: </w:t>
      </w:r>
      <w:proofErr w:type="spellStart"/>
      <w:r>
        <w:t>Elaboración</w:t>
      </w:r>
      <w:proofErr w:type="spellEnd"/>
      <w:r>
        <w:t xml:space="preserve"> </w:t>
      </w:r>
      <w:proofErr w:type="spellStart"/>
      <w:r>
        <w:t>propia</w:t>
      </w:r>
      <w:proofErr w:type="spellEnd"/>
      <w:r>
        <w:t>.</w:t>
      </w:r>
    </w:p>
    <w:p w14:paraId="141F9710" w14:textId="77777777" w:rsidR="00055F0B" w:rsidRPr="0003026E" w:rsidRDefault="00055F0B" w:rsidP="00055F0B">
      <w:pPr>
        <w:rPr>
          <w:lang w:val="es-UY"/>
        </w:rPr>
      </w:pPr>
    </w:p>
    <w:p w14:paraId="1AF2FA83" w14:textId="77777777" w:rsidR="000D2ABA" w:rsidRDefault="000D2ABA" w:rsidP="000D2ABA">
      <w:pPr>
        <w:pStyle w:val="Ttulo2"/>
      </w:pPr>
      <w:bookmarkStart w:id="29" w:name="_Toc230176610"/>
      <w:r>
        <w:t>Estrategia de datos</w:t>
      </w:r>
      <w:bookmarkEnd w:id="29"/>
    </w:p>
    <w:p w14:paraId="768121D1" w14:textId="77777777" w:rsidR="00055F0B" w:rsidRPr="00055F0B" w:rsidRDefault="00055F0B" w:rsidP="00055F0B">
      <w:pPr>
        <w:rPr>
          <w:lang w:val="es-UY"/>
        </w:rPr>
      </w:pPr>
      <w:r>
        <w:t>La estrategia de datos de SISTAC está íntegramente condicionada por las restricciones de la Ley 18.331 de Protección de Datos Personales de Uruguay, que impide la exportación de información personal identificable fuera de la infraestructura de Matriz sin consentimiento explícito de los titulares. Esta restricción hace inviable el uso de </w:t>
      </w:r>
      <w:proofErr w:type="spellStart"/>
      <w:r>
        <w:t>CVs</w:t>
      </w:r>
      <w:proofErr w:type="spellEnd"/>
      <w:r>
        <w:t xml:space="preserve"> reales como corpus de </w:t>
      </w:r>
      <w:r>
        <w:lastRenderedPageBreak/>
        <w:t>validación en el entorno de desarrollo externo a la empresa. La estrategia adoptada responde a esta limitación con tres componentes complementarios: generación de un corpus sintético como fuente primaria de datos de experimentación, uso de </w:t>
      </w:r>
      <w:proofErr w:type="spellStart"/>
      <w:r>
        <w:t>datasets</w:t>
      </w:r>
      <w:proofErr w:type="spellEnd"/>
      <w:r>
        <w:t> públicos anotados como complemento de validación, y definición del protocolo de acuerdo de uso de datos con Matriz para las interacciones necesarias con información real.</w:t>
      </w:r>
      <w:r>
        <w:rPr>
          <w:lang w:val="es-UY"/>
        </w:rPr>
        <w:t> </w:t>
      </w:r>
    </w:p>
    <w:p w14:paraId="52FB51E6" w14:textId="77777777" w:rsidR="00055F0B" w:rsidRPr="00055F0B" w:rsidRDefault="00055F0B" w:rsidP="00DC2B39">
      <w:pPr>
        <w:pStyle w:val="Ttulo3"/>
        <w:rPr>
          <w:lang w:val="es-UY"/>
        </w:rPr>
      </w:pPr>
      <w:bookmarkStart w:id="30" w:name="_Toc230176611"/>
      <w:r>
        <w:rPr>
          <w:lang w:val="es-UY"/>
        </w:rPr>
        <w:t>Corpus sintético principal</w:t>
      </w:r>
      <w:bookmarkEnd w:id="30"/>
      <w:r>
        <w:rPr>
          <w:lang w:val="es-UY"/>
        </w:rPr>
        <w:t> </w:t>
      </w:r>
    </w:p>
    <w:p w14:paraId="0E81D1E1" w14:textId="77777777" w:rsidR="005A4A75" w:rsidRDefault="00055F0B" w:rsidP="0003026E">
      <w:pPr>
        <w:rPr>
          <w:lang w:val="es-UY"/>
        </w:rPr>
      </w:pPr>
      <w:r>
        <w:t>El corpus sintético constituye la fuente de datos central del experimento. Se generará mediante el pipeline </w:t>
      </w:r>
      <w:proofErr w:type="spellStart"/>
      <w:r>
        <w:t>PrivBayes</w:t>
      </w:r>
      <w:proofErr w:type="spellEnd"/>
      <w:r>
        <w:t>, complementado con generación mediante LLM, siguiendo la metodología de </w:t>
      </w:r>
      <w:proofErr w:type="spellStart"/>
      <w:r>
        <w:t>Bruera</w:t>
      </w:r>
      <w:proofErr w:type="spellEnd"/>
      <w:r>
        <w:t> et al. (2022) y el esquema de atributos demográficos controlados de Saldivar et al. (2025). Estará compuesto por al menos 300 pares currículum–descripción de puesto, distribuidos en perfiles técnicos y administrativos. Cada currículum incorporará atributos demográficos controlados, específicamente género y rango de edad, este último dividido en dos grupos (menor de 35 años y 35 años o más). Estos atributos se asignarán de forma balanceada para asegurar la representación de los cuatro grupos protegidos en el análisis de la hipótesis H3</w:t>
      </w:r>
      <w:r>
        <w:rPr>
          <w:lang w:val="es-UY"/>
        </w:rPr>
        <w:t>.</w:t>
      </w:r>
    </w:p>
    <w:p w14:paraId="255D58BE" w14:textId="77777777" w:rsidR="00DE1431" w:rsidRDefault="00DE1431" w:rsidP="00DE1431">
      <w:pPr>
        <w:pStyle w:val="Descripcin"/>
        <w:keepNext/>
      </w:pPr>
      <w:bookmarkStart w:id="31" w:name="_Toc230176884"/>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2</w:t>
      </w:r>
      <w:r>
        <w:rPr>
          <w:sz w:val="24"/>
          <w:szCs w:val="24"/>
        </w:rPr>
        <w:fldChar w:fldCharType="end"/>
      </w:r>
      <w:r>
        <w:rPr>
          <w:sz w:val="24"/>
          <w:szCs w:val="24"/>
        </w:rPr>
        <w:t>.</w:t>
      </w:r>
      <w:r>
        <w:rPr>
          <w:i/>
          <w:iCs/>
        </w:rPr>
        <w:t> </w:t>
      </w:r>
      <w:r>
        <w:rPr>
          <w:b w:val="0"/>
          <w:bCs w:val="0"/>
          <w:i/>
          <w:iCs/>
          <w:sz w:val="24"/>
          <w:szCs w:val="24"/>
        </w:rPr>
        <w:t>Proceso de generación sintética</w:t>
      </w:r>
      <w:r>
        <w:rPr>
          <w:i/>
          <w:iCs/>
        </w:rPr>
        <w:t>.</w:t>
      </w:r>
      <w:bookmarkEnd w:id="31"/>
    </w:p>
    <w:p w14:paraId="092226C0" w14:textId="77777777" w:rsidR="00BF3E57" w:rsidRPr="0003026E" w:rsidRDefault="000C438F" w:rsidP="0003026E">
      <w:pPr>
        <w:rPr>
          <w:lang w:val="es-UY"/>
        </w:rPr>
      </w:pPr>
      <w:r>
        <w:rPr>
          <w:noProof/>
          <w:lang w:val="es-UY"/>
        </w:rPr>
        <w:drawing>
          <wp:inline distT="0" distB="0" distL="0" distR="0" wp14:anchorId="704048A5" wp14:editId="7CF88879">
            <wp:extent cx="5760085" cy="3139440"/>
            <wp:effectExtent l="0" t="0" r="0" b="3810"/>
            <wp:doc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31378" name="Imagen 3" descr="The diagram illustrates a process for generating synthetic data, where it starts with input attributes (e.g., name, gender, age) and includes steps like localization and adaptation, generation with differential privacy, and creating narrative text, all while maintaining privacy and data structure.  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085" cy="3139440"/>
                    </a:xfrm>
                    <a:prstGeom prst="rect">
                      <a:avLst/>
                    </a:prstGeom>
                  </pic:spPr>
                </pic:pic>
              </a:graphicData>
            </a:graphic>
          </wp:inline>
        </w:drawing>
      </w:r>
    </w:p>
    <w:p w14:paraId="7E35504A" w14:textId="77777777" w:rsidR="0003026E" w:rsidRPr="00D31E72" w:rsidRDefault="00BF3E57" w:rsidP="00BF3E57">
      <w:pPr>
        <w:pStyle w:val="Piedefoto-tabla"/>
        <w:rPr>
          <w:lang w:val="es-UY"/>
        </w:rPr>
      </w:pPr>
      <w:r>
        <w:rPr>
          <w:lang w:val="es-UY"/>
        </w:rPr>
        <w:t>Fuente: Elaboración propia.</w:t>
      </w:r>
    </w:p>
    <w:p w14:paraId="5E561E18" w14:textId="77777777" w:rsidR="00BF3E57" w:rsidRPr="00D31E72" w:rsidRDefault="00BF3E57" w:rsidP="00BF3E57">
      <w:pPr>
        <w:rPr>
          <w:lang w:val="es-UY"/>
        </w:rPr>
      </w:pPr>
    </w:p>
    <w:p w14:paraId="28CD5843" w14:textId="2E55E263" w:rsidR="00BF3E57" w:rsidRPr="00BF3E57" w:rsidRDefault="00BF3E57" w:rsidP="00BF3E57">
      <w:pPr>
        <w:rPr>
          <w:lang w:val="es-UY"/>
        </w:rPr>
      </w:pPr>
      <w:r>
        <w:rPr>
          <w:lang w:val="es-UY"/>
        </w:rPr>
        <w:lastRenderedPageBreak/>
        <w:t xml:space="preserve">El proceso de generación se estructura en tres etapas (véase Figura </w:t>
      </w:r>
      <w:r w:rsidR="00B9328A">
        <w:rPr>
          <w:lang w:val="es-UY"/>
        </w:rPr>
        <w:t>2</w:t>
      </w:r>
      <w:r>
        <w:rPr>
          <w:lang w:val="es-UY"/>
        </w:rPr>
        <w:t>). modelación del conjunto de atributos del currículum, modelación de dependencias entre atributos y generación de muestras sintéticas con privacidad diferencial, transformación de dichas muestras en textos de currículum mediante un modelo de lenguaje.</w:t>
      </w:r>
    </w:p>
    <w:p w14:paraId="68BFB823" w14:textId="77777777" w:rsidR="00DC2B39" w:rsidRDefault="00DC2B39" w:rsidP="00DC2B39">
      <w:pPr>
        <w:pStyle w:val="Ttulo3"/>
        <w:rPr>
          <w:lang w:val="es-UY"/>
        </w:rPr>
      </w:pPr>
      <w:bookmarkStart w:id="32" w:name="_Toc230176612"/>
      <w:r>
        <w:t>Data sets públicos complementarios</w:t>
      </w:r>
      <w:bookmarkEnd w:id="32"/>
      <w:r>
        <w:t> </w:t>
      </w:r>
    </w:p>
    <w:p w14:paraId="1E080097" w14:textId="77777777" w:rsidR="00DC2B39" w:rsidRPr="00DC2B39" w:rsidRDefault="00DC2B39" w:rsidP="00DC2B39">
      <w:pPr>
        <w:rPr>
          <w:lang w:val="es-UY"/>
        </w:rPr>
      </w:pPr>
      <w:r>
        <w:rPr>
          <w:lang w:val="es-UY"/>
        </w:rPr>
        <w:t>Los </w:t>
      </w:r>
      <w:proofErr w:type="spellStart"/>
      <w:r>
        <w:rPr>
          <w:lang w:val="es-UY"/>
        </w:rPr>
        <w:t>datasets</w:t>
      </w:r>
      <w:proofErr w:type="spellEnd"/>
      <w:r>
        <w:rPr>
          <w:lang w:val="es-UY"/>
        </w:rPr>
        <w:t> públicos cumplen dos funciones en la estrategia de datos de SISTAC. En primer lugar, se utilizan como línea base de comparación para verificar que el corpus sintético presenta distribuciones plausibles respecto a datos reales. En segundo lugar, aportan pares currículum–descripción de puesto con anotaciones independientes que permiten calibrar el motor de </w:t>
      </w:r>
      <w:proofErr w:type="spellStart"/>
      <w:r>
        <w:rPr>
          <w:lang w:val="es-UY"/>
        </w:rPr>
        <w:t>scoring</w:t>
      </w:r>
      <w:proofErr w:type="spellEnd"/>
      <w:r>
        <w:rPr>
          <w:lang w:val="es-UY"/>
        </w:rPr>
        <w:t> en la Fase 3 del proceso CRISP-DM. </w:t>
      </w:r>
    </w:p>
    <w:p w14:paraId="340B6D95" w14:textId="77777777" w:rsidR="00DC2B39" w:rsidRPr="00DC2B39" w:rsidRDefault="00DC2B39" w:rsidP="00DC2B39">
      <w:pPr>
        <w:rPr>
          <w:lang w:val="es-UY"/>
        </w:rPr>
      </w:pPr>
      <w:r>
        <w:rPr>
          <w:lang w:val="es-UY"/>
        </w:rPr>
        <w:t>Para estos fines, se emplean </w:t>
      </w:r>
      <w:proofErr w:type="spellStart"/>
      <w:r>
        <w:rPr>
          <w:lang w:val="es-UY"/>
        </w:rPr>
        <w:t>datasets</w:t>
      </w:r>
      <w:proofErr w:type="spellEnd"/>
      <w:r>
        <w:rPr>
          <w:lang w:val="es-UY"/>
        </w:rPr>
        <w:t> de currículums y vacantes con anotaciones de idoneidad, junto con taxonomías ocupacionales y de competencias ampliamente utilizadas. Estos recursos permiten tanto validar el realismo del corpus generado como construir la base de conocimiento del sistema y orientar la generación de texto. </w:t>
      </w:r>
    </w:p>
    <w:p w14:paraId="3577C6F8" w14:textId="77777777" w:rsidR="00DC2B39" w:rsidRPr="00DC2B39" w:rsidRDefault="00DC2B39" w:rsidP="00DC2B39">
      <w:pPr>
        <w:pStyle w:val="Ttulo3"/>
        <w:rPr>
          <w:lang w:val="es-UY"/>
        </w:rPr>
      </w:pPr>
      <w:bookmarkStart w:id="33" w:name="_Toc230176613"/>
      <w:r>
        <w:rPr>
          <w:lang w:val="es-UY"/>
        </w:rPr>
        <w:t>Protocolo de acuerdo de uso de datos con Matriz</w:t>
      </w:r>
      <w:bookmarkEnd w:id="33"/>
      <w:r>
        <w:rPr>
          <w:lang w:val="es-UY"/>
        </w:rPr>
        <w:t> </w:t>
      </w:r>
    </w:p>
    <w:p w14:paraId="4F18E9C4" w14:textId="77777777" w:rsidR="00C1456E" w:rsidRPr="00C1456E" w:rsidRDefault="00C1456E" w:rsidP="00C1456E">
      <w:pPr>
        <w:rPr>
          <w:lang w:val="es-UY"/>
        </w:rPr>
      </w:pPr>
      <w:r>
        <w:rPr>
          <w:lang w:val="es-UY"/>
        </w:rPr>
        <w:t>La estrategia de datos de SISTAC no requiere el uso de currículums reales fuera de la infraestructura de Matriz ni la formalización de un acuerdo institucional de intercambio de datos. No obstante, el estudio contempla una coordinación operativa con la Gerencia de Gestión Humana de Matriz en dos dimensiones específicas: el uso de descripciones de puesto representativas del dominio energético como insumo para la construcción de la base de conocimiento del sistema, y la participación de evaluadores especializados en recursos humanos en la validación del Gold Standard.</w:t>
      </w:r>
    </w:p>
    <w:p w14:paraId="09CCDD99" w14:textId="77777777" w:rsidR="0003026E" w:rsidRPr="0003026E" w:rsidRDefault="00C1456E" w:rsidP="00C1456E">
      <w:pPr>
        <w:rPr>
          <w:lang w:val="es-UY"/>
        </w:rPr>
      </w:pPr>
      <w:r>
        <w:rPr>
          <w:lang w:val="es-UY"/>
        </w:rPr>
        <w:t xml:space="preserve">Esta coordinación se enmarca en los principios del Five Safes Framework </w:t>
      </w:r>
      <w:r>
        <w:rPr>
          <w:lang w:val="es-UY"/>
        </w:rPr>
        <w:fldChar w:fldCharType="begin"/>
      </w:r>
      <w:r>
        <w:rPr>
          <w:lang w:val="es-UY"/>
        </w:rPr>
        <w:instrText xml:space="preserve"> ADDIN ZOTERO_ITEM CSL_CITATION {"citationID":"p127U7Sn","properties":{"unsorted":false,"formattedCitation":"(Desai et\\uc0\\u160{}al., 2016)","plainCitation":"(Desai et al., 2016)","noteIndex":0},"citationItems":[{"id":114,"uris":["http://zotero.org/groups/6515355/items/ULIVLACZ"],"itemData":{"id":114,"type":"report","abstract":"What is the best way of managing access to sensitive data? This is not a straightforward question, as it involves the interaction of legal, technical, statistical and, above all, human components to produce a solution. This paper introduces a modelling tool designed to simplify and structure such decision-making. The Five Safes model is a popular framework for designing, describing and evaluating access systems for data, used by data providers, data users, and regulators. The model integrates analysis of opportunities, constraints, costs and benefits of different approaches, taking account of the level of data anonymisation, the likely users, the scope for training, the environment through which data are accessed, and the statistical outputs derived from data use. Up to now this model has largely been described indirectly in other papers which have used it as a framing device. This paper focuses specifically on the framework, discusses usage, and demonstrates where it sits with other data and risk management tools. The aim is to provide a practical guide to the effective planning and management of access to research data.","genre":"Working Papers","number":"20161601","publisher":"Department of Accounting, Economics and Finance, Bristol Business School, University of the West of England, Bristol","title":"Five Safes: designing data access for research","URL":"https://ideas.repec.org/p/uwe/wpaper/20161601.html","author":[{"family":"Desai","given":"Tanvi"},{"family":"Ritchie","given":"Felix"},{"family":"Welpton","given":"Richard"}],"issued":{"date-parts":[["2016",1]]}}}],"schema":"https://github.com/citation-style-language/schema/raw/master/csl-citation.json"} </w:instrText>
      </w:r>
      <w:r>
        <w:rPr>
          <w:lang w:val="es-UY"/>
        </w:rPr>
        <w:fldChar w:fldCharType="separate"/>
      </w:r>
      <w:r>
        <w:rPr>
          <w:rFonts w:ascii="Calibri" w:hAnsi="Calibri" w:cs="Calibri"/>
        </w:rPr>
        <w:t>(Desai et al., 2016)</w:t>
      </w:r>
      <w:r>
        <w:rPr>
          <w:lang w:val="es-UY"/>
        </w:rPr>
        <w:fldChar w:fldCharType="end"/>
      </w:r>
      <w:r>
        <w:rPr>
          <w:lang w:val="es-UY"/>
        </w:rPr>
        <w:t xml:space="preserve">, cuya aplicación al presente contexto se articula de la siguiente manera. Los proyectos seguros quedan garantizados por el diseño piloto sobre datos sintéticos, que elimina la necesidad de acceso a información personal de candidatos reales. Las personas seguras corresponden a los evaluadores de la Gerencia de Gestión Humana, quienes participan en su calidad de expertos en selección de personal y no como proveedores de datos sensibles. Los entornos seguros se aseguran mediante el procesamiento del corpus sintético en infraestructura externa a Matriz, sin transferencia de información personal identificable. Los datos seguros quedan </w:t>
      </w:r>
      <w:r>
        <w:rPr>
          <w:lang w:val="es-UY"/>
        </w:rPr>
        <w:lastRenderedPageBreak/>
        <w:t xml:space="preserve">garantizados por la naturaleza sintética del corpus experimental, generado con garantías de privacidad diferencial mediante </w:t>
      </w:r>
      <w:proofErr w:type="spellStart"/>
      <w:r>
        <w:rPr>
          <w:lang w:val="es-UY"/>
        </w:rPr>
        <w:t>PrivBayes</w:t>
      </w:r>
      <w:proofErr w:type="spellEnd"/>
      <w:r>
        <w:rPr>
          <w:lang w:val="es-UY"/>
        </w:rPr>
        <w:t>. Los resultados seguros se aseguran mediante la revisión de los hallazgos antes de su divulgación, en cumplimiento de la Ley 18.331. </w:t>
      </w:r>
    </w:p>
    <w:p w14:paraId="135DDE72" w14:textId="77777777" w:rsidR="00323206" w:rsidRDefault="00323206" w:rsidP="00323206">
      <w:pPr>
        <w:pStyle w:val="Ttulo2"/>
      </w:pPr>
      <w:bookmarkStart w:id="34" w:name="_Toc230176614"/>
      <w:r>
        <w:t>Definición formal de las cuatro condiciones</w:t>
      </w:r>
      <w:bookmarkEnd w:id="34"/>
    </w:p>
    <w:p w14:paraId="132B872B" w14:textId="77777777" w:rsidR="00DC2B39" w:rsidRPr="00DC2B39" w:rsidRDefault="00DC2B39" w:rsidP="00DC2B39">
      <w:pPr>
        <w:rPr>
          <w:lang w:val="es-UY"/>
        </w:rPr>
      </w:pPr>
      <w:r>
        <w:rPr>
          <w:lang w:val="es-UY"/>
        </w:rPr>
        <w:t xml:space="preserve">Tabla comparativa C0–C3: componentes activos, variables medidas, inputs/outputs. Criterios de equivalencia entre condiciones para validez interna. </w:t>
      </w:r>
    </w:p>
    <w:p w14:paraId="07ED489A" w14:textId="77777777" w:rsidR="00DC2B39" w:rsidRPr="00DC2B39" w:rsidRDefault="00DC2B39" w:rsidP="00DC2B39">
      <w:pPr>
        <w:rPr>
          <w:lang w:val="es-UY"/>
        </w:rPr>
      </w:pPr>
      <w:r>
        <w:rPr>
          <w:lang w:val="es-UY"/>
        </w:rPr>
        <w:t xml:space="preserve">Las cuatro condiciones del experimento se formalizan a continuación como especificaciones de sistema completas, detallando los componentes activos, el flujo de datos, el input que recibe el LLM y las variables que registra el </w:t>
      </w:r>
      <w:proofErr w:type="spellStart"/>
      <w:r>
        <w:rPr>
          <w:lang w:val="es-UY"/>
        </w:rPr>
        <w:t>framework</w:t>
      </w:r>
      <w:proofErr w:type="spellEnd"/>
      <w:r>
        <w:rPr>
          <w:lang w:val="es-UY"/>
        </w:rPr>
        <w:t xml:space="preserve"> experimental. Esta formalización es el contrato técnico que garantiza la equivalencia de condiciones necesaria para la validez interna del experimento: cualquier diferencia observada en las variables dependientes entre condiciones es atribuible exclusivamente al componente que difiere entre ellas, no a variaciones en el resto del sistema. </w:t>
      </w:r>
    </w:p>
    <w:p w14:paraId="3506F677" w14:textId="77777777" w:rsidR="00DC2B39" w:rsidRPr="00DC2B39" w:rsidRDefault="00DC2B39" w:rsidP="00DC2B39">
      <w:pPr>
        <w:rPr>
          <w:lang w:val="es-UY"/>
        </w:rPr>
      </w:pPr>
      <w:r>
        <w:rPr>
          <w:rStyle w:val="Fuerte"/>
          <w:lang w:val="es-UY"/>
        </w:rPr>
        <w:t>Condición C0 — Proceso manual de referencia.</w:t>
      </w:r>
      <w:r>
        <w:rPr>
          <w:lang w:val="es-UY"/>
        </w:rPr>
        <w:t xml:space="preserve"> Corresponde a la evaluación realizada por un experto humano, quien revisa el currículum completo, incluyendo la información personal identificable, junto con la descripción del puesto, y emite una decisión binaria (apto/no apto) y un score en escala de 0 a 100 conforme a la rúbrica del Gold Standard. El </w:t>
      </w:r>
      <w:proofErr w:type="spellStart"/>
      <w:r>
        <w:rPr>
          <w:lang w:val="es-UY"/>
        </w:rPr>
        <w:t>framework</w:t>
      </w:r>
      <w:proofErr w:type="spellEnd"/>
      <w:r>
        <w:rPr>
          <w:lang w:val="es-UY"/>
        </w:rPr>
        <w:t xml:space="preserve"> experimental registra el tiempo de evaluación. Esta condición se aplica sobre el conjunto de test asignado al panel de evaluadores. </w:t>
      </w:r>
    </w:p>
    <w:p w14:paraId="672A07BF" w14:textId="77777777" w:rsidR="00DC2B39" w:rsidRPr="00DC2B39" w:rsidRDefault="00DC2B39" w:rsidP="00DC2B39">
      <w:pPr>
        <w:rPr>
          <w:lang w:val="es-UY"/>
        </w:rPr>
      </w:pPr>
      <w:r>
        <w:rPr>
          <w:rStyle w:val="Fuerte"/>
          <w:lang w:val="es-UY"/>
        </w:rPr>
        <w:t>Condición C1 — LLM puro.</w:t>
      </w:r>
      <w:r>
        <w:rPr>
          <w:lang w:val="es-UY"/>
        </w:rPr>
        <w:t xml:space="preserve"> Se activan los módulos de ingesta y preprocesamiento junto con el motor de inferencia LLM, sin aplicar anonimización ni recuperación de contexto. El modelo recibe el currículum completo, con información personal identificable, y la descripción del puesto como entrada directa, generando un score y su justificación. Esta condición actúa como línea base tecnológica y permite evaluar la contribución del componente RAG al comparar sus resultados con los de C2. </w:t>
      </w:r>
    </w:p>
    <w:p w14:paraId="52782664" w14:textId="77777777" w:rsidR="00DC2B39" w:rsidRPr="00DC2B39" w:rsidRDefault="00DC2B39" w:rsidP="00DC2B39">
      <w:pPr>
        <w:rPr>
          <w:lang w:val="es-UY"/>
        </w:rPr>
      </w:pPr>
      <w:r>
        <w:rPr>
          <w:rStyle w:val="Fuerte"/>
          <w:lang w:val="es-UY"/>
        </w:rPr>
        <w:t>Condición C2 — LLM con RAG.</w:t>
      </w:r>
      <w:r>
        <w:rPr>
          <w:lang w:val="es-UY"/>
        </w:rPr>
        <w:t xml:space="preserve"> Se activan los módulos de ingesta, recuperación de información y el motor de inferencia LLM. El sistema recibe como entrada el currículum completo, con información personal identificable, y la descripción del puesto, a partir de los cuales recupera contexto relevante desde el repositorio vectorial. Con estos elementos, el modelo genera un </w:t>
      </w:r>
      <w:r>
        <w:rPr>
          <w:lang w:val="es-UY"/>
        </w:rPr>
        <w:lastRenderedPageBreak/>
        <w:t xml:space="preserve">score y su justificación. La comparación entre C1 y C2 permite evaluar la contribución específica de la arquitectura RAG sobre la eficacia del sistema (H2). </w:t>
      </w:r>
    </w:p>
    <w:p w14:paraId="6665BBC4" w14:textId="77777777" w:rsidR="00DC2B39" w:rsidRPr="00DC2B39" w:rsidRDefault="00DC2B39" w:rsidP="00DC2B39">
      <w:pPr>
        <w:rPr>
          <w:lang w:val="es-UY"/>
        </w:rPr>
      </w:pPr>
      <w:r>
        <w:rPr>
          <w:rStyle w:val="Fuerte"/>
          <w:lang w:val="es-UY"/>
        </w:rPr>
        <w:t>Condición C3 — LLM con RAG y anonimización de PII.</w:t>
      </w:r>
      <w:r>
        <w:t xml:space="preserve"> </w:t>
      </w:r>
      <w:r>
        <w:rPr>
          <w:lang w:val="es-UY"/>
        </w:rPr>
        <w:t xml:space="preserve">Corresponde a la configuración completa del sistema, en la que se activan todos los módulos. El currículum es previamente anonimizado para eliminar o enmascarar la información personal identificable, y junto con la descripción del puesto se utiliza para recuperar contexto relevante desde el repositorio vectorial. Con estos elementos, el modelo genera un score y su justificación. La comparación entre C2 y C3 permite evaluar el efecto de la anonimización sobre la equidad del sistema (H3), analizando si reduce las métricas de sesgo sin afectar de forma significativa el desempeño. </w:t>
      </w:r>
    </w:p>
    <w:p w14:paraId="67E14E8E" w14:textId="77777777" w:rsidR="0003026E" w:rsidRPr="0003026E" w:rsidRDefault="00DC2B39" w:rsidP="00DC2B39">
      <w:pPr>
        <w:rPr>
          <w:lang w:val="es-UY"/>
        </w:rPr>
      </w:pPr>
      <w:r>
        <w:rPr>
          <w:lang w:val="es-UY"/>
        </w:rPr>
        <w:t>La Tabla 6 presenta una síntesis de los componentes activos en cada condición y las variables medidas, constituyendo una referencia técnica para la implementación del experimento.</w:t>
      </w:r>
    </w:p>
    <w:p w14:paraId="498F7D32" w14:textId="77777777" w:rsidR="00C15AAE" w:rsidRPr="00C15AAE" w:rsidRDefault="00C15AAE" w:rsidP="00C15AAE">
      <w:pPr>
        <w:pStyle w:val="Descripcin"/>
        <w:keepNext/>
        <w:rPr>
          <w:rStyle w:val="TablayFiguraCar"/>
          <w:b w:val="0"/>
          <w:bCs w:val="0"/>
        </w:rPr>
      </w:pPr>
      <w:bookmarkStart w:id="35" w:name="_Toc230176861"/>
      <w:r>
        <w:rPr>
          <w:rStyle w:val="TablayFiguraCar"/>
        </w:rPr>
        <w:t xml:space="preserve">Tabla </w:t>
      </w:r>
      <w:r>
        <w:rPr>
          <w:rStyle w:val="TablayFiguraCar"/>
        </w:rPr>
        <w:fldChar w:fldCharType="begin"/>
      </w:r>
      <w:r>
        <w:rPr>
          <w:rStyle w:val="TablayFiguraCar"/>
        </w:rPr>
        <w:instrText xml:space="preserve"> SEQ Tabla \* ARABIC </w:instrText>
      </w:r>
      <w:r>
        <w:rPr>
          <w:rStyle w:val="TablayFiguraCar"/>
        </w:rPr>
        <w:fldChar w:fldCharType="separate"/>
      </w:r>
      <w:r>
        <w:rPr>
          <w:rStyle w:val="TablayFiguraCar"/>
          <w:noProof/>
        </w:rPr>
        <w:t>5</w:t>
      </w:r>
      <w:r>
        <w:rPr>
          <w:rStyle w:val="TablayFiguraCar"/>
        </w:rPr>
        <w:fldChar w:fldCharType="end"/>
      </w:r>
      <w:r>
        <w:rPr>
          <w:rStyle w:val="TablayFiguraCar"/>
        </w:rPr>
        <w:t>.</w:t>
      </w:r>
      <w:r>
        <w:rPr>
          <w:rStyle w:val="TablayFiguraCar"/>
          <w:b w:val="0"/>
          <w:bCs w:val="0"/>
        </w:rPr>
        <w:t xml:space="preserve"> Especificación técnica de las cuatro condiciones experimentales</w:t>
      </w:r>
      <w:bookmarkEnd w:id="35"/>
    </w:p>
    <w:p w14:paraId="20C2B850" w14:textId="77777777" w:rsidR="00DC2B39" w:rsidRPr="0003026E" w:rsidRDefault="008A5DA8" w:rsidP="002D7166">
      <w:pPr>
        <w:jc w:val="center"/>
        <w:rPr>
          <w:lang w:val="es-UY"/>
        </w:rPr>
      </w:pPr>
      <w:r>
        <w:rPr>
          <w:noProof/>
          <w:u w:val="single"/>
          <w:lang w:val="es-UY"/>
        </w:rPr>
        <w:drawing>
          <wp:inline distT="0" distB="0" distL="0" distR="0" wp14:anchorId="199EF28E" wp14:editId="403C3AF3">
            <wp:extent cx="4490114" cy="1895837"/>
            <wp:effectExtent l="0" t="0" r="5715" b="9525"/>
            <wp:docPr id="1987036713" name="Imagen 1" descr="The image is a comparison table with various variables, including C1 to C3, types of data inputs, and various metrics such as time recorded (automatic vs. manual), scores, and decision types, all related to H1 (efficiency), H2 (effectiveness), and H3 (equity).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36713" name="Imagen 1" descr="The image is a comparison table with various variables, including C1 to C3, types of data inputs, and various metrics such as time recorded (automatic vs. manual), scores, and decision types, all related to H1 (efficiency), H2 (effectiveness), and H3 (equity).  El contenido generado por IA puede ser incorrecto."/>
                    <pic:cNvPicPr/>
                  </pic:nvPicPr>
                  <pic:blipFill>
                    <a:blip r:embed="rId24"/>
                    <a:stretch>
                      <a:fillRect/>
                    </a:stretch>
                  </pic:blipFill>
                  <pic:spPr>
                    <a:xfrm>
                      <a:off x="0" y="0"/>
                      <a:ext cx="4518218" cy="1907703"/>
                    </a:xfrm>
                    <a:prstGeom prst="rect">
                      <a:avLst/>
                    </a:prstGeom>
                  </pic:spPr>
                </pic:pic>
              </a:graphicData>
            </a:graphic>
          </wp:inline>
        </w:drawing>
      </w:r>
    </w:p>
    <w:p w14:paraId="6925A409" w14:textId="77777777" w:rsidR="008A5DA8" w:rsidRPr="008A5DA8" w:rsidRDefault="0003026E" w:rsidP="002D7166">
      <w:pPr>
        <w:pStyle w:val="Piedefoto-tabla"/>
      </w:pPr>
      <w:r>
        <w:t xml:space="preserve">Fuente: </w:t>
      </w:r>
      <w:proofErr w:type="spellStart"/>
      <w:r>
        <w:t>Elaboración</w:t>
      </w:r>
      <w:proofErr w:type="spellEnd"/>
      <w:r>
        <w:t xml:space="preserve"> </w:t>
      </w:r>
      <w:proofErr w:type="spellStart"/>
      <w:r>
        <w:t>propia</w:t>
      </w:r>
      <w:proofErr w:type="spellEnd"/>
      <w:r>
        <w:t>.</w:t>
      </w:r>
    </w:p>
    <w:p w14:paraId="6412D857" w14:textId="77777777" w:rsidR="00EB46FD" w:rsidRDefault="00964F31" w:rsidP="00EB46FD">
      <w:pPr>
        <w:pStyle w:val="Ttulo1"/>
        <w:rPr>
          <w:lang w:val="es-UY"/>
        </w:rPr>
      </w:pPr>
      <w:bookmarkStart w:id="36" w:name="_Toc230176615"/>
      <w:r>
        <w:rPr>
          <w:lang w:val="es-UY"/>
        </w:rPr>
        <w:t xml:space="preserve">Pipeline RAG, </w:t>
      </w:r>
      <w:proofErr w:type="spellStart"/>
      <w:r>
        <w:rPr>
          <w:lang w:val="es-UY"/>
        </w:rPr>
        <w:t>scoring</w:t>
      </w:r>
      <w:proofErr w:type="spellEnd"/>
      <w:r>
        <w:rPr>
          <w:lang w:val="es-UY"/>
        </w:rPr>
        <w:t xml:space="preserve"> y anonimización PII</w:t>
      </w:r>
      <w:bookmarkEnd w:id="36"/>
      <w:r>
        <w:rPr>
          <w:lang w:val="es-UY"/>
        </w:rPr>
        <w:t xml:space="preserve"> </w:t>
      </w:r>
    </w:p>
    <w:p w14:paraId="42027119" w14:textId="77777777" w:rsidR="002643B0" w:rsidRDefault="002643B0" w:rsidP="002643B0">
      <w:pPr>
        <w:pStyle w:val="Ttulo2"/>
      </w:pPr>
      <w:bookmarkStart w:id="37" w:name="_Toc230176616"/>
      <w:r>
        <w:t>Diseño detallado del pipeline RAG</w:t>
      </w:r>
      <w:bookmarkEnd w:id="37"/>
    </w:p>
    <w:p w14:paraId="72B9B0B5" w14:textId="77777777" w:rsidR="00940C15" w:rsidRDefault="00940C15" w:rsidP="00940C15">
      <w:pPr>
        <w:spacing w:line="276" w:lineRule="auto"/>
        <w:rPr>
          <w:bCs/>
          <w:lang w:val="es-UY"/>
        </w:rPr>
      </w:pPr>
      <w:r>
        <w:rPr>
          <w:bCs/>
          <w:lang w:val="es-UY"/>
        </w:rPr>
        <w:t>El pipeline RAG implementado en SISTAC constituye el núcleo del sistema de recuperación contextual utilizado durante la evaluación curricular. Su función consiste en recuperar fragmentos semánticamente relevantes desde el índice vectorial construido a partir de currículums y descripciones de cargo, permitiendo que el modelo de lenguaje realice la evaluación utilizando evidencia contextual específica del dominio analizado.</w:t>
      </w:r>
    </w:p>
    <w:p w14:paraId="58BD0DC8" w14:textId="77777777" w:rsidR="00940C15" w:rsidRDefault="00940C15" w:rsidP="00940C15">
      <w:pPr>
        <w:spacing w:line="276" w:lineRule="auto"/>
        <w:rPr>
          <w:bCs/>
          <w:lang w:val="es-UY"/>
        </w:rPr>
      </w:pPr>
      <w:r>
        <w:rPr>
          <w:bCs/>
          <w:lang w:val="es-UY"/>
        </w:rPr>
        <w:t xml:space="preserve">A diferencia de una arquitectura basada únicamente en el uso directo del LLM mediante </w:t>
      </w:r>
      <w:proofErr w:type="spellStart"/>
      <w:r>
        <w:rPr>
          <w:bCs/>
          <w:lang w:val="es-UY"/>
        </w:rPr>
        <w:t>prompting</w:t>
      </w:r>
      <w:proofErr w:type="spellEnd"/>
      <w:r>
        <w:rPr>
          <w:bCs/>
          <w:lang w:val="es-UY"/>
        </w:rPr>
        <w:t xml:space="preserve">, el enfoque implementado incorpora </w:t>
      </w:r>
      <w:proofErr w:type="spellStart"/>
      <w:r>
        <w:rPr>
          <w:bCs/>
          <w:lang w:val="es-UY"/>
        </w:rPr>
        <w:t>retrieval</w:t>
      </w:r>
      <w:proofErr w:type="spellEnd"/>
      <w:r>
        <w:rPr>
          <w:bCs/>
          <w:lang w:val="es-UY"/>
        </w:rPr>
        <w:t xml:space="preserve"> semántico y construcción controlada de contexto antes de la etapa de inferencia. Esta decisión busca mejorar trazabilidad, relevancia contextual y consistencia experimental durante las configuraciones C2 y C3.</w:t>
      </w:r>
    </w:p>
    <w:p w14:paraId="67C69F93" w14:textId="77777777" w:rsidR="003B4896" w:rsidRDefault="00940C15" w:rsidP="00940C15">
      <w:pPr>
        <w:spacing w:line="276" w:lineRule="auto"/>
        <w:rPr>
          <w:bCs/>
        </w:rPr>
      </w:pPr>
      <w:r>
        <w:rPr>
          <w:bCs/>
          <w:lang w:val="es-UY"/>
        </w:rPr>
        <w:lastRenderedPageBreak/>
        <w:t>El diseño propuesto incorpora tres configuraciones experimentales —C1, C2 y C3— que se diferencian en el nivel de información contextual disponible para el modelo en el momento de la evaluación y en la aplicación de mecanismos de protección de datos. Estas configuraciones se describen en detalle en la sección 5.9 y se comparan en el experimento</w:t>
      </w:r>
      <w:r>
        <w:rPr>
          <w:bCs/>
        </w:rPr>
        <w:t xml:space="preserve"> factorial descrito en el Capítulo 6.</w:t>
      </w:r>
    </w:p>
    <w:p w14:paraId="5E3DB833" w14:textId="77777777" w:rsidR="00B9328A" w:rsidRDefault="00B9328A" w:rsidP="00940C15">
      <w:pPr>
        <w:spacing w:line="276" w:lineRule="auto"/>
        <w:rPr>
          <w:bCs/>
        </w:rPr>
      </w:pPr>
    </w:p>
    <w:p w14:paraId="55824F51" w14:textId="77777777" w:rsidR="00B9328A" w:rsidRDefault="00B9328A" w:rsidP="00940C15">
      <w:pPr>
        <w:spacing w:line="276" w:lineRule="auto"/>
        <w:rPr>
          <w:bCs/>
        </w:rPr>
      </w:pPr>
    </w:p>
    <w:p w14:paraId="1D4590C9" w14:textId="77777777" w:rsidR="00B9328A" w:rsidRDefault="00B9328A" w:rsidP="00940C15">
      <w:pPr>
        <w:spacing w:line="276" w:lineRule="auto"/>
        <w:rPr>
          <w:bCs/>
        </w:rPr>
      </w:pPr>
    </w:p>
    <w:p w14:paraId="46EA8F9C" w14:textId="77777777" w:rsidR="00B9328A" w:rsidRDefault="00B9328A" w:rsidP="00940C15">
      <w:pPr>
        <w:spacing w:line="276" w:lineRule="auto"/>
        <w:rPr>
          <w:bCs/>
        </w:rPr>
      </w:pPr>
    </w:p>
    <w:p w14:paraId="53F76628" w14:textId="77777777" w:rsidR="00B9328A" w:rsidRDefault="00B9328A" w:rsidP="00940C15">
      <w:pPr>
        <w:spacing w:line="276" w:lineRule="auto"/>
        <w:rPr>
          <w:bCs/>
        </w:rPr>
      </w:pPr>
    </w:p>
    <w:p w14:paraId="47DD92D4" w14:textId="77777777" w:rsidR="00B9328A" w:rsidRDefault="00B9328A" w:rsidP="00940C15">
      <w:pPr>
        <w:spacing w:line="276" w:lineRule="auto"/>
        <w:rPr>
          <w:bCs/>
        </w:rPr>
      </w:pPr>
    </w:p>
    <w:p w14:paraId="5C6E7ED6" w14:textId="77777777" w:rsidR="00B9328A" w:rsidRDefault="00B9328A" w:rsidP="00940C15">
      <w:pPr>
        <w:spacing w:line="276" w:lineRule="auto"/>
        <w:rPr>
          <w:bCs/>
        </w:rPr>
      </w:pPr>
    </w:p>
    <w:p w14:paraId="49E4B626" w14:textId="77777777" w:rsidR="00036FAF" w:rsidRPr="003B4896" w:rsidRDefault="003B4896" w:rsidP="003B4896">
      <w:pPr>
        <w:pStyle w:val="Descripcin"/>
        <w:rPr>
          <w:b w:val="0"/>
          <w:bCs w:val="0"/>
          <w:i/>
          <w:iCs/>
          <w:sz w:val="32"/>
          <w:szCs w:val="32"/>
          <w:lang w:val="es-UY"/>
        </w:rPr>
      </w:pPr>
      <w:bookmarkStart w:id="38" w:name="_Toc230176885"/>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3</w:t>
      </w:r>
      <w:r>
        <w:rPr>
          <w:sz w:val="24"/>
          <w:szCs w:val="24"/>
        </w:rPr>
        <w:fldChar w:fldCharType="end"/>
      </w:r>
      <w:r>
        <w:rPr>
          <w:noProof/>
          <w:sz w:val="24"/>
          <w:szCs w:val="24"/>
        </w:rPr>
        <w:t xml:space="preserve">. </w:t>
      </w:r>
      <w:r>
        <w:rPr>
          <w:b w:val="0"/>
          <w:bCs w:val="0"/>
          <w:noProof/>
          <w:sz w:val="24"/>
          <w:szCs w:val="24"/>
        </w:rPr>
        <w:t>Arquitectura general del sistema SISTAC con las cuatro configuraciones C0-C3.</w:t>
      </w:r>
      <w:bookmarkEnd w:id="38"/>
    </w:p>
    <w:p w14:paraId="662CB149" w14:textId="77777777" w:rsidR="00036FAF" w:rsidRDefault="00000000" w:rsidP="00036FAF">
      <w:pPr>
        <w:keepNext/>
        <w:spacing w:line="276" w:lineRule="auto"/>
      </w:pPr>
      <w:r>
        <w:rPr>
          <w:noProof/>
          <w:lang w:val="es-UY"/>
        </w:rPr>
        <w:drawing>
          <wp:inline distT="0" distB="0" distL="0" distR="0" wp14:anchorId="330A95C3" wp14:editId="3820370D">
            <wp:extent cx="5760000" cy="3240000"/>
            <wp:effectExtent l="0" t="0" r="0" b="0"/>
            <wp:docPr id="6112" name="Figura_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 name="Figura_6112"/>
                    <pic:cNvPicPr>
                      <a:picLocks noChangeAspect="1"/>
                    </pic:cNvPicPr>
                  </pic:nvPicPr>
                  <pic:blipFill>
                    <a:blip r:embed="rId25"/>
                    <a:stretch>
                      <a:fillRect/>
                    </a:stretch>
                  </pic:blipFill>
                  <pic:spPr bwMode="auto">
                    <a:xfrm>
                      <a:off x="0" y="0"/>
                      <a:ext cx="5760000" cy="3240000"/>
                    </a:xfrm>
                    <a:prstGeom prst="rect">
                      <a:avLst/>
                    </a:prstGeom>
                    <a:noFill/>
                    <a:ln>
                      <a:noFill/>
                    </a:ln>
                  </pic:spPr>
                </pic:pic>
              </a:graphicData>
            </a:graphic>
          </wp:inline>
        </w:drawing>
      </w:r>
    </w:p>
    <w:p w14:paraId="5B9A236C" w14:textId="77777777" w:rsidR="00947FAE" w:rsidRPr="00947FAE" w:rsidRDefault="00947FAE" w:rsidP="00947FAE">
      <w:pPr>
        <w:pStyle w:val="Piedefoto-tabla"/>
        <w:rPr>
          <w:i/>
          <w:iCs w:val="0"/>
        </w:rPr>
      </w:pPr>
      <w:r>
        <w:rPr>
          <w:i/>
          <w:iCs w:val="0"/>
        </w:rPr>
        <w:t xml:space="preserve">Fuente: </w:t>
      </w:r>
      <w:proofErr w:type="spellStart"/>
      <w:r>
        <w:rPr>
          <w:i/>
          <w:iCs w:val="0"/>
        </w:rPr>
        <w:t>elaboración</w:t>
      </w:r>
      <w:proofErr w:type="spellEnd"/>
      <w:r>
        <w:rPr>
          <w:i/>
          <w:iCs w:val="0"/>
        </w:rPr>
        <w:t xml:space="preserve"> </w:t>
      </w:r>
      <w:proofErr w:type="spellStart"/>
      <w:r>
        <w:rPr>
          <w:i/>
          <w:iCs w:val="0"/>
        </w:rPr>
        <w:t>propia</w:t>
      </w:r>
      <w:proofErr w:type="spellEnd"/>
      <w:r>
        <w:rPr>
          <w:i/>
          <w:iCs w:val="0"/>
        </w:rPr>
        <w:t>.</w:t>
      </w:r>
    </w:p>
    <w:p w14:paraId="434DC146" w14:textId="77777777" w:rsidR="00947FAE" w:rsidRDefault="00947FAE" w:rsidP="00940C15">
      <w:pPr>
        <w:spacing w:line="276" w:lineRule="auto"/>
        <w:rPr>
          <w:lang w:val="es-UY"/>
        </w:rPr>
      </w:pPr>
    </w:p>
    <w:p w14:paraId="18FC6882" w14:textId="77777777" w:rsidR="00C32AE6" w:rsidRDefault="00000000">
      <w:pPr>
        <w:pStyle w:val="Ttulo3"/>
        <w:rPr>
          <w:lang w:val="es-UY"/>
        </w:rPr>
      </w:pPr>
      <w:bookmarkStart w:id="39" w:name="_Toc230176617"/>
      <w:r>
        <w:rPr>
          <w:lang w:val="es-UY"/>
        </w:rPr>
        <w:t>Principios de diseño</w:t>
      </w:r>
      <w:bookmarkEnd w:id="39"/>
    </w:p>
    <w:p w14:paraId="2642010B" w14:textId="77777777" w:rsidR="00C32AE6" w:rsidRDefault="00000000">
      <w:pPr>
        <w:rPr>
          <w:bCs/>
          <w:lang w:val="es-UY"/>
        </w:rPr>
      </w:pPr>
      <w:r>
        <w:rPr>
          <w:bCs/>
          <w:lang w:val="es-UY"/>
        </w:rPr>
        <w:t xml:space="preserve">La arquitectura del pipeline se rige por cuatro principios fundamentales. El primero es la modularidad: cada componente —extracción de texto, </w:t>
      </w:r>
      <w:proofErr w:type="spellStart"/>
      <w:r>
        <w:rPr>
          <w:bCs/>
          <w:lang w:val="es-UY"/>
        </w:rPr>
        <w:t>chunking</w:t>
      </w:r>
      <w:proofErr w:type="spellEnd"/>
      <w:r>
        <w:rPr>
          <w:bCs/>
          <w:lang w:val="es-UY"/>
        </w:rPr>
        <w:t xml:space="preserve">, </w:t>
      </w:r>
      <w:proofErr w:type="spellStart"/>
      <w:r>
        <w:rPr>
          <w:bCs/>
          <w:lang w:val="es-UY"/>
        </w:rPr>
        <w:t>embedding</w:t>
      </w:r>
      <w:proofErr w:type="spellEnd"/>
      <w:r>
        <w:rPr>
          <w:bCs/>
          <w:lang w:val="es-UY"/>
        </w:rPr>
        <w:t xml:space="preserve">, </w:t>
      </w:r>
      <w:proofErr w:type="spellStart"/>
      <w:r>
        <w:rPr>
          <w:bCs/>
          <w:lang w:val="es-UY"/>
        </w:rPr>
        <w:t>retrieval</w:t>
      </w:r>
      <w:proofErr w:type="spellEnd"/>
      <w:r>
        <w:rPr>
          <w:bCs/>
          <w:lang w:val="es-UY"/>
        </w:rPr>
        <w:t xml:space="preserve">, </w:t>
      </w:r>
      <w:proofErr w:type="spellStart"/>
      <w:r>
        <w:rPr>
          <w:bCs/>
          <w:lang w:val="es-UY"/>
        </w:rPr>
        <w:t>scoring</w:t>
      </w:r>
      <w:proofErr w:type="spellEnd"/>
      <w:r>
        <w:rPr>
          <w:bCs/>
          <w:lang w:val="es-UY"/>
        </w:rPr>
        <w:t xml:space="preserve">, anonimización PII— es independiente y puede ser sustituido o actualizado sin afectar al resto del sistema. El segundo es la reproducibilidad: todas las operaciones estocásticas </w:t>
      </w:r>
      <w:r>
        <w:rPr>
          <w:bCs/>
          <w:lang w:val="es-UY"/>
        </w:rPr>
        <w:lastRenderedPageBreak/>
        <w:t>utilizan la semilla RANDOM_SEED = 42, y el modelo de lenguaje se configura con temperatura cero para garantizar determinismo en las evaluaciones. El tercero es la escalabilidad: el vector store (Azure AI Search) soporta corpus de cientos de miles de documentos sin modificación de la arquitectura. El cuarto es la privacidad por diseño: la anonimización PII opera en la capa más temprana posible del pipeline, antes de que los datos sensibles lleguen al índice vectorial o al modelo de lenguaje.</w:t>
      </w:r>
    </w:p>
    <w:p w14:paraId="4D2ED737" w14:textId="77777777" w:rsidR="00C32AE6" w:rsidRDefault="00000000">
      <w:pPr>
        <w:pStyle w:val="Ttulo3"/>
        <w:rPr>
          <w:lang w:val="es-UY"/>
        </w:rPr>
      </w:pPr>
      <w:bookmarkStart w:id="40" w:name="_Toc230176618"/>
      <w:r>
        <w:rPr>
          <w:lang w:val="es-UY"/>
        </w:rPr>
        <w:t>Comparación con el estado del arte</w:t>
      </w:r>
      <w:bookmarkEnd w:id="40"/>
    </w:p>
    <w:p w14:paraId="1903391E" w14:textId="260E505B" w:rsidR="00C32AE6" w:rsidRPr="00D57573" w:rsidRDefault="00000000">
      <w:pPr>
        <w:rPr>
          <w:bCs/>
          <w:lang w:val="es-UY"/>
        </w:rPr>
      </w:pPr>
      <w:r>
        <w:rPr>
          <w:bCs/>
          <w:lang w:val="es-UY"/>
        </w:rPr>
        <w:t>En contraste con los sistemas de ATS (</w:t>
      </w:r>
      <w:proofErr w:type="spellStart"/>
      <w:r>
        <w:rPr>
          <w:bCs/>
          <w:lang w:val="es-UY"/>
        </w:rPr>
        <w:t>Applicant</w:t>
      </w:r>
      <w:proofErr w:type="spellEnd"/>
      <w:r>
        <w:rPr>
          <w:bCs/>
          <w:lang w:val="es-UY"/>
        </w:rPr>
        <w:t xml:space="preserve"> Tracking </w:t>
      </w:r>
      <w:proofErr w:type="spellStart"/>
      <w:r>
        <w:rPr>
          <w:bCs/>
          <w:lang w:val="es-UY"/>
        </w:rPr>
        <w:t>Systems</w:t>
      </w:r>
      <w:proofErr w:type="spellEnd"/>
      <w:r>
        <w:rPr>
          <w:bCs/>
          <w:lang w:val="es-UY"/>
        </w:rPr>
        <w:t>) tradicionales, que realizan búsquedas por palabras clave y aplican filtros heurísticos basados en reglas, SISTAC utiliza representaciones vectoriales densas que capturan similitud semántica. Esto permite, por ejemplo, identificar que un candidato con experiencia en análisis predictivo con Python es relevante para una vacante de modelado estadístico, aunque los términos exactos no coincidan.</w:t>
      </w:r>
    </w:p>
    <w:p w14:paraId="2BB2E919" w14:textId="77777777" w:rsidR="00E20191" w:rsidRDefault="00E20191" w:rsidP="00E20191">
      <w:pPr>
        <w:pStyle w:val="Ttulo2"/>
      </w:pPr>
      <w:bookmarkStart w:id="41" w:name="_Toc230176619"/>
      <w:r>
        <w:t xml:space="preserve">Preprocesamiento e indexación de </w:t>
      </w:r>
      <w:proofErr w:type="spellStart"/>
      <w:r>
        <w:t>CVs</w:t>
      </w:r>
      <w:proofErr w:type="spellEnd"/>
      <w:r>
        <w:t xml:space="preserve"> y </w:t>
      </w:r>
      <w:proofErr w:type="spellStart"/>
      <w:r>
        <w:t>JDs</w:t>
      </w:r>
      <w:bookmarkEnd w:id="41"/>
      <w:proofErr w:type="spellEnd"/>
    </w:p>
    <w:p w14:paraId="09A53C93" w14:textId="77777777" w:rsidR="00C32AE6" w:rsidRDefault="00000000">
      <w:pPr>
        <w:rPr>
          <w:bCs/>
          <w:lang w:val="es-UY"/>
        </w:rPr>
      </w:pPr>
      <w:r>
        <w:rPr>
          <w:bCs/>
          <w:lang w:val="es-UY"/>
        </w:rPr>
        <w:t xml:space="preserve">El preprocesamiento de documentos abarca tres etapas interrelacionadas: la definición del corpus y su origen, la extracción del texto legible a partir de los archivos originales (PDF, DOCX, imágenes), y la segmentación de ese texto en unidades </w:t>
      </w:r>
      <w:proofErr w:type="spellStart"/>
      <w:r>
        <w:rPr>
          <w:bCs/>
          <w:lang w:val="es-UY"/>
        </w:rPr>
        <w:t>indexables</w:t>
      </w:r>
      <w:proofErr w:type="spellEnd"/>
      <w:r>
        <w:rPr>
          <w:bCs/>
          <w:lang w:val="es-UY"/>
        </w:rPr>
        <w:t xml:space="preserve"> (</w:t>
      </w:r>
      <w:proofErr w:type="spellStart"/>
      <w:r>
        <w:rPr>
          <w:bCs/>
          <w:lang w:val="es-UY"/>
        </w:rPr>
        <w:t>chunks</w:t>
      </w:r>
      <w:proofErr w:type="spellEnd"/>
      <w:r>
        <w:rPr>
          <w:bCs/>
          <w:lang w:val="es-UY"/>
        </w:rPr>
        <w:t>). Las tres etapas se describen en las subsecciones siguientes.</w:t>
      </w:r>
    </w:p>
    <w:p w14:paraId="23119ABC" w14:textId="77777777" w:rsidR="00C32AE6" w:rsidRDefault="00000000">
      <w:pPr>
        <w:pStyle w:val="Ttulo3"/>
        <w:rPr>
          <w:lang w:val="es-UY"/>
        </w:rPr>
      </w:pPr>
      <w:bookmarkStart w:id="42" w:name="_Toc230176620"/>
      <w:r>
        <w:rPr>
          <w:lang w:val="es-UY"/>
        </w:rPr>
        <w:t xml:space="preserve">Fuente del corpus: </w:t>
      </w:r>
      <w:proofErr w:type="spellStart"/>
      <w:r>
        <w:rPr>
          <w:lang w:val="es-UY"/>
        </w:rPr>
        <w:t>Kaggle</w:t>
      </w:r>
      <w:proofErr w:type="spellEnd"/>
      <w:r>
        <w:rPr>
          <w:lang w:val="es-UY"/>
        </w:rPr>
        <w:t xml:space="preserve"> Resume </w:t>
      </w:r>
      <w:proofErr w:type="spellStart"/>
      <w:r>
        <w:rPr>
          <w:lang w:val="es-UY"/>
        </w:rPr>
        <w:t>Dataset</w:t>
      </w:r>
      <w:proofErr w:type="spellEnd"/>
      <w:r>
        <w:rPr>
          <w:lang w:val="es-UY"/>
        </w:rPr>
        <w:t xml:space="preserve"> como referencia estadística</w:t>
      </w:r>
      <w:bookmarkEnd w:id="42"/>
    </w:p>
    <w:p w14:paraId="7569F523" w14:textId="77777777" w:rsidR="00C32AE6" w:rsidRDefault="00000000">
      <w:pPr>
        <w:rPr>
          <w:bCs/>
          <w:lang w:val="es-UY"/>
        </w:rPr>
      </w:pPr>
      <w:r>
        <w:rPr>
          <w:bCs/>
          <w:lang w:val="es-UY"/>
        </w:rPr>
        <w:t xml:space="preserve">El corpus de SISTAC emplea </w:t>
      </w:r>
      <w:proofErr w:type="spellStart"/>
      <w:r>
        <w:rPr>
          <w:bCs/>
          <w:lang w:val="es-UY"/>
        </w:rPr>
        <w:t>CVs</w:t>
      </w:r>
      <w:proofErr w:type="spellEnd"/>
      <w:r>
        <w:rPr>
          <w:bCs/>
          <w:lang w:val="es-UY"/>
        </w:rPr>
        <w:t xml:space="preserve"> generados de forma sintética, pero calibrados a partir de las distribuciones estadísticas observadas en el </w:t>
      </w:r>
      <w:proofErr w:type="spellStart"/>
      <w:r>
        <w:rPr>
          <w:bCs/>
          <w:lang w:val="es-UY"/>
        </w:rPr>
        <w:t>Kaggle</w:t>
      </w:r>
      <w:proofErr w:type="spellEnd"/>
      <w:r>
        <w:rPr>
          <w:bCs/>
          <w:lang w:val="es-UY"/>
        </w:rPr>
        <w:t xml:space="preserve"> Resume </w:t>
      </w:r>
      <w:proofErr w:type="spellStart"/>
      <w:r>
        <w:rPr>
          <w:bCs/>
          <w:lang w:val="es-UY"/>
        </w:rPr>
        <w:t>Dataset</w:t>
      </w:r>
      <w:proofErr w:type="spellEnd"/>
      <w:r>
        <w:rPr>
          <w:bCs/>
          <w:lang w:val="es-UY"/>
        </w:rPr>
        <w:t xml:space="preserve"> (</w:t>
      </w:r>
      <w:proofErr w:type="spellStart"/>
      <w:r>
        <w:rPr>
          <w:bCs/>
          <w:lang w:val="es-UY"/>
        </w:rPr>
        <w:t>UpdatedResumeDataSet</w:t>
      </w:r>
      <w:proofErr w:type="spellEnd"/>
      <w:r>
        <w:rPr>
          <w:bCs/>
          <w:lang w:val="es-UY"/>
        </w:rPr>
        <w:t xml:space="preserve">, 962 registros en 25 categorías profesionales; disponible públicamente bajo licencia CC0). La decisión de no utilizar directamente los </w:t>
      </w:r>
      <w:proofErr w:type="spellStart"/>
      <w:r>
        <w:rPr>
          <w:bCs/>
          <w:lang w:val="es-UY"/>
        </w:rPr>
        <w:t>CVs</w:t>
      </w:r>
      <w:proofErr w:type="spellEnd"/>
      <w:r>
        <w:rPr>
          <w:bCs/>
          <w:lang w:val="es-UY"/>
        </w:rPr>
        <w:t xml:space="preserve"> de </w:t>
      </w:r>
      <w:proofErr w:type="spellStart"/>
      <w:r>
        <w:rPr>
          <w:bCs/>
          <w:lang w:val="es-UY"/>
        </w:rPr>
        <w:t>Kaggle</w:t>
      </w:r>
      <w:proofErr w:type="spellEnd"/>
      <w:r>
        <w:rPr>
          <w:bCs/>
          <w:lang w:val="es-UY"/>
        </w:rPr>
        <w:t xml:space="preserve"> responde a dos razones complementarias. En primer lugar, los documentos del </w:t>
      </w:r>
      <w:proofErr w:type="spellStart"/>
      <w:r>
        <w:rPr>
          <w:bCs/>
          <w:lang w:val="es-UY"/>
        </w:rPr>
        <w:t>dataset</w:t>
      </w:r>
      <w:proofErr w:type="spellEnd"/>
      <w:r>
        <w:rPr>
          <w:bCs/>
          <w:lang w:val="es-UY"/>
        </w:rPr>
        <w:t xml:space="preserve"> están en inglés y corresponden mayoritariamente al mercado laboral anglosajón, lo que introduce un sesgo de distribución geográfica y cultural incompatible con el objetivo de SISTAC, orientado al contexto hispanohablante rioplatense. En segundo lugar, utilizar datos reales implica riesgos de privacidad y requiere una revisión ética adicional que excede el alcance de este TFE.</w:t>
      </w:r>
    </w:p>
    <w:p w14:paraId="7CEE2D8E" w14:textId="77777777" w:rsidR="00C32AE6" w:rsidRDefault="00000000">
      <w:pPr>
        <w:rPr>
          <w:bCs/>
          <w:lang w:val="es-UY"/>
        </w:rPr>
      </w:pPr>
      <w:r>
        <w:rPr>
          <w:bCs/>
          <w:lang w:val="es-UY"/>
        </w:rPr>
        <w:t xml:space="preserve">La estrategia adoptada consiste en extraer del </w:t>
      </w:r>
      <w:proofErr w:type="spellStart"/>
      <w:r>
        <w:rPr>
          <w:bCs/>
          <w:lang w:val="es-UY"/>
        </w:rPr>
        <w:t>dataset</w:t>
      </w:r>
      <w:proofErr w:type="spellEnd"/>
      <w:r>
        <w:rPr>
          <w:bCs/>
          <w:lang w:val="es-UY"/>
        </w:rPr>
        <w:t xml:space="preserve"> de </w:t>
      </w:r>
      <w:proofErr w:type="spellStart"/>
      <w:r>
        <w:rPr>
          <w:bCs/>
          <w:lang w:val="es-UY"/>
        </w:rPr>
        <w:t>Kaggle</w:t>
      </w:r>
      <w:proofErr w:type="spellEnd"/>
      <w:r>
        <w:rPr>
          <w:bCs/>
          <w:lang w:val="es-UY"/>
        </w:rPr>
        <w:t xml:space="preserve"> las distribuciones estadísticas relevantes: frecuencia de habilidades técnicas por categoría profesional, rangos de años de </w:t>
      </w:r>
      <w:r>
        <w:rPr>
          <w:bCs/>
          <w:lang w:val="es-UY"/>
        </w:rPr>
        <w:lastRenderedPageBreak/>
        <w:t xml:space="preserve">experiencia, niveles educativos más comunes y densidad léxica típica de los </w:t>
      </w:r>
      <w:proofErr w:type="spellStart"/>
      <w:r>
        <w:rPr>
          <w:bCs/>
          <w:lang w:val="es-UY"/>
        </w:rPr>
        <w:t>CVs</w:t>
      </w:r>
      <w:proofErr w:type="spellEnd"/>
      <w:r>
        <w:rPr>
          <w:bCs/>
          <w:lang w:val="es-UY"/>
        </w:rPr>
        <w:t xml:space="preserve">. Estas distribuciones alimentan los parámetros del generador sintético (data/synthetic_corpus_generator.py), garantizando que el corpus SISTAC tenga una estructura estadística verosímil, anclada en datos empíricos reales, aunque los documentos individuales sean ficticios. Este enfoque sigue la metodología de </w:t>
      </w:r>
      <w:proofErr w:type="spellStart"/>
      <w:r>
        <w:rPr>
          <w:bCs/>
          <w:lang w:val="es-UY"/>
        </w:rPr>
        <w:t>Bruera</w:t>
      </w:r>
      <w:proofErr w:type="spellEnd"/>
      <w:r>
        <w:rPr>
          <w:bCs/>
          <w:lang w:val="es-UY"/>
        </w:rPr>
        <w:t xml:space="preserve"> et al. (2022) para la generación de corpus sintéticos con distribuciones controladas en experimentos de IA para RRHH.</w:t>
      </w:r>
    </w:p>
    <w:p w14:paraId="5856ABE0" w14:textId="77777777" w:rsidR="00C32AE6" w:rsidRDefault="00000000">
      <w:pPr>
        <w:pStyle w:val="Ttulo3"/>
        <w:rPr>
          <w:lang w:val="es-UY"/>
        </w:rPr>
      </w:pPr>
      <w:bookmarkStart w:id="43" w:name="_Toc230176621"/>
      <w:r>
        <w:rPr>
          <w:lang w:val="es-UY"/>
        </w:rPr>
        <w:t>Gold Standard híbrido: etiquetado algorítmico y validación experta</w:t>
      </w:r>
      <w:bookmarkEnd w:id="43"/>
    </w:p>
    <w:p w14:paraId="100CA3FE" w14:textId="6D68FF22" w:rsidR="00C32AE6" w:rsidRDefault="00000000">
      <w:pPr>
        <w:rPr>
          <w:bCs/>
          <w:lang w:val="es-UY"/>
        </w:rPr>
      </w:pPr>
      <w:r>
        <w:rPr>
          <w:bCs/>
          <w:lang w:val="es-UY"/>
        </w:rPr>
        <w:t xml:space="preserve">El Gold Standard —las etiquetas APTO / NO_APTO que se utilizan como </w:t>
      </w:r>
      <w:proofErr w:type="spellStart"/>
      <w:r>
        <w:rPr>
          <w:bCs/>
          <w:lang w:val="es-UY"/>
        </w:rPr>
        <w:t>ground</w:t>
      </w:r>
      <w:proofErr w:type="spellEnd"/>
      <w:r>
        <w:rPr>
          <w:bCs/>
          <w:lang w:val="es-UY"/>
        </w:rPr>
        <w:t xml:space="preserve"> </w:t>
      </w:r>
      <w:proofErr w:type="spellStart"/>
      <w:r>
        <w:rPr>
          <w:bCs/>
          <w:lang w:val="es-UY"/>
        </w:rPr>
        <w:t>truth</w:t>
      </w:r>
      <w:proofErr w:type="spellEnd"/>
      <w:r>
        <w:rPr>
          <w:bCs/>
          <w:lang w:val="es-UY"/>
        </w:rPr>
        <w:t xml:space="preserve"> para evaluar </w:t>
      </w:r>
      <w:r w:rsidR="00296D65">
        <w:rPr>
          <w:bCs/>
          <w:lang w:val="es-UY"/>
        </w:rPr>
        <w:t xml:space="preserve">las hipótesis </w:t>
      </w:r>
      <w:r>
        <w:rPr>
          <w:bCs/>
          <w:lang w:val="es-UY"/>
        </w:rPr>
        <w:t xml:space="preserve">— se construye mediante un proceso híbrido de dos etapas. En la primera etapa, un algoritmo de etiquetado transparente y documentado asigna una etiqueta a cada uno de los 300 </w:t>
      </w:r>
      <w:proofErr w:type="spellStart"/>
      <w:r>
        <w:rPr>
          <w:bCs/>
          <w:lang w:val="es-UY"/>
        </w:rPr>
        <w:t>CVs</w:t>
      </w:r>
      <w:proofErr w:type="spellEnd"/>
      <w:r>
        <w:rPr>
          <w:bCs/>
          <w:lang w:val="es-UY"/>
        </w:rPr>
        <w:t xml:space="preserve"> del corpus. El score algorítmico se compone de cuatro dimensiones: experiencia relevante (0-50 puntos), coincidencia de habilidades con los requisitos del cargo (0-30 puntos), nivel educativo (0-15 puntos) y certificaciones adicionales (0-5 puntos). El umbral de clasificación es score &gt;= 60 para APTO; valores inferiores producen etiqueta NO_APTO. Este umbral difiere del umbral del pipeline (SCORE_THRESHOLD = 70) porque opera sobre puntuaciones calculadas con criterios deterministas conocidos, no sobre estimaciones del LLM.</w:t>
      </w:r>
    </w:p>
    <w:p w14:paraId="4FFC052A" w14:textId="77777777" w:rsidR="00C32AE6" w:rsidRDefault="00000000">
      <w:pPr>
        <w:rPr>
          <w:bCs/>
          <w:lang w:val="es-UY"/>
        </w:rPr>
      </w:pPr>
      <w:r>
        <w:rPr>
          <w:bCs/>
          <w:lang w:val="es-UY"/>
        </w:rPr>
        <w:t xml:space="preserve">En la segunda etapa, un subconjunto de 30 a 50 </w:t>
      </w:r>
      <w:proofErr w:type="spellStart"/>
      <w:r>
        <w:rPr>
          <w:bCs/>
          <w:lang w:val="es-UY"/>
        </w:rPr>
        <w:t>CVs</w:t>
      </w:r>
      <w:proofErr w:type="spellEnd"/>
      <w:r>
        <w:rPr>
          <w:bCs/>
          <w:lang w:val="es-UY"/>
        </w:rPr>
        <w:t xml:space="preserve"> del conjunto de test es revisado por expertos RRHH de Matriz Uruguay, quienes asignan sus propias etiquetas de forma ciega respecto a las etiquetas algorítmicas. La concordancia entre ambas fuentes se mide mediante el coeficiente kappa de Cohen (κ). Un valor κ &gt;= 0.70 (acuerdo sustancial) valida la calidad del Gold Standard algorítmico y habilita su uso como referencia definitiva para el experimento. Este protocolo híbrido equilibra la reproducibilidad y el control del etiquetado algorítmico con la validez ecológica del juicio experto humano, siguiendo las recomendaciones de Fabris et al. (2025) para la construcción de </w:t>
      </w:r>
      <w:proofErr w:type="spellStart"/>
      <w:r>
        <w:rPr>
          <w:bCs/>
          <w:lang w:val="es-UY"/>
        </w:rPr>
        <w:t>benchmarks</w:t>
      </w:r>
      <w:proofErr w:type="spellEnd"/>
      <w:r>
        <w:rPr>
          <w:bCs/>
          <w:lang w:val="es-UY"/>
        </w:rPr>
        <w:t xml:space="preserve"> de equidad en sistemas de IA para RRHH.</w:t>
      </w:r>
    </w:p>
    <w:p w14:paraId="125EF773" w14:textId="77777777" w:rsidR="00C32AE6" w:rsidRDefault="00000000">
      <w:pPr>
        <w:pStyle w:val="Ttulo3"/>
        <w:rPr>
          <w:lang w:val="es-UY"/>
        </w:rPr>
      </w:pPr>
      <w:bookmarkStart w:id="44" w:name="_Toc230176622"/>
      <w:r>
        <w:rPr>
          <w:lang w:val="es-UY"/>
        </w:rPr>
        <w:t>Descripciones de cargo (</w:t>
      </w:r>
      <w:proofErr w:type="spellStart"/>
      <w:r>
        <w:rPr>
          <w:lang w:val="es-UY"/>
        </w:rPr>
        <w:t>JDs</w:t>
      </w:r>
      <w:proofErr w:type="spellEnd"/>
      <w:r>
        <w:rPr>
          <w:lang w:val="es-UY"/>
        </w:rPr>
        <w:t>): ofertas reales de Matriz Uruguay</w:t>
      </w:r>
      <w:bookmarkEnd w:id="44"/>
    </w:p>
    <w:p w14:paraId="6047AC6D" w14:textId="71986F67" w:rsidR="00C32AE6" w:rsidRDefault="00000000">
      <w:pPr>
        <w:rPr>
          <w:bCs/>
          <w:lang w:val="es-UY"/>
        </w:rPr>
      </w:pPr>
      <w:r>
        <w:rPr>
          <w:bCs/>
          <w:lang w:val="es-UY"/>
        </w:rPr>
        <w:t xml:space="preserve">Las cinco descripciones de cargo (Job Descriptions, </w:t>
      </w:r>
      <w:proofErr w:type="spellStart"/>
      <w:r>
        <w:rPr>
          <w:bCs/>
          <w:lang w:val="es-UY"/>
        </w:rPr>
        <w:t>JDs</w:t>
      </w:r>
      <w:proofErr w:type="spellEnd"/>
      <w:r>
        <w:rPr>
          <w:bCs/>
          <w:lang w:val="es-UY"/>
        </w:rPr>
        <w:t xml:space="preserve">) utilizadas en el experimento son documentos reales provistos por Matriz Uruguay, empresa del sector tecnológico que colaboró como socio organizacional del proyecto SISTAC. Las </w:t>
      </w:r>
      <w:proofErr w:type="spellStart"/>
      <w:r>
        <w:rPr>
          <w:bCs/>
          <w:lang w:val="es-UY"/>
        </w:rPr>
        <w:t>JDs</w:t>
      </w:r>
      <w:proofErr w:type="spellEnd"/>
      <w:r>
        <w:rPr>
          <w:bCs/>
          <w:lang w:val="es-UY"/>
        </w:rPr>
        <w:t xml:space="preserve"> corresponden a procesos de </w:t>
      </w:r>
      <w:r>
        <w:rPr>
          <w:bCs/>
          <w:lang w:val="es-UY"/>
        </w:rPr>
        <w:lastRenderedPageBreak/>
        <w:t xml:space="preserve">selección activos o recientes de la organización y fueron cedidas con autorización expresa para su uso en el contexto de este TFE. Este origen real constituye una fortaleza metodológica significativa respecto a otras aproximaciones del estado del arte que emplean descripciones de cargo sintéticas o extraídas de </w:t>
      </w:r>
      <w:proofErr w:type="spellStart"/>
      <w:r>
        <w:rPr>
          <w:bCs/>
          <w:lang w:val="es-UY"/>
        </w:rPr>
        <w:t>datasets</w:t>
      </w:r>
      <w:proofErr w:type="spellEnd"/>
      <w:r>
        <w:rPr>
          <w:bCs/>
          <w:lang w:val="es-UY"/>
        </w:rPr>
        <w:t xml:space="preserve"> de uso general: los requisitos, el lenguaje y la estructura de las </w:t>
      </w:r>
      <w:proofErr w:type="spellStart"/>
      <w:r>
        <w:rPr>
          <w:bCs/>
          <w:lang w:val="es-UY"/>
        </w:rPr>
        <w:t>JDs</w:t>
      </w:r>
      <w:proofErr w:type="spellEnd"/>
      <w:r>
        <w:rPr>
          <w:bCs/>
          <w:lang w:val="es-UY"/>
        </w:rPr>
        <w:t xml:space="preserve"> de Matriz reflejan las necesidades concretas de una organización real, lo que incrementa la validez del experimento.</w:t>
      </w:r>
    </w:p>
    <w:p w14:paraId="38AEAD89" w14:textId="77777777" w:rsidR="00C32AE6" w:rsidRDefault="00000000">
      <w:pPr>
        <w:rPr>
          <w:bCs/>
          <w:lang w:val="es-UY"/>
        </w:rPr>
      </w:pPr>
      <w:r>
        <w:rPr>
          <w:bCs/>
          <w:lang w:val="es-UY"/>
        </w:rPr>
        <w:t xml:space="preserve">Los cinco perfiles de cargo seleccionados son: (JD_001) Analista de Datos, (JD_002) Desarrollador </w:t>
      </w:r>
      <w:proofErr w:type="spellStart"/>
      <w:r>
        <w:rPr>
          <w:bCs/>
          <w:lang w:val="es-UY"/>
        </w:rPr>
        <w:t>Backend</w:t>
      </w:r>
      <w:proofErr w:type="spellEnd"/>
      <w:r>
        <w:rPr>
          <w:bCs/>
          <w:lang w:val="es-UY"/>
        </w:rPr>
        <w:t xml:space="preserve"> Python, (JD_003) Especialista en Recursos Humanos, (JD_004) Contador Senior, y (JD_005) Ingeniero de Software. Esta selección cubre tres áreas funcionales distintas (tecnología, administración y RRHH) y representa rangos de </w:t>
      </w:r>
      <w:proofErr w:type="spellStart"/>
      <w:r>
        <w:rPr>
          <w:bCs/>
          <w:lang w:val="es-UY"/>
        </w:rPr>
        <w:t>seniority</w:t>
      </w:r>
      <w:proofErr w:type="spellEnd"/>
      <w:r>
        <w:rPr>
          <w:bCs/>
          <w:lang w:val="es-UY"/>
        </w:rPr>
        <w:t xml:space="preserve"> y densidad técnica diferentes, lo que incrementa la varianza del experimento y reduce el riesgo de que los resultados sean específicos a un único tipo de cargo. La extensión media de cada JD es de aproximadamente 350 palabras. Dado que las </w:t>
      </w:r>
      <w:proofErr w:type="spellStart"/>
      <w:r>
        <w:rPr>
          <w:bCs/>
          <w:lang w:val="es-UY"/>
        </w:rPr>
        <w:t>JDs</w:t>
      </w:r>
      <w:proofErr w:type="spellEnd"/>
      <w:r>
        <w:rPr>
          <w:bCs/>
          <w:lang w:val="es-UY"/>
        </w:rPr>
        <w:t xml:space="preserve"> provienen de una organización con sede en Uruguay, el lenguaje, la cultura organizacional y los requisitos reflejan el contexto del mercado laboral rioplatense, alineándose con el perfil demográfico del corpus sintético de </w:t>
      </w:r>
      <w:proofErr w:type="spellStart"/>
      <w:r>
        <w:rPr>
          <w:bCs/>
          <w:lang w:val="es-UY"/>
        </w:rPr>
        <w:t>CVs</w:t>
      </w:r>
      <w:proofErr w:type="spellEnd"/>
      <w:r>
        <w:rPr>
          <w:bCs/>
          <w:lang w:val="es-UY"/>
        </w:rPr>
        <w:t>.</w:t>
      </w:r>
    </w:p>
    <w:p w14:paraId="204435BE" w14:textId="77777777" w:rsidR="00C32AE6" w:rsidRDefault="00000000">
      <w:pPr>
        <w:pStyle w:val="Ttulo3"/>
        <w:rPr>
          <w:lang w:val="es-UY"/>
        </w:rPr>
      </w:pPr>
      <w:bookmarkStart w:id="45" w:name="_Toc230176623"/>
      <w:r>
        <w:rPr>
          <w:lang w:val="es-UY"/>
        </w:rPr>
        <w:t>Extracción de texto</w:t>
      </w:r>
      <w:bookmarkEnd w:id="45"/>
    </w:p>
    <w:p w14:paraId="73CE6CBF" w14:textId="5D97876A" w:rsidR="00C32AE6" w:rsidRDefault="00000000">
      <w:pPr>
        <w:rPr>
          <w:bCs/>
          <w:lang w:val="es-UY"/>
        </w:rPr>
      </w:pPr>
      <w:r>
        <w:rPr>
          <w:bCs/>
          <w:lang w:val="es-UY"/>
        </w:rPr>
        <w:t xml:space="preserve">La estrategia de extracción varía según el formato del archivo, priorizando siempre soluciones sin costo de API (véase Figura </w:t>
      </w:r>
      <w:r w:rsidR="00296D65">
        <w:rPr>
          <w:bCs/>
          <w:lang w:val="es-UY"/>
        </w:rPr>
        <w:t>4</w:t>
      </w:r>
      <w:r>
        <w:rPr>
          <w:bCs/>
          <w:lang w:val="es-UY"/>
        </w:rPr>
        <w:t xml:space="preserve">). Para documentos de texto nativo en PDF, se utiliza la librería </w:t>
      </w:r>
      <w:proofErr w:type="spellStart"/>
      <w:r>
        <w:rPr>
          <w:bCs/>
          <w:lang w:val="es-UY"/>
        </w:rPr>
        <w:t>pdfplumber</w:t>
      </w:r>
      <w:proofErr w:type="spellEnd"/>
      <w:r>
        <w:rPr>
          <w:bCs/>
          <w:lang w:val="es-UY"/>
        </w:rPr>
        <w:t xml:space="preserve"> (</w:t>
      </w:r>
      <w:proofErr w:type="spellStart"/>
      <w:r>
        <w:rPr>
          <w:bCs/>
          <w:lang w:val="es-UY"/>
        </w:rPr>
        <w:t>version</w:t>
      </w:r>
      <w:proofErr w:type="spellEnd"/>
      <w:r>
        <w:rPr>
          <w:bCs/>
          <w:lang w:val="es-UY"/>
        </w:rPr>
        <w:t xml:space="preserve"> &gt;= 0.11), que extrae el contenido textual directamente del flujo de objetos PDF sin realizar reconocimiento óptico de caracteres (OCR). Para documentos DOCX, se emplea </w:t>
      </w:r>
      <w:proofErr w:type="spellStart"/>
      <w:r>
        <w:rPr>
          <w:bCs/>
          <w:lang w:val="es-UY"/>
        </w:rPr>
        <w:t>python</w:t>
      </w:r>
      <w:proofErr w:type="spellEnd"/>
      <w:r>
        <w:rPr>
          <w:bCs/>
          <w:lang w:val="es-UY"/>
        </w:rPr>
        <w:t xml:space="preserve">-docx, que lee tanto párrafos como contenido tabular, formato habitual en </w:t>
      </w:r>
      <w:proofErr w:type="spellStart"/>
      <w:r>
        <w:rPr>
          <w:bCs/>
          <w:lang w:val="es-UY"/>
        </w:rPr>
        <w:t>CVs</w:t>
      </w:r>
      <w:proofErr w:type="spellEnd"/>
      <w:r>
        <w:rPr>
          <w:bCs/>
          <w:lang w:val="es-UY"/>
        </w:rPr>
        <w:t xml:space="preserve"> con diseño estructurado.</w:t>
      </w:r>
    </w:p>
    <w:p w14:paraId="512EDA77" w14:textId="77777777" w:rsidR="00C32AE6" w:rsidRDefault="00000000">
      <w:pPr>
        <w:rPr>
          <w:bCs/>
          <w:lang w:val="es-UY"/>
        </w:rPr>
      </w:pPr>
      <w:r>
        <w:rPr>
          <w:bCs/>
          <w:lang w:val="es-UY"/>
        </w:rPr>
        <w:t xml:space="preserve">En el caso de </w:t>
      </w:r>
      <w:proofErr w:type="spellStart"/>
      <w:r>
        <w:rPr>
          <w:bCs/>
          <w:lang w:val="es-UY"/>
        </w:rPr>
        <w:t>PDFs</w:t>
      </w:r>
      <w:proofErr w:type="spellEnd"/>
      <w:r>
        <w:rPr>
          <w:bCs/>
          <w:lang w:val="es-UY"/>
        </w:rPr>
        <w:t xml:space="preserve"> escaneados —documentos donde </w:t>
      </w:r>
      <w:proofErr w:type="spellStart"/>
      <w:r>
        <w:rPr>
          <w:bCs/>
          <w:lang w:val="es-UY"/>
        </w:rPr>
        <w:t>pdfplumber</w:t>
      </w:r>
      <w:proofErr w:type="spellEnd"/>
      <w:r>
        <w:rPr>
          <w:bCs/>
          <w:lang w:val="es-UY"/>
        </w:rPr>
        <w:t xml:space="preserve"> extrae menos de 100 caracteres— y de imágenes (PNG, JPG, WEBP), el sistema recurre a Gemini 2.5 Flash como motor de OCR y comprensión visual. Esta elección se fundamenta en tres ventajas operativas: (1) acepta PDF de forma nativa, sin necesidad de convertirlo previamente a imágenes página por página; (2) dispone de una ventana de contexto de un millón de tokens, lo que permite procesar </w:t>
      </w:r>
      <w:proofErr w:type="spellStart"/>
      <w:r>
        <w:rPr>
          <w:bCs/>
          <w:lang w:val="es-UY"/>
        </w:rPr>
        <w:t>CVs</w:t>
      </w:r>
      <w:proofErr w:type="spellEnd"/>
      <w:r>
        <w:rPr>
          <w:bCs/>
          <w:lang w:val="es-UY"/>
        </w:rPr>
        <w:t xml:space="preserve"> de varias páginas sin truncamiento; y (3) su costo de procesamiento es aproximadamente siete veces inferior al de Claude Haiku en tareas equivalentes de OCR.</w:t>
      </w:r>
    </w:p>
    <w:p w14:paraId="0D7FE378" w14:textId="77777777" w:rsidR="003B4896" w:rsidRPr="003B4896" w:rsidRDefault="003B4896" w:rsidP="003B4896">
      <w:pPr>
        <w:pStyle w:val="Descripcin"/>
        <w:rPr>
          <w:b w:val="0"/>
          <w:bCs w:val="0"/>
          <w:i/>
          <w:iCs/>
          <w:sz w:val="32"/>
          <w:szCs w:val="32"/>
        </w:rPr>
      </w:pPr>
      <w:bookmarkStart w:id="46" w:name="_Toc230176886"/>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4</w:t>
      </w:r>
      <w:r>
        <w:rPr>
          <w:sz w:val="24"/>
          <w:szCs w:val="24"/>
        </w:rPr>
        <w:fldChar w:fldCharType="end"/>
      </w:r>
      <w:r>
        <w:rPr>
          <w:sz w:val="24"/>
          <w:szCs w:val="24"/>
        </w:rPr>
        <w:t xml:space="preserve">. </w:t>
      </w:r>
      <w:r>
        <w:rPr>
          <w:b w:val="0"/>
          <w:bCs w:val="0"/>
          <w:i/>
          <w:iCs/>
          <w:sz w:val="24"/>
          <w:szCs w:val="24"/>
        </w:rPr>
        <w:t>Estrategia de extracción de texto según formato de archivo (doc_extractor.py).</w:t>
      </w:r>
      <w:bookmarkEnd w:id="46"/>
    </w:p>
    <w:p w14:paraId="7E463D12" w14:textId="37E7F819" w:rsidR="00C32AE6" w:rsidRDefault="00470FFE">
      <w:pPr>
        <w:spacing w:line="276" w:lineRule="auto"/>
        <w:jc w:val="center"/>
        <w:rPr>
          <w:lang w:val="es-UY"/>
        </w:rPr>
      </w:pPr>
      <w:r w:rsidRPr="00470FFE">
        <w:rPr>
          <w:noProof/>
          <w:lang w:val="es-UY"/>
        </w:rPr>
        <w:lastRenderedPageBreak/>
        <w:drawing>
          <wp:inline distT="0" distB="0" distL="0" distR="0" wp14:anchorId="5925A2D5" wp14:editId="17A2D221">
            <wp:extent cx="5760085" cy="2225675"/>
            <wp:effectExtent l="0" t="0" r="0" b="3175"/>
            <wp:docPr id="154771435" name="Imagen 1" descr="The diagram illustrates a flowchart or process diagram detailing various steps and tools used for document processing, including document format detection, reading, language encoding, and different services and tools like pdfplumber, python-docx, and Gemini 2.5 Flash, with associated costs for each servi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435" name="Imagen 1" descr="The diagram illustrates a flowchart or process diagram detailing various steps and tools used for document processing, including document format detection, reading, language encoding, and different services and tools like pdfplumber, python-docx, and Gemini 2.5 Flash, with associated costs for each service.&#10;&#10;El contenido generado por IA puede ser incorrecto."/>
                    <pic:cNvPicPr/>
                  </pic:nvPicPr>
                  <pic:blipFill>
                    <a:blip r:embed="rId26"/>
                    <a:stretch>
                      <a:fillRect/>
                    </a:stretch>
                  </pic:blipFill>
                  <pic:spPr>
                    <a:xfrm>
                      <a:off x="0" y="0"/>
                      <a:ext cx="5760085" cy="2225675"/>
                    </a:xfrm>
                    <a:prstGeom prst="rect">
                      <a:avLst/>
                    </a:prstGeom>
                  </pic:spPr>
                </pic:pic>
              </a:graphicData>
            </a:graphic>
          </wp:inline>
        </w:drawing>
      </w:r>
    </w:p>
    <w:p w14:paraId="67A1CA81" w14:textId="77777777" w:rsidR="00947FAE" w:rsidRPr="00947FAE" w:rsidRDefault="00947FAE" w:rsidP="00947FAE">
      <w:pPr>
        <w:pStyle w:val="Piedefoto-tabla"/>
      </w:pPr>
      <w:r>
        <w:t xml:space="preserve">Fuente: </w:t>
      </w:r>
      <w:proofErr w:type="spellStart"/>
      <w:r>
        <w:t>elaboración</w:t>
      </w:r>
      <w:proofErr w:type="spellEnd"/>
      <w:r>
        <w:t xml:space="preserve"> </w:t>
      </w:r>
      <w:proofErr w:type="spellStart"/>
      <w:r>
        <w:t>propia</w:t>
      </w:r>
      <w:proofErr w:type="spellEnd"/>
      <w:r>
        <w:t>.</w:t>
      </w:r>
    </w:p>
    <w:p w14:paraId="44E2B784" w14:textId="77777777" w:rsidR="00947FAE" w:rsidRDefault="00947FAE">
      <w:pPr>
        <w:spacing w:line="276" w:lineRule="auto"/>
        <w:jc w:val="center"/>
        <w:rPr>
          <w:lang w:val="es-UY"/>
        </w:rPr>
      </w:pPr>
    </w:p>
    <w:p w14:paraId="48A71812" w14:textId="77777777" w:rsidR="00C32AE6" w:rsidRDefault="00000000">
      <w:pPr>
        <w:pStyle w:val="Ttulo3"/>
        <w:rPr>
          <w:lang w:val="es-UY"/>
        </w:rPr>
      </w:pPr>
      <w:bookmarkStart w:id="47" w:name="_Toc230176624"/>
      <w:proofErr w:type="spellStart"/>
      <w:r>
        <w:rPr>
          <w:lang w:val="es-UY"/>
        </w:rPr>
        <w:t>Chunking</w:t>
      </w:r>
      <w:proofErr w:type="spellEnd"/>
      <w:r>
        <w:rPr>
          <w:lang w:val="es-UY"/>
        </w:rPr>
        <w:t xml:space="preserve"> y segmentación</w:t>
      </w:r>
      <w:bookmarkEnd w:id="47"/>
    </w:p>
    <w:p w14:paraId="4D535191" w14:textId="77777777" w:rsidR="00C32AE6" w:rsidRDefault="00000000">
      <w:pPr>
        <w:rPr>
          <w:bCs/>
          <w:lang w:val="es-UY"/>
        </w:rPr>
      </w:pPr>
      <w:r>
        <w:rPr>
          <w:bCs/>
          <w:lang w:val="es-UY"/>
        </w:rPr>
        <w:t xml:space="preserve">Una vez obtenido el texto, el módulo rag/chunking.py aplica </w:t>
      </w:r>
      <w:proofErr w:type="spellStart"/>
      <w:r>
        <w:rPr>
          <w:bCs/>
          <w:lang w:val="es-UY"/>
        </w:rPr>
        <w:t>RecursiveCharacterTextSplitter</w:t>
      </w:r>
      <w:proofErr w:type="spellEnd"/>
      <w:r>
        <w:rPr>
          <w:bCs/>
          <w:lang w:val="es-UY"/>
        </w:rPr>
        <w:t xml:space="preserve"> de </w:t>
      </w:r>
      <w:proofErr w:type="spellStart"/>
      <w:r>
        <w:rPr>
          <w:bCs/>
          <w:lang w:val="es-UY"/>
        </w:rPr>
        <w:t>LangChain</w:t>
      </w:r>
      <w:proofErr w:type="spellEnd"/>
      <w:r>
        <w:rPr>
          <w:bCs/>
          <w:lang w:val="es-UY"/>
        </w:rPr>
        <w:t xml:space="preserve"> con los siguientes </w:t>
      </w:r>
      <w:proofErr w:type="spellStart"/>
      <w:r>
        <w:rPr>
          <w:bCs/>
          <w:lang w:val="es-UY"/>
        </w:rPr>
        <w:t>hiperparámetros</w:t>
      </w:r>
      <w:proofErr w:type="spellEnd"/>
      <w:r>
        <w:rPr>
          <w:bCs/>
          <w:lang w:val="es-UY"/>
        </w:rPr>
        <w:t xml:space="preserve">: </w:t>
      </w:r>
      <w:proofErr w:type="spellStart"/>
      <w:r>
        <w:rPr>
          <w:bCs/>
          <w:lang w:val="es-UY"/>
        </w:rPr>
        <w:t>chunk_size</w:t>
      </w:r>
      <w:proofErr w:type="spellEnd"/>
      <w:r>
        <w:rPr>
          <w:bCs/>
          <w:lang w:val="es-UY"/>
        </w:rPr>
        <w:t xml:space="preserve"> = 512 tokens, </w:t>
      </w:r>
      <w:proofErr w:type="spellStart"/>
      <w:r>
        <w:rPr>
          <w:bCs/>
          <w:lang w:val="es-UY"/>
        </w:rPr>
        <w:t>chunk_overlap</w:t>
      </w:r>
      <w:proofErr w:type="spellEnd"/>
      <w:r>
        <w:rPr>
          <w:bCs/>
          <w:lang w:val="es-UY"/>
        </w:rPr>
        <w:t xml:space="preserve"> = 64 tokens. El solapamiento garantiza que la información semántica que se encuentra en la frontera entre dos </w:t>
      </w:r>
      <w:proofErr w:type="spellStart"/>
      <w:r>
        <w:rPr>
          <w:bCs/>
          <w:lang w:val="es-UY"/>
        </w:rPr>
        <w:t>chunks</w:t>
      </w:r>
      <w:proofErr w:type="spellEnd"/>
      <w:r>
        <w:rPr>
          <w:bCs/>
          <w:lang w:val="es-UY"/>
        </w:rPr>
        <w:t xml:space="preserve"> no se pierda durante el </w:t>
      </w:r>
      <w:proofErr w:type="spellStart"/>
      <w:r>
        <w:rPr>
          <w:bCs/>
          <w:lang w:val="es-UY"/>
        </w:rPr>
        <w:t>retrieval</w:t>
      </w:r>
      <w:proofErr w:type="spellEnd"/>
      <w:r>
        <w:rPr>
          <w:bCs/>
          <w:lang w:val="es-UY"/>
        </w:rPr>
        <w:t>.</w:t>
      </w:r>
    </w:p>
    <w:p w14:paraId="106CF827" w14:textId="77777777" w:rsidR="006E44E9" w:rsidRDefault="006E44E9">
      <w:pPr>
        <w:rPr>
          <w:bCs/>
          <w:lang w:val="es-UY"/>
        </w:rPr>
      </w:pPr>
      <w:r>
        <w:rPr>
          <w:bCs/>
        </w:rPr>
        <w:t xml:space="preserve">La utilización de </w:t>
      </w:r>
      <w:proofErr w:type="spellStart"/>
      <w:r>
        <w:rPr>
          <w:bCs/>
        </w:rPr>
        <w:t>overlap</w:t>
      </w:r>
      <w:proofErr w:type="spellEnd"/>
      <w:r>
        <w:rPr>
          <w:bCs/>
        </w:rPr>
        <w:t xml:space="preserve"> parcial entre fragmentos consecutivos busca preservar continuidad semántica entre experiencias laborales, habilidades y antecedentes que podrían extenderse más allá de los límites de un único </w:t>
      </w:r>
      <w:proofErr w:type="spellStart"/>
      <w:r>
        <w:rPr>
          <w:bCs/>
        </w:rPr>
        <w:t>chunk</w:t>
      </w:r>
      <w:proofErr w:type="spellEnd"/>
      <w:r>
        <w:rPr>
          <w:bCs/>
        </w:rPr>
        <w:t xml:space="preserve">. Esta estrategia reduce el riesgo de fragmentación artificial del contexto y mejora la coherencia de la información posteriormente recuperada durante el proceso de </w:t>
      </w:r>
      <w:proofErr w:type="spellStart"/>
      <w:r>
        <w:rPr>
          <w:bCs/>
        </w:rPr>
        <w:t>retrieval</w:t>
      </w:r>
      <w:proofErr w:type="spellEnd"/>
      <w:r>
        <w:rPr>
          <w:bCs/>
        </w:rPr>
        <w:t xml:space="preserve"> semántico.</w:t>
      </w:r>
    </w:p>
    <w:p w14:paraId="3F78A6CB" w14:textId="77777777" w:rsidR="00C32AE6" w:rsidRDefault="00000000">
      <w:pPr>
        <w:rPr>
          <w:bCs/>
          <w:lang w:val="es-UY"/>
        </w:rPr>
      </w:pPr>
      <w:r>
        <w:rPr>
          <w:bCs/>
          <w:lang w:val="es-UY"/>
        </w:rPr>
        <w:t xml:space="preserve">Para el experimento, cada CV se combina con cada descripción de cargo en un único documento compuesto, de modo que los </w:t>
      </w:r>
      <w:proofErr w:type="spellStart"/>
      <w:r>
        <w:rPr>
          <w:bCs/>
          <w:lang w:val="es-UY"/>
        </w:rPr>
        <w:t>chunks</w:t>
      </w:r>
      <w:proofErr w:type="spellEnd"/>
      <w:r>
        <w:rPr>
          <w:bCs/>
          <w:lang w:val="es-UY"/>
        </w:rPr>
        <w:t xml:space="preserve"> resultantes preservan el contexto conjunto CV-JD. Este diseño produce aproximadamente 25 </w:t>
      </w:r>
      <w:proofErr w:type="spellStart"/>
      <w:r>
        <w:rPr>
          <w:bCs/>
          <w:lang w:val="es-UY"/>
        </w:rPr>
        <w:t>chunks</w:t>
      </w:r>
      <w:proofErr w:type="spellEnd"/>
      <w:r>
        <w:rPr>
          <w:bCs/>
          <w:lang w:val="es-UY"/>
        </w:rPr>
        <w:t xml:space="preserve"> por par. Con 240 </w:t>
      </w:r>
      <w:proofErr w:type="spellStart"/>
      <w:r>
        <w:rPr>
          <w:bCs/>
          <w:lang w:val="es-UY"/>
        </w:rPr>
        <w:t>CVs</w:t>
      </w:r>
      <w:proofErr w:type="spellEnd"/>
      <w:r>
        <w:rPr>
          <w:bCs/>
          <w:lang w:val="es-UY"/>
        </w:rPr>
        <w:t xml:space="preserve"> de entrenamiento y 5 descripciones de cargo, el índice final contiene aproximadamente 30.000 </w:t>
      </w:r>
      <w:proofErr w:type="spellStart"/>
      <w:r>
        <w:rPr>
          <w:bCs/>
          <w:lang w:val="es-UY"/>
        </w:rPr>
        <w:t>chunks</w:t>
      </w:r>
      <w:proofErr w:type="spellEnd"/>
      <w:r>
        <w:rPr>
          <w:bCs/>
          <w:lang w:val="es-UY"/>
        </w:rPr>
        <w:t>.</w:t>
      </w:r>
    </w:p>
    <w:p w14:paraId="12A37D2F" w14:textId="77777777" w:rsidR="00C32AE6" w:rsidRDefault="00000000">
      <w:pPr>
        <w:pStyle w:val="Ttulo3"/>
        <w:rPr>
          <w:lang w:val="es-UY"/>
        </w:rPr>
      </w:pPr>
      <w:bookmarkStart w:id="48" w:name="_Toc230176625"/>
      <w:r>
        <w:rPr>
          <w:lang w:val="es-UY"/>
        </w:rPr>
        <w:t xml:space="preserve">División </w:t>
      </w:r>
      <w:proofErr w:type="spellStart"/>
      <w:r>
        <w:rPr>
          <w:lang w:val="es-UY"/>
        </w:rPr>
        <w:t>train</w:t>
      </w:r>
      <w:proofErr w:type="spellEnd"/>
      <w:r>
        <w:rPr>
          <w:lang w:val="es-UY"/>
        </w:rPr>
        <w:t xml:space="preserve">/test y prevención de data </w:t>
      </w:r>
      <w:proofErr w:type="spellStart"/>
      <w:r>
        <w:rPr>
          <w:lang w:val="es-UY"/>
        </w:rPr>
        <w:t>leakage</w:t>
      </w:r>
      <w:bookmarkEnd w:id="48"/>
      <w:proofErr w:type="spellEnd"/>
    </w:p>
    <w:p w14:paraId="250639D6" w14:textId="77777777" w:rsidR="00C32AE6" w:rsidRDefault="00000000">
      <w:pPr>
        <w:rPr>
          <w:bCs/>
          <w:lang w:val="es-UY"/>
        </w:rPr>
      </w:pPr>
      <w:r>
        <w:rPr>
          <w:bCs/>
          <w:lang w:val="es-UY"/>
        </w:rPr>
        <w:t xml:space="preserve">El corpus de 300 </w:t>
      </w:r>
      <w:proofErr w:type="spellStart"/>
      <w:r>
        <w:rPr>
          <w:bCs/>
          <w:lang w:val="es-UY"/>
        </w:rPr>
        <w:t>CVs</w:t>
      </w:r>
      <w:proofErr w:type="spellEnd"/>
      <w:r>
        <w:rPr>
          <w:bCs/>
          <w:lang w:val="es-UY"/>
        </w:rPr>
        <w:t xml:space="preserve"> sintéticos se divide en una partición de entrenamiento (80%, 240 </w:t>
      </w:r>
      <w:proofErr w:type="spellStart"/>
      <w:r>
        <w:rPr>
          <w:bCs/>
          <w:lang w:val="es-UY"/>
        </w:rPr>
        <w:t>CVs</w:t>
      </w:r>
      <w:proofErr w:type="spellEnd"/>
      <w:r>
        <w:rPr>
          <w:bCs/>
          <w:lang w:val="es-UY"/>
        </w:rPr>
        <w:t xml:space="preserve">) y una partición de test (20%, 60 </w:t>
      </w:r>
      <w:proofErr w:type="spellStart"/>
      <w:r>
        <w:rPr>
          <w:bCs/>
          <w:lang w:val="es-UY"/>
        </w:rPr>
        <w:t>CVs</w:t>
      </w:r>
      <w:proofErr w:type="spellEnd"/>
      <w:r>
        <w:rPr>
          <w:bCs/>
          <w:lang w:val="es-UY"/>
        </w:rPr>
        <w:t>) mediante un muestreo estratificado por (</w:t>
      </w:r>
      <w:proofErr w:type="spellStart"/>
      <w:r>
        <w:rPr>
          <w:bCs/>
          <w:lang w:val="es-UY"/>
        </w:rPr>
        <w:t>jd_id</w:t>
      </w:r>
      <w:proofErr w:type="spellEnd"/>
      <w:r>
        <w:rPr>
          <w:bCs/>
          <w:lang w:val="es-UY"/>
        </w:rPr>
        <w:t xml:space="preserve">, </w:t>
      </w:r>
      <w:proofErr w:type="spellStart"/>
      <w:r>
        <w:rPr>
          <w:bCs/>
          <w:lang w:val="es-UY"/>
        </w:rPr>
        <w:t>expected_label</w:t>
      </w:r>
      <w:proofErr w:type="spellEnd"/>
      <w:r>
        <w:rPr>
          <w:bCs/>
          <w:lang w:val="es-UY"/>
        </w:rPr>
        <w:t xml:space="preserve">, </w:t>
      </w:r>
      <w:proofErr w:type="spellStart"/>
      <w:r>
        <w:rPr>
          <w:bCs/>
          <w:lang w:val="es-UY"/>
        </w:rPr>
        <w:t>group_gender</w:t>
      </w:r>
      <w:proofErr w:type="spellEnd"/>
      <w:r>
        <w:rPr>
          <w:bCs/>
          <w:lang w:val="es-UY"/>
        </w:rPr>
        <w:t xml:space="preserve">), implementado en data/split_corpus.py con RANDOM_SEED = 42. Solo los 240 </w:t>
      </w:r>
      <w:proofErr w:type="spellStart"/>
      <w:r>
        <w:rPr>
          <w:bCs/>
          <w:lang w:val="es-UY"/>
        </w:rPr>
        <w:t>CVs</w:t>
      </w:r>
      <w:proofErr w:type="spellEnd"/>
      <w:r>
        <w:rPr>
          <w:bCs/>
          <w:lang w:val="es-UY"/>
        </w:rPr>
        <w:t xml:space="preserve"> de entrenamiento se indexan en Azure AI Search. Los 60 </w:t>
      </w:r>
      <w:proofErr w:type="spellStart"/>
      <w:r>
        <w:rPr>
          <w:bCs/>
          <w:lang w:val="es-UY"/>
        </w:rPr>
        <w:t>CVs</w:t>
      </w:r>
      <w:proofErr w:type="spellEnd"/>
      <w:r>
        <w:rPr>
          <w:bCs/>
          <w:lang w:val="es-UY"/>
        </w:rPr>
        <w:t xml:space="preserve"> de test se </w:t>
      </w:r>
      <w:r>
        <w:rPr>
          <w:bCs/>
          <w:lang w:val="es-UY"/>
        </w:rPr>
        <w:lastRenderedPageBreak/>
        <w:t xml:space="preserve">reservan para la evaluación de las hipótesis H1, H2 y H3, garantizando que el sistema no haya visto previamente esos documentos durante el </w:t>
      </w:r>
      <w:proofErr w:type="spellStart"/>
      <w:r>
        <w:rPr>
          <w:bCs/>
          <w:lang w:val="es-UY"/>
        </w:rPr>
        <w:t>retrieval</w:t>
      </w:r>
      <w:proofErr w:type="spellEnd"/>
      <w:r>
        <w:rPr>
          <w:bCs/>
          <w:lang w:val="es-UY"/>
        </w:rPr>
        <w:t>.</w:t>
      </w:r>
    </w:p>
    <w:p w14:paraId="7AE57E56" w14:textId="77777777" w:rsidR="00C32AE6" w:rsidRDefault="00C32AE6">
      <w:pPr>
        <w:rPr>
          <w:lang w:val="es-UY"/>
        </w:rPr>
      </w:pPr>
    </w:p>
    <w:p w14:paraId="512CA0E7" w14:textId="77777777" w:rsidR="00957DFC" w:rsidRDefault="00957DFC" w:rsidP="00957DFC">
      <w:pPr>
        <w:pStyle w:val="Ttulo2"/>
      </w:pPr>
      <w:bookmarkStart w:id="49" w:name="_Toc230176626"/>
      <w:r>
        <w:t xml:space="preserve">Modelo de </w:t>
      </w:r>
      <w:proofErr w:type="spellStart"/>
      <w:r>
        <w:t>embeddings</w:t>
      </w:r>
      <w:proofErr w:type="spellEnd"/>
      <w:r>
        <w:t xml:space="preserve"> y vector store</w:t>
      </w:r>
      <w:bookmarkEnd w:id="49"/>
    </w:p>
    <w:p w14:paraId="38259AE8" w14:textId="77777777" w:rsidR="00C32AE6" w:rsidRDefault="00000000">
      <w:pPr>
        <w:rPr>
          <w:bCs/>
          <w:lang w:val="es-UY"/>
        </w:rPr>
      </w:pPr>
      <w:r>
        <w:rPr>
          <w:bCs/>
          <w:lang w:val="es-UY"/>
        </w:rPr>
        <w:t xml:space="preserve">Los </w:t>
      </w:r>
      <w:proofErr w:type="spellStart"/>
      <w:r>
        <w:rPr>
          <w:bCs/>
          <w:lang w:val="es-UY"/>
        </w:rPr>
        <w:t>embeddings</w:t>
      </w:r>
      <w:proofErr w:type="spellEnd"/>
      <w:r>
        <w:rPr>
          <w:bCs/>
          <w:lang w:val="es-UY"/>
        </w:rPr>
        <w:t xml:space="preserve"> son representaciones vectoriales densas de alta dimensionalidad que capturan el significado semántico de un fragmento de texto. En SISTAC, los </w:t>
      </w:r>
      <w:proofErr w:type="spellStart"/>
      <w:r>
        <w:rPr>
          <w:bCs/>
          <w:lang w:val="es-UY"/>
        </w:rPr>
        <w:t>embeddings</w:t>
      </w:r>
      <w:proofErr w:type="spellEnd"/>
      <w:r>
        <w:rPr>
          <w:bCs/>
          <w:lang w:val="es-UY"/>
        </w:rPr>
        <w:t xml:space="preserve"> cumplen dos funciones: primero, poblar el índice vectorial con las representaciones de los </w:t>
      </w:r>
      <w:proofErr w:type="spellStart"/>
      <w:r>
        <w:rPr>
          <w:bCs/>
          <w:lang w:val="es-UY"/>
        </w:rPr>
        <w:t>chunks</w:t>
      </w:r>
      <w:proofErr w:type="spellEnd"/>
      <w:r>
        <w:rPr>
          <w:bCs/>
          <w:lang w:val="es-UY"/>
        </w:rPr>
        <w:t xml:space="preserve"> de entrenamiento; segundo, transformar la descripción de cargo en el vector de consulta que se utiliza para recuperar los </w:t>
      </w:r>
      <w:proofErr w:type="spellStart"/>
      <w:r>
        <w:rPr>
          <w:bCs/>
          <w:lang w:val="es-UY"/>
        </w:rPr>
        <w:t>chunks</w:t>
      </w:r>
      <w:proofErr w:type="spellEnd"/>
      <w:r>
        <w:rPr>
          <w:bCs/>
          <w:lang w:val="es-UY"/>
        </w:rPr>
        <w:t xml:space="preserve"> más relevantes durante la evaluación.</w:t>
      </w:r>
    </w:p>
    <w:p w14:paraId="15B479B8" w14:textId="77777777" w:rsidR="00947FAE" w:rsidRPr="00BB155E" w:rsidRDefault="003B4896" w:rsidP="003B4896">
      <w:pPr>
        <w:pStyle w:val="Descripcin"/>
        <w:rPr>
          <w:i/>
          <w:iCs/>
          <w:sz w:val="24"/>
          <w:szCs w:val="24"/>
        </w:rPr>
      </w:pPr>
      <w:bookmarkStart w:id="50" w:name="_Toc230176887"/>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5</w:t>
      </w:r>
      <w:r>
        <w:rPr>
          <w:sz w:val="24"/>
          <w:szCs w:val="24"/>
        </w:rPr>
        <w:fldChar w:fldCharType="end"/>
      </w:r>
      <w:r>
        <w:rPr>
          <w:sz w:val="24"/>
          <w:szCs w:val="24"/>
        </w:rPr>
        <w:t xml:space="preserve">. </w:t>
      </w:r>
      <w:r>
        <w:rPr>
          <w:b w:val="0"/>
          <w:bCs w:val="0"/>
          <w:i/>
          <w:iCs/>
          <w:sz w:val="24"/>
          <w:szCs w:val="24"/>
        </w:rPr>
        <w:t xml:space="preserve">Modelo de </w:t>
      </w:r>
      <w:proofErr w:type="spellStart"/>
      <w:r>
        <w:rPr>
          <w:b w:val="0"/>
          <w:bCs w:val="0"/>
          <w:i/>
          <w:iCs/>
          <w:sz w:val="24"/>
          <w:szCs w:val="24"/>
        </w:rPr>
        <w:t>embeddings</w:t>
      </w:r>
      <w:proofErr w:type="spellEnd"/>
      <w:r>
        <w:rPr>
          <w:b w:val="0"/>
          <w:bCs w:val="0"/>
          <w:i/>
          <w:iCs/>
          <w:sz w:val="24"/>
          <w:szCs w:val="24"/>
        </w:rPr>
        <w:t xml:space="preserve"> y arquitectura del índice vectorial en Azure AI Search.</w:t>
      </w:r>
      <w:bookmarkEnd w:id="50"/>
    </w:p>
    <w:p w14:paraId="47AE4D9A" w14:textId="5AAF2143" w:rsidR="00C32AE6" w:rsidRDefault="00470FFE">
      <w:pPr>
        <w:spacing w:line="276" w:lineRule="auto"/>
        <w:jc w:val="center"/>
        <w:rPr>
          <w:lang w:val="es-UY"/>
        </w:rPr>
      </w:pPr>
      <w:r w:rsidRPr="00470FFE">
        <w:rPr>
          <w:noProof/>
          <w:lang w:val="es-UY"/>
        </w:rPr>
        <w:drawing>
          <wp:inline distT="0" distB="0" distL="0" distR="0" wp14:anchorId="0B9BDD70" wp14:editId="132BEDF6">
            <wp:extent cx="5760085" cy="2648585"/>
            <wp:effectExtent l="0" t="0" r="0" b="0"/>
            <wp:docPr id="1071198180" name="Imagen 1" descr="The image depicts an Azure search model diagram, including various components such as HNSW index, multilingual embeddete, and searchable vector data, with details on dimensions, cost, latency, and data filtering.&#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98180" name="Imagen 1" descr="The image depicts an Azure search model diagram, including various components such as HNSW index, multilingual embeddete, and searchable vector data, with details on dimensions, cost, latency, and data filtering.&#10;&#10;El contenido generado por IA puede ser incorrecto."/>
                    <pic:cNvPicPr/>
                  </pic:nvPicPr>
                  <pic:blipFill>
                    <a:blip r:embed="rId27"/>
                    <a:stretch>
                      <a:fillRect/>
                    </a:stretch>
                  </pic:blipFill>
                  <pic:spPr>
                    <a:xfrm>
                      <a:off x="0" y="0"/>
                      <a:ext cx="5760085" cy="2648585"/>
                    </a:xfrm>
                    <a:prstGeom prst="rect">
                      <a:avLst/>
                    </a:prstGeom>
                  </pic:spPr>
                </pic:pic>
              </a:graphicData>
            </a:graphic>
          </wp:inline>
        </w:drawing>
      </w:r>
    </w:p>
    <w:p w14:paraId="04E3EAE9" w14:textId="77777777" w:rsidR="00C32AE6" w:rsidRDefault="00947FAE">
      <w:pPr>
        <w:pStyle w:val="Piedefoto-tabla"/>
        <w:rPr>
          <w:lang w:val="es-UY"/>
        </w:rPr>
      </w:pPr>
      <w:r>
        <w:rPr>
          <w:lang w:val="es-UY"/>
        </w:rPr>
        <w:t>Fuente: elaboración propia.</w:t>
      </w:r>
    </w:p>
    <w:p w14:paraId="36B79794" w14:textId="77777777" w:rsidR="00C32AE6" w:rsidRDefault="00000000">
      <w:pPr>
        <w:pStyle w:val="Ttulo3"/>
        <w:rPr>
          <w:lang w:val="es-UY"/>
        </w:rPr>
      </w:pPr>
      <w:bookmarkStart w:id="51" w:name="_Toc230176627"/>
      <w:r>
        <w:rPr>
          <w:lang w:val="es-UY"/>
        </w:rPr>
        <w:t xml:space="preserve">Modelo de </w:t>
      </w:r>
      <w:proofErr w:type="spellStart"/>
      <w:r>
        <w:rPr>
          <w:lang w:val="es-UY"/>
        </w:rPr>
        <w:t>embeddings</w:t>
      </w:r>
      <w:bookmarkEnd w:id="51"/>
      <w:proofErr w:type="spellEnd"/>
    </w:p>
    <w:p w14:paraId="3C3EE5AD" w14:textId="77777777" w:rsidR="00C32AE6" w:rsidRDefault="00000000">
      <w:pPr>
        <w:rPr>
          <w:bCs/>
          <w:lang w:val="es-UY"/>
        </w:rPr>
      </w:pPr>
      <w:r>
        <w:rPr>
          <w:bCs/>
          <w:lang w:val="es-UY"/>
        </w:rPr>
        <w:t xml:space="preserve">El modelo seleccionado es paraphrase-multilingual-mpnet-base-v2, disponible en </w:t>
      </w:r>
      <w:proofErr w:type="spellStart"/>
      <w:r>
        <w:rPr>
          <w:bCs/>
          <w:lang w:val="es-UY"/>
        </w:rPr>
        <w:t>HuggingFace</w:t>
      </w:r>
      <w:proofErr w:type="spellEnd"/>
      <w:r>
        <w:rPr>
          <w:bCs/>
          <w:lang w:val="es-UY"/>
        </w:rPr>
        <w:t xml:space="preserve"> a través de la librería </w:t>
      </w:r>
      <w:proofErr w:type="spellStart"/>
      <w:r>
        <w:rPr>
          <w:bCs/>
          <w:lang w:val="es-UY"/>
        </w:rPr>
        <w:t>sentence-transformers</w:t>
      </w:r>
      <w:proofErr w:type="spellEnd"/>
      <w:r>
        <w:rPr>
          <w:bCs/>
          <w:lang w:val="es-UY"/>
        </w:rPr>
        <w:t xml:space="preserve">. Este modelo produce vectores de 768 dimensiones y fue </w:t>
      </w:r>
      <w:proofErr w:type="spellStart"/>
      <w:r>
        <w:rPr>
          <w:bCs/>
          <w:lang w:val="es-UY"/>
        </w:rPr>
        <w:t>preentrenado</w:t>
      </w:r>
      <w:proofErr w:type="spellEnd"/>
      <w:r>
        <w:rPr>
          <w:bCs/>
          <w:lang w:val="es-UY"/>
        </w:rPr>
        <w:t xml:space="preserve"> sobre más de 50 idiomas, incluyendo español, con especial énfasis en la similitud semántica de párrafos. A diferencia de modelos como text-embedding-3-small de </w:t>
      </w:r>
      <w:proofErr w:type="spellStart"/>
      <w:r>
        <w:rPr>
          <w:bCs/>
          <w:lang w:val="es-UY"/>
        </w:rPr>
        <w:t>OpenAI</w:t>
      </w:r>
      <w:proofErr w:type="spellEnd"/>
      <w:r>
        <w:rPr>
          <w:bCs/>
          <w:lang w:val="es-UY"/>
        </w:rPr>
        <w:t xml:space="preserve">, su ejecución es local, lo que elimina la latencia de red y el costo por llamada a API. </w:t>
      </w:r>
    </w:p>
    <w:p w14:paraId="53FE00AD" w14:textId="77777777" w:rsidR="00C32AE6" w:rsidRDefault="000E062A">
      <w:pPr>
        <w:rPr>
          <w:bCs/>
          <w:lang w:val="es-UY"/>
        </w:rPr>
      </w:pPr>
      <w:r>
        <w:rPr>
          <w:bCs/>
        </w:rPr>
        <w:t xml:space="preserve">La dimensionalidad de los </w:t>
      </w:r>
      <w:proofErr w:type="spellStart"/>
      <w:r>
        <w:rPr>
          <w:bCs/>
        </w:rPr>
        <w:t>embeddings</w:t>
      </w:r>
      <w:proofErr w:type="spellEnd"/>
      <w:r>
        <w:rPr>
          <w:bCs/>
        </w:rPr>
        <w:t xml:space="preserve"> constituye un parámetro crítico de compatibilidad dentro de la arquitectura RAG, ya que debe coincidir exactamente con la configuración del </w:t>
      </w:r>
      <w:r>
        <w:rPr>
          <w:bCs/>
        </w:rPr>
        <w:lastRenderedPageBreak/>
        <w:t xml:space="preserve">índice vectorial en Azure AI Search. En SISTAC se adopta una dimensionalidad de 768 componentes, coherente con el modelo paraphrase-multilingual-mpnet-base-v2 y con la definición del </w:t>
      </w:r>
      <w:proofErr w:type="spellStart"/>
      <w:r>
        <w:rPr>
          <w:bCs/>
        </w:rPr>
        <w:t>schema</w:t>
      </w:r>
      <w:proofErr w:type="spellEnd"/>
      <w:r>
        <w:rPr>
          <w:bCs/>
        </w:rPr>
        <w:t xml:space="preserve"> del índice vectorial. Esta consistencia garantiza además la correcta indexación y recuperación semántica de los </w:t>
      </w:r>
      <w:proofErr w:type="spellStart"/>
      <w:r>
        <w:rPr>
          <w:bCs/>
        </w:rPr>
        <w:t>chunks</w:t>
      </w:r>
      <w:proofErr w:type="spellEnd"/>
      <w:r>
        <w:rPr>
          <w:bCs/>
        </w:rPr>
        <w:t xml:space="preserve"> durante las etapas de recuperación semántica</w:t>
      </w:r>
      <w:r>
        <w:rPr>
          <w:bCs/>
          <w:lang w:val="es-UY"/>
        </w:rPr>
        <w:t>.</w:t>
      </w:r>
    </w:p>
    <w:p w14:paraId="526CDD17" w14:textId="77777777" w:rsidR="00C32AE6" w:rsidRDefault="00000000">
      <w:pPr>
        <w:pStyle w:val="Ttulo3"/>
        <w:rPr>
          <w:lang w:val="es-UY"/>
        </w:rPr>
      </w:pPr>
      <w:bookmarkStart w:id="52" w:name="_Toc230176628"/>
      <w:r>
        <w:rPr>
          <w:lang w:val="es-UY"/>
        </w:rPr>
        <w:t>Índice vectorial en Azure AI Search</w:t>
      </w:r>
      <w:bookmarkEnd w:id="52"/>
    </w:p>
    <w:p w14:paraId="356A98F1" w14:textId="77777777" w:rsidR="00C32AE6" w:rsidRDefault="00000000">
      <w:pPr>
        <w:rPr>
          <w:bCs/>
          <w:lang w:val="es-UY"/>
        </w:rPr>
      </w:pPr>
      <w:r>
        <w:rPr>
          <w:bCs/>
          <w:lang w:val="es-UY"/>
        </w:rPr>
        <w:t>Azure AI Search implementa el algoritmo HNSW (</w:t>
      </w:r>
      <w:proofErr w:type="spellStart"/>
      <w:r>
        <w:rPr>
          <w:bCs/>
          <w:lang w:val="es-UY"/>
        </w:rPr>
        <w:t>Hierarchical</w:t>
      </w:r>
      <w:proofErr w:type="spellEnd"/>
      <w:r>
        <w:rPr>
          <w:bCs/>
          <w:lang w:val="es-UY"/>
        </w:rPr>
        <w:t xml:space="preserve"> </w:t>
      </w:r>
      <w:proofErr w:type="spellStart"/>
      <w:r>
        <w:rPr>
          <w:bCs/>
          <w:lang w:val="es-UY"/>
        </w:rPr>
        <w:t>Navigable</w:t>
      </w:r>
      <w:proofErr w:type="spellEnd"/>
      <w:r>
        <w:rPr>
          <w:bCs/>
          <w:lang w:val="es-UY"/>
        </w:rPr>
        <w:t xml:space="preserve"> Small World) para la búsqueda de vecinos aproximados en alta dimensionalidad. HNSW construye un grafo de proximidad multicapa donde los nodos superiores actúan como puntos de entrada a regiones del espacio vectorial, permitiendo búsquedas </w:t>
      </w:r>
      <w:proofErr w:type="spellStart"/>
      <w:r>
        <w:rPr>
          <w:bCs/>
          <w:lang w:val="es-UY"/>
        </w:rPr>
        <w:t>sublineales</w:t>
      </w:r>
      <w:proofErr w:type="spellEnd"/>
      <w:r>
        <w:rPr>
          <w:bCs/>
          <w:lang w:val="es-UY"/>
        </w:rPr>
        <w:t>. Esta característica lo hace adecuado para corpus de decenas de miles de documentos, donde la búsqueda exhaustiva resultaría computacionalmente prohibitiva.</w:t>
      </w:r>
    </w:p>
    <w:p w14:paraId="557A2A5E" w14:textId="77777777" w:rsidR="00B71CDC" w:rsidRDefault="00B71CDC">
      <w:pPr>
        <w:rPr>
          <w:bCs/>
          <w:lang w:val="es-UY"/>
        </w:rPr>
      </w:pPr>
      <w:r>
        <w:rPr>
          <w:bCs/>
        </w:rPr>
        <w:t xml:space="preserve">El índice se crea con la API versión 2024-07-01 de Azure AI Search. El </w:t>
      </w:r>
      <w:proofErr w:type="spellStart"/>
      <w:r>
        <w:rPr>
          <w:bCs/>
        </w:rPr>
        <w:t>schema</w:t>
      </w:r>
      <w:proofErr w:type="spellEnd"/>
      <w:r>
        <w:rPr>
          <w:bCs/>
        </w:rPr>
        <w:t xml:space="preserve"> define nueve campos: identificador de </w:t>
      </w:r>
      <w:proofErr w:type="spellStart"/>
      <w:r>
        <w:rPr>
          <w:bCs/>
        </w:rPr>
        <w:t>chunk</w:t>
      </w:r>
      <w:proofErr w:type="spellEnd"/>
      <w:r>
        <w:rPr>
          <w:bCs/>
        </w:rPr>
        <w:t xml:space="preserve"> (clave), identificadores de CV y JD (filtrables), texto del </w:t>
      </w:r>
      <w:proofErr w:type="spellStart"/>
      <w:r>
        <w:rPr>
          <w:bCs/>
        </w:rPr>
        <w:t>chunk</w:t>
      </w:r>
      <w:proofErr w:type="spellEnd"/>
      <w:r>
        <w:rPr>
          <w:bCs/>
        </w:rPr>
        <w:t xml:space="preserve"> (</w:t>
      </w:r>
      <w:proofErr w:type="spellStart"/>
      <w:r>
        <w:rPr>
          <w:bCs/>
        </w:rPr>
        <w:t>indexable</w:t>
      </w:r>
      <w:proofErr w:type="spellEnd"/>
      <w:r>
        <w:rPr>
          <w:bCs/>
        </w:rPr>
        <w:t xml:space="preserve"> para búsqueda léxica), vector de </w:t>
      </w:r>
      <w:proofErr w:type="spellStart"/>
      <w:r>
        <w:rPr>
          <w:bCs/>
        </w:rPr>
        <w:t>embedding</w:t>
      </w:r>
      <w:proofErr w:type="spellEnd"/>
      <w:r>
        <w:rPr>
          <w:bCs/>
        </w:rPr>
        <w:t xml:space="preserve"> (768 dimensiones, similitud coseno), indicador de anonimización (filtrable) e índice de posición del </w:t>
      </w:r>
      <w:proofErr w:type="spellStart"/>
      <w:r>
        <w:rPr>
          <w:bCs/>
        </w:rPr>
        <w:t>chunk</w:t>
      </w:r>
      <w:proofErr w:type="spellEnd"/>
      <w:r>
        <w:rPr>
          <w:bCs/>
        </w:rPr>
        <w:t>.</w:t>
      </w:r>
      <w:r>
        <w:rPr>
          <w:bCs/>
          <w:lang w:val="es-UY"/>
        </w:rPr>
        <w:t xml:space="preserve"> </w:t>
      </w:r>
      <w:r>
        <w:rPr>
          <w:bCs/>
        </w:rPr>
        <w:t xml:space="preserve">La configuración del índice semántico fue adaptada a la versión de la API utilizada durante el desarrollo experimental, asegurando compatibilidad entre el </w:t>
      </w:r>
      <w:proofErr w:type="spellStart"/>
      <w:r>
        <w:rPr>
          <w:bCs/>
        </w:rPr>
        <w:t>schema</w:t>
      </w:r>
      <w:proofErr w:type="spellEnd"/>
      <w:r>
        <w:rPr>
          <w:bCs/>
        </w:rPr>
        <w:t xml:space="preserve"> vectorial, el motor de </w:t>
      </w:r>
      <w:proofErr w:type="spellStart"/>
      <w:r>
        <w:rPr>
          <w:bCs/>
        </w:rPr>
        <w:t>retrieval</w:t>
      </w:r>
      <w:proofErr w:type="spellEnd"/>
      <w:r>
        <w:rPr>
          <w:bCs/>
        </w:rPr>
        <w:t xml:space="preserve"> híbrido y las capacidades de ranking semántico proporcionadas por Azure AI Search (Se actualizó </w:t>
      </w:r>
      <w:proofErr w:type="spellStart"/>
      <w:r>
        <w:rPr>
          <w:bCs/>
          <w:lang w:val="es-UY"/>
        </w:rPr>
        <w:t>prioritizedContentFields</w:t>
      </w:r>
      <w:proofErr w:type="spellEnd"/>
      <w:r>
        <w:rPr>
          <w:bCs/>
          <w:lang w:val="es-UY"/>
        </w:rPr>
        <w:t xml:space="preserve"> y </w:t>
      </w:r>
      <w:proofErr w:type="spellStart"/>
      <w:r>
        <w:rPr>
          <w:bCs/>
          <w:lang w:val="es-UY"/>
        </w:rPr>
        <w:t>prioritizedKeywordsFields</w:t>
      </w:r>
      <w:proofErr w:type="spellEnd"/>
      <w:r>
        <w:rPr>
          <w:bCs/>
          <w:lang w:val="es-UY"/>
        </w:rPr>
        <w:t xml:space="preserve"> en lugar de los nombres anteriores </w:t>
      </w:r>
      <w:proofErr w:type="spellStart"/>
      <w:r>
        <w:rPr>
          <w:bCs/>
          <w:lang w:val="es-UY"/>
        </w:rPr>
        <w:t>contentFields</w:t>
      </w:r>
      <w:proofErr w:type="spellEnd"/>
      <w:r>
        <w:rPr>
          <w:bCs/>
          <w:lang w:val="es-UY"/>
        </w:rPr>
        <w:t xml:space="preserve"> y </w:t>
      </w:r>
      <w:proofErr w:type="spellStart"/>
      <w:r>
        <w:rPr>
          <w:bCs/>
          <w:lang w:val="es-UY"/>
        </w:rPr>
        <w:t>keywordsFields</w:t>
      </w:r>
      <w:proofErr w:type="spellEnd"/>
      <w:r>
        <w:rPr>
          <w:bCs/>
          <w:lang w:val="es-UY"/>
        </w:rPr>
        <w:t>).</w:t>
      </w:r>
    </w:p>
    <w:p w14:paraId="4AB849AA" w14:textId="77777777" w:rsidR="00C32AE6" w:rsidRDefault="00000000">
      <w:pPr>
        <w:pStyle w:val="Ttulo3"/>
        <w:rPr>
          <w:lang w:val="es-UY"/>
        </w:rPr>
      </w:pPr>
      <w:bookmarkStart w:id="53" w:name="_Toc230176629"/>
      <w:proofErr w:type="spellStart"/>
      <w:r>
        <w:rPr>
          <w:lang w:val="es-UY"/>
        </w:rPr>
        <w:t>Retrieval</w:t>
      </w:r>
      <w:proofErr w:type="spellEnd"/>
      <w:r>
        <w:rPr>
          <w:lang w:val="es-UY"/>
        </w:rPr>
        <w:t xml:space="preserve"> híbrido</w:t>
      </w:r>
      <w:bookmarkEnd w:id="53"/>
    </w:p>
    <w:p w14:paraId="1AEEDFB8" w14:textId="77777777" w:rsidR="00C32AE6" w:rsidRDefault="00000000">
      <w:pPr>
        <w:rPr>
          <w:bCs/>
          <w:lang w:val="es-UY"/>
        </w:rPr>
      </w:pPr>
      <w:r>
        <w:rPr>
          <w:bCs/>
          <w:lang w:val="es-UY"/>
        </w:rPr>
        <w:t>Azure AI Search combina dos modalidades de búsqueda en una sola consulta: la búsqueda vectorial (</w:t>
      </w:r>
      <w:r>
        <w:rPr>
          <w:bCs/>
        </w:rPr>
        <w:t xml:space="preserve">basada en similitud coseno entre el vector de consulta y los </w:t>
      </w:r>
      <w:proofErr w:type="spellStart"/>
      <w:r>
        <w:rPr>
          <w:bCs/>
        </w:rPr>
        <w:t>embeddings</w:t>
      </w:r>
      <w:proofErr w:type="spellEnd"/>
      <w:r>
        <w:rPr>
          <w:bCs/>
        </w:rPr>
        <w:t xml:space="preserve"> almacenados en el índice</w:t>
      </w:r>
      <w:r>
        <w:rPr>
          <w:bCs/>
          <w:lang w:val="es-UY"/>
        </w:rPr>
        <w:t xml:space="preserve">) y la búsqueda BM25 (basada en frecuencia de términos, de naturaleza léxica). Esta combinación (denominada </w:t>
      </w:r>
      <w:proofErr w:type="spellStart"/>
      <w:r>
        <w:rPr>
          <w:bCs/>
          <w:lang w:val="es-UY"/>
        </w:rPr>
        <w:t>retrieval</w:t>
      </w:r>
      <w:proofErr w:type="spellEnd"/>
      <w:r>
        <w:rPr>
          <w:bCs/>
          <w:lang w:val="es-UY"/>
        </w:rPr>
        <w:t xml:space="preserve"> híbrido) captura tanto la similitud conceptual como la coincidencia terminológica, lo que resulta especialmente útil en contextos de selección de talento donde los términos técnicos específicos (nombres de herramientas, certificaciones, lenguajes de programación) </w:t>
      </w:r>
      <w:r>
        <w:t>poseen valor semántico específico</w:t>
      </w:r>
      <w:r>
        <w:rPr>
          <w:bCs/>
          <w:lang w:val="es-UY"/>
        </w:rPr>
        <w:t>.</w:t>
      </w:r>
    </w:p>
    <w:p w14:paraId="59094AF7" w14:textId="77777777" w:rsidR="00C32AE6" w:rsidRDefault="00C32AE6">
      <w:pPr>
        <w:rPr>
          <w:lang w:val="es-UY"/>
        </w:rPr>
      </w:pPr>
    </w:p>
    <w:p w14:paraId="548DDD9D" w14:textId="77777777" w:rsidR="00BA3F16" w:rsidRDefault="00BA3F16" w:rsidP="00BA3F16">
      <w:pPr>
        <w:pStyle w:val="Ttulo2"/>
      </w:pPr>
      <w:bookmarkStart w:id="54" w:name="_Toc230176630"/>
      <w:r>
        <w:lastRenderedPageBreak/>
        <w:t xml:space="preserve">Motor de </w:t>
      </w:r>
      <w:proofErr w:type="spellStart"/>
      <w:r>
        <w:t>retrieval</w:t>
      </w:r>
      <w:proofErr w:type="spellEnd"/>
      <w:r>
        <w:t xml:space="preserve"> y </w:t>
      </w:r>
      <w:proofErr w:type="spellStart"/>
      <w:r>
        <w:t>reranking</w:t>
      </w:r>
      <w:bookmarkEnd w:id="54"/>
      <w:proofErr w:type="spellEnd"/>
    </w:p>
    <w:p w14:paraId="617BC1D9" w14:textId="77777777" w:rsidR="00C32AE6" w:rsidRDefault="00000000">
      <w:pPr>
        <w:rPr>
          <w:bCs/>
          <w:lang w:val="es-UY"/>
        </w:rPr>
      </w:pPr>
      <w:r>
        <w:rPr>
          <w:bCs/>
          <w:lang w:val="es-UY"/>
        </w:rPr>
        <w:t xml:space="preserve">Una vez realizado el </w:t>
      </w:r>
      <w:proofErr w:type="spellStart"/>
      <w:r>
        <w:rPr>
          <w:bCs/>
          <w:lang w:val="es-UY"/>
        </w:rPr>
        <w:t>retrieval</w:t>
      </w:r>
      <w:proofErr w:type="spellEnd"/>
      <w:r>
        <w:rPr>
          <w:bCs/>
          <w:lang w:val="es-UY"/>
        </w:rPr>
        <w:t xml:space="preserve"> híbrido, Azure AI Search aplica su </w:t>
      </w:r>
      <w:proofErr w:type="spellStart"/>
      <w:r>
        <w:rPr>
          <w:bCs/>
          <w:lang w:val="es-UY"/>
        </w:rPr>
        <w:t>Semantic</w:t>
      </w:r>
      <w:proofErr w:type="spellEnd"/>
      <w:r>
        <w:rPr>
          <w:bCs/>
          <w:lang w:val="es-UY"/>
        </w:rPr>
        <w:t xml:space="preserve"> Ranker para reordenar los resultados recuperados. El </w:t>
      </w:r>
      <w:proofErr w:type="spellStart"/>
      <w:r>
        <w:rPr>
          <w:bCs/>
          <w:lang w:val="es-UY"/>
        </w:rPr>
        <w:t>Semantic</w:t>
      </w:r>
      <w:proofErr w:type="spellEnd"/>
      <w:r>
        <w:rPr>
          <w:bCs/>
          <w:lang w:val="es-UY"/>
        </w:rPr>
        <w:t xml:space="preserve"> Ranker utiliza un modelo de comprensión de lenguaje natural para evaluar la relevancia contextual de cada </w:t>
      </w:r>
      <w:proofErr w:type="spellStart"/>
      <w:r>
        <w:rPr>
          <w:bCs/>
          <w:lang w:val="es-UY"/>
        </w:rPr>
        <w:t>chunk</w:t>
      </w:r>
      <w:proofErr w:type="spellEnd"/>
      <w:r>
        <w:rPr>
          <w:bCs/>
          <w:lang w:val="es-UY"/>
        </w:rPr>
        <w:t xml:space="preserve"> frente a la consulta, asignando una puntuación de relevancia semántica que supera la capacidad discriminativa de BM25 y de la similitud coseno aisladas.</w:t>
      </w:r>
    </w:p>
    <w:p w14:paraId="63C89EA9" w14:textId="77777777" w:rsidR="00C32AE6" w:rsidRDefault="00000000">
      <w:pPr>
        <w:pStyle w:val="Ttulo3"/>
        <w:rPr>
          <w:lang w:val="es-UY"/>
        </w:rPr>
      </w:pPr>
      <w:bookmarkStart w:id="55" w:name="_Toc230176631"/>
      <w:r>
        <w:rPr>
          <w:lang w:val="es-UY"/>
        </w:rPr>
        <w:t xml:space="preserve">Configuración del </w:t>
      </w:r>
      <w:proofErr w:type="spellStart"/>
      <w:r>
        <w:rPr>
          <w:lang w:val="es-UY"/>
        </w:rPr>
        <w:t>retrieval</w:t>
      </w:r>
      <w:bookmarkEnd w:id="55"/>
      <w:proofErr w:type="spellEnd"/>
    </w:p>
    <w:p w14:paraId="227BAAC3" w14:textId="77777777" w:rsidR="00C32AE6" w:rsidRDefault="00000000">
      <w:pPr>
        <w:rPr>
          <w:bCs/>
          <w:lang w:val="es-UY"/>
        </w:rPr>
      </w:pPr>
      <w:r>
        <w:rPr>
          <w:bCs/>
          <w:lang w:val="es-UY"/>
        </w:rPr>
        <w:t xml:space="preserve">El sistema recupera los top-k = 5 </w:t>
      </w:r>
      <w:proofErr w:type="spellStart"/>
      <w:r>
        <w:rPr>
          <w:bCs/>
          <w:lang w:val="es-UY"/>
        </w:rPr>
        <w:t>chunks</w:t>
      </w:r>
      <w:proofErr w:type="spellEnd"/>
      <w:r>
        <w:rPr>
          <w:bCs/>
          <w:lang w:val="es-UY"/>
        </w:rPr>
        <w:t xml:space="preserve"> más relevantes por consulta. Este </w:t>
      </w:r>
      <w:proofErr w:type="spellStart"/>
      <w:r>
        <w:rPr>
          <w:bCs/>
          <w:lang w:val="es-UY"/>
        </w:rPr>
        <w:t>hiperparámetro</w:t>
      </w:r>
      <w:proofErr w:type="spellEnd"/>
      <w:r>
        <w:rPr>
          <w:bCs/>
          <w:lang w:val="es-UY"/>
        </w:rPr>
        <w:t xml:space="preserve"> se seleccionó como equilibrio entre el enriquecimiento del contexto para el LLM y el riesgo de incluir </w:t>
      </w:r>
      <w:proofErr w:type="spellStart"/>
      <w:r>
        <w:rPr>
          <w:bCs/>
          <w:lang w:val="es-UY"/>
        </w:rPr>
        <w:t>chunks</w:t>
      </w:r>
      <w:proofErr w:type="spellEnd"/>
      <w:r>
        <w:rPr>
          <w:bCs/>
          <w:lang w:val="es-UY"/>
        </w:rPr>
        <w:t xml:space="preserve"> de baja relevancia que introduzcan ruido en la evaluación. Estudios previos en sistemas RAG para dominio cerrado sugieren que valores de k entre 3 y 7 maximizan la fidelidad en tareas de generación condicionada por recuperación; valores superiores a 10 tienden a degradar la precisión de la respuesta.</w:t>
      </w:r>
    </w:p>
    <w:p w14:paraId="7D52CDDB" w14:textId="77777777" w:rsidR="00C32AE6" w:rsidRDefault="00000000">
      <w:pPr>
        <w:rPr>
          <w:bCs/>
          <w:lang w:val="es-UY"/>
        </w:rPr>
      </w:pPr>
      <w:r>
        <w:rPr>
          <w:bCs/>
          <w:lang w:val="es-UY"/>
        </w:rPr>
        <w:t xml:space="preserve">La consulta de </w:t>
      </w:r>
      <w:proofErr w:type="spellStart"/>
      <w:r>
        <w:rPr>
          <w:bCs/>
          <w:lang w:val="es-UY"/>
        </w:rPr>
        <w:t>retrieval</w:t>
      </w:r>
      <w:proofErr w:type="spellEnd"/>
      <w:r>
        <w:rPr>
          <w:bCs/>
          <w:lang w:val="es-UY"/>
        </w:rPr>
        <w:t xml:space="preserve"> utiliza como vector de entrada el </w:t>
      </w:r>
      <w:proofErr w:type="spellStart"/>
      <w:r>
        <w:rPr>
          <w:bCs/>
          <w:lang w:val="es-UY"/>
        </w:rPr>
        <w:t>embedding</w:t>
      </w:r>
      <w:proofErr w:type="spellEnd"/>
      <w:r>
        <w:rPr>
          <w:bCs/>
          <w:lang w:val="es-UY"/>
        </w:rPr>
        <w:t xml:space="preserve"> de la descripción de cargo (JD), no el </w:t>
      </w:r>
      <w:proofErr w:type="spellStart"/>
      <w:r>
        <w:rPr>
          <w:bCs/>
          <w:lang w:val="es-UY"/>
        </w:rPr>
        <w:t>embedding</w:t>
      </w:r>
      <w:proofErr w:type="spellEnd"/>
      <w:r>
        <w:rPr>
          <w:bCs/>
          <w:lang w:val="es-UY"/>
        </w:rPr>
        <w:t xml:space="preserve"> del CV que se está evaluando. Esta elección garantiza que los </w:t>
      </w:r>
      <w:proofErr w:type="spellStart"/>
      <w:r>
        <w:rPr>
          <w:bCs/>
          <w:lang w:val="es-UY"/>
        </w:rPr>
        <w:t>chunks</w:t>
      </w:r>
      <w:proofErr w:type="spellEnd"/>
      <w:r>
        <w:rPr>
          <w:bCs/>
          <w:lang w:val="es-UY"/>
        </w:rPr>
        <w:t xml:space="preserve"> recuperados sean aquellos que el índice considera más informativos para responder a la pregunta implícita: qué características hacen a un candidato adecuado para este cargo. El resultado es un conjunto de hasta 5 fragmentos que el modelo de lenguaje recibe como contexto adicional.</w:t>
      </w:r>
    </w:p>
    <w:p w14:paraId="6CB054A6" w14:textId="77777777" w:rsidR="00C32AE6" w:rsidRDefault="00000000">
      <w:pPr>
        <w:pStyle w:val="Ttulo3"/>
        <w:rPr>
          <w:lang w:val="es-UY"/>
        </w:rPr>
      </w:pPr>
      <w:bookmarkStart w:id="56" w:name="_Toc230176632"/>
      <w:r>
        <w:rPr>
          <w:lang w:val="es-UY"/>
        </w:rPr>
        <w:t>Flujo de evaluación C2 y C3</w:t>
      </w:r>
      <w:bookmarkEnd w:id="56"/>
    </w:p>
    <w:p w14:paraId="43AC5B84" w14:textId="77777777" w:rsidR="00C32AE6" w:rsidRDefault="00000000">
      <w:pPr>
        <w:rPr>
          <w:bCs/>
          <w:lang w:val="es-UY"/>
        </w:rPr>
      </w:pPr>
      <w:r>
        <w:rPr>
          <w:bCs/>
          <w:lang w:val="es-UY"/>
        </w:rPr>
        <w:t xml:space="preserve">En la configuración C2, el CV del candidato llega al sistema en texto plano. Se extrae su representación textual, se combina con los </w:t>
      </w:r>
      <w:proofErr w:type="spellStart"/>
      <w:r>
        <w:rPr>
          <w:bCs/>
          <w:lang w:val="es-UY"/>
        </w:rPr>
        <w:t>chunks</w:t>
      </w:r>
      <w:proofErr w:type="spellEnd"/>
      <w:r>
        <w:rPr>
          <w:bCs/>
          <w:lang w:val="es-UY"/>
        </w:rPr>
        <w:t xml:space="preserve"> recuperados y la descripción del cargo, y el conjunto se envía al motor de </w:t>
      </w:r>
      <w:proofErr w:type="spellStart"/>
      <w:r>
        <w:rPr>
          <w:bCs/>
          <w:lang w:val="es-UY"/>
        </w:rPr>
        <w:t>scoring</w:t>
      </w:r>
      <w:proofErr w:type="spellEnd"/>
      <w:r>
        <w:rPr>
          <w:bCs/>
          <w:lang w:val="es-UY"/>
        </w:rPr>
        <w:t xml:space="preserve"> (sección 5.5). En la configuración C3, el texto del CV pasa primero por el módulo de anonimización PII (sección 5.7) antes de ser procesado por el </w:t>
      </w:r>
      <w:proofErr w:type="spellStart"/>
      <w:r>
        <w:rPr>
          <w:bCs/>
          <w:lang w:val="es-UY"/>
        </w:rPr>
        <w:t>retrieval</w:t>
      </w:r>
      <w:proofErr w:type="spellEnd"/>
      <w:r>
        <w:rPr>
          <w:bCs/>
          <w:lang w:val="es-UY"/>
        </w:rPr>
        <w:t xml:space="preserve"> y el </w:t>
      </w:r>
      <w:proofErr w:type="spellStart"/>
      <w:r>
        <w:rPr>
          <w:bCs/>
          <w:lang w:val="es-UY"/>
        </w:rPr>
        <w:t>scoring</w:t>
      </w:r>
      <w:proofErr w:type="spellEnd"/>
      <w:r>
        <w:rPr>
          <w:bCs/>
          <w:lang w:val="es-UY"/>
        </w:rPr>
        <w:t xml:space="preserve">. Los </w:t>
      </w:r>
      <w:proofErr w:type="spellStart"/>
      <w:r>
        <w:rPr>
          <w:bCs/>
          <w:lang w:val="es-UY"/>
        </w:rPr>
        <w:t>chunks</w:t>
      </w:r>
      <w:proofErr w:type="spellEnd"/>
      <w:r>
        <w:rPr>
          <w:bCs/>
          <w:lang w:val="es-UY"/>
        </w:rPr>
        <w:t xml:space="preserve"> recuperados provienen del índice C3, que almacena exclusivamente versiones anonimizadas de los </w:t>
      </w:r>
      <w:proofErr w:type="spellStart"/>
      <w:r>
        <w:rPr>
          <w:bCs/>
          <w:lang w:val="es-UY"/>
        </w:rPr>
        <w:t>CVs</w:t>
      </w:r>
      <w:proofErr w:type="spellEnd"/>
      <w:r>
        <w:rPr>
          <w:bCs/>
          <w:lang w:val="es-UY"/>
        </w:rPr>
        <w:t xml:space="preserve"> de entrenamiento.</w:t>
      </w:r>
    </w:p>
    <w:p w14:paraId="463FB07E" w14:textId="77777777" w:rsidR="005F56DE" w:rsidRDefault="005F56DE">
      <w:pPr>
        <w:rPr>
          <w:bCs/>
          <w:lang w:val="es-UY"/>
        </w:rPr>
      </w:pPr>
    </w:p>
    <w:p w14:paraId="1462ADF0" w14:textId="77777777" w:rsidR="004B5038" w:rsidRDefault="004B5038">
      <w:pPr>
        <w:rPr>
          <w:bCs/>
          <w:lang w:val="es-UY"/>
        </w:rPr>
      </w:pPr>
    </w:p>
    <w:p w14:paraId="28B793B3" w14:textId="77777777" w:rsidR="004B5038" w:rsidRDefault="004B5038">
      <w:pPr>
        <w:rPr>
          <w:bCs/>
          <w:lang w:val="es-UY"/>
        </w:rPr>
      </w:pPr>
    </w:p>
    <w:p w14:paraId="25AA06C1" w14:textId="77777777" w:rsidR="004B5038" w:rsidRDefault="004B5038">
      <w:pPr>
        <w:rPr>
          <w:bCs/>
          <w:lang w:val="es-UY"/>
        </w:rPr>
      </w:pPr>
    </w:p>
    <w:p w14:paraId="06D1F3F5" w14:textId="77777777" w:rsidR="004B5038" w:rsidRDefault="004B5038">
      <w:pPr>
        <w:rPr>
          <w:bCs/>
          <w:lang w:val="es-UY"/>
        </w:rPr>
      </w:pPr>
    </w:p>
    <w:p w14:paraId="3F88A950" w14:textId="77777777" w:rsidR="004B5038" w:rsidRDefault="004B5038">
      <w:pPr>
        <w:rPr>
          <w:bCs/>
          <w:lang w:val="es-UY"/>
        </w:rPr>
      </w:pPr>
    </w:p>
    <w:p w14:paraId="78D43B73" w14:textId="77777777" w:rsidR="004B5038" w:rsidRDefault="004B5038">
      <w:pPr>
        <w:rPr>
          <w:bCs/>
          <w:lang w:val="es-UY"/>
        </w:rPr>
      </w:pPr>
    </w:p>
    <w:p w14:paraId="00F99F5F" w14:textId="77777777" w:rsidR="004B5038" w:rsidRDefault="004B5038">
      <w:pPr>
        <w:rPr>
          <w:bCs/>
          <w:lang w:val="es-UY"/>
        </w:rPr>
      </w:pPr>
    </w:p>
    <w:p w14:paraId="28EA33C7" w14:textId="77777777" w:rsidR="00470FFE" w:rsidRDefault="00470FFE">
      <w:pPr>
        <w:rPr>
          <w:bCs/>
          <w:lang w:val="es-UY"/>
        </w:rPr>
      </w:pPr>
    </w:p>
    <w:p w14:paraId="411995CD" w14:textId="77777777" w:rsidR="00470FFE" w:rsidRDefault="00470FFE">
      <w:pPr>
        <w:rPr>
          <w:bCs/>
          <w:lang w:val="es-UY"/>
        </w:rPr>
      </w:pPr>
    </w:p>
    <w:p w14:paraId="6BCC9A17" w14:textId="77777777" w:rsidR="00470FFE" w:rsidRDefault="00470FFE">
      <w:pPr>
        <w:rPr>
          <w:bCs/>
          <w:lang w:val="es-UY"/>
        </w:rPr>
      </w:pPr>
    </w:p>
    <w:p w14:paraId="0363A4E8" w14:textId="77777777" w:rsidR="004B5038" w:rsidRPr="004B5038" w:rsidRDefault="004B5038" w:rsidP="004B5038">
      <w:pPr>
        <w:pStyle w:val="Descripcin"/>
        <w:rPr>
          <w:b w:val="0"/>
          <w:bCs w:val="0"/>
          <w:i/>
          <w:iCs/>
          <w:sz w:val="24"/>
          <w:szCs w:val="24"/>
          <w:lang w:val="es-UY"/>
        </w:rPr>
      </w:pPr>
      <w:bookmarkStart w:id="57" w:name="_Toc230176888"/>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6</w:t>
      </w:r>
      <w:r>
        <w:rPr>
          <w:sz w:val="24"/>
          <w:szCs w:val="24"/>
        </w:rPr>
        <w:fldChar w:fldCharType="end"/>
      </w:r>
      <w:r>
        <w:rPr>
          <w:sz w:val="24"/>
          <w:szCs w:val="24"/>
        </w:rPr>
        <w:t xml:space="preserve">. </w:t>
      </w:r>
      <w:r>
        <w:rPr>
          <w:b w:val="0"/>
          <w:bCs w:val="0"/>
          <w:i/>
          <w:iCs/>
          <w:sz w:val="24"/>
          <w:szCs w:val="24"/>
        </w:rPr>
        <w:t>Flujo del pipeline C2 fases de indexación y evaluación en Azure AI Search.</w:t>
      </w:r>
      <w:bookmarkEnd w:id="57"/>
    </w:p>
    <w:p w14:paraId="20B9FDE6" w14:textId="336D5D81" w:rsidR="00947FAE" w:rsidRDefault="00470FFE" w:rsidP="004B5038">
      <w:pPr>
        <w:jc w:val="center"/>
        <w:rPr>
          <w:lang w:val="es-UY"/>
        </w:rPr>
      </w:pPr>
      <w:r w:rsidRPr="00470FFE">
        <w:rPr>
          <w:noProof/>
          <w:lang w:val="es-UY"/>
        </w:rPr>
        <w:drawing>
          <wp:inline distT="0" distB="0" distL="0" distR="0" wp14:anchorId="05A8FA8E" wp14:editId="682DFEB1">
            <wp:extent cx="5760085" cy="2770505"/>
            <wp:effectExtent l="0" t="0" r="0" b="0"/>
            <wp:docPr id="840825799" name="Imagen 1" descr="The image illustrates a multi-layered process for creating an index for job descriptions (JDs) and candidate profiles, involving text extraction, embedding, and retrieval using Azure servi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799" name="Imagen 1" descr="The image illustrates a multi-layered process for creating an index for job descriptions (JDs) and candidate profiles, involving text extraction, embedding, and retrieval using Azure services.&#10;&#10;El contenido generado por IA puede ser incorrecto."/>
                    <pic:cNvPicPr/>
                  </pic:nvPicPr>
                  <pic:blipFill>
                    <a:blip r:embed="rId28"/>
                    <a:stretch>
                      <a:fillRect/>
                    </a:stretch>
                  </pic:blipFill>
                  <pic:spPr>
                    <a:xfrm>
                      <a:off x="0" y="0"/>
                      <a:ext cx="5760085" cy="2770505"/>
                    </a:xfrm>
                    <a:prstGeom prst="rect">
                      <a:avLst/>
                    </a:prstGeom>
                  </pic:spPr>
                </pic:pic>
              </a:graphicData>
            </a:graphic>
          </wp:inline>
        </w:drawing>
      </w:r>
    </w:p>
    <w:p w14:paraId="1A4E2693" w14:textId="77777777" w:rsidR="005F56DE" w:rsidRDefault="005F56DE" w:rsidP="005F56DE">
      <w:pPr>
        <w:pStyle w:val="Piedefoto-tabla"/>
        <w:rPr>
          <w:lang w:val="es-UY"/>
        </w:rPr>
      </w:pPr>
      <w:r>
        <w:rPr>
          <w:lang w:val="es-UY"/>
        </w:rPr>
        <w:t>Fuente: elaboración propia.</w:t>
      </w:r>
    </w:p>
    <w:p w14:paraId="432A8A90" w14:textId="77777777" w:rsidR="00947FAE" w:rsidRPr="005F56DE" w:rsidRDefault="003B4896" w:rsidP="003B4896">
      <w:pPr>
        <w:pStyle w:val="Descripcin"/>
        <w:rPr>
          <w:sz w:val="32"/>
          <w:szCs w:val="32"/>
        </w:rPr>
      </w:pPr>
      <w:bookmarkStart w:id="58" w:name="_Toc230176889"/>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7</w:t>
      </w:r>
      <w:r>
        <w:rPr>
          <w:sz w:val="24"/>
          <w:szCs w:val="24"/>
        </w:rPr>
        <w:fldChar w:fldCharType="end"/>
      </w:r>
      <w:r>
        <w:rPr>
          <w:sz w:val="24"/>
          <w:szCs w:val="24"/>
        </w:rPr>
        <w:t xml:space="preserve">. </w:t>
      </w:r>
      <w:r>
        <w:rPr>
          <w:b w:val="0"/>
          <w:bCs w:val="0"/>
          <w:sz w:val="24"/>
          <w:szCs w:val="24"/>
        </w:rPr>
        <w:t>Flujo de anonimización PII previo al pipeline RAG en la configuración C3.</w:t>
      </w:r>
      <w:bookmarkEnd w:id="58"/>
    </w:p>
    <w:p w14:paraId="52129E80" w14:textId="5E358D05" w:rsidR="00C32AE6" w:rsidRDefault="00470FFE">
      <w:pPr>
        <w:spacing w:line="276" w:lineRule="auto"/>
        <w:jc w:val="center"/>
        <w:rPr>
          <w:lang w:val="es-UY"/>
        </w:rPr>
      </w:pPr>
      <w:r w:rsidRPr="00470FFE">
        <w:rPr>
          <w:noProof/>
          <w:lang w:val="es-UY"/>
        </w:rPr>
        <w:drawing>
          <wp:inline distT="0" distB="0" distL="0" distR="0" wp14:anchorId="476FD5CD" wp14:editId="0396A125">
            <wp:extent cx="5760085" cy="2139950"/>
            <wp:effectExtent l="0" t="0" r="0" b="0"/>
            <wp:docPr id="1277828073" name="Imagen 1" descr="The diagram illustrates a data processing pipeline for anonymizing and processing textual data, including various preprocessing and anonymization step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28073" name="Imagen 1" descr="The diagram illustrates a data processing pipeline for anonymizing and processing textual data, including various preprocessing and anonymization steps.&#10;&#10;El contenido generado por IA puede ser incorrecto."/>
                    <pic:cNvPicPr/>
                  </pic:nvPicPr>
                  <pic:blipFill>
                    <a:blip r:embed="rId29"/>
                    <a:stretch>
                      <a:fillRect/>
                    </a:stretch>
                  </pic:blipFill>
                  <pic:spPr>
                    <a:xfrm>
                      <a:off x="0" y="0"/>
                      <a:ext cx="5760085" cy="2139950"/>
                    </a:xfrm>
                    <a:prstGeom prst="rect">
                      <a:avLst/>
                    </a:prstGeom>
                  </pic:spPr>
                </pic:pic>
              </a:graphicData>
            </a:graphic>
          </wp:inline>
        </w:drawing>
      </w:r>
    </w:p>
    <w:p w14:paraId="2F57711D" w14:textId="77777777" w:rsidR="00C32AE6" w:rsidRDefault="00000000">
      <w:pPr>
        <w:pStyle w:val="Piedefoto-tabla"/>
        <w:rPr>
          <w:lang w:val="es-UY"/>
        </w:rPr>
      </w:pPr>
      <w:r>
        <w:rPr>
          <w:lang w:val="es-UY"/>
        </w:rPr>
        <w:lastRenderedPageBreak/>
        <w:t>Fuente: elaboración propia.</w:t>
      </w:r>
    </w:p>
    <w:p w14:paraId="489B2C7E" w14:textId="77777777" w:rsidR="00C32AE6" w:rsidRDefault="00C32AE6">
      <w:pPr>
        <w:rPr>
          <w:lang w:val="es-UY"/>
        </w:rPr>
      </w:pPr>
    </w:p>
    <w:p w14:paraId="0406B824" w14:textId="77777777" w:rsidR="002C49CA" w:rsidRDefault="002C49CA" w:rsidP="002C49CA">
      <w:pPr>
        <w:pStyle w:val="Ttulo2"/>
      </w:pPr>
      <w:bookmarkStart w:id="59" w:name="_Toc230176633"/>
      <w:r>
        <w:t xml:space="preserve">Motor de </w:t>
      </w:r>
      <w:proofErr w:type="spellStart"/>
      <w:r>
        <w:t>scoring</w:t>
      </w:r>
      <w:proofErr w:type="spellEnd"/>
      <w:r>
        <w:t xml:space="preserve"> y ranking de candidatos (H2)</w:t>
      </w:r>
      <w:bookmarkEnd w:id="59"/>
    </w:p>
    <w:p w14:paraId="10D2F2CE" w14:textId="77777777" w:rsidR="00C32AE6" w:rsidRDefault="00000000">
      <w:pPr>
        <w:rPr>
          <w:bCs/>
          <w:lang w:val="es-UY"/>
        </w:rPr>
      </w:pPr>
      <w:r>
        <w:rPr>
          <w:bCs/>
          <w:lang w:val="es-UY"/>
        </w:rPr>
        <w:t xml:space="preserve">El motor de </w:t>
      </w:r>
      <w:proofErr w:type="spellStart"/>
      <w:r>
        <w:rPr>
          <w:bCs/>
          <w:lang w:val="es-UY"/>
        </w:rPr>
        <w:t>scoring</w:t>
      </w:r>
      <w:proofErr w:type="spellEnd"/>
      <w:r>
        <w:rPr>
          <w:bCs/>
          <w:lang w:val="es-UY"/>
        </w:rPr>
        <w:t xml:space="preserve"> es el componente central del sistema: recibe el texto del CV, la descripción del cargo y los </w:t>
      </w:r>
      <w:proofErr w:type="spellStart"/>
      <w:r>
        <w:rPr>
          <w:bCs/>
          <w:lang w:val="es-UY"/>
        </w:rPr>
        <w:t>chunks</w:t>
      </w:r>
      <w:proofErr w:type="spellEnd"/>
      <w:r>
        <w:rPr>
          <w:bCs/>
          <w:lang w:val="es-UY"/>
        </w:rPr>
        <w:t xml:space="preserve"> de contexto RAG (en C2 y C3), y produce una evaluación estructurada de la compatibilidad del candidato con el puesto. La implementación se encuentra en </w:t>
      </w:r>
      <w:proofErr w:type="spellStart"/>
      <w:r>
        <w:rPr>
          <w:bCs/>
          <w:lang w:val="es-UY"/>
        </w:rPr>
        <w:t>scoring</w:t>
      </w:r>
      <w:proofErr w:type="spellEnd"/>
      <w:r>
        <w:rPr>
          <w:bCs/>
          <w:lang w:val="es-UY"/>
        </w:rPr>
        <w:t>/scorer.py.</w:t>
      </w:r>
    </w:p>
    <w:p w14:paraId="48C1B397" w14:textId="77777777" w:rsidR="00470FFE" w:rsidRDefault="00470FFE">
      <w:pPr>
        <w:rPr>
          <w:bCs/>
          <w:lang w:val="es-UY"/>
        </w:rPr>
      </w:pPr>
    </w:p>
    <w:p w14:paraId="07B98562" w14:textId="77777777" w:rsidR="00AE0ECD" w:rsidRDefault="00AE0ECD">
      <w:pPr>
        <w:rPr>
          <w:bCs/>
          <w:lang w:val="es-UY"/>
        </w:rPr>
      </w:pPr>
    </w:p>
    <w:p w14:paraId="733EAB15" w14:textId="77777777" w:rsidR="00947FAE" w:rsidRPr="00AE0ECD" w:rsidRDefault="00AE0ECD" w:rsidP="00AE0ECD">
      <w:pPr>
        <w:pStyle w:val="Descripcin"/>
        <w:rPr>
          <w:b w:val="0"/>
          <w:bCs w:val="0"/>
          <w:i/>
          <w:iCs/>
          <w:sz w:val="32"/>
          <w:szCs w:val="32"/>
        </w:rPr>
      </w:pPr>
      <w:bookmarkStart w:id="60" w:name="_Toc230176890"/>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8</w:t>
      </w:r>
      <w:r>
        <w:rPr>
          <w:sz w:val="24"/>
          <w:szCs w:val="24"/>
        </w:rPr>
        <w:fldChar w:fldCharType="end"/>
      </w:r>
      <w:r>
        <w:rPr>
          <w:sz w:val="24"/>
          <w:szCs w:val="24"/>
        </w:rPr>
        <w:t xml:space="preserve">. </w:t>
      </w:r>
      <w:r>
        <w:rPr>
          <w:b w:val="0"/>
          <w:bCs w:val="0"/>
          <w:i/>
          <w:iCs/>
          <w:sz w:val="24"/>
          <w:szCs w:val="24"/>
        </w:rPr>
        <w:t xml:space="preserve">Arquitectura del motor de </w:t>
      </w:r>
      <w:proofErr w:type="spellStart"/>
      <w:r>
        <w:rPr>
          <w:b w:val="0"/>
          <w:bCs w:val="0"/>
          <w:i/>
          <w:iCs/>
          <w:sz w:val="24"/>
          <w:szCs w:val="24"/>
        </w:rPr>
        <w:t>scoring</w:t>
      </w:r>
      <w:proofErr w:type="spellEnd"/>
      <w:r>
        <w:rPr>
          <w:b w:val="0"/>
          <w:bCs w:val="0"/>
          <w:i/>
          <w:iCs/>
          <w:sz w:val="24"/>
          <w:szCs w:val="24"/>
        </w:rPr>
        <w:t xml:space="preserve"> LLM con cuatro dimensiones ponderadas.</w:t>
      </w:r>
      <w:bookmarkEnd w:id="60"/>
    </w:p>
    <w:p w14:paraId="46364475" w14:textId="6A32249F" w:rsidR="00C32AE6" w:rsidRDefault="00470FFE">
      <w:pPr>
        <w:spacing w:line="276" w:lineRule="auto"/>
        <w:jc w:val="center"/>
        <w:rPr>
          <w:lang w:val="es-UY"/>
        </w:rPr>
      </w:pPr>
      <w:r w:rsidRPr="00470FFE">
        <w:rPr>
          <w:noProof/>
          <w:lang w:val="es-UY"/>
        </w:rPr>
        <w:drawing>
          <wp:inline distT="0" distB="0" distL="0" distR="0" wp14:anchorId="20B3D635" wp14:editId="6EFA7AC2">
            <wp:extent cx="5760085" cy="2506345"/>
            <wp:effectExtent l="0" t="0" r="0" b="8255"/>
            <wp:docPr id="912393965" name="Imagen 1" descr="The image illustrates a decision-making flowchart, where a job candidate's evaluation is based on technical competencies (40%), experience (30%), academic qualifications (20%), and soft skills (10%), leading to a decision on whether to approve the candidate (APTO) if the score is 70 or above, or not approve (NO_APTO) otherwis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93965" name="Imagen 1" descr="The image illustrates a decision-making flowchart, where a job candidate's evaluation is based on technical competencies (40%), experience (30%), academic qualifications (20%), and soft skills (10%), leading to a decision on whether to approve the candidate (APTO) if the score is 70 or above, or not approve (NO_APTO) otherwise.&#10;&#10;El contenido generado por IA puede ser incorrecto."/>
                    <pic:cNvPicPr/>
                  </pic:nvPicPr>
                  <pic:blipFill>
                    <a:blip r:embed="rId30"/>
                    <a:stretch>
                      <a:fillRect/>
                    </a:stretch>
                  </pic:blipFill>
                  <pic:spPr>
                    <a:xfrm>
                      <a:off x="0" y="0"/>
                      <a:ext cx="5760085" cy="2506345"/>
                    </a:xfrm>
                    <a:prstGeom prst="rect">
                      <a:avLst/>
                    </a:prstGeom>
                  </pic:spPr>
                </pic:pic>
              </a:graphicData>
            </a:graphic>
          </wp:inline>
        </w:drawing>
      </w:r>
    </w:p>
    <w:p w14:paraId="2AED11D9" w14:textId="77777777" w:rsidR="00C32AE6" w:rsidRDefault="00000000">
      <w:pPr>
        <w:pStyle w:val="Piedefoto-tabla"/>
        <w:rPr>
          <w:lang w:val="es-UY"/>
        </w:rPr>
      </w:pPr>
      <w:r>
        <w:rPr>
          <w:lang w:val="es-UY"/>
        </w:rPr>
        <w:t>Fuente: elaboración propia.</w:t>
      </w:r>
    </w:p>
    <w:p w14:paraId="63D28766" w14:textId="77777777" w:rsidR="00C32AE6" w:rsidRDefault="00000000">
      <w:pPr>
        <w:pStyle w:val="Ttulo3"/>
        <w:rPr>
          <w:lang w:val="es-UY"/>
        </w:rPr>
      </w:pPr>
      <w:bookmarkStart w:id="61" w:name="_Toc230176634"/>
      <w:r>
        <w:rPr>
          <w:lang w:val="es-UY"/>
        </w:rPr>
        <w:t xml:space="preserve">Diseño del </w:t>
      </w:r>
      <w:proofErr w:type="spellStart"/>
      <w:r>
        <w:rPr>
          <w:lang w:val="es-UY"/>
        </w:rPr>
        <w:t>prompt</w:t>
      </w:r>
      <w:bookmarkEnd w:id="61"/>
      <w:proofErr w:type="spellEnd"/>
    </w:p>
    <w:p w14:paraId="1EA13E88" w14:textId="77777777" w:rsidR="00C32AE6" w:rsidRDefault="00000000">
      <w:pPr>
        <w:rPr>
          <w:bCs/>
          <w:lang w:val="es-UY"/>
        </w:rPr>
      </w:pPr>
      <w:r>
        <w:rPr>
          <w:bCs/>
          <w:lang w:val="es-UY"/>
        </w:rPr>
        <w:t xml:space="preserve">El </w:t>
      </w:r>
      <w:proofErr w:type="spellStart"/>
      <w:r>
        <w:rPr>
          <w:bCs/>
          <w:lang w:val="es-UY"/>
        </w:rPr>
        <w:t>prompt</w:t>
      </w:r>
      <w:proofErr w:type="spellEnd"/>
      <w:r>
        <w:rPr>
          <w:bCs/>
          <w:lang w:val="es-UY"/>
        </w:rPr>
        <w:t xml:space="preserve"> de evaluación se estructura en tres componentes: un </w:t>
      </w:r>
      <w:proofErr w:type="spellStart"/>
      <w:r>
        <w:rPr>
          <w:bCs/>
          <w:lang w:val="es-UY"/>
        </w:rPr>
        <w:t>system</w:t>
      </w:r>
      <w:proofErr w:type="spellEnd"/>
      <w:r>
        <w:rPr>
          <w:bCs/>
          <w:lang w:val="es-UY"/>
        </w:rPr>
        <w:t xml:space="preserve"> </w:t>
      </w:r>
      <w:proofErr w:type="spellStart"/>
      <w:r>
        <w:rPr>
          <w:bCs/>
          <w:lang w:val="es-UY"/>
        </w:rPr>
        <w:t>prompt</w:t>
      </w:r>
      <w:proofErr w:type="spellEnd"/>
      <w:r>
        <w:rPr>
          <w:bCs/>
          <w:lang w:val="es-UY"/>
        </w:rPr>
        <w:t xml:space="preserve"> que establece el rol del modelo como evaluador experto en selección de talento con instrucción de responder únicamente en JSON válido; un bloque de contexto opcional con los </w:t>
      </w:r>
      <w:proofErr w:type="spellStart"/>
      <w:r>
        <w:rPr>
          <w:bCs/>
          <w:lang w:val="es-UY"/>
        </w:rPr>
        <w:t>chunks</w:t>
      </w:r>
      <w:proofErr w:type="spellEnd"/>
      <w:r>
        <w:rPr>
          <w:bCs/>
          <w:lang w:val="es-UY"/>
        </w:rPr>
        <w:t xml:space="preserve"> recuperados (solo en C2 y C3); y un </w:t>
      </w:r>
      <w:proofErr w:type="spellStart"/>
      <w:r>
        <w:rPr>
          <w:bCs/>
          <w:lang w:val="es-UY"/>
        </w:rPr>
        <w:t>user</w:t>
      </w:r>
      <w:proofErr w:type="spellEnd"/>
      <w:r>
        <w:rPr>
          <w:bCs/>
          <w:lang w:val="es-UY"/>
        </w:rPr>
        <w:t xml:space="preserve"> </w:t>
      </w:r>
      <w:proofErr w:type="spellStart"/>
      <w:r>
        <w:rPr>
          <w:bCs/>
          <w:lang w:val="es-UY"/>
        </w:rPr>
        <w:t>prompt</w:t>
      </w:r>
      <w:proofErr w:type="spellEnd"/>
      <w:r>
        <w:rPr>
          <w:bCs/>
          <w:lang w:val="es-UY"/>
        </w:rPr>
        <w:t xml:space="preserve"> que presenta el CV, la descripción del cargo y las instrucciones de evaluación dimensional.</w:t>
      </w:r>
    </w:p>
    <w:p w14:paraId="2AE89F28" w14:textId="77777777" w:rsidR="00C32AE6" w:rsidRDefault="00000000">
      <w:pPr>
        <w:rPr>
          <w:bCs/>
          <w:lang w:val="es-UY"/>
        </w:rPr>
      </w:pPr>
      <w:r>
        <w:rPr>
          <w:bCs/>
          <w:lang w:val="es-UY"/>
        </w:rPr>
        <w:t xml:space="preserve">El modelo evaluador es claude-sonnet-4-5-20241022, configurado con temperatura = 0.0 para garantizar determinismo en las evaluaciones y </w:t>
      </w:r>
      <w:proofErr w:type="spellStart"/>
      <w:r>
        <w:rPr>
          <w:bCs/>
          <w:lang w:val="es-UY"/>
        </w:rPr>
        <w:t>max_tokens</w:t>
      </w:r>
      <w:proofErr w:type="spellEnd"/>
      <w:r>
        <w:rPr>
          <w:bCs/>
          <w:lang w:val="es-UY"/>
        </w:rPr>
        <w:t xml:space="preserve"> = 1024 por respuesta. La elección de temperatura cero es fundamental para la reproducibilidad del experimento: dado que </w:t>
      </w:r>
      <w:r>
        <w:rPr>
          <w:bCs/>
          <w:lang w:val="es-UY"/>
        </w:rPr>
        <w:lastRenderedPageBreak/>
        <w:t>múltiples evaluaciones del mismo CV deben producir el mismo score, cualquier componente estocástica del modelo introduciría varianza espuria en las métricas de H2.</w:t>
      </w:r>
    </w:p>
    <w:p w14:paraId="392E7A67" w14:textId="77777777" w:rsidR="00C32AE6" w:rsidRDefault="00000000">
      <w:pPr>
        <w:pStyle w:val="Ttulo3"/>
        <w:rPr>
          <w:lang w:val="es-UY"/>
        </w:rPr>
      </w:pPr>
      <w:bookmarkStart w:id="62" w:name="_Toc230176635"/>
      <w:r>
        <w:rPr>
          <w:lang w:val="es-UY"/>
        </w:rPr>
        <w:t>Dimensiones de evaluación y pesos</w:t>
      </w:r>
      <w:bookmarkEnd w:id="62"/>
    </w:p>
    <w:p w14:paraId="471A9616" w14:textId="77777777" w:rsidR="00C32AE6" w:rsidRDefault="00000000">
      <w:pPr>
        <w:rPr>
          <w:bCs/>
          <w:lang w:val="es-UY"/>
        </w:rPr>
      </w:pPr>
      <w:r>
        <w:rPr>
          <w:bCs/>
          <w:lang w:val="es-UY"/>
        </w:rPr>
        <w:t>El score final se compone de cuatro dimensiones ponderadas, calibradas a partir del análisis de las prácticas de evaluación en selección de talento documentadas en la literatura (Gan et al., 2024; Lo et al., 2025):</w:t>
      </w:r>
    </w:p>
    <w:p w14:paraId="61FCAD92" w14:textId="77777777" w:rsidR="00C32AE6" w:rsidRPr="002C7853" w:rsidRDefault="00000000" w:rsidP="002C7853">
      <w:pPr>
        <w:pStyle w:val="Prrafodelista"/>
        <w:numPr>
          <w:ilvl w:val="0"/>
          <w:numId w:val="15"/>
        </w:numPr>
        <w:rPr>
          <w:bCs/>
          <w:lang w:val="es-UY"/>
        </w:rPr>
      </w:pPr>
      <w:r>
        <w:rPr>
          <w:bCs/>
          <w:lang w:val="es-UY"/>
        </w:rPr>
        <w:t>Competencias técnicas (40%): habilidades específicas del rol, herramientas, lenguajes de programación, certificaciones y licencias profesionales. Recibe el mayor peso porque es el factor con mayor capacidad discriminativa en etapas iniciales de cribado.</w:t>
      </w:r>
    </w:p>
    <w:p w14:paraId="359BA33D" w14:textId="77777777" w:rsidR="00C32AE6" w:rsidRPr="002C7853" w:rsidRDefault="00000000" w:rsidP="002C7853">
      <w:pPr>
        <w:pStyle w:val="Prrafodelista"/>
        <w:numPr>
          <w:ilvl w:val="0"/>
          <w:numId w:val="15"/>
        </w:numPr>
        <w:rPr>
          <w:bCs/>
          <w:lang w:val="es-UY"/>
        </w:rPr>
      </w:pPr>
      <w:r>
        <w:rPr>
          <w:bCs/>
          <w:lang w:val="es-UY"/>
        </w:rPr>
        <w:t>Experiencia laboral (30%): años de experiencia relevante, roles y responsabilidades similares al cargo, sector de industria y nivel jerárquico. El segundo peso más alto refleja que la experiencia es el predictor más robusto del desempeño laboral en la literatura de psicología industrial.</w:t>
      </w:r>
    </w:p>
    <w:p w14:paraId="2ED235E6" w14:textId="77777777" w:rsidR="00C32AE6" w:rsidRPr="002C7853" w:rsidRDefault="00000000" w:rsidP="002C7853">
      <w:pPr>
        <w:pStyle w:val="Prrafodelista"/>
        <w:numPr>
          <w:ilvl w:val="0"/>
          <w:numId w:val="15"/>
        </w:numPr>
        <w:rPr>
          <w:bCs/>
          <w:lang w:val="es-UY"/>
        </w:rPr>
      </w:pPr>
      <w:r>
        <w:rPr>
          <w:bCs/>
          <w:lang w:val="es-UY"/>
        </w:rPr>
        <w:t>Formación académica (20%): título universitario, institución, posgrados y cursos relevantes. El peso moderado reconoce que la formación formal es condición necesaria en muchos roles pero no suficiente para predecir el desempeño.</w:t>
      </w:r>
    </w:p>
    <w:p w14:paraId="516A911F" w14:textId="77777777" w:rsidR="00C32AE6" w:rsidRPr="002C7853" w:rsidRDefault="00000000" w:rsidP="002C7853">
      <w:pPr>
        <w:pStyle w:val="Prrafodelista"/>
        <w:numPr>
          <w:ilvl w:val="0"/>
          <w:numId w:val="15"/>
        </w:numPr>
        <w:rPr>
          <w:bCs/>
          <w:lang w:val="es-UY"/>
        </w:rPr>
      </w:pPr>
      <w:proofErr w:type="spellStart"/>
      <w:r>
        <w:rPr>
          <w:bCs/>
          <w:lang w:val="es-UY"/>
        </w:rPr>
        <w:t>Soft</w:t>
      </w:r>
      <w:proofErr w:type="spellEnd"/>
      <w:r>
        <w:rPr>
          <w:bCs/>
          <w:lang w:val="es-UY"/>
        </w:rPr>
        <w:t xml:space="preserve"> </w:t>
      </w:r>
      <w:proofErr w:type="spellStart"/>
      <w:r>
        <w:rPr>
          <w:bCs/>
          <w:lang w:val="es-UY"/>
        </w:rPr>
        <w:t>skills</w:t>
      </w:r>
      <w:proofErr w:type="spellEnd"/>
      <w:r>
        <w:rPr>
          <w:bCs/>
          <w:lang w:val="es-UY"/>
        </w:rPr>
        <w:t xml:space="preserve"> (10%): liderazgo, comunicación efectiva, trabajo en equipo y adaptabilidad, inferidos del lenguaje del CV. El peso menor refleja la dificultad de inferir estas competencias de manera confiable a partir de texto.</w:t>
      </w:r>
    </w:p>
    <w:p w14:paraId="004E2091" w14:textId="77777777" w:rsidR="00C32AE6" w:rsidRDefault="00000000">
      <w:pPr>
        <w:pStyle w:val="Ttulo3"/>
        <w:rPr>
          <w:lang w:val="es-UY"/>
        </w:rPr>
      </w:pPr>
      <w:bookmarkStart w:id="63" w:name="_Toc230176636"/>
      <w:r>
        <w:rPr>
          <w:lang w:val="es-UY"/>
        </w:rPr>
        <w:t>Umbral de decisión y output</w:t>
      </w:r>
      <w:bookmarkEnd w:id="63"/>
    </w:p>
    <w:p w14:paraId="50440708" w14:textId="77777777" w:rsidR="00C32AE6" w:rsidRPr="00C50CDB" w:rsidRDefault="00000000">
      <w:pPr>
        <w:rPr>
          <w:bCs/>
          <w:lang w:val="es-UY"/>
        </w:rPr>
      </w:pPr>
      <w:r>
        <w:rPr>
          <w:bCs/>
          <w:lang w:val="es-UY"/>
        </w:rPr>
        <w:t xml:space="preserve">El score final es un entero en el rango [0, 100]. La decisión de clasificación se aplica con un umbral SCORE_THRESHOLD = 70: candidatos con score &gt;= 70 son clasificados como APTO, y aquellos con score &lt; 70 como NO_APTO. Este umbral fue calibrado empíricamente durante el piloto de cinco </w:t>
      </w:r>
      <w:proofErr w:type="spellStart"/>
      <w:r>
        <w:rPr>
          <w:bCs/>
          <w:lang w:val="es-UY"/>
        </w:rPr>
        <w:t>CVs</w:t>
      </w:r>
      <w:proofErr w:type="spellEnd"/>
      <w:r>
        <w:rPr>
          <w:bCs/>
          <w:lang w:val="es-UY"/>
        </w:rPr>
        <w:t xml:space="preserve"> comparando la distribución de scores con las etiquetas del Gold Standard. El mismo umbral se aplica en C1, C2 y C3 para garantizar la comparabilidad de las hipótesis. El output del LLM se </w:t>
      </w:r>
      <w:proofErr w:type="spellStart"/>
      <w:r>
        <w:rPr>
          <w:bCs/>
          <w:lang w:val="es-UY"/>
        </w:rPr>
        <w:t>parsea</w:t>
      </w:r>
      <w:proofErr w:type="spellEnd"/>
      <w:r>
        <w:rPr>
          <w:bCs/>
          <w:lang w:val="es-UY"/>
        </w:rPr>
        <w:t xml:space="preserve"> con </w:t>
      </w:r>
      <w:proofErr w:type="spellStart"/>
      <w:r>
        <w:rPr>
          <w:bCs/>
          <w:lang w:val="es-UY"/>
        </w:rPr>
        <w:t>json.loads</w:t>
      </w:r>
      <w:proofErr w:type="spellEnd"/>
      <w:r>
        <w:rPr>
          <w:bCs/>
          <w:lang w:val="es-UY"/>
        </w:rPr>
        <w:t xml:space="preserve">(); ante </w:t>
      </w:r>
      <w:proofErr w:type="spellStart"/>
      <w:r>
        <w:rPr>
          <w:bCs/>
          <w:lang w:val="es-UY"/>
        </w:rPr>
        <w:t>JSONDecodeError</w:t>
      </w:r>
      <w:proofErr w:type="spellEnd"/>
      <w:r>
        <w:rPr>
          <w:bCs/>
          <w:lang w:val="es-UY"/>
        </w:rPr>
        <w:t xml:space="preserve"> el sistema aplica un mecanismo de recuperación por expresiones regulares. En las pruebas piloto, la tasa de fallo de </w:t>
      </w:r>
      <w:proofErr w:type="spellStart"/>
      <w:r>
        <w:rPr>
          <w:bCs/>
          <w:lang w:val="es-UY"/>
        </w:rPr>
        <w:t>parseo</w:t>
      </w:r>
      <w:proofErr w:type="spellEnd"/>
      <w:r>
        <w:rPr>
          <w:bCs/>
          <w:lang w:val="es-UY"/>
        </w:rPr>
        <w:t xml:space="preserve"> fue inferior al 2% con </w:t>
      </w:r>
      <w:proofErr w:type="spellStart"/>
      <w:r>
        <w:rPr>
          <w:bCs/>
          <w:lang w:val="es-UY"/>
        </w:rPr>
        <w:t>temperature</w:t>
      </w:r>
      <w:proofErr w:type="spellEnd"/>
      <w:r>
        <w:rPr>
          <w:bCs/>
          <w:lang w:val="es-UY"/>
        </w:rPr>
        <w:t xml:space="preserve"> = 0.</w:t>
      </w:r>
    </w:p>
    <w:p w14:paraId="5CCEAC20" w14:textId="77777777" w:rsidR="002C49CA" w:rsidRDefault="001B7D3E" w:rsidP="002C49CA">
      <w:pPr>
        <w:pStyle w:val="Ttulo2"/>
      </w:pPr>
      <w:bookmarkStart w:id="64" w:name="_Toc230176637"/>
      <w:r>
        <w:lastRenderedPageBreak/>
        <w:t>Evaluación técnica del pipeline (</w:t>
      </w:r>
      <w:proofErr w:type="spellStart"/>
      <w:r>
        <w:t>in-vitro</w:t>
      </w:r>
      <w:proofErr w:type="spellEnd"/>
      <w:r>
        <w:t>, H2)</w:t>
      </w:r>
      <w:bookmarkEnd w:id="64"/>
    </w:p>
    <w:p w14:paraId="7FAE3744" w14:textId="77777777" w:rsidR="00C32AE6" w:rsidRDefault="00000000">
      <w:pPr>
        <w:rPr>
          <w:bCs/>
          <w:lang w:val="es-UY"/>
        </w:rPr>
      </w:pPr>
      <w:r>
        <w:rPr>
          <w:bCs/>
          <w:lang w:val="es-UY"/>
        </w:rPr>
        <w:t xml:space="preserve">La evaluación técnica del pipeline RAG utiliza el </w:t>
      </w:r>
      <w:proofErr w:type="spellStart"/>
      <w:r>
        <w:rPr>
          <w:bCs/>
          <w:lang w:val="es-UY"/>
        </w:rPr>
        <w:t>framework</w:t>
      </w:r>
      <w:proofErr w:type="spellEnd"/>
      <w:r>
        <w:rPr>
          <w:bCs/>
          <w:lang w:val="es-UY"/>
        </w:rPr>
        <w:t xml:space="preserve"> RAGAS (</w:t>
      </w:r>
      <w:proofErr w:type="spellStart"/>
      <w:r>
        <w:rPr>
          <w:bCs/>
          <w:lang w:val="es-UY"/>
        </w:rPr>
        <w:t>Retrieval-Augmented</w:t>
      </w:r>
      <w:proofErr w:type="spellEnd"/>
      <w:r>
        <w:rPr>
          <w:bCs/>
          <w:lang w:val="es-UY"/>
        </w:rPr>
        <w:t xml:space="preserve"> </w:t>
      </w:r>
      <w:proofErr w:type="spellStart"/>
      <w:r>
        <w:rPr>
          <w:bCs/>
          <w:lang w:val="es-UY"/>
        </w:rPr>
        <w:t>Generation</w:t>
      </w:r>
      <w:proofErr w:type="spellEnd"/>
      <w:r>
        <w:rPr>
          <w:bCs/>
          <w:lang w:val="es-UY"/>
        </w:rPr>
        <w:t xml:space="preserve"> </w:t>
      </w:r>
      <w:proofErr w:type="spellStart"/>
      <w:r>
        <w:rPr>
          <w:bCs/>
          <w:lang w:val="es-UY"/>
        </w:rPr>
        <w:t>Assessment</w:t>
      </w:r>
      <w:proofErr w:type="spellEnd"/>
      <w:r>
        <w:rPr>
          <w:bCs/>
          <w:lang w:val="es-UY"/>
        </w:rPr>
        <w:t xml:space="preserve">) para medir la calidad del sistema en tres dimensiones ortogonales: fidelidad de la respuesta respecto a los </w:t>
      </w:r>
      <w:proofErr w:type="spellStart"/>
      <w:r>
        <w:rPr>
          <w:bCs/>
          <w:lang w:val="es-UY"/>
        </w:rPr>
        <w:t>chunks</w:t>
      </w:r>
      <w:proofErr w:type="spellEnd"/>
      <w:r>
        <w:rPr>
          <w:bCs/>
          <w:lang w:val="es-UY"/>
        </w:rPr>
        <w:t xml:space="preserve"> recuperados (</w:t>
      </w:r>
      <w:proofErr w:type="spellStart"/>
      <w:r>
        <w:rPr>
          <w:bCs/>
          <w:lang w:val="es-UY"/>
        </w:rPr>
        <w:t>faithfulness</w:t>
      </w:r>
      <w:proofErr w:type="spellEnd"/>
      <w:r>
        <w:rPr>
          <w:bCs/>
          <w:lang w:val="es-UY"/>
        </w:rPr>
        <w:t>), relevancia de la respuesta respecto a la pregunta planteada (</w:t>
      </w:r>
      <w:proofErr w:type="spellStart"/>
      <w:r>
        <w:rPr>
          <w:bCs/>
          <w:lang w:val="es-UY"/>
        </w:rPr>
        <w:t>answer</w:t>
      </w:r>
      <w:proofErr w:type="spellEnd"/>
      <w:r>
        <w:rPr>
          <w:bCs/>
          <w:lang w:val="es-UY"/>
        </w:rPr>
        <w:t xml:space="preserve"> </w:t>
      </w:r>
      <w:proofErr w:type="spellStart"/>
      <w:r>
        <w:rPr>
          <w:bCs/>
          <w:lang w:val="es-UY"/>
        </w:rPr>
        <w:t>relevancy</w:t>
      </w:r>
      <w:proofErr w:type="spellEnd"/>
      <w:r>
        <w:rPr>
          <w:bCs/>
          <w:lang w:val="es-UY"/>
        </w:rPr>
        <w:t xml:space="preserve">) y precisión de los </w:t>
      </w:r>
      <w:proofErr w:type="spellStart"/>
      <w:r>
        <w:rPr>
          <w:bCs/>
          <w:lang w:val="es-UY"/>
        </w:rPr>
        <w:t>chunks</w:t>
      </w:r>
      <w:proofErr w:type="spellEnd"/>
      <w:r>
        <w:rPr>
          <w:bCs/>
          <w:lang w:val="es-UY"/>
        </w:rPr>
        <w:t xml:space="preserve"> recuperados respecto a los documentos relevantes del corpus (</w:t>
      </w:r>
      <w:proofErr w:type="spellStart"/>
      <w:r>
        <w:rPr>
          <w:bCs/>
          <w:lang w:val="es-UY"/>
        </w:rPr>
        <w:t>context</w:t>
      </w:r>
      <w:proofErr w:type="spellEnd"/>
      <w:r>
        <w:rPr>
          <w:bCs/>
          <w:lang w:val="es-UY"/>
        </w:rPr>
        <w:t xml:space="preserve"> </w:t>
      </w:r>
      <w:proofErr w:type="spellStart"/>
      <w:r>
        <w:rPr>
          <w:bCs/>
          <w:lang w:val="es-UY"/>
        </w:rPr>
        <w:t>precision</w:t>
      </w:r>
      <w:proofErr w:type="spellEnd"/>
      <w:r>
        <w:rPr>
          <w:bCs/>
          <w:lang w:val="es-UY"/>
        </w:rPr>
        <w:t>).</w:t>
      </w:r>
    </w:p>
    <w:p w14:paraId="598B1E44" w14:textId="77777777" w:rsidR="00C32AE6" w:rsidRDefault="00000000">
      <w:pPr>
        <w:pStyle w:val="Ttulo3"/>
        <w:rPr>
          <w:lang w:val="es-UY"/>
        </w:rPr>
      </w:pPr>
      <w:bookmarkStart w:id="65" w:name="_Toc230176638"/>
      <w:r>
        <w:rPr>
          <w:lang w:val="es-UY"/>
        </w:rPr>
        <w:t>Configuración de RAGAS</w:t>
      </w:r>
      <w:bookmarkEnd w:id="65"/>
    </w:p>
    <w:p w14:paraId="49150C91" w14:textId="77777777" w:rsidR="00C32AE6" w:rsidRDefault="00000000">
      <w:pPr>
        <w:rPr>
          <w:bCs/>
          <w:lang w:val="es-UY"/>
        </w:rPr>
      </w:pPr>
      <w:r>
        <w:rPr>
          <w:bCs/>
          <w:lang w:val="es-UY"/>
        </w:rPr>
        <w:t xml:space="preserve">RAGAS requiere un LLM juez para calcular las métricas de </w:t>
      </w:r>
      <w:proofErr w:type="spellStart"/>
      <w:r>
        <w:rPr>
          <w:bCs/>
          <w:lang w:val="es-UY"/>
        </w:rPr>
        <w:t>faithfulness</w:t>
      </w:r>
      <w:proofErr w:type="spellEnd"/>
      <w:r>
        <w:rPr>
          <w:bCs/>
          <w:lang w:val="es-UY"/>
        </w:rPr>
        <w:t xml:space="preserve"> y </w:t>
      </w:r>
      <w:proofErr w:type="spellStart"/>
      <w:r>
        <w:rPr>
          <w:bCs/>
          <w:lang w:val="es-UY"/>
        </w:rPr>
        <w:t>answer</w:t>
      </w:r>
      <w:proofErr w:type="spellEnd"/>
      <w:r>
        <w:rPr>
          <w:bCs/>
          <w:lang w:val="es-UY"/>
        </w:rPr>
        <w:t xml:space="preserve"> </w:t>
      </w:r>
      <w:proofErr w:type="spellStart"/>
      <w:r>
        <w:rPr>
          <w:bCs/>
          <w:lang w:val="es-UY"/>
        </w:rPr>
        <w:t>relevancy</w:t>
      </w:r>
      <w:proofErr w:type="spellEnd"/>
      <w:r>
        <w:rPr>
          <w:bCs/>
          <w:lang w:val="es-UY"/>
        </w:rPr>
        <w:t>. Se utiliza Claude Haiku como modelo juez —</w:t>
      </w:r>
      <w:proofErr w:type="spellStart"/>
      <w:r>
        <w:rPr>
          <w:bCs/>
          <w:lang w:val="es-UY"/>
        </w:rPr>
        <w:t>via</w:t>
      </w:r>
      <w:proofErr w:type="spellEnd"/>
      <w:r>
        <w:rPr>
          <w:bCs/>
          <w:lang w:val="es-UY"/>
        </w:rPr>
        <w:t xml:space="preserve"> </w:t>
      </w:r>
      <w:proofErr w:type="spellStart"/>
      <w:r>
        <w:rPr>
          <w:bCs/>
          <w:lang w:val="es-UY"/>
        </w:rPr>
        <w:t>ChatAnthropic</w:t>
      </w:r>
      <w:proofErr w:type="spellEnd"/>
      <w:r>
        <w:rPr>
          <w:bCs/>
          <w:lang w:val="es-UY"/>
        </w:rPr>
        <w:t xml:space="preserve"> de </w:t>
      </w:r>
      <w:proofErr w:type="spellStart"/>
      <w:r>
        <w:rPr>
          <w:bCs/>
          <w:lang w:val="es-UY"/>
        </w:rPr>
        <w:t>LangChain</w:t>
      </w:r>
      <w:proofErr w:type="spellEnd"/>
      <w:r>
        <w:rPr>
          <w:bCs/>
          <w:lang w:val="es-UY"/>
        </w:rPr>
        <w:t xml:space="preserve">— en lugar de GPT-4, ya que el proyecto opera íntegramente sobre la infraestructura de </w:t>
      </w:r>
      <w:proofErr w:type="spellStart"/>
      <w:r>
        <w:rPr>
          <w:bCs/>
          <w:lang w:val="es-UY"/>
        </w:rPr>
        <w:t>Anthropic</w:t>
      </w:r>
      <w:proofErr w:type="spellEnd"/>
      <w:r>
        <w:rPr>
          <w:bCs/>
          <w:lang w:val="es-UY"/>
        </w:rPr>
        <w:t xml:space="preserve">. Esta configuración se inicializa en </w:t>
      </w:r>
      <w:proofErr w:type="spellStart"/>
      <w:r>
        <w:rPr>
          <w:bCs/>
          <w:lang w:val="es-UY"/>
        </w:rPr>
        <w:t>rag</w:t>
      </w:r>
      <w:proofErr w:type="spellEnd"/>
      <w:r>
        <w:rPr>
          <w:bCs/>
          <w:lang w:val="es-UY"/>
        </w:rPr>
        <w:t xml:space="preserve">/ragas_eval.py. El </w:t>
      </w:r>
      <w:proofErr w:type="spellStart"/>
      <w:r>
        <w:rPr>
          <w:bCs/>
          <w:lang w:val="es-UY"/>
        </w:rPr>
        <w:t>dataset</w:t>
      </w:r>
      <w:proofErr w:type="spellEnd"/>
      <w:r>
        <w:rPr>
          <w:bCs/>
          <w:lang w:val="es-UY"/>
        </w:rPr>
        <w:t xml:space="preserve"> de evaluación RAGAS se construye como una lista de registros {</w:t>
      </w:r>
      <w:proofErr w:type="spellStart"/>
      <w:r>
        <w:rPr>
          <w:bCs/>
          <w:lang w:val="es-UY"/>
        </w:rPr>
        <w:t>question</w:t>
      </w:r>
      <w:proofErr w:type="spellEnd"/>
      <w:r>
        <w:rPr>
          <w:bCs/>
          <w:lang w:val="es-UY"/>
        </w:rPr>
        <w:t xml:space="preserve">, </w:t>
      </w:r>
      <w:proofErr w:type="spellStart"/>
      <w:r>
        <w:rPr>
          <w:bCs/>
          <w:lang w:val="es-UY"/>
        </w:rPr>
        <w:t>answer</w:t>
      </w:r>
      <w:proofErr w:type="spellEnd"/>
      <w:r>
        <w:rPr>
          <w:bCs/>
          <w:lang w:val="es-UY"/>
        </w:rPr>
        <w:t xml:space="preserve">, </w:t>
      </w:r>
      <w:proofErr w:type="spellStart"/>
      <w:r>
        <w:rPr>
          <w:bCs/>
          <w:lang w:val="es-UY"/>
        </w:rPr>
        <w:t>contexts</w:t>
      </w:r>
      <w:proofErr w:type="spellEnd"/>
      <w:r>
        <w:rPr>
          <w:bCs/>
          <w:lang w:val="es-UY"/>
        </w:rPr>
        <w:t xml:space="preserve">, </w:t>
      </w:r>
      <w:proofErr w:type="spellStart"/>
      <w:r>
        <w:rPr>
          <w:bCs/>
          <w:lang w:val="es-UY"/>
        </w:rPr>
        <w:t>ground_truth</w:t>
      </w:r>
      <w:proofErr w:type="spellEnd"/>
      <w:r>
        <w:rPr>
          <w:bCs/>
          <w:lang w:val="es-UY"/>
        </w:rPr>
        <w:t xml:space="preserve">}, donde </w:t>
      </w:r>
      <w:proofErr w:type="spellStart"/>
      <w:r>
        <w:rPr>
          <w:bCs/>
          <w:lang w:val="es-UY"/>
        </w:rPr>
        <w:t>question</w:t>
      </w:r>
      <w:proofErr w:type="spellEnd"/>
      <w:r>
        <w:rPr>
          <w:bCs/>
          <w:lang w:val="es-UY"/>
        </w:rPr>
        <w:t xml:space="preserve"> es la descripción del cargo, </w:t>
      </w:r>
      <w:proofErr w:type="spellStart"/>
      <w:r>
        <w:rPr>
          <w:bCs/>
          <w:lang w:val="es-UY"/>
        </w:rPr>
        <w:t>answer</w:t>
      </w:r>
      <w:proofErr w:type="spellEnd"/>
      <w:r>
        <w:rPr>
          <w:bCs/>
          <w:lang w:val="es-UY"/>
        </w:rPr>
        <w:t xml:space="preserve"> es la justificación generada por el </w:t>
      </w:r>
      <w:proofErr w:type="spellStart"/>
      <w:r>
        <w:rPr>
          <w:bCs/>
          <w:lang w:val="es-UY"/>
        </w:rPr>
        <w:t>scorer</w:t>
      </w:r>
      <w:proofErr w:type="spellEnd"/>
      <w:r>
        <w:rPr>
          <w:bCs/>
          <w:lang w:val="es-UY"/>
        </w:rPr>
        <w:t xml:space="preserve">, </w:t>
      </w:r>
      <w:proofErr w:type="spellStart"/>
      <w:r>
        <w:rPr>
          <w:bCs/>
          <w:lang w:val="es-UY"/>
        </w:rPr>
        <w:t>contexts</w:t>
      </w:r>
      <w:proofErr w:type="spellEnd"/>
      <w:r>
        <w:rPr>
          <w:bCs/>
          <w:lang w:val="es-UY"/>
        </w:rPr>
        <w:t xml:space="preserve"> son los </w:t>
      </w:r>
      <w:proofErr w:type="spellStart"/>
      <w:r>
        <w:rPr>
          <w:bCs/>
          <w:lang w:val="es-UY"/>
        </w:rPr>
        <w:t>chunks</w:t>
      </w:r>
      <w:proofErr w:type="spellEnd"/>
      <w:r>
        <w:rPr>
          <w:bCs/>
          <w:lang w:val="es-UY"/>
        </w:rPr>
        <w:t xml:space="preserve"> recuperados, y </w:t>
      </w:r>
      <w:proofErr w:type="spellStart"/>
      <w:r>
        <w:rPr>
          <w:bCs/>
          <w:lang w:val="es-UY"/>
        </w:rPr>
        <w:t>ground_truth</w:t>
      </w:r>
      <w:proofErr w:type="spellEnd"/>
      <w:r>
        <w:rPr>
          <w:bCs/>
          <w:lang w:val="es-UY"/>
        </w:rPr>
        <w:t xml:space="preserve"> es la etiqueta del Gold Standard.</w:t>
      </w:r>
    </w:p>
    <w:p w14:paraId="478FE5CD" w14:textId="77777777" w:rsidR="00C32AE6" w:rsidRDefault="00000000">
      <w:pPr>
        <w:pStyle w:val="Ttulo3"/>
        <w:rPr>
          <w:lang w:val="es-UY"/>
        </w:rPr>
      </w:pPr>
      <w:bookmarkStart w:id="66" w:name="_Toc230176639"/>
      <w:r>
        <w:rPr>
          <w:lang w:val="es-UY"/>
        </w:rPr>
        <w:t>Métricas RAGAS y resultados del piloto</w:t>
      </w:r>
      <w:bookmarkEnd w:id="66"/>
    </w:p>
    <w:p w14:paraId="766FBC1E" w14:textId="77777777" w:rsidR="00C32AE6" w:rsidRDefault="00000000">
      <w:pPr>
        <w:rPr>
          <w:bCs/>
          <w:lang w:val="es-UY"/>
        </w:rPr>
      </w:pPr>
      <w:r>
        <w:rPr>
          <w:bCs/>
          <w:lang w:val="es-UY"/>
        </w:rPr>
        <w:t xml:space="preserve">Las tres métricas principales son: </w:t>
      </w:r>
      <w:proofErr w:type="spellStart"/>
      <w:r>
        <w:rPr>
          <w:bCs/>
          <w:lang w:val="es-UY"/>
        </w:rPr>
        <w:t>Faithfulness</w:t>
      </w:r>
      <w:proofErr w:type="spellEnd"/>
      <w:r>
        <w:rPr>
          <w:bCs/>
          <w:lang w:val="es-UY"/>
        </w:rPr>
        <w:t xml:space="preserve"> (fidelidad) — mide en qué proporción las afirmaciones de la respuesta están soportadas por los </w:t>
      </w:r>
      <w:proofErr w:type="spellStart"/>
      <w:r>
        <w:rPr>
          <w:bCs/>
          <w:lang w:val="es-UY"/>
        </w:rPr>
        <w:t>chunks</w:t>
      </w:r>
      <w:proofErr w:type="spellEnd"/>
      <w:r>
        <w:rPr>
          <w:bCs/>
          <w:lang w:val="es-UY"/>
        </w:rPr>
        <w:t xml:space="preserve"> recuperados, detectando alucinaciones del LLM. </w:t>
      </w:r>
      <w:proofErr w:type="spellStart"/>
      <w:r>
        <w:rPr>
          <w:bCs/>
          <w:lang w:val="es-UY"/>
        </w:rPr>
        <w:t>Answer</w:t>
      </w:r>
      <w:proofErr w:type="spellEnd"/>
      <w:r>
        <w:rPr>
          <w:bCs/>
          <w:lang w:val="es-UY"/>
        </w:rPr>
        <w:t xml:space="preserve"> </w:t>
      </w:r>
      <w:proofErr w:type="spellStart"/>
      <w:r>
        <w:rPr>
          <w:bCs/>
          <w:lang w:val="es-UY"/>
        </w:rPr>
        <w:t>Relevancy</w:t>
      </w:r>
      <w:proofErr w:type="spellEnd"/>
      <w:r>
        <w:rPr>
          <w:bCs/>
          <w:lang w:val="es-UY"/>
        </w:rPr>
        <w:t xml:space="preserve"> — mide si la justificación generada responde efectivamente a las características del cargo. </w:t>
      </w:r>
      <w:proofErr w:type="spellStart"/>
      <w:r>
        <w:rPr>
          <w:bCs/>
          <w:lang w:val="es-UY"/>
        </w:rPr>
        <w:t>Context</w:t>
      </w:r>
      <w:proofErr w:type="spellEnd"/>
      <w:r>
        <w:rPr>
          <w:bCs/>
          <w:lang w:val="es-UY"/>
        </w:rPr>
        <w:t xml:space="preserve"> </w:t>
      </w:r>
      <w:proofErr w:type="spellStart"/>
      <w:r>
        <w:rPr>
          <w:bCs/>
          <w:lang w:val="es-UY"/>
        </w:rPr>
        <w:t>Precision</w:t>
      </w:r>
      <w:proofErr w:type="spellEnd"/>
      <w:r>
        <w:rPr>
          <w:bCs/>
          <w:lang w:val="es-UY"/>
        </w:rPr>
        <w:t xml:space="preserve"> — mide si los </w:t>
      </w:r>
      <w:proofErr w:type="spellStart"/>
      <w:r>
        <w:rPr>
          <w:bCs/>
          <w:lang w:val="es-UY"/>
        </w:rPr>
        <w:t>chunks</w:t>
      </w:r>
      <w:proofErr w:type="spellEnd"/>
      <w:r>
        <w:rPr>
          <w:bCs/>
          <w:lang w:val="es-UY"/>
        </w:rPr>
        <w:t xml:space="preserve"> recuperados son los más relevantes del corpus para la consulta dada.</w:t>
      </w:r>
    </w:p>
    <w:p w14:paraId="3790B227" w14:textId="77777777" w:rsidR="00C32AE6" w:rsidRDefault="00000000">
      <w:pPr>
        <w:rPr>
          <w:bCs/>
          <w:lang w:val="es-UY"/>
        </w:rPr>
      </w:pPr>
      <w:r>
        <w:rPr>
          <w:bCs/>
          <w:lang w:val="es-UY"/>
        </w:rPr>
        <w:t xml:space="preserve">Los resultados del piloto sobre cinco </w:t>
      </w:r>
      <w:proofErr w:type="spellStart"/>
      <w:r>
        <w:rPr>
          <w:bCs/>
          <w:lang w:val="es-UY"/>
        </w:rPr>
        <w:t>CVs</w:t>
      </w:r>
      <w:proofErr w:type="spellEnd"/>
      <w:r>
        <w:rPr>
          <w:bCs/>
          <w:lang w:val="es-UY"/>
        </w:rPr>
        <w:t xml:space="preserve"> deben interpretarse como una prueba de viabilidad técnica del pipeline, no como métricas definitivas. La evaluación estadística completa se realiza sobre los 60 </w:t>
      </w:r>
      <w:proofErr w:type="spellStart"/>
      <w:r>
        <w:rPr>
          <w:bCs/>
          <w:lang w:val="es-UY"/>
        </w:rPr>
        <w:t>CVs</w:t>
      </w:r>
      <w:proofErr w:type="spellEnd"/>
      <w:r>
        <w:rPr>
          <w:bCs/>
          <w:lang w:val="es-UY"/>
        </w:rPr>
        <w:t xml:space="preserve"> del conjunto de test en el experimento factorial del Capítulo 6. En caso de incompatibilidad de versiones de RAGAS con el entorno, el sistema dispone de un mecanismo de </w:t>
      </w:r>
      <w:proofErr w:type="spellStart"/>
      <w:r>
        <w:rPr>
          <w:bCs/>
          <w:lang w:val="es-UY"/>
        </w:rPr>
        <w:t>fallback</w:t>
      </w:r>
      <w:proofErr w:type="spellEnd"/>
      <w:r>
        <w:rPr>
          <w:bCs/>
          <w:lang w:val="es-UY"/>
        </w:rPr>
        <w:t xml:space="preserve"> basado en métricas proxy: </w:t>
      </w:r>
      <w:proofErr w:type="spellStart"/>
      <w:r>
        <w:rPr>
          <w:bCs/>
          <w:lang w:val="es-UY"/>
        </w:rPr>
        <w:t>overlap</w:t>
      </w:r>
      <w:proofErr w:type="spellEnd"/>
      <w:r>
        <w:rPr>
          <w:bCs/>
          <w:lang w:val="es-UY"/>
        </w:rPr>
        <w:t xml:space="preserve"> ROUGE-L entre la justificación y los </w:t>
      </w:r>
      <w:proofErr w:type="spellStart"/>
      <w:r>
        <w:rPr>
          <w:bCs/>
          <w:lang w:val="es-UY"/>
        </w:rPr>
        <w:t>chunks</w:t>
      </w:r>
      <w:proofErr w:type="spellEnd"/>
      <w:r>
        <w:rPr>
          <w:bCs/>
          <w:lang w:val="es-UY"/>
        </w:rPr>
        <w:t xml:space="preserve"> para estimar fidelidad, y similitud coseno entre los </w:t>
      </w:r>
      <w:proofErr w:type="spellStart"/>
      <w:r>
        <w:rPr>
          <w:bCs/>
          <w:lang w:val="es-UY"/>
        </w:rPr>
        <w:t>chunks</w:t>
      </w:r>
      <w:proofErr w:type="spellEnd"/>
      <w:r>
        <w:rPr>
          <w:bCs/>
          <w:lang w:val="es-UY"/>
        </w:rPr>
        <w:t xml:space="preserve"> y la JD para estimar precisión del contexto.</w:t>
      </w:r>
    </w:p>
    <w:p w14:paraId="450F4155" w14:textId="77777777" w:rsidR="00C32AE6" w:rsidRDefault="00000000">
      <w:pPr>
        <w:pStyle w:val="Ttulo3"/>
        <w:rPr>
          <w:lang w:val="es-UY"/>
        </w:rPr>
      </w:pPr>
      <w:bookmarkStart w:id="67" w:name="_Toc230176640"/>
      <w:r>
        <w:rPr>
          <w:lang w:val="es-UY"/>
        </w:rPr>
        <w:lastRenderedPageBreak/>
        <w:t xml:space="preserve">Limitaciones de la evaluación </w:t>
      </w:r>
      <w:proofErr w:type="spellStart"/>
      <w:r>
        <w:rPr>
          <w:lang w:val="es-UY"/>
        </w:rPr>
        <w:t>in-vitro</w:t>
      </w:r>
      <w:bookmarkEnd w:id="67"/>
      <w:proofErr w:type="spellEnd"/>
    </w:p>
    <w:p w14:paraId="754A386F" w14:textId="77777777" w:rsidR="00C32AE6" w:rsidRPr="00C50CDB" w:rsidRDefault="00000000">
      <w:pPr>
        <w:rPr>
          <w:bCs/>
          <w:lang w:val="es-UY"/>
        </w:rPr>
      </w:pPr>
      <w:r>
        <w:rPr>
          <w:bCs/>
          <w:lang w:val="es-UY"/>
        </w:rPr>
        <w:t>La evaluación RAGAS mide la calidad técnica del pipeline RAG de forma aislada, pero no puede reemplazar la validación experimental completa con Gold Standard. En particular, una alta fidelidad (</w:t>
      </w:r>
      <w:proofErr w:type="spellStart"/>
      <w:r>
        <w:rPr>
          <w:bCs/>
          <w:lang w:val="es-UY"/>
        </w:rPr>
        <w:t>faithfulness</w:t>
      </w:r>
      <w:proofErr w:type="spellEnd"/>
      <w:r>
        <w:rPr>
          <w:bCs/>
          <w:lang w:val="es-UY"/>
        </w:rPr>
        <w:t xml:space="preserve">) no implica necesariamente una alta precisión de clasificación (F1): es posible que el modelo genere justificaciones perfectamente fundamentadas en los </w:t>
      </w:r>
      <w:proofErr w:type="spellStart"/>
      <w:r>
        <w:rPr>
          <w:bCs/>
          <w:lang w:val="es-UY"/>
        </w:rPr>
        <w:t>chunks</w:t>
      </w:r>
      <w:proofErr w:type="spellEnd"/>
      <w:r>
        <w:rPr>
          <w:bCs/>
          <w:lang w:val="es-UY"/>
        </w:rPr>
        <w:t xml:space="preserve"> pero aplique el umbral de decisión de forma incorrecta. Por esta razón, las métricas RAGAS se reportan como métricas complementarias de diagnóstico en la sección de resultados H2, no como métricas primarias de la hipótesis.</w:t>
      </w:r>
    </w:p>
    <w:p w14:paraId="3B64035E" w14:textId="77777777" w:rsidR="001B7D3E" w:rsidRDefault="00A94A1E" w:rsidP="001B7D3E">
      <w:pPr>
        <w:pStyle w:val="Ttulo2"/>
      </w:pPr>
      <w:bookmarkStart w:id="68" w:name="_Toc230176641"/>
      <w:r>
        <w:t>Módulo de anonimización PII (H3)</w:t>
      </w:r>
      <w:bookmarkEnd w:id="68"/>
    </w:p>
    <w:p w14:paraId="06E20F88" w14:textId="77777777" w:rsidR="00C32AE6" w:rsidRDefault="00000000">
      <w:pPr>
        <w:rPr>
          <w:bCs/>
          <w:lang w:val="es-UY"/>
        </w:rPr>
      </w:pPr>
      <w:r>
        <w:rPr>
          <w:bCs/>
          <w:lang w:val="es-UY"/>
        </w:rPr>
        <w:t>El módulo de anonimización PII (</w:t>
      </w:r>
      <w:proofErr w:type="spellStart"/>
      <w:r>
        <w:rPr>
          <w:bCs/>
          <w:lang w:val="es-UY"/>
        </w:rPr>
        <w:t>Personally</w:t>
      </w:r>
      <w:proofErr w:type="spellEnd"/>
      <w:r>
        <w:rPr>
          <w:bCs/>
          <w:lang w:val="es-UY"/>
        </w:rPr>
        <w:t xml:space="preserve"> </w:t>
      </w:r>
      <w:proofErr w:type="spellStart"/>
      <w:r>
        <w:rPr>
          <w:bCs/>
          <w:lang w:val="es-UY"/>
        </w:rPr>
        <w:t>Identifiable</w:t>
      </w:r>
      <w:proofErr w:type="spellEnd"/>
      <w:r>
        <w:rPr>
          <w:bCs/>
          <w:lang w:val="es-UY"/>
        </w:rPr>
        <w:t xml:space="preserve"> </w:t>
      </w:r>
      <w:proofErr w:type="spellStart"/>
      <w:r>
        <w:rPr>
          <w:bCs/>
          <w:lang w:val="es-UY"/>
        </w:rPr>
        <w:t>Information</w:t>
      </w:r>
      <w:proofErr w:type="spellEnd"/>
      <w:r>
        <w:rPr>
          <w:bCs/>
          <w:lang w:val="es-UY"/>
        </w:rPr>
        <w:t xml:space="preserve">) es el componente diferenciador de la configuración C3. Su objetivo es eliminar o sustituir por entidades genéricas todos los datos que permitan identificar directa o indirectamente al candidato antes de que el texto llegue al motor de </w:t>
      </w:r>
      <w:proofErr w:type="spellStart"/>
      <w:r>
        <w:rPr>
          <w:bCs/>
          <w:lang w:val="es-UY"/>
        </w:rPr>
        <w:t>retrieval</w:t>
      </w:r>
      <w:proofErr w:type="spellEnd"/>
      <w:r>
        <w:rPr>
          <w:bCs/>
          <w:lang w:val="es-UY"/>
        </w:rPr>
        <w:t xml:space="preserve"> o al LLM evaluador. La implementación se encuentra en pii/anonymizer.py mediante la clase </w:t>
      </w:r>
      <w:proofErr w:type="spellStart"/>
      <w:r>
        <w:rPr>
          <w:bCs/>
          <w:lang w:val="es-UY"/>
        </w:rPr>
        <w:t>SistacAnonymizer</w:t>
      </w:r>
      <w:proofErr w:type="spellEnd"/>
      <w:r>
        <w:rPr>
          <w:bCs/>
          <w:lang w:val="es-UY"/>
        </w:rPr>
        <w:t>.</w:t>
      </w:r>
    </w:p>
    <w:p w14:paraId="297A9AD7" w14:textId="77777777" w:rsidR="00947FAE" w:rsidRPr="00AE0ECD" w:rsidRDefault="00AE0ECD" w:rsidP="00AE0ECD">
      <w:pPr>
        <w:pStyle w:val="Descripcin"/>
        <w:rPr>
          <w:i/>
          <w:iCs/>
          <w:sz w:val="32"/>
          <w:szCs w:val="32"/>
        </w:rPr>
      </w:pPr>
      <w:bookmarkStart w:id="69" w:name="_Toc230176891"/>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9</w:t>
      </w:r>
      <w:r>
        <w:rPr>
          <w:sz w:val="24"/>
          <w:szCs w:val="24"/>
        </w:rPr>
        <w:fldChar w:fldCharType="end"/>
      </w:r>
      <w:r>
        <w:rPr>
          <w:sz w:val="24"/>
          <w:szCs w:val="24"/>
        </w:rPr>
        <w:t xml:space="preserve">. </w:t>
      </w:r>
      <w:r>
        <w:rPr>
          <w:b w:val="0"/>
          <w:bCs w:val="0"/>
          <w:i/>
          <w:iCs/>
          <w:sz w:val="24"/>
          <w:szCs w:val="24"/>
        </w:rPr>
        <w:t xml:space="preserve">Posición del módulo PII en el pipeline C3: opera antes del </w:t>
      </w:r>
      <w:proofErr w:type="spellStart"/>
      <w:r>
        <w:rPr>
          <w:b w:val="0"/>
          <w:bCs w:val="0"/>
          <w:i/>
          <w:iCs/>
          <w:sz w:val="24"/>
          <w:szCs w:val="24"/>
        </w:rPr>
        <w:t>chunking</w:t>
      </w:r>
      <w:proofErr w:type="spellEnd"/>
      <w:r>
        <w:rPr>
          <w:b w:val="0"/>
          <w:bCs w:val="0"/>
          <w:i/>
          <w:iCs/>
          <w:sz w:val="24"/>
          <w:szCs w:val="24"/>
        </w:rPr>
        <w:t xml:space="preserve"> y el </w:t>
      </w:r>
      <w:proofErr w:type="spellStart"/>
      <w:r>
        <w:rPr>
          <w:b w:val="0"/>
          <w:bCs w:val="0"/>
          <w:i/>
          <w:iCs/>
          <w:sz w:val="24"/>
          <w:szCs w:val="24"/>
        </w:rPr>
        <w:t>retrieval</w:t>
      </w:r>
      <w:proofErr w:type="spellEnd"/>
      <w:r>
        <w:rPr>
          <w:b w:val="0"/>
          <w:bCs w:val="0"/>
          <w:i/>
          <w:iCs/>
          <w:sz w:val="24"/>
          <w:szCs w:val="24"/>
        </w:rPr>
        <w:t>.</w:t>
      </w:r>
      <w:bookmarkEnd w:id="69"/>
    </w:p>
    <w:p w14:paraId="5F92FA0D" w14:textId="07193443" w:rsidR="00C32AE6" w:rsidRDefault="00470FFE">
      <w:pPr>
        <w:spacing w:line="276" w:lineRule="auto"/>
        <w:jc w:val="center"/>
        <w:rPr>
          <w:lang w:val="es-UY"/>
        </w:rPr>
      </w:pPr>
      <w:r w:rsidRPr="00470FFE">
        <w:rPr>
          <w:noProof/>
          <w:lang w:val="es-UY"/>
        </w:rPr>
        <w:drawing>
          <wp:inline distT="0" distB="0" distL="0" distR="0" wp14:anchorId="6CF68FFC" wp14:editId="7169DB48">
            <wp:extent cx="5760085" cy="2219960"/>
            <wp:effectExtent l="0" t="0" r="0" b="8890"/>
            <wp:docPr id="1942975638" name="Imagen 1" descr="The diagram illustrates a data processing flow involving anonymization, text extraction, and search indexing, specifically targeting personal information like names, ages, IDs, genders, and addresses, using Azure's Al Search servic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75638" name="Imagen 1" descr="The diagram illustrates a data processing flow involving anonymization, text extraction, and search indexing, specifically targeting personal information like names, ages, IDs, genders, and addresses, using Azure's Al Search service.&#10;&#10;El contenido generado por IA puede ser incorrecto."/>
                    <pic:cNvPicPr/>
                  </pic:nvPicPr>
                  <pic:blipFill>
                    <a:blip r:embed="rId31"/>
                    <a:stretch>
                      <a:fillRect/>
                    </a:stretch>
                  </pic:blipFill>
                  <pic:spPr>
                    <a:xfrm>
                      <a:off x="0" y="0"/>
                      <a:ext cx="5760085" cy="2219960"/>
                    </a:xfrm>
                    <a:prstGeom prst="rect">
                      <a:avLst/>
                    </a:prstGeom>
                  </pic:spPr>
                </pic:pic>
              </a:graphicData>
            </a:graphic>
          </wp:inline>
        </w:drawing>
      </w:r>
    </w:p>
    <w:p w14:paraId="248FBDA9" w14:textId="77777777" w:rsidR="00C32AE6" w:rsidRDefault="00000000">
      <w:pPr>
        <w:pStyle w:val="Piedefoto-tabla"/>
        <w:rPr>
          <w:lang w:val="es-UY"/>
        </w:rPr>
      </w:pPr>
      <w:r>
        <w:rPr>
          <w:lang w:val="es-UY"/>
        </w:rPr>
        <w:t>Fuente: elaboración propia.</w:t>
      </w:r>
    </w:p>
    <w:p w14:paraId="396BB651" w14:textId="77777777" w:rsidR="00C32AE6" w:rsidRDefault="00000000" w:rsidP="00FE1AF2">
      <w:pPr>
        <w:pStyle w:val="Ttulo3"/>
        <w:rPr>
          <w:lang w:val="es-UY"/>
        </w:rPr>
      </w:pPr>
      <w:bookmarkStart w:id="70" w:name="_Toc230176642"/>
      <w:r>
        <w:rPr>
          <w:lang w:val="es-UY"/>
        </w:rPr>
        <w:t xml:space="preserve">Stack </w:t>
      </w:r>
      <w:proofErr w:type="spellStart"/>
      <w:r>
        <w:rPr>
          <w:lang w:val="es-UY"/>
        </w:rPr>
        <w:t>tecnologico</w:t>
      </w:r>
      <w:proofErr w:type="spellEnd"/>
      <w:r>
        <w:rPr>
          <w:lang w:val="es-UY"/>
        </w:rPr>
        <w:t xml:space="preserve">: Presidio + </w:t>
      </w:r>
      <w:proofErr w:type="spellStart"/>
      <w:r>
        <w:rPr>
          <w:lang w:val="es-UY"/>
        </w:rPr>
        <w:t>spaCy</w:t>
      </w:r>
      <w:bookmarkEnd w:id="70"/>
      <w:proofErr w:type="spellEnd"/>
    </w:p>
    <w:p w14:paraId="743E048F" w14:textId="77777777" w:rsidR="00C32AE6" w:rsidRDefault="00000000">
      <w:pPr>
        <w:rPr>
          <w:bCs/>
          <w:lang w:val="es-UY"/>
        </w:rPr>
      </w:pPr>
      <w:proofErr w:type="spellStart"/>
      <w:r>
        <w:rPr>
          <w:bCs/>
          <w:lang w:val="es-UY"/>
        </w:rPr>
        <w:t>SistacAnonymizer</w:t>
      </w:r>
      <w:proofErr w:type="spellEnd"/>
      <w:r>
        <w:rPr>
          <w:bCs/>
          <w:lang w:val="es-UY"/>
        </w:rPr>
        <w:t xml:space="preserve"> combina dos librerías open </w:t>
      </w:r>
      <w:proofErr w:type="spellStart"/>
      <w:r>
        <w:rPr>
          <w:bCs/>
          <w:lang w:val="es-UY"/>
        </w:rPr>
        <w:t>source</w:t>
      </w:r>
      <w:proofErr w:type="spellEnd"/>
      <w:r>
        <w:rPr>
          <w:bCs/>
          <w:lang w:val="es-UY"/>
        </w:rPr>
        <w:t>. Microsoft Presidio (</w:t>
      </w:r>
      <w:proofErr w:type="spellStart"/>
      <w:r>
        <w:rPr>
          <w:bCs/>
          <w:lang w:val="es-UY"/>
        </w:rPr>
        <w:t>version</w:t>
      </w:r>
      <w:proofErr w:type="spellEnd"/>
      <w:r>
        <w:rPr>
          <w:bCs/>
          <w:lang w:val="es-UY"/>
        </w:rPr>
        <w:t xml:space="preserve"> &gt;= 2.2.354) actúa como motor de detección y anonimización de entidades PII, incorporando analizadores predefinidos para más de 20 tipos de entidades: nombres de personas, números de identidad, correos electrónicos, números de teléfono, fechas de nacimiento, entre otros. </w:t>
      </w:r>
      <w:proofErr w:type="spellStart"/>
      <w:r>
        <w:rPr>
          <w:bCs/>
          <w:lang w:val="es-UY"/>
        </w:rPr>
        <w:t>spaCy</w:t>
      </w:r>
      <w:proofErr w:type="spellEnd"/>
      <w:r>
        <w:rPr>
          <w:bCs/>
          <w:lang w:val="es-UY"/>
        </w:rPr>
        <w:t xml:space="preserve"> (</w:t>
      </w:r>
      <w:proofErr w:type="spellStart"/>
      <w:r>
        <w:rPr>
          <w:bCs/>
          <w:lang w:val="es-UY"/>
        </w:rPr>
        <w:t>version</w:t>
      </w:r>
      <w:proofErr w:type="spellEnd"/>
      <w:r>
        <w:rPr>
          <w:bCs/>
          <w:lang w:val="es-UY"/>
        </w:rPr>
        <w:t xml:space="preserve"> </w:t>
      </w:r>
      <w:r>
        <w:rPr>
          <w:bCs/>
          <w:lang w:val="es-UY"/>
        </w:rPr>
        <w:lastRenderedPageBreak/>
        <w:t xml:space="preserve">&gt;= 3.7.0) con el modelo </w:t>
      </w:r>
      <w:proofErr w:type="spellStart"/>
      <w:r>
        <w:rPr>
          <w:bCs/>
          <w:lang w:val="es-UY"/>
        </w:rPr>
        <w:t>es_core_news_lg</w:t>
      </w:r>
      <w:proofErr w:type="spellEnd"/>
      <w:r>
        <w:rPr>
          <w:bCs/>
          <w:lang w:val="es-UY"/>
        </w:rPr>
        <w:t xml:space="preserve"> proporciona el procesamiento lingüístico en español necesario para que Presidio identifique con precisión las entidades nombradas en el texto.</w:t>
      </w:r>
    </w:p>
    <w:p w14:paraId="0A41D890" w14:textId="77777777" w:rsidR="00C32AE6" w:rsidRDefault="00000000">
      <w:pPr>
        <w:rPr>
          <w:bCs/>
          <w:lang w:val="es-UY"/>
        </w:rPr>
      </w:pPr>
      <w:r>
        <w:rPr>
          <w:bCs/>
          <w:lang w:val="es-UY"/>
        </w:rPr>
        <w:t xml:space="preserve">La elección de este </w:t>
      </w:r>
      <w:proofErr w:type="spellStart"/>
      <w:r>
        <w:rPr>
          <w:bCs/>
          <w:lang w:val="es-UY"/>
        </w:rPr>
        <w:t>stack</w:t>
      </w:r>
      <w:proofErr w:type="spellEnd"/>
      <w:r>
        <w:rPr>
          <w:bCs/>
          <w:lang w:val="es-UY"/>
        </w:rPr>
        <w:t xml:space="preserve"> responde al principio de privacidad por diseño establecido en el Reglamento (UE) 2024/1689 (EU AI </w:t>
      </w:r>
      <w:proofErr w:type="spellStart"/>
      <w:r>
        <w:rPr>
          <w:bCs/>
          <w:lang w:val="es-UY"/>
        </w:rPr>
        <w:t>Act</w:t>
      </w:r>
      <w:proofErr w:type="spellEnd"/>
      <w:r>
        <w:rPr>
          <w:bCs/>
          <w:lang w:val="es-UY"/>
        </w:rPr>
        <w:t xml:space="preserve">) y en la Ley Uruguaya 18.331 de Protección de Datos Personales. El procesamiento es completamente local —sin llamadas a </w:t>
      </w:r>
      <w:proofErr w:type="spellStart"/>
      <w:r>
        <w:rPr>
          <w:bCs/>
          <w:lang w:val="es-UY"/>
        </w:rPr>
        <w:t>APIs</w:t>
      </w:r>
      <w:proofErr w:type="spellEnd"/>
      <w:r>
        <w:rPr>
          <w:bCs/>
          <w:lang w:val="es-UY"/>
        </w:rPr>
        <w:t xml:space="preserve"> externas— lo que garantiza que los datos de los candidatos no abandonen el entorno controlado del sistema en ninguna etapa del proceso de anonimización.</w:t>
      </w:r>
    </w:p>
    <w:p w14:paraId="1B1DD479" w14:textId="77777777" w:rsidR="00C32AE6" w:rsidRDefault="00000000">
      <w:pPr>
        <w:pStyle w:val="Ttulo3"/>
        <w:rPr>
          <w:lang w:val="es-UY"/>
        </w:rPr>
      </w:pPr>
      <w:bookmarkStart w:id="71" w:name="_Toc230176643"/>
      <w:r>
        <w:rPr>
          <w:lang w:val="es-UY"/>
        </w:rPr>
        <w:t xml:space="preserve">Entidades detectadas y estrategia de </w:t>
      </w:r>
      <w:proofErr w:type="spellStart"/>
      <w:r>
        <w:rPr>
          <w:lang w:val="es-UY"/>
        </w:rPr>
        <w:t>sustitucion</w:t>
      </w:r>
      <w:bookmarkEnd w:id="71"/>
      <w:proofErr w:type="spellEnd"/>
    </w:p>
    <w:p w14:paraId="626CD65C" w14:textId="77777777" w:rsidR="00C32AE6" w:rsidRDefault="00000000">
      <w:pPr>
        <w:rPr>
          <w:bCs/>
          <w:lang w:val="es-UY"/>
        </w:rPr>
      </w:pPr>
      <w:r>
        <w:rPr>
          <w:bCs/>
          <w:lang w:val="es-UY"/>
        </w:rPr>
        <w:t xml:space="preserve">El módulo detecta y sustituye las siguientes categorías de entidades: nombres de personas (etiqueta &lt;PERSONA&gt;), números de identidad y documentos (&lt;ID&gt;), direcciones de correo electrónico (&lt;EMAIL&gt;), números de teléfono (&lt;TELEFONO&gt;), fechas de nacimiento y edades explícitas (&lt;EDAD&gt;), referencias de género explícitas en primera persona (&lt;GENERO&gt;), y direcciones físicas (&lt;DIRECCION&gt;). La estrategia de sustitución por etiquetas genéricas —en lugar de eliminación— preserva la estructura sintáctica del texto, lo que mejora la calidad del </w:t>
      </w:r>
      <w:proofErr w:type="spellStart"/>
      <w:r>
        <w:rPr>
          <w:bCs/>
          <w:lang w:val="es-UY"/>
        </w:rPr>
        <w:t>chunking</w:t>
      </w:r>
      <w:proofErr w:type="spellEnd"/>
      <w:r>
        <w:rPr>
          <w:bCs/>
          <w:lang w:val="es-UY"/>
        </w:rPr>
        <w:t xml:space="preserve"> y del </w:t>
      </w:r>
      <w:proofErr w:type="spellStart"/>
      <w:r>
        <w:rPr>
          <w:bCs/>
          <w:lang w:val="es-UY"/>
        </w:rPr>
        <w:t>retrieval</w:t>
      </w:r>
      <w:proofErr w:type="spellEnd"/>
      <w:r>
        <w:rPr>
          <w:bCs/>
          <w:lang w:val="es-UY"/>
        </w:rPr>
        <w:t xml:space="preserve"> posterior.</w:t>
      </w:r>
    </w:p>
    <w:p w14:paraId="04686E4D" w14:textId="77777777" w:rsidR="00C32AE6" w:rsidRDefault="00000000">
      <w:pPr>
        <w:pStyle w:val="Ttulo3"/>
        <w:rPr>
          <w:lang w:val="es-UY"/>
        </w:rPr>
      </w:pPr>
      <w:bookmarkStart w:id="72" w:name="_Toc230176644"/>
      <w:r>
        <w:rPr>
          <w:lang w:val="es-UY"/>
        </w:rPr>
        <w:t>Validación del módulo</w:t>
      </w:r>
      <w:bookmarkEnd w:id="72"/>
    </w:p>
    <w:p w14:paraId="355C4283" w14:textId="77777777" w:rsidR="00C32AE6" w:rsidRPr="0000785E" w:rsidRDefault="00000000">
      <w:pPr>
        <w:rPr>
          <w:bCs/>
          <w:lang w:val="es-UY"/>
        </w:rPr>
      </w:pPr>
      <w:r>
        <w:rPr>
          <w:bCs/>
          <w:lang w:val="es-UY"/>
        </w:rPr>
        <w:t xml:space="preserve">El módulo PII cuenta con una suite de 10 </w:t>
      </w:r>
      <w:proofErr w:type="spellStart"/>
      <w:r>
        <w:rPr>
          <w:bCs/>
          <w:lang w:val="es-UY"/>
        </w:rPr>
        <w:t>tests</w:t>
      </w:r>
      <w:proofErr w:type="spellEnd"/>
      <w:r>
        <w:rPr>
          <w:bCs/>
          <w:lang w:val="es-UY"/>
        </w:rPr>
        <w:t xml:space="preserve"> unitarios (</w:t>
      </w:r>
      <w:proofErr w:type="spellStart"/>
      <w:r>
        <w:rPr>
          <w:bCs/>
          <w:lang w:val="es-UY"/>
        </w:rPr>
        <w:t>pii</w:t>
      </w:r>
      <w:proofErr w:type="spellEnd"/>
      <w:r>
        <w:rPr>
          <w:bCs/>
          <w:lang w:val="es-UY"/>
        </w:rPr>
        <w:t xml:space="preserve">/test_anonymization.py) que validan la correcta detección y sustitución de cada tipo de entidad, así como el comportamiento ante textos vacíos, textos sin PII y textos con entidades en múltiples formatos (DNI uruguayo, formato europeo, formato anglosajón). Los 10 </w:t>
      </w:r>
      <w:proofErr w:type="spellStart"/>
      <w:r>
        <w:rPr>
          <w:bCs/>
          <w:lang w:val="es-UY"/>
        </w:rPr>
        <w:t>tests</w:t>
      </w:r>
      <w:proofErr w:type="spellEnd"/>
      <w:r>
        <w:rPr>
          <w:bCs/>
          <w:lang w:val="es-UY"/>
        </w:rPr>
        <w:t xml:space="preserve"> pasan satisfactoriamente en el entorno de desarrollo. Una limitación conocida es que la precisión de Presidio en español es inferior a su precisión en inglés, con tasas de falsos negativos del orden del 5-10% para nombres propios poco frecuentes en el corpus de entrenamiento de </w:t>
      </w:r>
      <w:proofErr w:type="spellStart"/>
      <w:r>
        <w:rPr>
          <w:bCs/>
          <w:lang w:val="es-UY"/>
        </w:rPr>
        <w:t>es_core_news_lg</w:t>
      </w:r>
      <w:proofErr w:type="spellEnd"/>
      <w:r>
        <w:rPr>
          <w:bCs/>
          <w:lang w:val="es-UY"/>
        </w:rPr>
        <w:t>. Esta limitación se documenta en la discusión de resultados de H3.</w:t>
      </w:r>
    </w:p>
    <w:p w14:paraId="2F705A75" w14:textId="77777777" w:rsidR="00A94A1E" w:rsidRDefault="008E6C0A" w:rsidP="00A94A1E">
      <w:pPr>
        <w:pStyle w:val="Ttulo2"/>
      </w:pPr>
      <w:bookmarkStart w:id="73" w:name="_Toc230176645"/>
      <w:r>
        <w:t>Marco de métricas de equidad algorítmica (H3)</w:t>
      </w:r>
      <w:bookmarkEnd w:id="73"/>
    </w:p>
    <w:p w14:paraId="044AFD32" w14:textId="77777777" w:rsidR="00C32AE6" w:rsidRDefault="00000000">
      <w:pPr>
        <w:rPr>
          <w:bCs/>
          <w:lang w:val="es-UY"/>
        </w:rPr>
      </w:pPr>
      <w:r>
        <w:rPr>
          <w:bCs/>
          <w:lang w:val="es-UY"/>
        </w:rPr>
        <w:t xml:space="preserve">La hipótesis H3 postula que la anonimización PII reduce significativamente el sesgo demográfico en las decisiones de selección automatizada. Para operacionalizar esta hipótesis, SISTAC implementa un marco de métricas de equidad algorítmica basado en las definiciones de disparate </w:t>
      </w:r>
      <w:proofErr w:type="spellStart"/>
      <w:r>
        <w:rPr>
          <w:bCs/>
          <w:lang w:val="es-UY"/>
        </w:rPr>
        <w:t>impact</w:t>
      </w:r>
      <w:proofErr w:type="spellEnd"/>
      <w:r>
        <w:rPr>
          <w:bCs/>
          <w:lang w:val="es-UY"/>
        </w:rPr>
        <w:t xml:space="preserve"> del marco legal EEOC (</w:t>
      </w:r>
      <w:proofErr w:type="spellStart"/>
      <w:r>
        <w:rPr>
          <w:bCs/>
          <w:lang w:val="es-UY"/>
        </w:rPr>
        <w:t>Equal</w:t>
      </w:r>
      <w:proofErr w:type="spellEnd"/>
      <w:r>
        <w:rPr>
          <w:bCs/>
          <w:lang w:val="es-UY"/>
        </w:rPr>
        <w:t xml:space="preserve"> </w:t>
      </w:r>
      <w:proofErr w:type="spellStart"/>
      <w:r>
        <w:rPr>
          <w:bCs/>
          <w:lang w:val="es-UY"/>
        </w:rPr>
        <w:t>Employment</w:t>
      </w:r>
      <w:proofErr w:type="spellEnd"/>
      <w:r>
        <w:rPr>
          <w:bCs/>
          <w:lang w:val="es-UY"/>
        </w:rPr>
        <w:t xml:space="preserve"> </w:t>
      </w:r>
      <w:proofErr w:type="spellStart"/>
      <w:r>
        <w:rPr>
          <w:bCs/>
          <w:lang w:val="es-UY"/>
        </w:rPr>
        <w:t>Opportunity</w:t>
      </w:r>
      <w:proofErr w:type="spellEnd"/>
      <w:r>
        <w:rPr>
          <w:bCs/>
          <w:lang w:val="es-UY"/>
        </w:rPr>
        <w:t xml:space="preserve"> </w:t>
      </w:r>
      <w:proofErr w:type="spellStart"/>
      <w:r>
        <w:rPr>
          <w:bCs/>
          <w:lang w:val="es-UY"/>
        </w:rPr>
        <w:t>Commission</w:t>
      </w:r>
      <w:proofErr w:type="spellEnd"/>
      <w:r>
        <w:rPr>
          <w:bCs/>
          <w:lang w:val="es-UY"/>
        </w:rPr>
        <w:t xml:space="preserve">) y en </w:t>
      </w:r>
      <w:r>
        <w:rPr>
          <w:bCs/>
          <w:lang w:val="es-UY"/>
        </w:rPr>
        <w:lastRenderedPageBreak/>
        <w:t xml:space="preserve">las métricas estadísticas de </w:t>
      </w:r>
      <w:proofErr w:type="spellStart"/>
      <w:r>
        <w:rPr>
          <w:bCs/>
          <w:lang w:val="es-UY"/>
        </w:rPr>
        <w:t>fairness</w:t>
      </w:r>
      <w:proofErr w:type="spellEnd"/>
      <w:r>
        <w:rPr>
          <w:bCs/>
          <w:lang w:val="es-UY"/>
        </w:rPr>
        <w:t xml:space="preserve"> de la literatura de inteligencia artificial (</w:t>
      </w:r>
      <w:proofErr w:type="spellStart"/>
      <w:r>
        <w:rPr>
          <w:bCs/>
          <w:lang w:val="es-UY"/>
        </w:rPr>
        <w:t>Chouldechova</w:t>
      </w:r>
      <w:proofErr w:type="spellEnd"/>
      <w:r>
        <w:rPr>
          <w:bCs/>
          <w:lang w:val="es-UY"/>
        </w:rPr>
        <w:t>, 2017; Fabris et al., 2025).</w:t>
      </w:r>
    </w:p>
    <w:p w14:paraId="4BE00D9A" w14:textId="77777777" w:rsidR="00C32AE6" w:rsidRDefault="00000000">
      <w:pPr>
        <w:pStyle w:val="Ttulo3"/>
        <w:rPr>
          <w:lang w:val="es-UY"/>
        </w:rPr>
      </w:pPr>
      <w:bookmarkStart w:id="74" w:name="_Toc230176646"/>
      <w:r>
        <w:rPr>
          <w:lang w:val="es-UY"/>
        </w:rPr>
        <w:t xml:space="preserve">Disparate </w:t>
      </w:r>
      <w:proofErr w:type="spellStart"/>
      <w:r>
        <w:rPr>
          <w:lang w:val="es-UY"/>
        </w:rPr>
        <w:t>Impact</w:t>
      </w:r>
      <w:proofErr w:type="spellEnd"/>
      <w:r>
        <w:rPr>
          <w:lang w:val="es-UY"/>
        </w:rPr>
        <w:t xml:space="preserve"> Ratio (DIR)</w:t>
      </w:r>
      <w:bookmarkEnd w:id="74"/>
    </w:p>
    <w:p w14:paraId="6D76ADC0" w14:textId="77777777" w:rsidR="00C32AE6" w:rsidRDefault="00000000">
      <w:pPr>
        <w:rPr>
          <w:bCs/>
          <w:lang w:val="es-UY"/>
        </w:rPr>
      </w:pPr>
      <w:r>
        <w:rPr>
          <w:bCs/>
          <w:lang w:val="es-UY"/>
        </w:rPr>
        <w:t xml:space="preserve">El Disparate </w:t>
      </w:r>
      <w:proofErr w:type="spellStart"/>
      <w:r>
        <w:rPr>
          <w:bCs/>
          <w:lang w:val="es-UY"/>
        </w:rPr>
        <w:t>Impact</w:t>
      </w:r>
      <w:proofErr w:type="spellEnd"/>
      <w:r>
        <w:rPr>
          <w:bCs/>
          <w:lang w:val="es-UY"/>
        </w:rPr>
        <w:t xml:space="preserve"> Ratio (DIR) se define como el cociente entre la tasa de selección del grupo protegido y la tasa de selección del grupo de referencia. En el contexto de SISTAC, el grupo protegido es el colectivo femenino y el grupo de referencia es el colectivo masculino (siguiendo la clasificación binaria del corpus sintético). Formalmente: DIR = P(APTO | genero=F) / P(APTO | genero=M).</w:t>
      </w:r>
    </w:p>
    <w:p w14:paraId="7CF492A9" w14:textId="77777777" w:rsidR="00C32AE6" w:rsidRDefault="00000000">
      <w:pPr>
        <w:rPr>
          <w:bCs/>
          <w:lang w:val="es-UY"/>
        </w:rPr>
      </w:pPr>
      <w:r>
        <w:rPr>
          <w:bCs/>
          <w:lang w:val="es-UY"/>
        </w:rPr>
        <w:t>La regla de las cuatro quintas partes (EEOC 4/5 Rule) establece que un sistema de selección es potencialmente discriminatorio si DIR &lt; 0.80. En consecuencia, el umbral de la hipótesis H3 es DIR &gt;= 0.80 para la configuración C3. La hipótesis nula es que la anonimización no modifica el DIR de manera estadísticamente significativa respecto a C2.</w:t>
      </w:r>
    </w:p>
    <w:p w14:paraId="4DAB5D99" w14:textId="77777777" w:rsidR="00C32AE6" w:rsidRDefault="00000000">
      <w:pPr>
        <w:pStyle w:val="Ttulo3"/>
        <w:rPr>
          <w:lang w:val="es-UY"/>
        </w:rPr>
      </w:pPr>
      <w:bookmarkStart w:id="75" w:name="_Toc230176647"/>
      <w:proofErr w:type="spellStart"/>
      <w:r>
        <w:rPr>
          <w:lang w:val="es-UY"/>
        </w:rPr>
        <w:t>Statistical</w:t>
      </w:r>
      <w:proofErr w:type="spellEnd"/>
      <w:r>
        <w:rPr>
          <w:lang w:val="es-UY"/>
        </w:rPr>
        <w:t xml:space="preserve"> </w:t>
      </w:r>
      <w:proofErr w:type="spellStart"/>
      <w:r>
        <w:rPr>
          <w:lang w:val="es-UY"/>
        </w:rPr>
        <w:t>Parity</w:t>
      </w:r>
      <w:proofErr w:type="spellEnd"/>
      <w:r>
        <w:rPr>
          <w:lang w:val="es-UY"/>
        </w:rPr>
        <w:t xml:space="preserve"> </w:t>
      </w:r>
      <w:proofErr w:type="spellStart"/>
      <w:r>
        <w:rPr>
          <w:lang w:val="es-UY"/>
        </w:rPr>
        <w:t>Difference</w:t>
      </w:r>
      <w:proofErr w:type="spellEnd"/>
      <w:r>
        <w:rPr>
          <w:lang w:val="es-UY"/>
        </w:rPr>
        <w:t xml:space="preserve"> (SPD)</w:t>
      </w:r>
      <w:bookmarkEnd w:id="75"/>
    </w:p>
    <w:p w14:paraId="42328854" w14:textId="77777777" w:rsidR="00C32AE6" w:rsidRDefault="00000000">
      <w:pPr>
        <w:rPr>
          <w:bCs/>
          <w:lang w:val="es-UY"/>
        </w:rPr>
      </w:pPr>
      <w:r>
        <w:rPr>
          <w:bCs/>
          <w:lang w:val="es-UY"/>
        </w:rPr>
        <w:t xml:space="preserve">El </w:t>
      </w:r>
      <w:proofErr w:type="spellStart"/>
      <w:r>
        <w:rPr>
          <w:bCs/>
          <w:lang w:val="es-UY"/>
        </w:rPr>
        <w:t>Statistical</w:t>
      </w:r>
      <w:proofErr w:type="spellEnd"/>
      <w:r>
        <w:rPr>
          <w:bCs/>
          <w:lang w:val="es-UY"/>
        </w:rPr>
        <w:t xml:space="preserve"> </w:t>
      </w:r>
      <w:proofErr w:type="spellStart"/>
      <w:r>
        <w:rPr>
          <w:bCs/>
          <w:lang w:val="es-UY"/>
        </w:rPr>
        <w:t>Parity</w:t>
      </w:r>
      <w:proofErr w:type="spellEnd"/>
      <w:r>
        <w:rPr>
          <w:bCs/>
          <w:lang w:val="es-UY"/>
        </w:rPr>
        <w:t xml:space="preserve"> </w:t>
      </w:r>
      <w:proofErr w:type="spellStart"/>
      <w:r>
        <w:rPr>
          <w:bCs/>
          <w:lang w:val="es-UY"/>
        </w:rPr>
        <w:t>Difference</w:t>
      </w:r>
      <w:proofErr w:type="spellEnd"/>
      <w:r>
        <w:rPr>
          <w:bCs/>
          <w:lang w:val="es-UY"/>
        </w:rPr>
        <w:t xml:space="preserve"> (SPD) mide la diferencia absoluta en las tasas de selección entre grupos demográficos: SPD = P(APTO | genero=F) - P(APTO | genero=M). Un valor SPD = 0 indica paridad estadística perfecta. Valores negativos de SPD indican que el grupo femenino tiene una tasa de selección inferior. El marco de </w:t>
      </w:r>
      <w:proofErr w:type="spellStart"/>
      <w:r>
        <w:rPr>
          <w:bCs/>
          <w:lang w:val="es-UY"/>
        </w:rPr>
        <w:t>Chouldechova</w:t>
      </w:r>
      <w:proofErr w:type="spellEnd"/>
      <w:r>
        <w:rPr>
          <w:bCs/>
          <w:lang w:val="es-UY"/>
        </w:rPr>
        <w:t xml:space="preserve"> (2017) advierte que la equidad estadística y la equidad calibrada son en general incompatibles cuando las tasas de prevalencia difieren entre grupos, limitación teórica que se discute en el Capítulo 8.</w:t>
      </w:r>
    </w:p>
    <w:p w14:paraId="27A4DEE0" w14:textId="77777777" w:rsidR="00C32AE6" w:rsidRDefault="00000000">
      <w:pPr>
        <w:pStyle w:val="Ttulo3"/>
        <w:rPr>
          <w:lang w:val="es-UY"/>
        </w:rPr>
      </w:pPr>
      <w:bookmarkStart w:id="76" w:name="_Toc230176648"/>
      <w:proofErr w:type="spellStart"/>
      <w:r>
        <w:rPr>
          <w:lang w:val="es-UY"/>
        </w:rPr>
        <w:t>Implementacion</w:t>
      </w:r>
      <w:proofErr w:type="spellEnd"/>
      <w:r>
        <w:rPr>
          <w:lang w:val="es-UY"/>
        </w:rPr>
        <w:t xml:space="preserve"> en evaluation/fairness_metrics.py</w:t>
      </w:r>
      <w:bookmarkEnd w:id="76"/>
    </w:p>
    <w:p w14:paraId="7B07017A" w14:textId="77777777" w:rsidR="00C32AE6" w:rsidRDefault="00000000">
      <w:pPr>
        <w:rPr>
          <w:bCs/>
          <w:lang w:val="es-UY"/>
        </w:rPr>
      </w:pPr>
      <w:r>
        <w:rPr>
          <w:bCs/>
          <w:lang w:val="es-UY"/>
        </w:rPr>
        <w:t xml:space="preserve">El módulo evaluation/fairness_metrics.py implementa las funciones </w:t>
      </w:r>
      <w:proofErr w:type="spellStart"/>
      <w:r>
        <w:rPr>
          <w:bCs/>
          <w:lang w:val="es-UY"/>
        </w:rPr>
        <w:t>fairness_report</w:t>
      </w:r>
      <w:proofErr w:type="spellEnd"/>
      <w:r>
        <w:rPr>
          <w:bCs/>
          <w:lang w:val="es-UY"/>
        </w:rPr>
        <w:t xml:space="preserve">(), </w:t>
      </w:r>
      <w:proofErr w:type="spellStart"/>
      <w:r>
        <w:rPr>
          <w:bCs/>
          <w:lang w:val="es-UY"/>
        </w:rPr>
        <w:t>compute_dir</w:t>
      </w:r>
      <w:proofErr w:type="spellEnd"/>
      <w:r>
        <w:rPr>
          <w:bCs/>
          <w:lang w:val="es-UY"/>
        </w:rPr>
        <w:t xml:space="preserve">() y </w:t>
      </w:r>
      <w:proofErr w:type="spellStart"/>
      <w:r>
        <w:rPr>
          <w:bCs/>
          <w:lang w:val="es-UY"/>
        </w:rPr>
        <w:t>compute_spd</w:t>
      </w:r>
      <w:proofErr w:type="spellEnd"/>
      <w:r>
        <w:rPr>
          <w:bCs/>
          <w:lang w:val="es-UY"/>
        </w:rPr>
        <w:t xml:space="preserve">(), que reciben el </w:t>
      </w:r>
      <w:proofErr w:type="spellStart"/>
      <w:r>
        <w:rPr>
          <w:bCs/>
          <w:lang w:val="es-UY"/>
        </w:rPr>
        <w:t>dataframe</w:t>
      </w:r>
      <w:proofErr w:type="spellEnd"/>
      <w:r>
        <w:rPr>
          <w:bCs/>
          <w:lang w:val="es-UY"/>
        </w:rPr>
        <w:t xml:space="preserve"> de resultados del experimento factorial y calculan DIR y SPD para cada configuración y cada par de grupos demográficos. Los resultados se exportan en formato CSV a </w:t>
      </w:r>
      <w:proofErr w:type="spellStart"/>
      <w:r>
        <w:rPr>
          <w:bCs/>
          <w:lang w:val="es-UY"/>
        </w:rPr>
        <w:t>paper</w:t>
      </w:r>
      <w:proofErr w:type="spellEnd"/>
      <w:r>
        <w:rPr>
          <w:bCs/>
          <w:lang w:val="es-UY"/>
        </w:rPr>
        <w:t>/tables/ para su inserción en las tablas del Capítulo 7.</w:t>
      </w:r>
    </w:p>
    <w:p w14:paraId="56D097CF" w14:textId="77777777" w:rsidR="00C32AE6" w:rsidRDefault="00000000">
      <w:pPr>
        <w:rPr>
          <w:bCs/>
          <w:lang w:val="es-UY"/>
        </w:rPr>
      </w:pPr>
      <w:r>
        <w:rPr>
          <w:bCs/>
          <w:lang w:val="es-UY"/>
        </w:rPr>
        <w:t>Una consideración metodológica importante es que el corpus sintético garantiza un balance perfecto de género (50% femenino / 50% masculino) y de etiqueta (50% APTO / 50% NO_APTO). En corpus reales con distribuciones desequilibradas, las métricas de equidad deben interpretarse con precaución, ya que el DIR puede verse influenciado por diferencias en la calificación objetiva de los candidatos más que por sesgos del sistema.</w:t>
      </w:r>
    </w:p>
    <w:p w14:paraId="1B5CCF05" w14:textId="77777777" w:rsidR="00C32AE6" w:rsidRDefault="00C32AE6">
      <w:pPr>
        <w:rPr>
          <w:lang w:val="es-UY"/>
        </w:rPr>
      </w:pPr>
    </w:p>
    <w:p w14:paraId="527EBF18" w14:textId="77777777" w:rsidR="008E6C0A" w:rsidRDefault="008E6C0A" w:rsidP="008E6C0A">
      <w:pPr>
        <w:pStyle w:val="Ttulo2"/>
      </w:pPr>
      <w:bookmarkStart w:id="77" w:name="_Toc230176649"/>
      <w:r>
        <w:t>Configuraciones C1, C2 y C3 del experimento</w:t>
      </w:r>
      <w:bookmarkEnd w:id="77"/>
    </w:p>
    <w:p w14:paraId="6375D21C" w14:textId="77777777" w:rsidR="00C32AE6" w:rsidRDefault="00000000">
      <w:pPr>
        <w:rPr>
          <w:bCs/>
          <w:lang w:val="es-UY"/>
        </w:rPr>
      </w:pPr>
      <w:r>
        <w:rPr>
          <w:bCs/>
          <w:lang w:val="es-UY"/>
        </w:rPr>
        <w:t>El experimento factorial de SISTAC compara tres configuraciones de sistema automatizado —C1, C2 y C3— entre sí y contra la línea base de screening manual C0. Cada configuración instrumenta una capacidad adicional sobre la anterior, permitiendo aislar el efecto de cada componente sobre las hipótesis H1, H2 y H3.</w:t>
      </w:r>
    </w:p>
    <w:p w14:paraId="3A0A6692" w14:textId="77777777" w:rsidR="00C32AE6" w:rsidRDefault="00000000">
      <w:pPr>
        <w:pStyle w:val="Ttulo3"/>
        <w:rPr>
          <w:lang w:val="es-UY"/>
        </w:rPr>
      </w:pPr>
      <w:bookmarkStart w:id="78" w:name="_Toc230176650"/>
      <w:proofErr w:type="spellStart"/>
      <w:r>
        <w:rPr>
          <w:lang w:val="es-UY"/>
        </w:rPr>
        <w:t>Configuracion</w:t>
      </w:r>
      <w:proofErr w:type="spellEnd"/>
      <w:r>
        <w:rPr>
          <w:lang w:val="es-UY"/>
        </w:rPr>
        <w:t xml:space="preserve"> C1 — LLM puro</w:t>
      </w:r>
      <w:bookmarkEnd w:id="78"/>
    </w:p>
    <w:p w14:paraId="3C0DC62E" w14:textId="77777777" w:rsidR="00C32AE6" w:rsidRDefault="00000000">
      <w:pPr>
        <w:rPr>
          <w:bCs/>
          <w:lang w:val="es-UY"/>
        </w:rPr>
      </w:pPr>
      <w:r>
        <w:rPr>
          <w:bCs/>
          <w:lang w:val="es-UY"/>
        </w:rPr>
        <w:t>En C1, el sistema evalúa el par (CV, JD) utilizando exclusivamente la capacidad paramétrica del modelo de lenguaje, sin acceso a documentos externos. El LLM recibe como entrada el texto completo del CV y la descripción del cargo, y genera el score, la decisión y la justificación en formato JSON. Esta configuración constituye la línea base del sistema automatizado y permite medir la mejora marginal atribuible al componente RAG (comparación C1 vs. C2, hipótesis H2) y la reducción de sesgo atribuible a la anonimización PII (comparación C1 vs. C3, hipótesis H3).</w:t>
      </w:r>
    </w:p>
    <w:p w14:paraId="7778B610" w14:textId="77777777" w:rsidR="00C32AE6" w:rsidRDefault="00000000">
      <w:pPr>
        <w:pStyle w:val="Ttulo3"/>
        <w:rPr>
          <w:lang w:val="es-UY"/>
        </w:rPr>
      </w:pPr>
      <w:bookmarkStart w:id="79" w:name="_Toc230176651"/>
      <w:proofErr w:type="spellStart"/>
      <w:r>
        <w:rPr>
          <w:lang w:val="es-UY"/>
        </w:rPr>
        <w:t>Configuracion</w:t>
      </w:r>
      <w:proofErr w:type="spellEnd"/>
      <w:r>
        <w:rPr>
          <w:lang w:val="es-UY"/>
        </w:rPr>
        <w:t xml:space="preserve"> C2 — LLM + RAG</w:t>
      </w:r>
      <w:bookmarkEnd w:id="79"/>
    </w:p>
    <w:p w14:paraId="6CED7E78" w14:textId="77777777" w:rsidR="00C32AE6" w:rsidRDefault="00000000">
      <w:pPr>
        <w:rPr>
          <w:bCs/>
          <w:lang w:val="es-UY"/>
        </w:rPr>
      </w:pPr>
      <w:r>
        <w:rPr>
          <w:bCs/>
          <w:lang w:val="es-UY"/>
        </w:rPr>
        <w:t xml:space="preserve">C2 agrega el componente de </w:t>
      </w:r>
      <w:proofErr w:type="spellStart"/>
      <w:r>
        <w:rPr>
          <w:bCs/>
          <w:lang w:val="es-UY"/>
        </w:rPr>
        <w:t>retrieval</w:t>
      </w:r>
      <w:proofErr w:type="spellEnd"/>
      <w:r>
        <w:rPr>
          <w:bCs/>
          <w:lang w:val="es-UY"/>
        </w:rPr>
        <w:t xml:space="preserve"> sobre el índice vectorial de Azure AI Search. Antes de invocar al </w:t>
      </w:r>
      <w:proofErr w:type="spellStart"/>
      <w:r>
        <w:rPr>
          <w:bCs/>
          <w:lang w:val="es-UY"/>
        </w:rPr>
        <w:t>scorer</w:t>
      </w:r>
      <w:proofErr w:type="spellEnd"/>
      <w:r>
        <w:rPr>
          <w:bCs/>
          <w:lang w:val="es-UY"/>
        </w:rPr>
        <w:t xml:space="preserve">, el sistema recupera los cinco </w:t>
      </w:r>
      <w:proofErr w:type="spellStart"/>
      <w:r>
        <w:rPr>
          <w:bCs/>
          <w:lang w:val="es-UY"/>
        </w:rPr>
        <w:t>chunks</w:t>
      </w:r>
      <w:proofErr w:type="spellEnd"/>
      <w:r>
        <w:rPr>
          <w:bCs/>
          <w:lang w:val="es-UY"/>
        </w:rPr>
        <w:t xml:space="preserve"> más relevantes del corpus de entrenamiento (240 </w:t>
      </w:r>
      <w:proofErr w:type="spellStart"/>
      <w:r>
        <w:rPr>
          <w:bCs/>
          <w:lang w:val="es-UY"/>
        </w:rPr>
        <w:t>CVs</w:t>
      </w:r>
      <w:proofErr w:type="spellEnd"/>
      <w:r>
        <w:rPr>
          <w:bCs/>
          <w:lang w:val="es-UY"/>
        </w:rPr>
        <w:t xml:space="preserve"> x 5 </w:t>
      </w:r>
      <w:proofErr w:type="spellStart"/>
      <w:r>
        <w:rPr>
          <w:bCs/>
          <w:lang w:val="es-UY"/>
        </w:rPr>
        <w:t>JDs</w:t>
      </w:r>
      <w:proofErr w:type="spellEnd"/>
      <w:r>
        <w:rPr>
          <w:bCs/>
          <w:lang w:val="es-UY"/>
        </w:rPr>
        <w:t xml:space="preserve">, sin anonimización) para el cargo evaluado. Estos </w:t>
      </w:r>
      <w:proofErr w:type="spellStart"/>
      <w:r>
        <w:rPr>
          <w:bCs/>
          <w:lang w:val="es-UY"/>
        </w:rPr>
        <w:t>chunks</w:t>
      </w:r>
      <w:proofErr w:type="spellEnd"/>
      <w:r>
        <w:rPr>
          <w:bCs/>
          <w:lang w:val="es-UY"/>
        </w:rPr>
        <w:t xml:space="preserve"> se incorporan al </w:t>
      </w:r>
      <w:proofErr w:type="spellStart"/>
      <w:r>
        <w:rPr>
          <w:bCs/>
          <w:lang w:val="es-UY"/>
        </w:rPr>
        <w:t>prompt</w:t>
      </w:r>
      <w:proofErr w:type="spellEnd"/>
      <w:r>
        <w:rPr>
          <w:bCs/>
          <w:lang w:val="es-UY"/>
        </w:rPr>
        <w:t xml:space="preserve"> del LLM como contexto adicional, enriqueciendo la evaluación con información específica del dominio y del rol. La hipótesis H2 predice que C2 alcanzará F1 &gt;= 0.85 frente al Gold Standard, superando a C1.</w:t>
      </w:r>
    </w:p>
    <w:p w14:paraId="6E19A8C4" w14:textId="77777777" w:rsidR="00C32AE6" w:rsidRDefault="00000000">
      <w:pPr>
        <w:pStyle w:val="Ttulo3"/>
        <w:rPr>
          <w:lang w:val="es-UY"/>
        </w:rPr>
      </w:pPr>
      <w:bookmarkStart w:id="80" w:name="_Toc230176652"/>
      <w:proofErr w:type="spellStart"/>
      <w:r>
        <w:rPr>
          <w:lang w:val="es-UY"/>
        </w:rPr>
        <w:t>Configuracion</w:t>
      </w:r>
      <w:proofErr w:type="spellEnd"/>
      <w:r>
        <w:rPr>
          <w:lang w:val="es-UY"/>
        </w:rPr>
        <w:t xml:space="preserve"> C3 — LLM + RAG + PII</w:t>
      </w:r>
      <w:bookmarkEnd w:id="80"/>
    </w:p>
    <w:p w14:paraId="696C6C0C" w14:textId="77777777" w:rsidR="00C32AE6" w:rsidRDefault="00000000">
      <w:pPr>
        <w:rPr>
          <w:bCs/>
          <w:lang w:val="es-UY"/>
        </w:rPr>
      </w:pPr>
      <w:r>
        <w:rPr>
          <w:bCs/>
          <w:lang w:val="es-UY"/>
        </w:rPr>
        <w:t xml:space="preserve">C3 incorpora el módulo </w:t>
      </w:r>
      <w:proofErr w:type="spellStart"/>
      <w:r>
        <w:rPr>
          <w:bCs/>
          <w:lang w:val="es-UY"/>
        </w:rPr>
        <w:t>SistacAnonymizer</w:t>
      </w:r>
      <w:proofErr w:type="spellEnd"/>
      <w:r>
        <w:rPr>
          <w:bCs/>
          <w:lang w:val="es-UY"/>
        </w:rPr>
        <w:t xml:space="preserve"> como primer paso del pipeline. El texto del CV, antes de llegar al </w:t>
      </w:r>
      <w:proofErr w:type="spellStart"/>
      <w:r>
        <w:rPr>
          <w:bCs/>
          <w:lang w:val="es-UY"/>
        </w:rPr>
        <w:t>retrieval</w:t>
      </w:r>
      <w:proofErr w:type="spellEnd"/>
      <w:r>
        <w:rPr>
          <w:bCs/>
          <w:lang w:val="es-UY"/>
        </w:rPr>
        <w:t xml:space="preserve"> y al </w:t>
      </w:r>
      <w:proofErr w:type="spellStart"/>
      <w:r>
        <w:rPr>
          <w:bCs/>
          <w:lang w:val="es-UY"/>
        </w:rPr>
        <w:t>scorer</w:t>
      </w:r>
      <w:proofErr w:type="spellEnd"/>
      <w:r>
        <w:rPr>
          <w:bCs/>
          <w:lang w:val="es-UY"/>
        </w:rPr>
        <w:t xml:space="preserve">, es procesado por Presidio + </w:t>
      </w:r>
      <w:proofErr w:type="spellStart"/>
      <w:r>
        <w:rPr>
          <w:bCs/>
          <w:lang w:val="es-UY"/>
        </w:rPr>
        <w:t>spaCy</w:t>
      </w:r>
      <w:proofErr w:type="spellEnd"/>
      <w:r>
        <w:rPr>
          <w:bCs/>
          <w:lang w:val="es-UY"/>
        </w:rPr>
        <w:t xml:space="preserve"> para sustituir todas las entidades PII por etiquetas genéricas. El índice vectorial de C3 almacena exclusivamente versiones anonimizadas de los </w:t>
      </w:r>
      <w:proofErr w:type="spellStart"/>
      <w:r>
        <w:rPr>
          <w:bCs/>
          <w:lang w:val="es-UY"/>
        </w:rPr>
        <w:t>CVs</w:t>
      </w:r>
      <w:proofErr w:type="spellEnd"/>
      <w:r>
        <w:rPr>
          <w:bCs/>
          <w:lang w:val="es-UY"/>
        </w:rPr>
        <w:t xml:space="preserve"> de entrenamiento, de modo que ningún dato personal del candidato llega al modelo de lenguaje ni queda persistido en el vector store. La hipótesis H3 predice que DIR(C3) &gt; DIR(C2), es decir, que la anonimización reduce la discriminación algorítmica por género.</w:t>
      </w:r>
    </w:p>
    <w:p w14:paraId="7F7A0A82" w14:textId="77777777" w:rsidR="00C32AE6" w:rsidRDefault="00000000">
      <w:pPr>
        <w:pStyle w:val="Ttulo3"/>
        <w:rPr>
          <w:lang w:val="es-UY"/>
        </w:rPr>
      </w:pPr>
      <w:bookmarkStart w:id="81" w:name="_Toc230176653"/>
      <w:r>
        <w:rPr>
          <w:lang w:val="es-UY"/>
        </w:rPr>
        <w:lastRenderedPageBreak/>
        <w:t>Resumen comparativo de configuraciones</w:t>
      </w:r>
      <w:bookmarkEnd w:id="81"/>
    </w:p>
    <w:p w14:paraId="07F20AA0" w14:textId="77777777" w:rsidR="00C32AE6" w:rsidRDefault="00000000">
      <w:pPr>
        <w:rPr>
          <w:bCs/>
          <w:lang w:val="es-UY"/>
        </w:rPr>
      </w:pPr>
      <w:r>
        <w:rPr>
          <w:bCs/>
          <w:lang w:val="es-UY"/>
        </w:rPr>
        <w:t xml:space="preserve">Las cuatro configuraciones del experimento se pueden resumir de la siguiente forma. C0 (Screening Manual): evaluación por un revisor humano, sin automatización, tiempo medio de 5-10 minutos por CV, sirve como línea base para medir eficiencia (H1). C1 (LLM Puro): Claude Sonnet sin RAG ni PII, tiempo de </w:t>
      </w:r>
      <w:proofErr w:type="spellStart"/>
      <w:r>
        <w:rPr>
          <w:bCs/>
          <w:lang w:val="es-UY"/>
        </w:rPr>
        <w:t>evaluacion</w:t>
      </w:r>
      <w:proofErr w:type="spellEnd"/>
      <w:r>
        <w:rPr>
          <w:bCs/>
          <w:lang w:val="es-UY"/>
        </w:rPr>
        <w:t xml:space="preserve"> aproximado de 8 segundos por CV, métricas F1 y AUC-ROC (H2) y DIR/SPD (H3). C2 (LLM + RAG): Claude Sonnet con Azure AI Search, </w:t>
      </w:r>
      <w:proofErr w:type="spellStart"/>
      <w:r>
        <w:rPr>
          <w:bCs/>
          <w:lang w:val="es-UY"/>
        </w:rPr>
        <w:t>retrieval</w:t>
      </w:r>
      <w:proofErr w:type="spellEnd"/>
      <w:r>
        <w:rPr>
          <w:bCs/>
          <w:lang w:val="es-UY"/>
        </w:rPr>
        <w:t xml:space="preserve"> híbrido y </w:t>
      </w:r>
      <w:proofErr w:type="spellStart"/>
      <w:r>
        <w:rPr>
          <w:bCs/>
          <w:lang w:val="es-UY"/>
        </w:rPr>
        <w:t>Semantic</w:t>
      </w:r>
      <w:proofErr w:type="spellEnd"/>
      <w:r>
        <w:rPr>
          <w:bCs/>
          <w:lang w:val="es-UY"/>
        </w:rPr>
        <w:t xml:space="preserve"> Ranker, tiempo aproximado de 12 segundos por CV, métrica principal F1 (H2). C3 (LLM + RAG + PII): Claude Sonnet con Azure AI Search y anonimización </w:t>
      </w:r>
      <w:proofErr w:type="spellStart"/>
      <w:r>
        <w:rPr>
          <w:bCs/>
          <w:lang w:val="es-UY"/>
        </w:rPr>
        <w:t>Presidio+spaCy</w:t>
      </w:r>
      <w:proofErr w:type="spellEnd"/>
      <w:r>
        <w:rPr>
          <w:bCs/>
          <w:lang w:val="es-UY"/>
        </w:rPr>
        <w:t>, tiempo aproximado de 15 segundos por CV, métrica principal DIR (H3).</w:t>
      </w:r>
    </w:p>
    <w:p w14:paraId="6B8E5717" w14:textId="77777777" w:rsidR="00C32AE6" w:rsidRDefault="00000000">
      <w:pPr>
        <w:rPr>
          <w:bCs/>
          <w:lang w:val="es-UY"/>
        </w:rPr>
      </w:pPr>
      <w:r>
        <w:rPr>
          <w:bCs/>
          <w:lang w:val="es-UY"/>
        </w:rPr>
        <w:t>El orquestador del experimento (</w:t>
      </w:r>
      <w:proofErr w:type="spellStart"/>
      <w:r>
        <w:rPr>
          <w:bCs/>
          <w:lang w:val="es-UY"/>
        </w:rPr>
        <w:t>experiments</w:t>
      </w:r>
      <w:proofErr w:type="spellEnd"/>
      <w:r>
        <w:rPr>
          <w:bCs/>
          <w:lang w:val="es-UY"/>
        </w:rPr>
        <w:t xml:space="preserve">/orquestador_c0_c3.py) ejecuta las cuatro configuraciones sobre los 60 </w:t>
      </w:r>
      <w:proofErr w:type="spellStart"/>
      <w:r>
        <w:rPr>
          <w:bCs/>
          <w:lang w:val="es-UY"/>
        </w:rPr>
        <w:t>CVs</w:t>
      </w:r>
      <w:proofErr w:type="spellEnd"/>
      <w:r>
        <w:rPr>
          <w:bCs/>
          <w:lang w:val="es-UY"/>
        </w:rPr>
        <w:t xml:space="preserve"> del conjunto de test e invoca los módulos de métricas (</w:t>
      </w:r>
      <w:proofErr w:type="spellStart"/>
      <w:r>
        <w:rPr>
          <w:bCs/>
          <w:lang w:val="es-UY"/>
        </w:rPr>
        <w:t>evaluation</w:t>
      </w:r>
      <w:proofErr w:type="spellEnd"/>
      <w:r>
        <w:rPr>
          <w:bCs/>
          <w:lang w:val="es-UY"/>
        </w:rPr>
        <w:t xml:space="preserve">/efficiency_metrics.py, </w:t>
      </w:r>
      <w:proofErr w:type="spellStart"/>
      <w:r>
        <w:rPr>
          <w:bCs/>
          <w:lang w:val="es-UY"/>
        </w:rPr>
        <w:t>evaluation</w:t>
      </w:r>
      <w:proofErr w:type="spellEnd"/>
      <w:r>
        <w:rPr>
          <w:bCs/>
          <w:lang w:val="es-UY"/>
        </w:rPr>
        <w:t xml:space="preserve">/efficacy_metrics.py, </w:t>
      </w:r>
      <w:proofErr w:type="spellStart"/>
      <w:r>
        <w:rPr>
          <w:bCs/>
          <w:lang w:val="es-UY"/>
        </w:rPr>
        <w:t>evaluation</w:t>
      </w:r>
      <w:proofErr w:type="spellEnd"/>
      <w:r>
        <w:rPr>
          <w:bCs/>
          <w:lang w:val="es-UY"/>
        </w:rPr>
        <w:t>/fairness_metrics.py) para calcular los resultados que se reportan en el Capítulo 7.</w:t>
      </w:r>
    </w:p>
    <w:p w14:paraId="4EB00BAF" w14:textId="77777777" w:rsidR="00AE0ECD" w:rsidRDefault="00AE0ECD">
      <w:pPr>
        <w:rPr>
          <w:bCs/>
          <w:lang w:val="es-UY"/>
        </w:rPr>
      </w:pPr>
    </w:p>
    <w:p w14:paraId="52BD1C01" w14:textId="77777777" w:rsidR="00AE0ECD" w:rsidRDefault="00AE0ECD">
      <w:pPr>
        <w:rPr>
          <w:bCs/>
          <w:lang w:val="es-UY"/>
        </w:rPr>
      </w:pPr>
    </w:p>
    <w:p w14:paraId="3BE82DA0" w14:textId="77777777" w:rsidR="00947FAE" w:rsidRPr="00AE0ECD" w:rsidRDefault="00AE0ECD" w:rsidP="00AE0ECD">
      <w:pPr>
        <w:pStyle w:val="Descripcin"/>
        <w:rPr>
          <w:b w:val="0"/>
          <w:bCs w:val="0"/>
          <w:i/>
          <w:iCs/>
          <w:sz w:val="32"/>
          <w:szCs w:val="32"/>
        </w:rPr>
      </w:pPr>
      <w:bookmarkStart w:id="82" w:name="_Toc230176892"/>
      <w:r>
        <w:rPr>
          <w:sz w:val="24"/>
          <w:szCs w:val="24"/>
        </w:rPr>
        <w:t xml:space="preserve">Figura </w:t>
      </w:r>
      <w:r>
        <w:rPr>
          <w:sz w:val="24"/>
          <w:szCs w:val="24"/>
        </w:rPr>
        <w:fldChar w:fldCharType="begin"/>
      </w:r>
      <w:r>
        <w:rPr>
          <w:sz w:val="24"/>
          <w:szCs w:val="24"/>
        </w:rPr>
        <w:instrText xml:space="preserve"> SEQ Figura \* ARABIC </w:instrText>
      </w:r>
      <w:r>
        <w:rPr>
          <w:sz w:val="24"/>
          <w:szCs w:val="24"/>
        </w:rPr>
        <w:fldChar w:fldCharType="separate"/>
      </w:r>
      <w:r>
        <w:rPr>
          <w:noProof/>
          <w:sz w:val="24"/>
          <w:szCs w:val="24"/>
        </w:rPr>
        <w:t>10</w:t>
      </w:r>
      <w:r>
        <w:rPr>
          <w:sz w:val="24"/>
          <w:szCs w:val="24"/>
        </w:rPr>
        <w:fldChar w:fldCharType="end"/>
      </w:r>
      <w:r>
        <w:rPr>
          <w:sz w:val="24"/>
          <w:szCs w:val="24"/>
        </w:rPr>
        <w:t xml:space="preserve">. </w:t>
      </w:r>
      <w:r>
        <w:rPr>
          <w:b w:val="0"/>
          <w:bCs w:val="0"/>
          <w:i/>
          <w:iCs/>
          <w:sz w:val="24"/>
          <w:szCs w:val="24"/>
        </w:rPr>
        <w:t>Comparativa de las cuatro configuraciones del experimento SISTAC.</w:t>
      </w:r>
      <w:bookmarkEnd w:id="82"/>
    </w:p>
    <w:p w14:paraId="552B361B" w14:textId="77777777" w:rsidR="00C32AE6" w:rsidRDefault="00000000">
      <w:pPr>
        <w:spacing w:line="276" w:lineRule="auto"/>
        <w:jc w:val="center"/>
        <w:rPr>
          <w:lang w:val="es-UY"/>
        </w:rPr>
      </w:pPr>
      <w:r>
        <w:rPr>
          <w:noProof/>
          <w:lang w:val="es-UY"/>
        </w:rPr>
        <w:drawing>
          <wp:inline distT="0" distB="0" distL="0" distR="0" wp14:anchorId="50A5BC0D" wp14:editId="012C1006">
            <wp:extent cx="5760000" cy="3240000"/>
            <wp:effectExtent l="0" t="0" r="0" b="0"/>
            <wp:docPr id="9667" name="Figura_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 name="Figura_9667"/>
                    <pic:cNvPicPr>
                      <a:picLocks noChangeAspect="1"/>
                    </pic:cNvPicPr>
                  </pic:nvPicPr>
                  <pic:blipFill>
                    <a:blip r:embed="rId25"/>
                    <a:stretch>
                      <a:fillRect/>
                    </a:stretch>
                  </pic:blipFill>
                  <pic:spPr bwMode="auto">
                    <a:xfrm>
                      <a:off x="0" y="0"/>
                      <a:ext cx="5760000" cy="3240000"/>
                    </a:xfrm>
                    <a:prstGeom prst="rect">
                      <a:avLst/>
                    </a:prstGeom>
                    <a:noFill/>
                    <a:ln>
                      <a:noFill/>
                    </a:ln>
                  </pic:spPr>
                </pic:pic>
              </a:graphicData>
            </a:graphic>
          </wp:inline>
        </w:drawing>
      </w:r>
    </w:p>
    <w:p w14:paraId="75C7819F" w14:textId="77777777" w:rsidR="00C32AE6" w:rsidRDefault="00000000">
      <w:pPr>
        <w:pStyle w:val="Piedefoto-tabla"/>
        <w:rPr>
          <w:lang w:val="es-UY"/>
        </w:rPr>
      </w:pPr>
      <w:r>
        <w:rPr>
          <w:lang w:val="es-UY"/>
        </w:rPr>
        <w:t>Fuente: elaboración propia.</w:t>
      </w:r>
    </w:p>
    <w:p w14:paraId="01C4AC79" w14:textId="77777777" w:rsidR="00C32AE6" w:rsidRDefault="00C32AE6">
      <w:pPr>
        <w:rPr>
          <w:lang w:val="es-UY"/>
        </w:rPr>
      </w:pPr>
    </w:p>
    <w:p w14:paraId="71194D3C" w14:textId="77777777" w:rsidR="009E40DE" w:rsidRDefault="00156FDD" w:rsidP="006F2534">
      <w:pPr>
        <w:pStyle w:val="Ttulo1"/>
      </w:pPr>
      <w:bookmarkStart w:id="83" w:name="_Toc230176654"/>
      <w:r>
        <w:lastRenderedPageBreak/>
        <w:t>Framework de validación experimental – Eficiencia (H1)</w:t>
      </w:r>
      <w:bookmarkEnd w:id="83"/>
    </w:p>
    <w:p w14:paraId="72B4E83D" w14:textId="77777777" w:rsidR="008A050B" w:rsidRDefault="00BE6C24" w:rsidP="00BE6C24">
      <w:pPr>
        <w:pStyle w:val="Ttulo2"/>
      </w:pPr>
      <w:bookmarkStart w:id="84" w:name="_Toc230176655"/>
      <w:r>
        <w:t xml:space="preserve">Diseño del experimento </w:t>
      </w:r>
      <w:proofErr w:type="spellStart"/>
      <w:r>
        <w:t>cuasi-experimental</w:t>
      </w:r>
      <w:bookmarkEnd w:id="84"/>
      <w:proofErr w:type="spellEnd"/>
    </w:p>
    <w:p w14:paraId="213E5D3B" w14:textId="77777777" w:rsidR="00BE6C24" w:rsidRDefault="003832DC" w:rsidP="00BE6C24">
      <w:pPr>
        <w:pStyle w:val="Ttulo2"/>
      </w:pPr>
      <w:bookmarkStart w:id="85" w:name="_Toc230176656"/>
      <w:r>
        <w:t>Protocolo Gold Standard y panel de expertos</w:t>
      </w:r>
      <w:bookmarkEnd w:id="85"/>
    </w:p>
    <w:p w14:paraId="708B57A7" w14:textId="77777777" w:rsidR="003832DC" w:rsidRDefault="003832DC" w:rsidP="003832DC">
      <w:pPr>
        <w:pStyle w:val="Ttulo2"/>
      </w:pPr>
      <w:bookmarkStart w:id="86" w:name="_Toc230176657"/>
      <w:r>
        <w:t>Instrumentación y registro de variables</w:t>
      </w:r>
      <w:bookmarkEnd w:id="86"/>
    </w:p>
    <w:p w14:paraId="2CAE9CDA" w14:textId="77777777" w:rsidR="007D4F72" w:rsidRDefault="007D4F72" w:rsidP="007D4F72">
      <w:pPr>
        <w:pStyle w:val="Ttulo2"/>
      </w:pPr>
      <w:bookmarkStart w:id="87" w:name="_Toc230176658"/>
      <w:r>
        <w:t>Suite estadística para las tres hipótesis (H1, H2, H3)</w:t>
      </w:r>
      <w:bookmarkEnd w:id="87"/>
    </w:p>
    <w:p w14:paraId="41C42259" w14:textId="77777777" w:rsidR="0037022E" w:rsidRDefault="0037022E" w:rsidP="0037022E">
      <w:pPr>
        <w:pStyle w:val="Ttulo2"/>
      </w:pPr>
      <w:bookmarkStart w:id="88" w:name="_Toc230176659"/>
      <w:r>
        <w:t xml:space="preserve">Protocolo de Shadow </w:t>
      </w:r>
      <w:proofErr w:type="spellStart"/>
      <w:r>
        <w:t>Testing</w:t>
      </w:r>
      <w:bookmarkEnd w:id="88"/>
      <w:proofErr w:type="spellEnd"/>
    </w:p>
    <w:p w14:paraId="1C66914B" w14:textId="77777777" w:rsidR="005E202A" w:rsidRDefault="005E202A" w:rsidP="005E202A">
      <w:pPr>
        <w:pStyle w:val="Ttulo2"/>
      </w:pPr>
      <w:bookmarkStart w:id="89" w:name="_Toc230176660"/>
      <w:r>
        <w:t>Gestión de datos y reproducibilidad</w:t>
      </w:r>
      <w:bookmarkEnd w:id="89"/>
    </w:p>
    <w:p w14:paraId="25E09F5F" w14:textId="77777777" w:rsidR="005E202A" w:rsidRDefault="0002690A" w:rsidP="005E202A">
      <w:pPr>
        <w:pStyle w:val="Ttulo1"/>
      </w:pPr>
      <w:bookmarkStart w:id="90" w:name="_Toc230176661"/>
      <w:r>
        <w:t>Resultado</w:t>
      </w:r>
      <w:bookmarkEnd w:id="90"/>
    </w:p>
    <w:p w14:paraId="354ED109" w14:textId="77777777" w:rsidR="0002690A" w:rsidRDefault="0002690A" w:rsidP="0002690A">
      <w:pPr>
        <w:pStyle w:val="Ttulo2"/>
      </w:pPr>
      <w:bookmarkStart w:id="91" w:name="_Toc230176662"/>
      <w:r>
        <w:t>Resultados de eficiencia (H1)</w:t>
      </w:r>
      <w:bookmarkEnd w:id="91"/>
    </w:p>
    <w:p w14:paraId="2BB611B9" w14:textId="77777777" w:rsidR="0002690A" w:rsidRDefault="005500DD" w:rsidP="0002690A">
      <w:pPr>
        <w:pStyle w:val="Ttulo2"/>
      </w:pPr>
      <w:bookmarkStart w:id="92" w:name="_Toc230176663"/>
      <w:r>
        <w:t>Resultados de eficacia (H2)</w:t>
      </w:r>
      <w:bookmarkEnd w:id="92"/>
    </w:p>
    <w:p w14:paraId="02D2BCAE" w14:textId="77777777" w:rsidR="005500DD" w:rsidRDefault="003608A4" w:rsidP="005500DD">
      <w:pPr>
        <w:pStyle w:val="Ttulo2"/>
      </w:pPr>
      <w:bookmarkStart w:id="93" w:name="_Toc230176664"/>
      <w:r>
        <w:t>Resultados de equidad (H3)</w:t>
      </w:r>
      <w:bookmarkEnd w:id="93"/>
    </w:p>
    <w:p w14:paraId="699D03D9" w14:textId="77777777" w:rsidR="005859D4" w:rsidRDefault="005859D4" w:rsidP="005859D4">
      <w:pPr>
        <w:pStyle w:val="Ttulo2"/>
      </w:pPr>
      <w:bookmarkStart w:id="94" w:name="_Toc230176665"/>
      <w:r>
        <w:t>Análisis integrado entre hipótesis</w:t>
      </w:r>
      <w:bookmarkEnd w:id="94"/>
    </w:p>
    <w:p w14:paraId="47A99538" w14:textId="77777777" w:rsidR="00950FD0" w:rsidRDefault="00950FD0" w:rsidP="00950FD0">
      <w:pPr>
        <w:pStyle w:val="Ttulo1"/>
      </w:pPr>
      <w:bookmarkStart w:id="95" w:name="_Toc230176666"/>
      <w:r>
        <w:t>Discusión</w:t>
      </w:r>
      <w:bookmarkEnd w:id="95"/>
    </w:p>
    <w:p w14:paraId="4FCE59B6" w14:textId="77777777" w:rsidR="00950FD0" w:rsidRDefault="00453F16" w:rsidP="00453F16">
      <w:pPr>
        <w:pStyle w:val="Ttulo2"/>
      </w:pPr>
      <w:bookmarkStart w:id="96" w:name="_Toc230176667"/>
      <w:r>
        <w:t>Interpretación de resultados por hipótesis</w:t>
      </w:r>
      <w:bookmarkEnd w:id="96"/>
    </w:p>
    <w:p w14:paraId="3A548930" w14:textId="77777777" w:rsidR="001E1F97" w:rsidRDefault="001E1F97" w:rsidP="001E1F97">
      <w:pPr>
        <w:pStyle w:val="Ttulo2"/>
      </w:pPr>
      <w:bookmarkStart w:id="97" w:name="_Toc230176668"/>
      <w:r>
        <w:t>Comparación con el estado del arte</w:t>
      </w:r>
      <w:bookmarkEnd w:id="97"/>
    </w:p>
    <w:p w14:paraId="581FC9C2" w14:textId="77777777" w:rsidR="003C5EC4" w:rsidRDefault="003C5EC4" w:rsidP="003C5EC4">
      <w:pPr>
        <w:pStyle w:val="Ttulo2"/>
      </w:pPr>
      <w:bookmarkStart w:id="98" w:name="_Toc230176669"/>
      <w:r>
        <w:t>Limitaciones del estudio</w:t>
      </w:r>
      <w:bookmarkEnd w:id="98"/>
    </w:p>
    <w:p w14:paraId="568BF0B7" w14:textId="77777777" w:rsidR="00994430" w:rsidRDefault="00994430" w:rsidP="00994430">
      <w:pPr>
        <w:pStyle w:val="Ttulo2"/>
      </w:pPr>
      <w:bookmarkStart w:id="99" w:name="_Toc230176670"/>
      <w:r>
        <w:t>Implicaciones éticas y regulatorias</w:t>
      </w:r>
      <w:bookmarkEnd w:id="99"/>
    </w:p>
    <w:p w14:paraId="519E8322" w14:textId="77777777" w:rsidR="005859D4" w:rsidRPr="005859D4" w:rsidRDefault="005859D4" w:rsidP="005859D4"/>
    <w:p w14:paraId="49198359" w14:textId="77777777" w:rsidR="00B02009" w:rsidRDefault="00B02009" w:rsidP="006A2BF2">
      <w:pPr>
        <w:pStyle w:val="Ttulo1"/>
        <w:rPr>
          <w:lang w:val="es-UY"/>
        </w:rPr>
      </w:pPr>
      <w:bookmarkStart w:id="100" w:name="_Toc230176671"/>
      <w:r>
        <w:rPr>
          <w:lang w:val="es-UY"/>
        </w:rPr>
        <w:lastRenderedPageBreak/>
        <w:t>Conclusiones y trabajo futuro</w:t>
      </w:r>
      <w:bookmarkEnd w:id="100"/>
    </w:p>
    <w:p w14:paraId="72D0B88F" w14:textId="77777777" w:rsidR="00CA2D9C" w:rsidRPr="00617C17" w:rsidRDefault="00CA2D9C" w:rsidP="00CA2D9C">
      <w:pPr>
        <w:pStyle w:val="Ttulo2"/>
        <w:rPr>
          <w:lang w:val="es-UY"/>
        </w:rPr>
      </w:pPr>
      <w:bookmarkStart w:id="101" w:name="_Toc230176672"/>
      <w:r>
        <w:rPr>
          <w:lang w:val="es-UY"/>
        </w:rPr>
        <w:t>Conclusiones</w:t>
      </w:r>
      <w:bookmarkEnd w:id="101"/>
    </w:p>
    <w:p w14:paraId="4C452DE0" w14:textId="77777777" w:rsidR="007C4BED" w:rsidRDefault="00EB3084" w:rsidP="007C4BED">
      <w:pPr>
        <w:pStyle w:val="Ttulo2"/>
      </w:pPr>
      <w:bookmarkStart w:id="102" w:name="_Toc230176673"/>
      <w:bookmarkEnd w:id="4"/>
      <w:bookmarkEnd w:id="5"/>
      <w:r>
        <w:t>Recomendaciones para Matriz</w:t>
      </w:r>
      <w:bookmarkEnd w:id="102"/>
    </w:p>
    <w:p w14:paraId="14FDC1D2" w14:textId="77777777" w:rsidR="00A747EA" w:rsidRDefault="00DF52D7" w:rsidP="007C4BED">
      <w:pPr>
        <w:pStyle w:val="Ttulo2"/>
      </w:pPr>
      <w:bookmarkStart w:id="103" w:name="_Toc230176674"/>
      <w:r>
        <w:t>Líneas de trabajo futuro</w:t>
      </w:r>
      <w:bookmarkEnd w:id="103"/>
    </w:p>
    <w:p w14:paraId="660147CA" w14:textId="77777777" w:rsidR="000D09A0" w:rsidRPr="00C23857" w:rsidRDefault="000D09A0" w:rsidP="00A747EA">
      <w:pPr>
        <w:rPr>
          <w:lang w:val="es-UY"/>
        </w:rPr>
      </w:pPr>
      <w:r>
        <w:br w:type="page"/>
      </w:r>
    </w:p>
    <w:p w14:paraId="5A2BFA8E" w14:textId="77777777" w:rsidR="008E25C8" w:rsidRDefault="171EE911" w:rsidP="00194057">
      <w:pPr>
        <w:pStyle w:val="Ttulo1sinnumerar"/>
        <w:rPr>
          <w:lang w:val="en-US"/>
        </w:rPr>
      </w:pPr>
      <w:bookmarkStart w:id="104" w:name="_Toc230176675"/>
      <w:r>
        <w:rPr>
          <w:lang w:val="en-US"/>
        </w:rPr>
        <w:lastRenderedPageBreak/>
        <w:t>Referencias bibliográficas</w:t>
      </w:r>
      <w:bookmarkEnd w:id="104"/>
    </w:p>
    <w:p w14:paraId="6438022F" w14:textId="77777777" w:rsidR="00C1456E" w:rsidRPr="00C1456E" w:rsidRDefault="00AC2AF6" w:rsidP="00C1456E">
      <w:pPr>
        <w:pStyle w:val="Bibliografa"/>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Pr>
          <w:lang w:val="en-US"/>
        </w:rPr>
        <w:t xml:space="preserve">Abhishek, K. L., Niranjanamurthy, M., Aric, S., Ansarullah, S. I., Sinha, A., Tejani, G., &amp; Shah, M. A. (2025). Developing an Intelligent Resume Screening Tool With AI-Driven Analysis and Recommendation Features. </w:t>
      </w:r>
      <w:r>
        <w:rPr>
          <w:i/>
          <w:iCs/>
          <w:lang w:val="en-US"/>
        </w:rPr>
        <w:t>Applied AI Letters</w:t>
      </w:r>
      <w:r>
        <w:rPr>
          <w:lang w:val="en-US"/>
        </w:rPr>
        <w:t xml:space="preserve">, </w:t>
      </w:r>
      <w:r>
        <w:rPr>
          <w:i/>
          <w:iCs/>
          <w:lang w:val="en-US"/>
        </w:rPr>
        <w:t>6</w:t>
      </w:r>
      <w:r>
        <w:rPr>
          <w:lang w:val="en-US"/>
        </w:rPr>
        <w:t>(2), e116. https://doi.org/https://doi.org/10.1002/ail2.116</w:t>
      </w:r>
    </w:p>
    <w:p w14:paraId="53B8B4CB" w14:textId="77777777" w:rsidR="00C1456E" w:rsidRPr="00C1456E" w:rsidRDefault="00C1456E" w:rsidP="00C1456E">
      <w:pPr>
        <w:pStyle w:val="Bibliografa"/>
        <w:rPr>
          <w:lang w:val="en-US"/>
        </w:rPr>
      </w:pPr>
      <w:r>
        <w:rPr>
          <w:lang w:val="en-US"/>
        </w:rPr>
        <w:t xml:space="preserve">Afzal, A., Subedi, I., &amp; Matthes, F. (2025). Candidate Profile Summarization: A RAG Approach with Synthetic Data Generation for Tech Jobs. En G. Angelova, M. Kunilovskaya, M. Escribe, &amp; R. Mitkov (Eds.), </w:t>
      </w:r>
      <w:r>
        <w:rPr>
          <w:i/>
          <w:iCs/>
          <w:lang w:val="en-US"/>
        </w:rPr>
        <w:t>Proceedings of the 15th International Conference on Recent Advances in Natural Language Processing—Natural Language Processing in the Generative AI Era</w:t>
      </w:r>
      <w:r>
        <w:rPr>
          <w:lang w:val="en-US"/>
        </w:rPr>
        <w:t xml:space="preserve"> (pp. 22-31). INCOMA Ltd., Shoumen, Bulgaria. https://aclanthology.org/2025.ranlp-1.3/</w:t>
      </w:r>
    </w:p>
    <w:p w14:paraId="6FFCA2EA" w14:textId="77777777" w:rsidR="00C1456E" w:rsidRPr="00C1456E" w:rsidRDefault="00C1456E" w:rsidP="00C1456E">
      <w:pPr>
        <w:pStyle w:val="Bibliografa"/>
        <w:rPr>
          <w:lang w:val="en-US"/>
        </w:rPr>
      </w:pPr>
      <w:r>
        <w:rPr>
          <w:lang w:val="en-US"/>
        </w:rPr>
        <w:t xml:space="preserve">Albaroudi, E., Mansouri, T., Hatamleh, M., &amp; Alameer, A. (2025). Addressing intersectional bias in AI recruitment using HITHIRE model: A fair, ethical, green AI and transparent hiring solution for Saudi Arabia’s diverse workforce in line with vision 2030. </w:t>
      </w:r>
      <w:r>
        <w:rPr>
          <w:i/>
          <w:iCs/>
          <w:lang w:val="en-US"/>
        </w:rPr>
        <w:t>AI and Ethics</w:t>
      </w:r>
      <w:r>
        <w:rPr>
          <w:lang w:val="en-US"/>
        </w:rPr>
        <w:t xml:space="preserve">, </w:t>
      </w:r>
      <w:r>
        <w:rPr>
          <w:i/>
          <w:iCs/>
          <w:lang w:val="en-US"/>
        </w:rPr>
        <w:t>6</w:t>
      </w:r>
      <w:r>
        <w:rPr>
          <w:lang w:val="en-US"/>
        </w:rPr>
        <w:t>(1), 57. https://doi.org/10.1007/s43681-025-00844-z</w:t>
      </w:r>
    </w:p>
    <w:p w14:paraId="4A02DCAC" w14:textId="77777777" w:rsidR="00C1456E" w:rsidRPr="00C1456E" w:rsidRDefault="00C1456E" w:rsidP="00C1456E">
      <w:pPr>
        <w:pStyle w:val="Bibliografa"/>
        <w:rPr>
          <w:lang w:val="en-US"/>
        </w:rPr>
      </w:pPr>
      <w:r>
        <w:rPr>
          <w:lang w:val="en-US"/>
        </w:rPr>
        <w:t xml:space="preserve">An, J., Huang, D., Lin, C., &amp; Tai, M. (2025). Measuring gender and racial biases in large language models: Intersectional evidence from automated resume evaluation. </w:t>
      </w:r>
      <w:r>
        <w:rPr>
          <w:i/>
          <w:iCs/>
          <w:lang w:val="en-US"/>
        </w:rPr>
        <w:t>PNAS Nexus</w:t>
      </w:r>
      <w:r>
        <w:rPr>
          <w:lang w:val="en-US"/>
        </w:rPr>
        <w:t xml:space="preserve">, </w:t>
      </w:r>
      <w:r>
        <w:rPr>
          <w:i/>
          <w:iCs/>
          <w:lang w:val="en-US"/>
        </w:rPr>
        <w:t>4</w:t>
      </w:r>
      <w:r>
        <w:rPr>
          <w:lang w:val="en-US"/>
        </w:rPr>
        <w:t>(3), pgaf089. https://doi.org/10.1093/pnasnexus/pgaf089</w:t>
      </w:r>
    </w:p>
    <w:p w14:paraId="6AD8A173" w14:textId="77777777" w:rsidR="00C1456E" w:rsidRPr="00C1456E" w:rsidRDefault="00C1456E" w:rsidP="00C1456E">
      <w:pPr>
        <w:pStyle w:val="Bibliografa"/>
        <w:rPr>
          <w:lang w:val="en-US"/>
        </w:rPr>
      </w:pPr>
      <w:r>
        <w:rPr>
          <w:lang w:val="en-US"/>
        </w:rPr>
        <w:t xml:space="preserve">Bangura, S., Duma, P., Ntombifuthi, &amp; Mthembu, A. (2025). Ethical considerations of implementing Artificial Intelligence in Human Resource Management: A review. </w:t>
      </w:r>
      <w:r>
        <w:rPr>
          <w:i/>
          <w:iCs/>
          <w:lang w:val="en-US"/>
        </w:rPr>
        <w:t>International Journal of Business Ecosystem &amp; Strategy (2687-2293)</w:t>
      </w:r>
      <w:r>
        <w:rPr>
          <w:lang w:val="en-US"/>
        </w:rPr>
        <w:t xml:space="preserve">, </w:t>
      </w:r>
      <w:r>
        <w:rPr>
          <w:i/>
          <w:iCs/>
          <w:lang w:val="en-US"/>
        </w:rPr>
        <w:t>7</w:t>
      </w:r>
      <w:r>
        <w:rPr>
          <w:lang w:val="en-US"/>
        </w:rPr>
        <w:t>, 274-281. https://doi.org/10.36096/ijbes.v7i5.986</w:t>
      </w:r>
    </w:p>
    <w:p w14:paraId="13B6B95B" w14:textId="77777777" w:rsidR="00C1456E" w:rsidRPr="00C1456E" w:rsidRDefault="00C1456E" w:rsidP="00C1456E">
      <w:pPr>
        <w:pStyle w:val="Bibliografa"/>
        <w:rPr>
          <w:lang w:val="pt-BR"/>
        </w:rPr>
      </w:pPr>
      <w:r w:rsidRPr="00953219">
        <w:rPr>
          <w:lang w:val="en-US"/>
        </w:rPr>
        <w:lastRenderedPageBreak/>
        <w:t xml:space="preserve">Bevara, R. V., Mannuru, N. R., Karedla, S. P., Lund, B., Xiao, T., Pasem, H., Dronavalli, S. C., &amp; Rupeshkumar, S. (2025). </w:t>
      </w:r>
      <w:r>
        <w:rPr>
          <w:lang w:val="en-US"/>
        </w:rPr>
        <w:t xml:space="preserve">Resume2Vec: Transforming Applicant Tracking Systems with Intelligent Resume Embeddings for Precise Candidate Matching. </w:t>
      </w:r>
      <w:r>
        <w:rPr>
          <w:i/>
          <w:iCs/>
          <w:lang w:val="pt-BR"/>
        </w:rPr>
        <w:t>Electronics</w:t>
      </w:r>
      <w:r>
        <w:rPr>
          <w:lang w:val="pt-BR"/>
        </w:rPr>
        <w:t xml:space="preserve">, </w:t>
      </w:r>
      <w:r>
        <w:rPr>
          <w:i/>
          <w:iCs/>
          <w:lang w:val="pt-BR"/>
        </w:rPr>
        <w:t>14</w:t>
      </w:r>
      <w:r>
        <w:rPr>
          <w:lang w:val="pt-BR"/>
        </w:rPr>
        <w:t>(4), 794. https://doi.org/10.3390/electronics14040794</w:t>
      </w:r>
    </w:p>
    <w:p w14:paraId="63F1A635" w14:textId="77777777" w:rsidR="00C1456E" w:rsidRPr="00C1456E" w:rsidRDefault="00C1456E" w:rsidP="00C1456E">
      <w:pPr>
        <w:pStyle w:val="Bibliografa"/>
        <w:rPr>
          <w:lang w:val="en-US"/>
        </w:rPr>
      </w:pPr>
      <w:r>
        <w:rPr>
          <w:lang w:val="pt-BR"/>
        </w:rPr>
        <w:t xml:space="preserve">Bruera, A., Alda, F., &amp; Di Cerbo, F. (2022). </w:t>
      </w:r>
      <w:r>
        <w:rPr>
          <w:lang w:val="en-US"/>
        </w:rPr>
        <w:t xml:space="preserve">Generating Realistic Synthetic Curricula Vitae for Machine Learning Applications under Differential Privacy. En I. Siegert, M. Rigault, &amp; V. Arranz (Eds.), </w:t>
      </w:r>
      <w:r>
        <w:rPr>
          <w:i/>
          <w:iCs/>
          <w:lang w:val="en-US"/>
        </w:rPr>
        <w:t>Proceedings of the Workshop on Ethical and Legal Issues in Human Language Technologies and Multilingual De-Identification of Sensitive Data In Language Resources within the 13th Language Resources and Evaluation Conference</w:t>
      </w:r>
      <w:r>
        <w:rPr>
          <w:lang w:val="en-US"/>
        </w:rPr>
        <w:t xml:space="preserve"> (pp. 53-63). European Language Resources Association. https://aclanthology.org/2022.legal-1.11/</w:t>
      </w:r>
    </w:p>
    <w:p w14:paraId="48822A67" w14:textId="77777777" w:rsidR="00C1456E" w:rsidRPr="00C1456E" w:rsidRDefault="00C1456E" w:rsidP="00C1456E">
      <w:pPr>
        <w:pStyle w:val="Bibliografa"/>
        <w:rPr>
          <w:lang w:val="en-US"/>
        </w:rPr>
      </w:pPr>
      <w:r>
        <w:rPr>
          <w:lang w:val="en-US"/>
        </w:rPr>
        <w:t xml:space="preserve">Chapman, P., Clinton, J., Kerber, R., Khabaza, T., Reinartz, T., Shearer, C., &amp; Wirth, R. (2000). </w:t>
      </w:r>
      <w:r>
        <w:rPr>
          <w:i/>
          <w:iCs/>
          <w:lang w:val="en-US"/>
        </w:rPr>
        <w:t>CRISP-DM 1.0: Step-by-step data mining guide</w:t>
      </w:r>
      <w:r>
        <w:rPr>
          <w:lang w:val="en-US"/>
        </w:rPr>
        <w:t xml:space="preserve"> [Technical Report]. SPSS Inc. https://www.the-modeling-agency.com/crisp-dm.pdf</w:t>
      </w:r>
    </w:p>
    <w:p w14:paraId="44A18184" w14:textId="77777777" w:rsidR="00C1456E" w:rsidRPr="00C1456E" w:rsidRDefault="00C1456E" w:rsidP="00C1456E">
      <w:pPr>
        <w:pStyle w:val="Bibliografa"/>
        <w:rPr>
          <w:lang w:val="pt-BR"/>
        </w:rPr>
      </w:pPr>
      <w:r>
        <w:rPr>
          <w:lang w:val="en-US"/>
        </w:rPr>
        <w:t xml:space="preserve">Chouldechova, A. (2017). Fair Prediction with Disparate Impact: A Study of Bias in Recidivism Prediction Instruments. </w:t>
      </w:r>
      <w:r>
        <w:rPr>
          <w:i/>
          <w:iCs/>
          <w:lang w:val="pt-BR"/>
        </w:rPr>
        <w:t>Big Data</w:t>
      </w:r>
      <w:r>
        <w:rPr>
          <w:lang w:val="pt-BR"/>
        </w:rPr>
        <w:t xml:space="preserve">, </w:t>
      </w:r>
      <w:r>
        <w:rPr>
          <w:i/>
          <w:iCs/>
          <w:lang w:val="pt-BR"/>
        </w:rPr>
        <w:t>5</w:t>
      </w:r>
      <w:r>
        <w:rPr>
          <w:lang w:val="pt-BR"/>
        </w:rPr>
        <w:t>(2), 153-163. https://doi.org/10.1089/big.2016.0047</w:t>
      </w:r>
    </w:p>
    <w:p w14:paraId="02F28577" w14:textId="77777777" w:rsidR="00C1456E" w:rsidRPr="00C1456E" w:rsidRDefault="00C1456E" w:rsidP="00C1456E">
      <w:pPr>
        <w:pStyle w:val="Bibliografa"/>
        <w:rPr>
          <w:lang w:val="en-US"/>
        </w:rPr>
      </w:pPr>
      <w:r>
        <w:rPr>
          <w:lang w:val="pt-BR"/>
        </w:rPr>
        <w:t xml:space="preserve">Dasaklis, T. K., Giannopoulos, P. G., Koutras, D., Malamas, V., &amp; Chountalas, P. (2025). </w:t>
      </w:r>
      <w:r>
        <w:rPr>
          <w:i/>
          <w:iCs/>
          <w:lang w:val="en-US"/>
        </w:rPr>
        <w:t>Large Language Models in Human Resource Management: A systematic literature review of applications, open issues and future research directions</w:t>
      </w:r>
      <w:r>
        <w:rPr>
          <w:lang w:val="en-US"/>
        </w:rPr>
        <w:t xml:space="preserve"> (SSRN Scholarly Paper No. 5314976). Social Science Research Network. https://doi.org/10.2139/ssrn.5314976</w:t>
      </w:r>
    </w:p>
    <w:p w14:paraId="2CF6D7E9" w14:textId="77777777" w:rsidR="00C1456E" w:rsidRPr="00C1456E" w:rsidRDefault="00C1456E" w:rsidP="00C1456E">
      <w:pPr>
        <w:pStyle w:val="Bibliografa"/>
        <w:rPr>
          <w:lang w:val="en-US"/>
        </w:rPr>
      </w:pPr>
      <w:r>
        <w:rPr>
          <w:lang w:val="en-US"/>
        </w:rPr>
        <w:t xml:space="preserve">Desai, T., Ritchie, F., &amp; Welpton, R. (2016). </w:t>
      </w:r>
      <w:r>
        <w:rPr>
          <w:i/>
          <w:iCs/>
          <w:lang w:val="en-US"/>
        </w:rPr>
        <w:t>Five Safes: Designing data access for research</w:t>
      </w:r>
      <w:r>
        <w:rPr>
          <w:lang w:val="en-US"/>
        </w:rPr>
        <w:t xml:space="preserve"> (Working Papers No. 20161601). Department of Accounting, Economics and Finance, </w:t>
      </w:r>
      <w:r>
        <w:rPr>
          <w:lang w:val="en-US"/>
        </w:rPr>
        <w:lastRenderedPageBreak/>
        <w:t>Bristol Business School, University of the West of England, Bristol. https://ideas.repec.org/p/uwe/wpaper/20161601.html</w:t>
      </w:r>
    </w:p>
    <w:p w14:paraId="14C5C989" w14:textId="77777777" w:rsidR="00C1456E" w:rsidRPr="00C1456E" w:rsidRDefault="00C1456E" w:rsidP="00C1456E">
      <w:pPr>
        <w:pStyle w:val="Bibliografa"/>
        <w:rPr>
          <w:lang w:val="en-US"/>
        </w:rPr>
      </w:pPr>
      <w:r>
        <w:rPr>
          <w:lang w:val="en-US"/>
        </w:rPr>
        <w:t xml:space="preserve">Deshpande, K., Pan, S., &amp; Foulds, J. (2020). </w:t>
      </w:r>
      <w:r>
        <w:rPr>
          <w:i/>
          <w:iCs/>
          <w:lang w:val="en-US"/>
        </w:rPr>
        <w:t>Mitigating Demographic Bias in AI-based Resume Filtering</w:t>
      </w:r>
      <w:r>
        <w:rPr>
          <w:lang w:val="en-US"/>
        </w:rPr>
        <w:t>. https://doi.org/10.1145/3386392.3399569</w:t>
      </w:r>
    </w:p>
    <w:p w14:paraId="02D1469E" w14:textId="77777777" w:rsidR="00C1456E" w:rsidRPr="00C1456E" w:rsidRDefault="00C1456E" w:rsidP="00C1456E">
      <w:pPr>
        <w:pStyle w:val="Bibliografa"/>
      </w:pPr>
      <w:r>
        <w:t>EU AI Act, Reglamento (UE) 2024/1689 del Parlamento Europeo y del Consejo, de 13 de junio de 2024, por el que se establecen normas armonizadas en materia de inteligencia artificial (Ley de Inteligencia Artificial), L 2024/1689 (2024). https://eur-lex.europa.eu/legal-content/ES/TXT/?uri=OJ:L_202401689</w:t>
      </w:r>
    </w:p>
    <w:p w14:paraId="318ED791" w14:textId="77777777" w:rsidR="00C1456E" w:rsidRPr="00C1456E" w:rsidRDefault="00C1456E" w:rsidP="00C1456E">
      <w:pPr>
        <w:pStyle w:val="Bibliografa"/>
        <w:rPr>
          <w:lang w:val="en-US"/>
        </w:rPr>
      </w:pPr>
      <w:r>
        <w:rPr>
          <w:lang w:val="en-US"/>
        </w:rPr>
        <w:t xml:space="preserve">Fabris, A., Baranowska, N., Dennis, M. J., Graus, D., Hacker, P., Saldivar, J., Zuiderveen Borgesius, F., &amp; Biega, A. J. (2025). Fairness and Bias in Algorithmic Hiring: A Multidisciplinary Survey. </w:t>
      </w:r>
      <w:r>
        <w:rPr>
          <w:i/>
          <w:iCs/>
          <w:lang w:val="en-US"/>
        </w:rPr>
        <w:t>ACM Trans. Intell. Syst. Technol.</w:t>
      </w:r>
      <w:r>
        <w:rPr>
          <w:lang w:val="en-US"/>
        </w:rPr>
        <w:t xml:space="preserve">, </w:t>
      </w:r>
      <w:r>
        <w:rPr>
          <w:i/>
          <w:iCs/>
          <w:lang w:val="en-US"/>
        </w:rPr>
        <w:t>16</w:t>
      </w:r>
      <w:r>
        <w:rPr>
          <w:lang w:val="en-US"/>
        </w:rPr>
        <w:t>(1). https://doi.org/10.1145/3696457</w:t>
      </w:r>
    </w:p>
    <w:p w14:paraId="4FF0AA0C" w14:textId="77777777" w:rsidR="00C1456E" w:rsidRPr="00C1456E" w:rsidRDefault="00C1456E" w:rsidP="00C1456E">
      <w:pPr>
        <w:pStyle w:val="Bibliografa"/>
        <w:rPr>
          <w:lang w:val="en-US"/>
        </w:rPr>
      </w:pPr>
      <w:r>
        <w:rPr>
          <w:lang w:val="en-US"/>
        </w:rPr>
        <w:t xml:space="preserve">Fu, Z., Cao, Y., Chen, Y.-L., Lunia, A., Dong, L., Saraf, N., Jiang, R., Dai, Y., Song, Q., Wang, T., Li, G., Koh, D., Wei, H., Wang, Z., Gupta, A., Jiang, C., Shen, J., Hong, L., &amp; Zhang, W. (2025). </w:t>
      </w:r>
      <w:r>
        <w:rPr>
          <w:i/>
          <w:iCs/>
          <w:lang w:val="en-US"/>
        </w:rPr>
        <w:t>LANTERN: Scalable Distillation of Large Language Models for Job-Person Fit and Explanation</w:t>
      </w:r>
      <w:r>
        <w:rPr>
          <w:lang w:val="en-US"/>
        </w:rPr>
        <w:t>. https://arxiv.org/abs/2510.05490</w:t>
      </w:r>
    </w:p>
    <w:p w14:paraId="5EB86D11" w14:textId="77777777" w:rsidR="00C1456E" w:rsidRPr="00C1456E" w:rsidRDefault="00C1456E" w:rsidP="00C1456E">
      <w:pPr>
        <w:pStyle w:val="Bibliografa"/>
        <w:rPr>
          <w:lang w:val="en-US"/>
        </w:rPr>
      </w:pPr>
      <w:r>
        <w:rPr>
          <w:lang w:val="en-US"/>
        </w:rPr>
        <w:t xml:space="preserve">Gan, C., Zhang, Q., &amp; Mori, T. (2024). Application of LLM Agents in Recruitment: A Novel Framework for Automated Resume Screening. </w:t>
      </w:r>
      <w:r>
        <w:rPr>
          <w:i/>
          <w:iCs/>
          <w:lang w:val="en-US"/>
        </w:rPr>
        <w:t>Journal of Information Processing</w:t>
      </w:r>
      <w:r>
        <w:rPr>
          <w:lang w:val="en-US"/>
        </w:rPr>
        <w:t xml:space="preserve">, </w:t>
      </w:r>
      <w:r>
        <w:rPr>
          <w:i/>
          <w:iCs/>
          <w:lang w:val="en-US"/>
        </w:rPr>
        <w:t>32</w:t>
      </w:r>
      <w:r>
        <w:rPr>
          <w:lang w:val="en-US"/>
        </w:rPr>
        <w:t>, 881-893. https://doi.org/10.2197/ipsjjip.32.881</w:t>
      </w:r>
    </w:p>
    <w:p w14:paraId="643D15CB" w14:textId="77777777" w:rsidR="00C1456E" w:rsidRPr="00C1456E" w:rsidRDefault="00C1456E" w:rsidP="00C1456E">
      <w:pPr>
        <w:pStyle w:val="Bibliografa"/>
        <w:rPr>
          <w:lang w:val="en-US"/>
        </w:rPr>
      </w:pPr>
      <w:r>
        <w:rPr>
          <w:lang w:val="en-US"/>
        </w:rPr>
        <w:t xml:space="preserve">Glazko, K., Mohammed, Y., Kosa, B., Potluri, V., &amp; Mankoff, J. (2024). Identifying and Improving Disability Bias in GPT-Based Resume Screening. </w:t>
      </w:r>
      <w:r>
        <w:rPr>
          <w:i/>
          <w:iCs/>
          <w:lang w:val="en-US"/>
        </w:rPr>
        <w:t>Proceedings of the 2024 ACM Conference on Fairness, Accountability, and Transparency, FAccT ’24</w:t>
      </w:r>
      <w:r>
        <w:rPr>
          <w:lang w:val="en-US"/>
        </w:rPr>
        <w:t>, 687-700. https://doi.org/10.1145/3630106.3658933</w:t>
      </w:r>
    </w:p>
    <w:p w14:paraId="1679E6D0" w14:textId="77777777" w:rsidR="00C1456E" w:rsidRPr="00953219" w:rsidRDefault="00C1456E" w:rsidP="00C1456E">
      <w:pPr>
        <w:pStyle w:val="Bibliografa"/>
        <w:rPr>
          <w:lang w:val="en-US"/>
        </w:rPr>
      </w:pPr>
      <w:r>
        <w:lastRenderedPageBreak/>
        <w:t xml:space="preserve">González-González, C., &amp; Herrera, P. J. (2025). Selección de candidatos usando lógica borrosa, PLN y aprendizaje profundo. </w:t>
      </w:r>
      <w:r w:rsidRPr="00953219">
        <w:rPr>
          <w:i/>
          <w:iCs/>
          <w:lang w:val="en-US"/>
        </w:rPr>
        <w:t>Actas de las Jornadas de Automática</w:t>
      </w:r>
      <w:r w:rsidRPr="00953219">
        <w:rPr>
          <w:lang w:val="en-US"/>
        </w:rPr>
        <w:t xml:space="preserve">, </w:t>
      </w:r>
      <w:r w:rsidRPr="00953219">
        <w:rPr>
          <w:i/>
          <w:iCs/>
          <w:lang w:val="en-US"/>
        </w:rPr>
        <w:t>46</w:t>
      </w:r>
      <w:r w:rsidRPr="00953219">
        <w:rPr>
          <w:lang w:val="en-US"/>
        </w:rPr>
        <w:t>, 489-496. https://doi.org/10.17979/ja-cea.2025.46.12139</w:t>
      </w:r>
    </w:p>
    <w:p w14:paraId="5D9879C6" w14:textId="77777777" w:rsidR="00C1456E" w:rsidRPr="00C1456E" w:rsidRDefault="00C1456E" w:rsidP="00C1456E">
      <w:pPr>
        <w:pStyle w:val="Bibliografa"/>
        <w:rPr>
          <w:lang w:val="en-US"/>
        </w:rPr>
      </w:pPr>
      <w:r>
        <w:rPr>
          <w:lang w:val="en-US"/>
        </w:rPr>
        <w:t xml:space="preserve">Goodman, C. C. (2025). Algorithmic Bias and Accountability: The Double-Blind for Marginalized Job Applicants. </w:t>
      </w:r>
      <w:r>
        <w:rPr>
          <w:i/>
          <w:iCs/>
          <w:lang w:val="en-US"/>
        </w:rPr>
        <w:t>University of Colorado Law Review</w:t>
      </w:r>
      <w:r>
        <w:rPr>
          <w:lang w:val="en-US"/>
        </w:rPr>
        <w:t xml:space="preserve">, </w:t>
      </w:r>
      <w:r>
        <w:rPr>
          <w:i/>
          <w:iCs/>
          <w:lang w:val="en-US"/>
        </w:rPr>
        <w:t>96</w:t>
      </w:r>
      <w:r>
        <w:rPr>
          <w:lang w:val="en-US"/>
        </w:rPr>
        <w:t>(2), 502-546.</w:t>
      </w:r>
    </w:p>
    <w:p w14:paraId="3D849452" w14:textId="77777777" w:rsidR="00C1456E" w:rsidRPr="00C1456E" w:rsidRDefault="00C1456E" w:rsidP="00C1456E">
      <w:pPr>
        <w:pStyle w:val="Bibliografa"/>
        <w:rPr>
          <w:lang w:val="en-US"/>
        </w:rPr>
      </w:pPr>
      <w:r>
        <w:rPr>
          <w:lang w:val="en-US"/>
        </w:rPr>
        <w:t xml:space="preserve">Ip, E. (2025). Fair AI in hiring: Experimental evidence on how biased hiring algorithms and different debiasing methods affect the quality and diversity of applicants. </w:t>
      </w:r>
      <w:r>
        <w:rPr>
          <w:i/>
          <w:iCs/>
          <w:lang w:val="en-US"/>
        </w:rPr>
        <w:t>Behavioral Science &amp; Policy</w:t>
      </w:r>
      <w:r>
        <w:rPr>
          <w:lang w:val="en-US"/>
        </w:rPr>
        <w:t xml:space="preserve">, </w:t>
      </w:r>
      <w:r>
        <w:rPr>
          <w:i/>
          <w:iCs/>
          <w:lang w:val="en-US"/>
        </w:rPr>
        <w:t>11</w:t>
      </w:r>
      <w:r>
        <w:rPr>
          <w:lang w:val="en-US"/>
        </w:rPr>
        <w:t>(1), 44-54. https://doi.org/10.1177/23794607251353585</w:t>
      </w:r>
    </w:p>
    <w:p w14:paraId="223ADD24" w14:textId="77777777" w:rsidR="00C1456E" w:rsidRPr="00C1456E" w:rsidRDefault="00C1456E" w:rsidP="00C1456E">
      <w:pPr>
        <w:pStyle w:val="Bibliografa"/>
        <w:rPr>
          <w:lang w:val="en-US"/>
        </w:rPr>
      </w:pPr>
      <w:r>
        <w:rPr>
          <w:lang w:val="en-US"/>
        </w:rPr>
        <w:t xml:space="preserve">Landis, J. R., &amp; Koch, G. G. (1977). The measurement of observer agreement for categorical data. </w:t>
      </w:r>
      <w:r>
        <w:rPr>
          <w:i/>
          <w:iCs/>
          <w:lang w:val="en-US"/>
        </w:rPr>
        <w:t>Biometrics</w:t>
      </w:r>
      <w:r>
        <w:rPr>
          <w:lang w:val="en-US"/>
        </w:rPr>
        <w:t xml:space="preserve">, </w:t>
      </w:r>
      <w:r>
        <w:rPr>
          <w:i/>
          <w:iCs/>
          <w:lang w:val="en-US"/>
        </w:rPr>
        <w:t>33</w:t>
      </w:r>
      <w:r>
        <w:rPr>
          <w:lang w:val="en-US"/>
        </w:rPr>
        <w:t>(1), 159-174. https://doi.org/10.2307/2529786</w:t>
      </w:r>
    </w:p>
    <w:p w14:paraId="47426F44" w14:textId="77777777" w:rsidR="00C1456E" w:rsidRPr="00C1456E" w:rsidRDefault="00C1456E" w:rsidP="00C1456E">
      <w:pPr>
        <w:pStyle w:val="Bibliografa"/>
      </w:pPr>
      <w:r>
        <w:rPr>
          <w:lang w:val="en-US"/>
        </w:rPr>
        <w:t xml:space="preserve">Lavi, D., Medentsiy, V., &amp; Graus, D. (2021). conSultantBERT: Fine-tuned Siamese Sentence-BERT for Matching Jobs and Job Seekers. </w:t>
      </w:r>
      <w:r>
        <w:rPr>
          <w:i/>
          <w:iCs/>
        </w:rPr>
        <w:t>CoRR</w:t>
      </w:r>
      <w:r>
        <w:t xml:space="preserve">, </w:t>
      </w:r>
      <w:r>
        <w:rPr>
          <w:i/>
          <w:iCs/>
        </w:rPr>
        <w:t>abs/2109.06501</w:t>
      </w:r>
      <w:r>
        <w:t>. https://arxiv.org/abs/2109.06501</w:t>
      </w:r>
    </w:p>
    <w:p w14:paraId="5AB35E97" w14:textId="77777777" w:rsidR="00C1456E" w:rsidRPr="00C1456E" w:rsidRDefault="00C1456E" w:rsidP="00C1456E">
      <w:pPr>
        <w:pStyle w:val="Bibliografa"/>
      </w:pPr>
      <w:r>
        <w:t xml:space="preserve">Ley 18.331. (2008). </w:t>
      </w:r>
      <w:r>
        <w:rPr>
          <w:i/>
          <w:iCs/>
        </w:rPr>
        <w:t>Ley 18.331: Protección de Datos Personales y Acción de Habeas Data</w:t>
      </w:r>
      <w:r>
        <w:t>. https://www.impo.com.uy/bases/leyes/18331-2008</w:t>
      </w:r>
    </w:p>
    <w:p w14:paraId="2E40AD5C" w14:textId="77777777" w:rsidR="00C1456E" w:rsidRPr="00C1456E" w:rsidRDefault="00C1456E" w:rsidP="00C1456E">
      <w:pPr>
        <w:pStyle w:val="Bibliografa"/>
      </w:pPr>
      <w:r>
        <w:t xml:space="preserve">Ley 20.212. (2023). </w:t>
      </w:r>
      <w:r>
        <w:rPr>
          <w:i/>
          <w:iCs/>
        </w:rPr>
        <w:t>Ley 20.212: Rendición de Cuentas y Balance de Ejecución Presupuestal</w:t>
      </w:r>
      <w:r>
        <w:t>. https://www.impo.com.uy/bases/leyes/20212-2023</w:t>
      </w:r>
    </w:p>
    <w:p w14:paraId="0247687C" w14:textId="77777777" w:rsidR="00C1456E" w:rsidRPr="00C1456E" w:rsidRDefault="00C1456E" w:rsidP="00C1456E">
      <w:pPr>
        <w:pStyle w:val="Bibliografa"/>
      </w:pPr>
      <w:r>
        <w:t>Ley N.° 16.045: Prohíbese toda discriminación que viole el principio de igualdad de trato y de oportunidades para ambos sexos en cualquier sector (1989). https://www.impo.com.uy/bases/leyes/16045-1989</w:t>
      </w:r>
    </w:p>
    <w:p w14:paraId="08800A28" w14:textId="77777777" w:rsidR="00C1456E" w:rsidRPr="00C1456E" w:rsidRDefault="00C1456E" w:rsidP="00C1456E">
      <w:pPr>
        <w:pStyle w:val="Bibliografa"/>
        <w:rPr>
          <w:lang w:val="en-US"/>
        </w:rPr>
      </w:pPr>
      <w:r>
        <w:rPr>
          <w:lang w:val="en-US"/>
        </w:rPr>
        <w:t xml:space="preserve">Liu, X. (2025). Deep Learning-Based Intelligent Resume-Position Matching System: Semantic Understanding and Recommendation of BERT Model in Massive Recruitment Data. </w:t>
      </w:r>
      <w:r>
        <w:rPr>
          <w:i/>
          <w:iCs/>
          <w:lang w:val="en-US"/>
        </w:rPr>
        <w:lastRenderedPageBreak/>
        <w:t>Proceedings of the 2025 International Symposium on Machine Learning and Social Computing, MLSC ’25</w:t>
      </w:r>
      <w:r>
        <w:rPr>
          <w:lang w:val="en-US"/>
        </w:rPr>
        <w:t>, 8-13. https://doi.org/10.1145/3778450.3778452</w:t>
      </w:r>
    </w:p>
    <w:p w14:paraId="33126159" w14:textId="77777777" w:rsidR="00C1456E" w:rsidRPr="00C1456E" w:rsidRDefault="00C1456E" w:rsidP="00C1456E">
      <w:pPr>
        <w:pStyle w:val="Bibliografa"/>
        <w:rPr>
          <w:lang w:val="en-US"/>
        </w:rPr>
      </w:pPr>
      <w:r>
        <w:t xml:space="preserve">Lo, F. P.-W., Qiu, J., Wang, Z., Yu, H., Chen, Y., Zhang, G., &amp; Lo, B. (2025). </w:t>
      </w:r>
      <w:r>
        <w:rPr>
          <w:lang w:val="en-US"/>
        </w:rPr>
        <w:t xml:space="preserve">AI Hiring with LLMs: A Context-Aware and Explainable Multi-Agent Framework for Resume Screening. </w:t>
      </w:r>
      <w:r>
        <w:rPr>
          <w:i/>
          <w:iCs/>
          <w:lang w:val="en-US"/>
        </w:rPr>
        <w:t>arXiv e-prints</w:t>
      </w:r>
      <w:r>
        <w:rPr>
          <w:lang w:val="en-US"/>
        </w:rPr>
        <w:t>, arXiv:2504.02870. https://doi.org/10.48550/arXiv.2504.02870</w:t>
      </w:r>
    </w:p>
    <w:p w14:paraId="632D625F" w14:textId="77777777" w:rsidR="00C1456E" w:rsidRPr="00C1456E" w:rsidRDefault="00C1456E" w:rsidP="00C1456E">
      <w:pPr>
        <w:pStyle w:val="Bibliografa"/>
        <w:rPr>
          <w:lang w:val="en-US"/>
        </w:rPr>
      </w:pPr>
      <w:r>
        <w:rPr>
          <w:lang w:val="en-US"/>
        </w:rPr>
        <w:t xml:space="preserve">Marr, B., &amp; Ward, M. (2019). </w:t>
      </w:r>
      <w:r>
        <w:rPr>
          <w:i/>
          <w:iCs/>
          <w:lang w:val="en-US"/>
        </w:rPr>
        <w:t>Artificial intelligence in practice: How 50 successful companies used AI and machine learning to solve problems</w:t>
      </w:r>
      <w:r>
        <w:rPr>
          <w:lang w:val="en-US"/>
        </w:rPr>
        <w:t>. John Wiley &amp; Sons.</w:t>
      </w:r>
    </w:p>
    <w:p w14:paraId="5F23B94E" w14:textId="77777777" w:rsidR="00C1456E" w:rsidRPr="00C1456E" w:rsidRDefault="00C1456E" w:rsidP="00C1456E">
      <w:pPr>
        <w:pStyle w:val="Bibliografa"/>
        <w:rPr>
          <w:lang w:val="en-US"/>
        </w:rPr>
      </w:pPr>
      <w:r>
        <w:rPr>
          <w:lang w:val="en-US"/>
        </w:rPr>
        <w:t xml:space="preserve">Mujtaba, D. F., &amp; Mahapatra, N. R. (2024). Fairness in AI-Driven Recruitment: Challenges, Metrics, Methods, and Future Directions. </w:t>
      </w:r>
      <w:r>
        <w:rPr>
          <w:i/>
          <w:iCs/>
          <w:lang w:val="en-US"/>
        </w:rPr>
        <w:t>arXiv e-prints</w:t>
      </w:r>
      <w:r>
        <w:rPr>
          <w:lang w:val="en-US"/>
        </w:rPr>
        <w:t>, arXiv:2405.19699. https://doi.org/10.48550/arXiv.2405.19699</w:t>
      </w:r>
    </w:p>
    <w:p w14:paraId="7888BEF2" w14:textId="77777777" w:rsidR="00C1456E" w:rsidRPr="00C1456E" w:rsidRDefault="00C1456E" w:rsidP="00C1456E">
      <w:pPr>
        <w:pStyle w:val="Bibliografa"/>
        <w:rPr>
          <w:lang w:val="en-US"/>
        </w:rPr>
      </w:pPr>
      <w:r>
        <w:rPr>
          <w:lang w:val="en-US"/>
        </w:rPr>
        <w:t xml:space="preserve">New York City Local Law 144. (2023). </w:t>
      </w:r>
      <w:r>
        <w:rPr>
          <w:i/>
          <w:iCs/>
          <w:lang w:val="en-US"/>
        </w:rPr>
        <w:t>Local Law 144 of 2021: Automated Employment Decision Tools</w:t>
      </w:r>
      <w:r>
        <w:rPr>
          <w:lang w:val="en-US"/>
        </w:rPr>
        <w:t>. https://www.nyc.gov/site/dca/about/automated-employment-decision-tools.page</w:t>
      </w:r>
    </w:p>
    <w:p w14:paraId="31125369" w14:textId="77777777" w:rsidR="00C1456E" w:rsidRPr="00C1456E" w:rsidRDefault="00C1456E" w:rsidP="00C1456E">
      <w:pPr>
        <w:pStyle w:val="Bibliografa"/>
        <w:rPr>
          <w:lang w:val="en-US"/>
        </w:rPr>
      </w:pPr>
      <w:r>
        <w:rPr>
          <w:lang w:val="en-US"/>
        </w:rPr>
        <w:t xml:space="preserve">Raghavan, M., Barocas, S., Kleinberg, J., &amp; Levy, K. (2020). Mitigating bias in algorithmic hiring: Evaluating claims and practices. </w:t>
      </w:r>
      <w:r>
        <w:rPr>
          <w:i/>
          <w:iCs/>
          <w:lang w:val="en-US"/>
        </w:rPr>
        <w:t>Proceedings of the 2020 Conference on Fairness, Accountability, and Transparency, FAT* ’20</w:t>
      </w:r>
      <w:r>
        <w:rPr>
          <w:lang w:val="en-US"/>
        </w:rPr>
        <w:t>, 469-481. https://doi.org/10.1145/3351095.3372828</w:t>
      </w:r>
    </w:p>
    <w:p w14:paraId="2716A29C" w14:textId="77777777" w:rsidR="00C1456E" w:rsidRPr="00C1456E" w:rsidRDefault="00C1456E" w:rsidP="00C1456E">
      <w:pPr>
        <w:pStyle w:val="Bibliografa"/>
        <w:rPr>
          <w:lang w:val="en-US"/>
        </w:rPr>
      </w:pPr>
      <w:r w:rsidRPr="00953219">
        <w:rPr>
          <w:lang w:val="en-US"/>
        </w:rPr>
        <w:t xml:space="preserve">Saldivar, J., Gatzioura, A., &amp; Castillo, C. (2025). </w:t>
      </w:r>
      <w:r>
        <w:rPr>
          <w:lang w:val="en-US"/>
        </w:rPr>
        <w:t xml:space="preserve">Synthetic CVs To Build and Test Fairness-Aware Hiring Tools. </w:t>
      </w:r>
      <w:r>
        <w:rPr>
          <w:i/>
          <w:iCs/>
          <w:lang w:val="en-US"/>
        </w:rPr>
        <w:t>arXiv e-prints</w:t>
      </w:r>
      <w:r>
        <w:rPr>
          <w:lang w:val="en-US"/>
        </w:rPr>
        <w:t>, arXiv:2508.21179. https://doi.org/10.48550/arXiv.2508.21179</w:t>
      </w:r>
    </w:p>
    <w:p w14:paraId="2A690EBE" w14:textId="77777777" w:rsidR="00C1456E" w:rsidRPr="00C1456E" w:rsidRDefault="00C1456E" w:rsidP="00C1456E">
      <w:pPr>
        <w:pStyle w:val="Bibliografa"/>
        <w:rPr>
          <w:lang w:val="en-US"/>
        </w:rPr>
      </w:pPr>
      <w:r w:rsidRPr="00953219">
        <w:rPr>
          <w:lang w:val="en-US"/>
        </w:rPr>
        <w:lastRenderedPageBreak/>
        <w:t xml:space="preserve">Staab, R., Vero, M., Balunović, M., &amp; Vechev, M. (2023). </w:t>
      </w:r>
      <w:r>
        <w:rPr>
          <w:lang w:val="en-US"/>
        </w:rPr>
        <w:t xml:space="preserve">Beyond Memorization: Violating Privacy Via Inference with Large Language Models. </w:t>
      </w:r>
      <w:r>
        <w:rPr>
          <w:i/>
          <w:iCs/>
          <w:lang w:val="en-US"/>
        </w:rPr>
        <w:t>arXiv e-prints</w:t>
      </w:r>
      <w:r>
        <w:rPr>
          <w:lang w:val="en-US"/>
        </w:rPr>
        <w:t>, arXiv:2310.07298. https://doi.org/10.48550/arXiv.2310.07298</w:t>
      </w:r>
    </w:p>
    <w:p w14:paraId="1B676139" w14:textId="77777777" w:rsidR="00C1456E" w:rsidRPr="00C1456E" w:rsidRDefault="00C1456E" w:rsidP="00C1456E">
      <w:pPr>
        <w:pStyle w:val="Bibliografa"/>
        <w:rPr>
          <w:lang w:val="en-US"/>
        </w:rPr>
      </w:pPr>
      <w:r>
        <w:rPr>
          <w:lang w:val="en-US"/>
        </w:rPr>
        <w:t xml:space="preserve">Thomas, O., &amp; Reimann, O. (2023). The bias blind spot among HR employees in hiring decisions. </w:t>
      </w:r>
      <w:r>
        <w:rPr>
          <w:i/>
          <w:iCs/>
          <w:lang w:val="en-US"/>
        </w:rPr>
        <w:t>German Journal of Human Resource Management</w:t>
      </w:r>
      <w:r>
        <w:rPr>
          <w:lang w:val="en-US"/>
        </w:rPr>
        <w:t xml:space="preserve">, </w:t>
      </w:r>
      <w:r>
        <w:rPr>
          <w:i/>
          <w:iCs/>
          <w:lang w:val="en-US"/>
        </w:rPr>
        <w:t>37</w:t>
      </w:r>
      <w:r>
        <w:rPr>
          <w:lang w:val="en-US"/>
        </w:rPr>
        <w:t>(1), 5-22. https://doi.org/10.1177/23970022221094523</w:t>
      </w:r>
    </w:p>
    <w:p w14:paraId="68098525" w14:textId="77777777" w:rsidR="00C1456E" w:rsidRPr="00C1456E" w:rsidRDefault="00C1456E" w:rsidP="00C1456E">
      <w:pPr>
        <w:pStyle w:val="Bibliografa"/>
        <w:rPr>
          <w:lang w:val="en-US"/>
        </w:rPr>
      </w:pPr>
      <w:r>
        <w:rPr>
          <w:lang w:val="en-US"/>
        </w:rPr>
        <w:t xml:space="preserve">U.S. Equal Employment Opportunity Commission. (1978). </w:t>
      </w:r>
      <w:r>
        <w:rPr>
          <w:i/>
          <w:iCs/>
          <w:lang w:val="en-US"/>
        </w:rPr>
        <w:t>Uniform guidelines on employee selection procedures</w:t>
      </w:r>
      <w:r>
        <w:rPr>
          <w:lang w:val="en-US"/>
        </w:rPr>
        <w:t xml:space="preserve"> (No. 166; pp. 38290-38315).</w:t>
      </w:r>
    </w:p>
    <w:p w14:paraId="5045DA8C" w14:textId="77777777" w:rsidR="00C1456E" w:rsidRPr="00C1456E" w:rsidRDefault="00C1456E" w:rsidP="00C1456E">
      <w:pPr>
        <w:pStyle w:val="Bibliografa"/>
        <w:rPr>
          <w:lang w:val="en-US"/>
        </w:rPr>
      </w:pPr>
      <w:r>
        <w:rPr>
          <w:lang w:val="en-US"/>
        </w:rPr>
        <w:t xml:space="preserve">Vanetik, N., &amp; Kogan, G. (2023). Job Vacancy Ranking with Sentence Embeddings, Keywords, and Named Entities. </w:t>
      </w:r>
      <w:r>
        <w:rPr>
          <w:i/>
          <w:iCs/>
          <w:lang w:val="en-US"/>
        </w:rPr>
        <w:t>Information</w:t>
      </w:r>
      <w:r>
        <w:rPr>
          <w:lang w:val="en-US"/>
        </w:rPr>
        <w:t xml:space="preserve">, </w:t>
      </w:r>
      <w:r>
        <w:rPr>
          <w:i/>
          <w:iCs/>
          <w:lang w:val="en-US"/>
        </w:rPr>
        <w:t>14</w:t>
      </w:r>
      <w:r>
        <w:rPr>
          <w:lang w:val="en-US"/>
        </w:rPr>
        <w:t>, 468. https://doi.org/10.3390/info14080468</w:t>
      </w:r>
    </w:p>
    <w:p w14:paraId="22DDFB3D" w14:textId="77777777" w:rsidR="00C1456E" w:rsidRPr="00C1456E" w:rsidRDefault="00C1456E" w:rsidP="00C1456E">
      <w:pPr>
        <w:pStyle w:val="Bibliografa"/>
        <w:rPr>
          <w:lang w:val="en-US"/>
        </w:rPr>
      </w:pPr>
      <w:r>
        <w:rPr>
          <w:lang w:val="en-US"/>
        </w:rPr>
        <w:t xml:space="preserve">Wilson, K., &amp; Caliskan, A. (2024). Gender, Race, and Intersectional Bias in Resume Screening via Language Model Retrieval. </w:t>
      </w:r>
      <w:r>
        <w:rPr>
          <w:i/>
          <w:iCs/>
          <w:lang w:val="en-US"/>
        </w:rPr>
        <w:t>arXiv e-prints</w:t>
      </w:r>
      <w:r>
        <w:rPr>
          <w:lang w:val="en-US"/>
        </w:rPr>
        <w:t>, arXiv:2407.20371. https://doi.org/10.48550/arXiv.2407.20371</w:t>
      </w:r>
    </w:p>
    <w:p w14:paraId="38FC067D" w14:textId="77777777" w:rsidR="00D80FF4" w:rsidRPr="009E49B7" w:rsidRDefault="00AC2AF6" w:rsidP="00D80FF4">
      <w:pPr>
        <w:rPr>
          <w:lang w:val="en-US"/>
        </w:rPr>
      </w:pPr>
      <w:r>
        <w:rPr>
          <w:lang w:val="en-US"/>
        </w:rPr>
        <w:fldChar w:fldCharType="end"/>
      </w:r>
    </w:p>
    <w:p w14:paraId="3791AD25" w14:textId="77777777" w:rsidR="004C0378" w:rsidRPr="00363C98" w:rsidRDefault="4C50AEAF" w:rsidP="00363C98">
      <w:pPr>
        <w:pStyle w:val="Ttulo1sinnumerar"/>
        <w:rPr>
          <w:sz w:val="28"/>
          <w:szCs w:val="28"/>
        </w:rPr>
      </w:pPr>
      <w:bookmarkStart w:id="105" w:name="_Toc230176676"/>
      <w:r>
        <w:t>Discusión sobre el Uso de la IA Generativa</w:t>
      </w:r>
      <w:bookmarkEnd w:id="105"/>
    </w:p>
    <w:sectPr w:rsidR="004C0378" w:rsidRPr="00363C98" w:rsidSect="00352D2E">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8D71D" w14:textId="77777777" w:rsidR="004F770B" w:rsidRDefault="004F770B" w:rsidP="006403BD">
      <w:r>
        <w:separator/>
      </w:r>
    </w:p>
  </w:endnote>
  <w:endnote w:type="continuationSeparator" w:id="0">
    <w:p w14:paraId="51458FF2" w14:textId="77777777" w:rsidR="004F770B" w:rsidRDefault="004F770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066" w14:textId="77777777" w:rsidR="00B568C5" w:rsidRPr="00751A0E" w:rsidRDefault="00B568C5"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9FF2" w14:textId="77777777" w:rsidR="004F770B" w:rsidRDefault="004F770B" w:rsidP="006403BD">
      <w:r>
        <w:separator/>
      </w:r>
    </w:p>
  </w:footnote>
  <w:footnote w:type="continuationSeparator" w:id="0">
    <w:p w14:paraId="2FFEFC91" w14:textId="77777777" w:rsidR="004F770B" w:rsidRDefault="004F770B"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47074" w14:paraId="48F277CF" w14:textId="77777777" w:rsidTr="00047074">
      <w:tc>
        <w:tcPr>
          <w:tcW w:w="4530" w:type="dxa"/>
        </w:tcPr>
        <w:p w14:paraId="2667B7C4" w14:textId="27AE60C4" w:rsidR="00047074" w:rsidRPr="00047074" w:rsidRDefault="00047074" w:rsidP="00047074">
          <w:pPr>
            <w:spacing w:before="0" w:after="0" w:line="240" w:lineRule="auto"/>
            <w:rPr>
              <w:rFonts w:asciiTheme="majorHAnsi" w:hAnsiTheme="majorHAnsi"/>
              <w:sz w:val="16"/>
              <w:szCs w:val="16"/>
            </w:rPr>
          </w:pPr>
          <w:r w:rsidRPr="00047074">
            <w:rPr>
              <w:rFonts w:asciiTheme="majorHAnsi" w:hAnsiTheme="majorHAnsi"/>
              <w:sz w:val="16"/>
              <w:szCs w:val="16"/>
            </w:rPr>
            <w:t xml:space="preserve">Mario Agustín Belvisi </w:t>
          </w:r>
          <w:proofErr w:type="spellStart"/>
          <w:r w:rsidRPr="00047074">
            <w:rPr>
              <w:rFonts w:asciiTheme="majorHAnsi" w:hAnsiTheme="majorHAnsi"/>
              <w:sz w:val="16"/>
              <w:szCs w:val="16"/>
            </w:rPr>
            <w:t>Lescano</w:t>
          </w:r>
          <w:proofErr w:type="spellEnd"/>
        </w:p>
        <w:p w14:paraId="040CC4B8" w14:textId="05377BFC" w:rsidR="00047074" w:rsidRPr="00047074" w:rsidRDefault="00047074" w:rsidP="00047074">
          <w:pPr>
            <w:spacing w:before="0" w:after="0" w:line="240" w:lineRule="auto"/>
            <w:rPr>
              <w:rFonts w:asciiTheme="majorHAnsi" w:hAnsiTheme="majorHAnsi"/>
              <w:sz w:val="20"/>
            </w:rPr>
          </w:pPr>
          <w:r w:rsidRPr="00047074">
            <w:rPr>
              <w:rFonts w:asciiTheme="majorHAnsi" w:hAnsiTheme="majorHAnsi"/>
              <w:sz w:val="16"/>
              <w:szCs w:val="16"/>
            </w:rPr>
            <w:t xml:space="preserve">David Ilich Madrid Oyanadel                                                                                 </w:t>
          </w:r>
        </w:p>
      </w:tc>
      <w:tc>
        <w:tcPr>
          <w:tcW w:w="4531" w:type="dxa"/>
        </w:tcPr>
        <w:p w14:paraId="78E37452" w14:textId="1EE7B041" w:rsidR="00047074" w:rsidRPr="00047074" w:rsidRDefault="00047074" w:rsidP="00047074">
          <w:pPr>
            <w:pStyle w:val="Encabezado"/>
            <w:jc w:val="right"/>
            <w:rPr>
              <w:sz w:val="16"/>
              <w:szCs w:val="16"/>
            </w:rPr>
          </w:pPr>
          <w:r w:rsidRPr="00047074">
            <w:rPr>
              <w:rFonts w:asciiTheme="majorHAnsi" w:hAnsiTheme="majorHAnsi"/>
              <w:sz w:val="16"/>
              <w:szCs w:val="16"/>
            </w:rPr>
            <w:t xml:space="preserve">Selección de Talento Automatizada y Equitativa: Un Enfoque basado en </w:t>
          </w:r>
          <w:proofErr w:type="spellStart"/>
          <w:r w:rsidRPr="00047074">
            <w:rPr>
              <w:rFonts w:asciiTheme="majorHAnsi" w:hAnsiTheme="majorHAnsi"/>
              <w:sz w:val="16"/>
              <w:szCs w:val="16"/>
            </w:rPr>
            <w:t>LLMs</w:t>
          </w:r>
          <w:proofErr w:type="spellEnd"/>
          <w:r w:rsidRPr="00047074">
            <w:rPr>
              <w:rFonts w:asciiTheme="majorHAnsi" w:hAnsiTheme="majorHAnsi"/>
              <w:sz w:val="16"/>
              <w:szCs w:val="16"/>
            </w:rPr>
            <w:t xml:space="preserve"> y Recuperación Aumentada</w:t>
          </w:r>
        </w:p>
      </w:tc>
    </w:tr>
  </w:tbl>
  <w:p w14:paraId="4D478BD4" w14:textId="1DACD918" w:rsidR="00B568C5" w:rsidRPr="00047074" w:rsidRDefault="00B568C5" w:rsidP="0004707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33766D"/>
    <w:multiLevelType w:val="hybridMultilevel"/>
    <w:tmpl w:val="EBAE1A20"/>
    <w:lvl w:ilvl="0" w:tplc="E0D8395C">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E050287"/>
    <w:multiLevelType w:val="hybridMultilevel"/>
    <w:tmpl w:val="4038FA76"/>
    <w:lvl w:ilvl="0" w:tplc="FB3853F4">
      <w:start w:val="1"/>
      <w:numFmt w:val="bullet"/>
      <w:lvlText w:val="-"/>
      <w:lvlJc w:val="left"/>
      <w:pPr>
        <w:ind w:left="720" w:hanging="360"/>
      </w:pPr>
      <w:rPr>
        <w:rFonts w:ascii="Sylfaen" w:hAnsi="Sylfae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7B3F1C"/>
    <w:multiLevelType w:val="multilevel"/>
    <w:tmpl w:val="A60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704ACB"/>
    <w:multiLevelType w:val="multilevel"/>
    <w:tmpl w:val="08A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D426E0"/>
    <w:multiLevelType w:val="multilevel"/>
    <w:tmpl w:val="0E5C40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60DCF"/>
    <w:multiLevelType w:val="multilevel"/>
    <w:tmpl w:val="C19E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8" w15:restartNumberingAfterBreak="0">
    <w:nsid w:val="38ED1019"/>
    <w:multiLevelType w:val="multilevel"/>
    <w:tmpl w:val="6FD8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407C5"/>
    <w:multiLevelType w:val="multilevel"/>
    <w:tmpl w:val="91A2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091AEE"/>
    <w:multiLevelType w:val="multilevel"/>
    <w:tmpl w:val="A236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36B531E"/>
    <w:multiLevelType w:val="multilevel"/>
    <w:tmpl w:val="F5E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851D42"/>
    <w:multiLevelType w:val="hybridMultilevel"/>
    <w:tmpl w:val="6D2A54F6"/>
    <w:lvl w:ilvl="0" w:tplc="DFF68480">
      <w:start w:val="1"/>
      <w:numFmt w:val="decimal"/>
      <w:pStyle w:val="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7879E5"/>
    <w:multiLevelType w:val="multilevel"/>
    <w:tmpl w:val="1088A6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334430">
    <w:abstractNumId w:val="11"/>
  </w:num>
  <w:num w:numId="2" w16cid:durableId="1793279753">
    <w:abstractNumId w:val="14"/>
  </w:num>
  <w:num w:numId="3" w16cid:durableId="21059511">
    <w:abstractNumId w:val="7"/>
  </w:num>
  <w:num w:numId="4" w16cid:durableId="507838896">
    <w:abstractNumId w:val="0"/>
  </w:num>
  <w:num w:numId="5" w16cid:durableId="747843244">
    <w:abstractNumId w:val="13"/>
  </w:num>
  <w:num w:numId="6" w16cid:durableId="712772832">
    <w:abstractNumId w:val="8"/>
  </w:num>
  <w:num w:numId="7" w16cid:durableId="285088738">
    <w:abstractNumId w:val="6"/>
  </w:num>
  <w:num w:numId="8" w16cid:durableId="811291576">
    <w:abstractNumId w:val="12"/>
  </w:num>
  <w:num w:numId="9" w16cid:durableId="169299651">
    <w:abstractNumId w:val="15"/>
  </w:num>
  <w:num w:numId="10" w16cid:durableId="30232519">
    <w:abstractNumId w:val="10"/>
  </w:num>
  <w:num w:numId="11" w16cid:durableId="1616323940">
    <w:abstractNumId w:val="9"/>
  </w:num>
  <w:num w:numId="12" w16cid:durableId="100224405">
    <w:abstractNumId w:val="5"/>
  </w:num>
  <w:num w:numId="13" w16cid:durableId="2019886537">
    <w:abstractNumId w:val="4"/>
  </w:num>
  <w:num w:numId="14" w16cid:durableId="1261833526">
    <w:abstractNumId w:val="3"/>
  </w:num>
  <w:num w:numId="15" w16cid:durableId="211383924">
    <w:abstractNumId w:val="2"/>
  </w:num>
  <w:num w:numId="16" w16cid:durableId="1251885883">
    <w:abstractNumId w:val="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0BB6"/>
    <w:rsid w:val="00001BAB"/>
    <w:rsid w:val="0000785E"/>
    <w:rsid w:val="000133E3"/>
    <w:rsid w:val="000152D9"/>
    <w:rsid w:val="00020746"/>
    <w:rsid w:val="000214E0"/>
    <w:rsid w:val="00025B76"/>
    <w:rsid w:val="00026621"/>
    <w:rsid w:val="0002690A"/>
    <w:rsid w:val="0003026E"/>
    <w:rsid w:val="0003146A"/>
    <w:rsid w:val="00032F5D"/>
    <w:rsid w:val="00034DA4"/>
    <w:rsid w:val="00035459"/>
    <w:rsid w:val="00036FAF"/>
    <w:rsid w:val="0003777C"/>
    <w:rsid w:val="0004305C"/>
    <w:rsid w:val="00046276"/>
    <w:rsid w:val="00047074"/>
    <w:rsid w:val="000517BB"/>
    <w:rsid w:val="00055F0B"/>
    <w:rsid w:val="0006150A"/>
    <w:rsid w:val="00070D02"/>
    <w:rsid w:val="00072EE3"/>
    <w:rsid w:val="00074569"/>
    <w:rsid w:val="000757FF"/>
    <w:rsid w:val="00075BD6"/>
    <w:rsid w:val="00076BE8"/>
    <w:rsid w:val="00077CF6"/>
    <w:rsid w:val="00081009"/>
    <w:rsid w:val="00081560"/>
    <w:rsid w:val="00084DB8"/>
    <w:rsid w:val="00092996"/>
    <w:rsid w:val="00094966"/>
    <w:rsid w:val="000960B4"/>
    <w:rsid w:val="000A1265"/>
    <w:rsid w:val="000A337C"/>
    <w:rsid w:val="000A48C4"/>
    <w:rsid w:val="000B00AA"/>
    <w:rsid w:val="000B0A2A"/>
    <w:rsid w:val="000B30C1"/>
    <w:rsid w:val="000B6830"/>
    <w:rsid w:val="000C1806"/>
    <w:rsid w:val="000C438F"/>
    <w:rsid w:val="000C7F76"/>
    <w:rsid w:val="000D09A0"/>
    <w:rsid w:val="000D2ABA"/>
    <w:rsid w:val="000D2E3E"/>
    <w:rsid w:val="000D5E09"/>
    <w:rsid w:val="000D5F2C"/>
    <w:rsid w:val="000E062A"/>
    <w:rsid w:val="000E0CC7"/>
    <w:rsid w:val="000E1259"/>
    <w:rsid w:val="000E4E28"/>
    <w:rsid w:val="000F2E6F"/>
    <w:rsid w:val="000F3A4F"/>
    <w:rsid w:val="000F3A52"/>
    <w:rsid w:val="000F536A"/>
    <w:rsid w:val="000F78ED"/>
    <w:rsid w:val="0010038B"/>
    <w:rsid w:val="0010477D"/>
    <w:rsid w:val="00104D24"/>
    <w:rsid w:val="00106E64"/>
    <w:rsid w:val="00107232"/>
    <w:rsid w:val="00114E9B"/>
    <w:rsid w:val="00117BF0"/>
    <w:rsid w:val="0012462A"/>
    <w:rsid w:val="00125574"/>
    <w:rsid w:val="0012742A"/>
    <w:rsid w:val="00131A61"/>
    <w:rsid w:val="0014777D"/>
    <w:rsid w:val="001526D9"/>
    <w:rsid w:val="001540B3"/>
    <w:rsid w:val="00156FDD"/>
    <w:rsid w:val="0016080C"/>
    <w:rsid w:val="00166012"/>
    <w:rsid w:val="00170F85"/>
    <w:rsid w:val="00171619"/>
    <w:rsid w:val="00172C43"/>
    <w:rsid w:val="0017435A"/>
    <w:rsid w:val="00176DFC"/>
    <w:rsid w:val="00181F90"/>
    <w:rsid w:val="001834C3"/>
    <w:rsid w:val="00183B24"/>
    <w:rsid w:val="001879A7"/>
    <w:rsid w:val="00190B84"/>
    <w:rsid w:val="001927C5"/>
    <w:rsid w:val="00194057"/>
    <w:rsid w:val="001944D1"/>
    <w:rsid w:val="0019456D"/>
    <w:rsid w:val="00194AB8"/>
    <w:rsid w:val="0019639F"/>
    <w:rsid w:val="00196EF2"/>
    <w:rsid w:val="001A2B56"/>
    <w:rsid w:val="001B1420"/>
    <w:rsid w:val="001B59CD"/>
    <w:rsid w:val="001B7D3E"/>
    <w:rsid w:val="001C1B5D"/>
    <w:rsid w:val="001C2507"/>
    <w:rsid w:val="001C2AB4"/>
    <w:rsid w:val="001C2FB3"/>
    <w:rsid w:val="001C3510"/>
    <w:rsid w:val="001C4EA4"/>
    <w:rsid w:val="001C5C5F"/>
    <w:rsid w:val="001D46C8"/>
    <w:rsid w:val="001D5E51"/>
    <w:rsid w:val="001D76E5"/>
    <w:rsid w:val="001E1F97"/>
    <w:rsid w:val="001E6146"/>
    <w:rsid w:val="001E62CD"/>
    <w:rsid w:val="001E6CF9"/>
    <w:rsid w:val="001F21E0"/>
    <w:rsid w:val="001F2A13"/>
    <w:rsid w:val="001F59B3"/>
    <w:rsid w:val="001F758A"/>
    <w:rsid w:val="0020086D"/>
    <w:rsid w:val="00200AC8"/>
    <w:rsid w:val="0020605D"/>
    <w:rsid w:val="00206A47"/>
    <w:rsid w:val="00211EDC"/>
    <w:rsid w:val="00216183"/>
    <w:rsid w:val="002310A0"/>
    <w:rsid w:val="0023252C"/>
    <w:rsid w:val="00235CE3"/>
    <w:rsid w:val="00242506"/>
    <w:rsid w:val="00242C54"/>
    <w:rsid w:val="00243A8B"/>
    <w:rsid w:val="00244EAD"/>
    <w:rsid w:val="0024649D"/>
    <w:rsid w:val="0025047A"/>
    <w:rsid w:val="00250B52"/>
    <w:rsid w:val="00252BBA"/>
    <w:rsid w:val="00254A46"/>
    <w:rsid w:val="002643B0"/>
    <w:rsid w:val="002668D4"/>
    <w:rsid w:val="00266CBA"/>
    <w:rsid w:val="00272F84"/>
    <w:rsid w:val="00281D6C"/>
    <w:rsid w:val="00283D93"/>
    <w:rsid w:val="002875A4"/>
    <w:rsid w:val="002904CE"/>
    <w:rsid w:val="002953B5"/>
    <w:rsid w:val="00296D65"/>
    <w:rsid w:val="002A21DB"/>
    <w:rsid w:val="002B23A6"/>
    <w:rsid w:val="002B3CA4"/>
    <w:rsid w:val="002B3E2B"/>
    <w:rsid w:val="002B3E99"/>
    <w:rsid w:val="002B40D3"/>
    <w:rsid w:val="002B74B8"/>
    <w:rsid w:val="002B7EEA"/>
    <w:rsid w:val="002C32B4"/>
    <w:rsid w:val="002C3685"/>
    <w:rsid w:val="002C49CA"/>
    <w:rsid w:val="002C7853"/>
    <w:rsid w:val="002D7166"/>
    <w:rsid w:val="002E112A"/>
    <w:rsid w:val="002E1EF7"/>
    <w:rsid w:val="002E27F6"/>
    <w:rsid w:val="002E4AD9"/>
    <w:rsid w:val="002E5E58"/>
    <w:rsid w:val="002E7D6F"/>
    <w:rsid w:val="002F04F1"/>
    <w:rsid w:val="002F43D3"/>
    <w:rsid w:val="002F677B"/>
    <w:rsid w:val="003018E2"/>
    <w:rsid w:val="00311C39"/>
    <w:rsid w:val="00312385"/>
    <w:rsid w:val="00314459"/>
    <w:rsid w:val="00321161"/>
    <w:rsid w:val="00323206"/>
    <w:rsid w:val="003233AB"/>
    <w:rsid w:val="00323F4E"/>
    <w:rsid w:val="00325FA5"/>
    <w:rsid w:val="00327D49"/>
    <w:rsid w:val="00336DDD"/>
    <w:rsid w:val="00336EA6"/>
    <w:rsid w:val="0033743D"/>
    <w:rsid w:val="0034192C"/>
    <w:rsid w:val="00342E3C"/>
    <w:rsid w:val="00342F0A"/>
    <w:rsid w:val="00350B2E"/>
    <w:rsid w:val="00350C8B"/>
    <w:rsid w:val="00350F8B"/>
    <w:rsid w:val="00352D2E"/>
    <w:rsid w:val="0035422F"/>
    <w:rsid w:val="00354D98"/>
    <w:rsid w:val="00357B1A"/>
    <w:rsid w:val="003608A4"/>
    <w:rsid w:val="00362231"/>
    <w:rsid w:val="00362E25"/>
    <w:rsid w:val="00363C98"/>
    <w:rsid w:val="00365300"/>
    <w:rsid w:val="0037022E"/>
    <w:rsid w:val="00376C86"/>
    <w:rsid w:val="0038293A"/>
    <w:rsid w:val="00382E79"/>
    <w:rsid w:val="003832DC"/>
    <w:rsid w:val="0038409C"/>
    <w:rsid w:val="00384E66"/>
    <w:rsid w:val="00386046"/>
    <w:rsid w:val="003A061D"/>
    <w:rsid w:val="003A1486"/>
    <w:rsid w:val="003A28F5"/>
    <w:rsid w:val="003A3196"/>
    <w:rsid w:val="003A50C3"/>
    <w:rsid w:val="003B4896"/>
    <w:rsid w:val="003B5A01"/>
    <w:rsid w:val="003B7592"/>
    <w:rsid w:val="003B79CA"/>
    <w:rsid w:val="003B7C2F"/>
    <w:rsid w:val="003C35EA"/>
    <w:rsid w:val="003C528D"/>
    <w:rsid w:val="003C5EC4"/>
    <w:rsid w:val="003C7969"/>
    <w:rsid w:val="003D1A96"/>
    <w:rsid w:val="003D3D78"/>
    <w:rsid w:val="003D51D3"/>
    <w:rsid w:val="003F0CA1"/>
    <w:rsid w:val="003F152D"/>
    <w:rsid w:val="003F24BC"/>
    <w:rsid w:val="0040106F"/>
    <w:rsid w:val="00407567"/>
    <w:rsid w:val="0041072E"/>
    <w:rsid w:val="00420CB7"/>
    <w:rsid w:val="004222D2"/>
    <w:rsid w:val="00423E85"/>
    <w:rsid w:val="00432132"/>
    <w:rsid w:val="00436FA0"/>
    <w:rsid w:val="00441BE7"/>
    <w:rsid w:val="00442463"/>
    <w:rsid w:val="004504F9"/>
    <w:rsid w:val="00452584"/>
    <w:rsid w:val="00453F16"/>
    <w:rsid w:val="004544F9"/>
    <w:rsid w:val="00461979"/>
    <w:rsid w:val="00470FFE"/>
    <w:rsid w:val="0047345E"/>
    <w:rsid w:val="00476A6F"/>
    <w:rsid w:val="0048445F"/>
    <w:rsid w:val="00484A73"/>
    <w:rsid w:val="00486BD4"/>
    <w:rsid w:val="00490EAC"/>
    <w:rsid w:val="004936ED"/>
    <w:rsid w:val="00493F78"/>
    <w:rsid w:val="004A2A29"/>
    <w:rsid w:val="004B3999"/>
    <w:rsid w:val="004B5038"/>
    <w:rsid w:val="004C0378"/>
    <w:rsid w:val="004C0C27"/>
    <w:rsid w:val="004D01B6"/>
    <w:rsid w:val="004D3460"/>
    <w:rsid w:val="004D566D"/>
    <w:rsid w:val="004E3A6E"/>
    <w:rsid w:val="004E4F43"/>
    <w:rsid w:val="004F1685"/>
    <w:rsid w:val="004F770B"/>
    <w:rsid w:val="00500F5D"/>
    <w:rsid w:val="00502A1D"/>
    <w:rsid w:val="00505E8B"/>
    <w:rsid w:val="00506743"/>
    <w:rsid w:val="00507BAD"/>
    <w:rsid w:val="00514164"/>
    <w:rsid w:val="00521A79"/>
    <w:rsid w:val="00524EC1"/>
    <w:rsid w:val="00526C03"/>
    <w:rsid w:val="0053017B"/>
    <w:rsid w:val="005310CD"/>
    <w:rsid w:val="0053518B"/>
    <w:rsid w:val="00535F70"/>
    <w:rsid w:val="00542AFD"/>
    <w:rsid w:val="005500DD"/>
    <w:rsid w:val="00553CD9"/>
    <w:rsid w:val="00555C2F"/>
    <w:rsid w:val="00556E52"/>
    <w:rsid w:val="00562F40"/>
    <w:rsid w:val="00564E6F"/>
    <w:rsid w:val="00566C5D"/>
    <w:rsid w:val="0057075A"/>
    <w:rsid w:val="00576572"/>
    <w:rsid w:val="00581EF0"/>
    <w:rsid w:val="005835BA"/>
    <w:rsid w:val="005859D4"/>
    <w:rsid w:val="00595341"/>
    <w:rsid w:val="00596B3C"/>
    <w:rsid w:val="005A08A8"/>
    <w:rsid w:val="005A0B54"/>
    <w:rsid w:val="005A1CF6"/>
    <w:rsid w:val="005A2B04"/>
    <w:rsid w:val="005A462E"/>
    <w:rsid w:val="005A4A75"/>
    <w:rsid w:val="005B03CA"/>
    <w:rsid w:val="005B3AB6"/>
    <w:rsid w:val="005B45D9"/>
    <w:rsid w:val="005C0D30"/>
    <w:rsid w:val="005C3108"/>
    <w:rsid w:val="005C312E"/>
    <w:rsid w:val="005C31FA"/>
    <w:rsid w:val="005C420C"/>
    <w:rsid w:val="005C6919"/>
    <w:rsid w:val="005D1FE2"/>
    <w:rsid w:val="005D4C0B"/>
    <w:rsid w:val="005D549B"/>
    <w:rsid w:val="005D5608"/>
    <w:rsid w:val="005E202A"/>
    <w:rsid w:val="005E73A9"/>
    <w:rsid w:val="005E7E4A"/>
    <w:rsid w:val="005F110C"/>
    <w:rsid w:val="005F4ACB"/>
    <w:rsid w:val="005F56DE"/>
    <w:rsid w:val="005F7514"/>
    <w:rsid w:val="005F7EF2"/>
    <w:rsid w:val="00602B2E"/>
    <w:rsid w:val="006056D2"/>
    <w:rsid w:val="006061B7"/>
    <w:rsid w:val="006135D9"/>
    <w:rsid w:val="00617C17"/>
    <w:rsid w:val="0062148A"/>
    <w:rsid w:val="00625EAF"/>
    <w:rsid w:val="006311F9"/>
    <w:rsid w:val="006324EB"/>
    <w:rsid w:val="006327F8"/>
    <w:rsid w:val="00632C6F"/>
    <w:rsid w:val="006351E7"/>
    <w:rsid w:val="00635F22"/>
    <w:rsid w:val="006403BD"/>
    <w:rsid w:val="00640BAD"/>
    <w:rsid w:val="00642BA6"/>
    <w:rsid w:val="0064496D"/>
    <w:rsid w:val="00653A94"/>
    <w:rsid w:val="00660EA4"/>
    <w:rsid w:val="00665118"/>
    <w:rsid w:val="0066672A"/>
    <w:rsid w:val="00670B3B"/>
    <w:rsid w:val="00673D42"/>
    <w:rsid w:val="0067645E"/>
    <w:rsid w:val="00680640"/>
    <w:rsid w:val="00683490"/>
    <w:rsid w:val="006834DB"/>
    <w:rsid w:val="006856E7"/>
    <w:rsid w:val="00685AE6"/>
    <w:rsid w:val="00692D10"/>
    <w:rsid w:val="0069407C"/>
    <w:rsid w:val="00696656"/>
    <w:rsid w:val="006A01E4"/>
    <w:rsid w:val="006A2BF2"/>
    <w:rsid w:val="006A30D9"/>
    <w:rsid w:val="006A4C97"/>
    <w:rsid w:val="006A56B3"/>
    <w:rsid w:val="006A7BD5"/>
    <w:rsid w:val="006B010F"/>
    <w:rsid w:val="006B02A7"/>
    <w:rsid w:val="006B24A2"/>
    <w:rsid w:val="006B4D28"/>
    <w:rsid w:val="006C1910"/>
    <w:rsid w:val="006C3A3D"/>
    <w:rsid w:val="006C5D00"/>
    <w:rsid w:val="006C66E4"/>
    <w:rsid w:val="006D22AA"/>
    <w:rsid w:val="006D3B11"/>
    <w:rsid w:val="006D59FD"/>
    <w:rsid w:val="006D7284"/>
    <w:rsid w:val="006D7B06"/>
    <w:rsid w:val="006E42C4"/>
    <w:rsid w:val="006E44E9"/>
    <w:rsid w:val="006F0699"/>
    <w:rsid w:val="006F13B4"/>
    <w:rsid w:val="006F2534"/>
    <w:rsid w:val="006F255D"/>
    <w:rsid w:val="006F2CB9"/>
    <w:rsid w:val="006F4E2B"/>
    <w:rsid w:val="0070534B"/>
    <w:rsid w:val="00706116"/>
    <w:rsid w:val="00706B4D"/>
    <w:rsid w:val="007077DF"/>
    <w:rsid w:val="00711904"/>
    <w:rsid w:val="00711A6D"/>
    <w:rsid w:val="00721334"/>
    <w:rsid w:val="00726152"/>
    <w:rsid w:val="00727AE8"/>
    <w:rsid w:val="00730A3F"/>
    <w:rsid w:val="00735A8B"/>
    <w:rsid w:val="00737658"/>
    <w:rsid w:val="00742331"/>
    <w:rsid w:val="007472F3"/>
    <w:rsid w:val="00750978"/>
    <w:rsid w:val="00751A0E"/>
    <w:rsid w:val="00760224"/>
    <w:rsid w:val="007640EA"/>
    <w:rsid w:val="00766965"/>
    <w:rsid w:val="00771DE1"/>
    <w:rsid w:val="0077760E"/>
    <w:rsid w:val="00781AB9"/>
    <w:rsid w:val="00781C51"/>
    <w:rsid w:val="00783DCC"/>
    <w:rsid w:val="00791789"/>
    <w:rsid w:val="0079250F"/>
    <w:rsid w:val="00793FDB"/>
    <w:rsid w:val="00795407"/>
    <w:rsid w:val="00795A39"/>
    <w:rsid w:val="007A008F"/>
    <w:rsid w:val="007B0CEC"/>
    <w:rsid w:val="007B4242"/>
    <w:rsid w:val="007B76BF"/>
    <w:rsid w:val="007C35A2"/>
    <w:rsid w:val="007C4031"/>
    <w:rsid w:val="007C4BED"/>
    <w:rsid w:val="007D3804"/>
    <w:rsid w:val="007D4F72"/>
    <w:rsid w:val="007D742A"/>
    <w:rsid w:val="007E0007"/>
    <w:rsid w:val="007E04F8"/>
    <w:rsid w:val="007E0C1A"/>
    <w:rsid w:val="007E26FD"/>
    <w:rsid w:val="007E3EE3"/>
    <w:rsid w:val="007E5F09"/>
    <w:rsid w:val="007E7C6C"/>
    <w:rsid w:val="00800B80"/>
    <w:rsid w:val="0080356E"/>
    <w:rsid w:val="00807943"/>
    <w:rsid w:val="00811338"/>
    <w:rsid w:val="00811669"/>
    <w:rsid w:val="00813DCD"/>
    <w:rsid w:val="00821B32"/>
    <w:rsid w:val="00821B55"/>
    <w:rsid w:val="00821D63"/>
    <w:rsid w:val="0082331B"/>
    <w:rsid w:val="00830242"/>
    <w:rsid w:val="00830381"/>
    <w:rsid w:val="00834548"/>
    <w:rsid w:val="008370F5"/>
    <w:rsid w:val="008414E8"/>
    <w:rsid w:val="008436DC"/>
    <w:rsid w:val="0084585D"/>
    <w:rsid w:val="00847249"/>
    <w:rsid w:val="00853F7B"/>
    <w:rsid w:val="008544B8"/>
    <w:rsid w:val="00856DFC"/>
    <w:rsid w:val="0086369C"/>
    <w:rsid w:val="00863C43"/>
    <w:rsid w:val="0087277B"/>
    <w:rsid w:val="00872AB3"/>
    <w:rsid w:val="00877054"/>
    <w:rsid w:val="00877D9A"/>
    <w:rsid w:val="00881861"/>
    <w:rsid w:val="008819BA"/>
    <w:rsid w:val="00881DD5"/>
    <w:rsid w:val="008870B3"/>
    <w:rsid w:val="0088727B"/>
    <w:rsid w:val="00887681"/>
    <w:rsid w:val="00890959"/>
    <w:rsid w:val="0089147F"/>
    <w:rsid w:val="008922A3"/>
    <w:rsid w:val="008958B1"/>
    <w:rsid w:val="008973E1"/>
    <w:rsid w:val="008A050B"/>
    <w:rsid w:val="008A283D"/>
    <w:rsid w:val="008A30B1"/>
    <w:rsid w:val="008A3EE2"/>
    <w:rsid w:val="008A5DA8"/>
    <w:rsid w:val="008B33F3"/>
    <w:rsid w:val="008B607F"/>
    <w:rsid w:val="008C038F"/>
    <w:rsid w:val="008C0A30"/>
    <w:rsid w:val="008C16EB"/>
    <w:rsid w:val="008C1CED"/>
    <w:rsid w:val="008D49D4"/>
    <w:rsid w:val="008D6DD7"/>
    <w:rsid w:val="008E0EE0"/>
    <w:rsid w:val="008E12C2"/>
    <w:rsid w:val="008E25C8"/>
    <w:rsid w:val="008E30AB"/>
    <w:rsid w:val="008E43BA"/>
    <w:rsid w:val="008E4C5A"/>
    <w:rsid w:val="008E6C0A"/>
    <w:rsid w:val="008E7286"/>
    <w:rsid w:val="008F415A"/>
    <w:rsid w:val="008F6D09"/>
    <w:rsid w:val="008F6E1C"/>
    <w:rsid w:val="00900CDB"/>
    <w:rsid w:val="00901D65"/>
    <w:rsid w:val="00905040"/>
    <w:rsid w:val="00905AD5"/>
    <w:rsid w:val="00910A25"/>
    <w:rsid w:val="0091339F"/>
    <w:rsid w:val="00914757"/>
    <w:rsid w:val="00914BA4"/>
    <w:rsid w:val="00920246"/>
    <w:rsid w:val="009206A5"/>
    <w:rsid w:val="00920962"/>
    <w:rsid w:val="00920B7C"/>
    <w:rsid w:val="00930256"/>
    <w:rsid w:val="00932F3B"/>
    <w:rsid w:val="0093412F"/>
    <w:rsid w:val="00936CDE"/>
    <w:rsid w:val="009408EA"/>
    <w:rsid w:val="00940C15"/>
    <w:rsid w:val="00942343"/>
    <w:rsid w:val="009430C9"/>
    <w:rsid w:val="009450AB"/>
    <w:rsid w:val="00947B4F"/>
    <w:rsid w:val="00947FAE"/>
    <w:rsid w:val="00950A2A"/>
    <w:rsid w:val="00950FD0"/>
    <w:rsid w:val="00953219"/>
    <w:rsid w:val="00957DFC"/>
    <w:rsid w:val="00960142"/>
    <w:rsid w:val="00961347"/>
    <w:rsid w:val="00962E6C"/>
    <w:rsid w:val="00964F31"/>
    <w:rsid w:val="00965ACE"/>
    <w:rsid w:val="0096740E"/>
    <w:rsid w:val="00967B6B"/>
    <w:rsid w:val="00973111"/>
    <w:rsid w:val="009747E1"/>
    <w:rsid w:val="009752C7"/>
    <w:rsid w:val="00977178"/>
    <w:rsid w:val="0098356D"/>
    <w:rsid w:val="00987F6C"/>
    <w:rsid w:val="009935FE"/>
    <w:rsid w:val="00994430"/>
    <w:rsid w:val="009A03FE"/>
    <w:rsid w:val="009A052D"/>
    <w:rsid w:val="009A0BEF"/>
    <w:rsid w:val="009A2430"/>
    <w:rsid w:val="009A2FA9"/>
    <w:rsid w:val="009A684C"/>
    <w:rsid w:val="009B2037"/>
    <w:rsid w:val="009B2FAE"/>
    <w:rsid w:val="009B3A51"/>
    <w:rsid w:val="009B5C39"/>
    <w:rsid w:val="009B697E"/>
    <w:rsid w:val="009B7535"/>
    <w:rsid w:val="009C55B4"/>
    <w:rsid w:val="009C623A"/>
    <w:rsid w:val="009D0FC4"/>
    <w:rsid w:val="009D263C"/>
    <w:rsid w:val="009E0607"/>
    <w:rsid w:val="009E143B"/>
    <w:rsid w:val="009E3A3E"/>
    <w:rsid w:val="009E40DE"/>
    <w:rsid w:val="009E49B7"/>
    <w:rsid w:val="009E581A"/>
    <w:rsid w:val="009E729C"/>
    <w:rsid w:val="009F38E3"/>
    <w:rsid w:val="009F3C5D"/>
    <w:rsid w:val="009F4CD0"/>
    <w:rsid w:val="009F6F17"/>
    <w:rsid w:val="00A03E52"/>
    <w:rsid w:val="00A07DB5"/>
    <w:rsid w:val="00A17F7E"/>
    <w:rsid w:val="00A30EE2"/>
    <w:rsid w:val="00A31FC4"/>
    <w:rsid w:val="00A320C4"/>
    <w:rsid w:val="00A35437"/>
    <w:rsid w:val="00A365F1"/>
    <w:rsid w:val="00A4048F"/>
    <w:rsid w:val="00A416DD"/>
    <w:rsid w:val="00A60BC5"/>
    <w:rsid w:val="00A63830"/>
    <w:rsid w:val="00A63976"/>
    <w:rsid w:val="00A71CF8"/>
    <w:rsid w:val="00A725E6"/>
    <w:rsid w:val="00A7478C"/>
    <w:rsid w:val="00A747EA"/>
    <w:rsid w:val="00A75783"/>
    <w:rsid w:val="00A8096B"/>
    <w:rsid w:val="00A8295D"/>
    <w:rsid w:val="00A83514"/>
    <w:rsid w:val="00A94A1E"/>
    <w:rsid w:val="00A95A2C"/>
    <w:rsid w:val="00A96525"/>
    <w:rsid w:val="00A97042"/>
    <w:rsid w:val="00A976F0"/>
    <w:rsid w:val="00AA1169"/>
    <w:rsid w:val="00AB30D6"/>
    <w:rsid w:val="00AB7C70"/>
    <w:rsid w:val="00AC1FF0"/>
    <w:rsid w:val="00AC2AF6"/>
    <w:rsid w:val="00AC5C54"/>
    <w:rsid w:val="00AC5FAA"/>
    <w:rsid w:val="00AD266A"/>
    <w:rsid w:val="00AE0312"/>
    <w:rsid w:val="00AE0ECD"/>
    <w:rsid w:val="00AE2CFE"/>
    <w:rsid w:val="00AE35B3"/>
    <w:rsid w:val="00AE7416"/>
    <w:rsid w:val="00AF2CF6"/>
    <w:rsid w:val="00B01245"/>
    <w:rsid w:val="00B02009"/>
    <w:rsid w:val="00B026E1"/>
    <w:rsid w:val="00B03B41"/>
    <w:rsid w:val="00B04626"/>
    <w:rsid w:val="00B077AF"/>
    <w:rsid w:val="00B10175"/>
    <w:rsid w:val="00B13618"/>
    <w:rsid w:val="00B212F6"/>
    <w:rsid w:val="00B22EAF"/>
    <w:rsid w:val="00B26792"/>
    <w:rsid w:val="00B27A43"/>
    <w:rsid w:val="00B30474"/>
    <w:rsid w:val="00B34B37"/>
    <w:rsid w:val="00B34BF5"/>
    <w:rsid w:val="00B448AD"/>
    <w:rsid w:val="00B51192"/>
    <w:rsid w:val="00B519F0"/>
    <w:rsid w:val="00B52802"/>
    <w:rsid w:val="00B5492D"/>
    <w:rsid w:val="00B567B5"/>
    <w:rsid w:val="00B568C5"/>
    <w:rsid w:val="00B56FB6"/>
    <w:rsid w:val="00B60548"/>
    <w:rsid w:val="00B61701"/>
    <w:rsid w:val="00B63CCB"/>
    <w:rsid w:val="00B70E0B"/>
    <w:rsid w:val="00B71CDC"/>
    <w:rsid w:val="00B745F2"/>
    <w:rsid w:val="00B7492D"/>
    <w:rsid w:val="00B76353"/>
    <w:rsid w:val="00B769B7"/>
    <w:rsid w:val="00B910AB"/>
    <w:rsid w:val="00B915D9"/>
    <w:rsid w:val="00B9328A"/>
    <w:rsid w:val="00B93F2E"/>
    <w:rsid w:val="00B94906"/>
    <w:rsid w:val="00B95732"/>
    <w:rsid w:val="00B97395"/>
    <w:rsid w:val="00BA1279"/>
    <w:rsid w:val="00BA3F16"/>
    <w:rsid w:val="00BA4A53"/>
    <w:rsid w:val="00BB12E6"/>
    <w:rsid w:val="00BB155E"/>
    <w:rsid w:val="00BB1E18"/>
    <w:rsid w:val="00BB470D"/>
    <w:rsid w:val="00BB4A25"/>
    <w:rsid w:val="00BC50B6"/>
    <w:rsid w:val="00BC5F28"/>
    <w:rsid w:val="00BC6CA9"/>
    <w:rsid w:val="00BD4B50"/>
    <w:rsid w:val="00BD5133"/>
    <w:rsid w:val="00BD5246"/>
    <w:rsid w:val="00BD7307"/>
    <w:rsid w:val="00BE5BD0"/>
    <w:rsid w:val="00BE5F7D"/>
    <w:rsid w:val="00BE6C24"/>
    <w:rsid w:val="00BF3B11"/>
    <w:rsid w:val="00BF3E57"/>
    <w:rsid w:val="00C030FB"/>
    <w:rsid w:val="00C03714"/>
    <w:rsid w:val="00C0776E"/>
    <w:rsid w:val="00C1011B"/>
    <w:rsid w:val="00C10A65"/>
    <w:rsid w:val="00C1456E"/>
    <w:rsid w:val="00C14EB3"/>
    <w:rsid w:val="00C15AAE"/>
    <w:rsid w:val="00C20B13"/>
    <w:rsid w:val="00C235D4"/>
    <w:rsid w:val="00C23857"/>
    <w:rsid w:val="00C23992"/>
    <w:rsid w:val="00C24237"/>
    <w:rsid w:val="00C308C3"/>
    <w:rsid w:val="00C32AE6"/>
    <w:rsid w:val="00C43722"/>
    <w:rsid w:val="00C443D1"/>
    <w:rsid w:val="00C455F2"/>
    <w:rsid w:val="00C46B7A"/>
    <w:rsid w:val="00C50CDB"/>
    <w:rsid w:val="00C5570D"/>
    <w:rsid w:val="00C5607F"/>
    <w:rsid w:val="00C560D6"/>
    <w:rsid w:val="00C60A98"/>
    <w:rsid w:val="00C65094"/>
    <w:rsid w:val="00C676C5"/>
    <w:rsid w:val="00C76E89"/>
    <w:rsid w:val="00C8157B"/>
    <w:rsid w:val="00C83DA0"/>
    <w:rsid w:val="00C84740"/>
    <w:rsid w:val="00C85CA7"/>
    <w:rsid w:val="00C87BE0"/>
    <w:rsid w:val="00C90726"/>
    <w:rsid w:val="00C9222E"/>
    <w:rsid w:val="00C92760"/>
    <w:rsid w:val="00C93C1B"/>
    <w:rsid w:val="00C94353"/>
    <w:rsid w:val="00C95075"/>
    <w:rsid w:val="00C9798D"/>
    <w:rsid w:val="00CA0022"/>
    <w:rsid w:val="00CA0785"/>
    <w:rsid w:val="00CA1B05"/>
    <w:rsid w:val="00CA2B90"/>
    <w:rsid w:val="00CA2D9C"/>
    <w:rsid w:val="00CA359C"/>
    <w:rsid w:val="00CA5B43"/>
    <w:rsid w:val="00CB289E"/>
    <w:rsid w:val="00CB3D49"/>
    <w:rsid w:val="00CB7C47"/>
    <w:rsid w:val="00CC2500"/>
    <w:rsid w:val="00CC3CB9"/>
    <w:rsid w:val="00CC4CF3"/>
    <w:rsid w:val="00CD5244"/>
    <w:rsid w:val="00CD617B"/>
    <w:rsid w:val="00CD6928"/>
    <w:rsid w:val="00CD6B7F"/>
    <w:rsid w:val="00CE175E"/>
    <w:rsid w:val="00CE2B01"/>
    <w:rsid w:val="00CE482A"/>
    <w:rsid w:val="00CE6837"/>
    <w:rsid w:val="00CE6A8A"/>
    <w:rsid w:val="00CF01CC"/>
    <w:rsid w:val="00CF26A8"/>
    <w:rsid w:val="00CF3A3A"/>
    <w:rsid w:val="00CF41A7"/>
    <w:rsid w:val="00CF4B5E"/>
    <w:rsid w:val="00D03965"/>
    <w:rsid w:val="00D04008"/>
    <w:rsid w:val="00D06BFC"/>
    <w:rsid w:val="00D11F25"/>
    <w:rsid w:val="00D226A8"/>
    <w:rsid w:val="00D317D1"/>
    <w:rsid w:val="00D31E72"/>
    <w:rsid w:val="00D34BAD"/>
    <w:rsid w:val="00D355ED"/>
    <w:rsid w:val="00D358D5"/>
    <w:rsid w:val="00D57573"/>
    <w:rsid w:val="00D6366C"/>
    <w:rsid w:val="00D710BC"/>
    <w:rsid w:val="00D71B98"/>
    <w:rsid w:val="00D76D77"/>
    <w:rsid w:val="00D771A4"/>
    <w:rsid w:val="00D80FF4"/>
    <w:rsid w:val="00D85D87"/>
    <w:rsid w:val="00D90B8D"/>
    <w:rsid w:val="00D92F3B"/>
    <w:rsid w:val="00D936E1"/>
    <w:rsid w:val="00D94E67"/>
    <w:rsid w:val="00D952D8"/>
    <w:rsid w:val="00D95B5E"/>
    <w:rsid w:val="00D971A1"/>
    <w:rsid w:val="00DA0159"/>
    <w:rsid w:val="00DA0FCE"/>
    <w:rsid w:val="00DA43A0"/>
    <w:rsid w:val="00DA56E6"/>
    <w:rsid w:val="00DA6072"/>
    <w:rsid w:val="00DB02AC"/>
    <w:rsid w:val="00DB1C5A"/>
    <w:rsid w:val="00DB3621"/>
    <w:rsid w:val="00DB6427"/>
    <w:rsid w:val="00DB67DA"/>
    <w:rsid w:val="00DC17B0"/>
    <w:rsid w:val="00DC2B39"/>
    <w:rsid w:val="00DC3303"/>
    <w:rsid w:val="00DC7D8E"/>
    <w:rsid w:val="00DD2387"/>
    <w:rsid w:val="00DD476F"/>
    <w:rsid w:val="00DE0FEE"/>
    <w:rsid w:val="00DE1431"/>
    <w:rsid w:val="00DE24B9"/>
    <w:rsid w:val="00DF01CE"/>
    <w:rsid w:val="00DF4240"/>
    <w:rsid w:val="00DF52D7"/>
    <w:rsid w:val="00DF6E6C"/>
    <w:rsid w:val="00E007DF"/>
    <w:rsid w:val="00E06A3A"/>
    <w:rsid w:val="00E11B5A"/>
    <w:rsid w:val="00E11EA8"/>
    <w:rsid w:val="00E11EB7"/>
    <w:rsid w:val="00E126FC"/>
    <w:rsid w:val="00E14671"/>
    <w:rsid w:val="00E15E5A"/>
    <w:rsid w:val="00E20191"/>
    <w:rsid w:val="00E20C8B"/>
    <w:rsid w:val="00E214A0"/>
    <w:rsid w:val="00E227AD"/>
    <w:rsid w:val="00E30E6E"/>
    <w:rsid w:val="00E32D7B"/>
    <w:rsid w:val="00E462D0"/>
    <w:rsid w:val="00E4706A"/>
    <w:rsid w:val="00E5078E"/>
    <w:rsid w:val="00E56DFE"/>
    <w:rsid w:val="00E60115"/>
    <w:rsid w:val="00E61214"/>
    <w:rsid w:val="00E62AD5"/>
    <w:rsid w:val="00E70754"/>
    <w:rsid w:val="00E71C41"/>
    <w:rsid w:val="00E72F4F"/>
    <w:rsid w:val="00E73610"/>
    <w:rsid w:val="00E769EB"/>
    <w:rsid w:val="00E76BE8"/>
    <w:rsid w:val="00E76D35"/>
    <w:rsid w:val="00E80AAC"/>
    <w:rsid w:val="00E81639"/>
    <w:rsid w:val="00E8221E"/>
    <w:rsid w:val="00E823C7"/>
    <w:rsid w:val="00E82C34"/>
    <w:rsid w:val="00E84B26"/>
    <w:rsid w:val="00E84E09"/>
    <w:rsid w:val="00E8740F"/>
    <w:rsid w:val="00E87B75"/>
    <w:rsid w:val="00E94CF7"/>
    <w:rsid w:val="00EA0DEA"/>
    <w:rsid w:val="00EA4786"/>
    <w:rsid w:val="00EA679A"/>
    <w:rsid w:val="00EA6976"/>
    <w:rsid w:val="00EA710F"/>
    <w:rsid w:val="00EA732D"/>
    <w:rsid w:val="00EB3084"/>
    <w:rsid w:val="00EB46FD"/>
    <w:rsid w:val="00EC0DFF"/>
    <w:rsid w:val="00EC348F"/>
    <w:rsid w:val="00EC4EA9"/>
    <w:rsid w:val="00EC62F6"/>
    <w:rsid w:val="00EC771B"/>
    <w:rsid w:val="00ED1546"/>
    <w:rsid w:val="00ED2049"/>
    <w:rsid w:val="00ED3731"/>
    <w:rsid w:val="00EE0973"/>
    <w:rsid w:val="00EE1853"/>
    <w:rsid w:val="00EE6C81"/>
    <w:rsid w:val="00EF14BC"/>
    <w:rsid w:val="00EF538A"/>
    <w:rsid w:val="00EF6A78"/>
    <w:rsid w:val="00F001C8"/>
    <w:rsid w:val="00F0367B"/>
    <w:rsid w:val="00F06610"/>
    <w:rsid w:val="00F06F3E"/>
    <w:rsid w:val="00F10781"/>
    <w:rsid w:val="00F139CF"/>
    <w:rsid w:val="00F20957"/>
    <w:rsid w:val="00F249DB"/>
    <w:rsid w:val="00F252A7"/>
    <w:rsid w:val="00F26166"/>
    <w:rsid w:val="00F26F14"/>
    <w:rsid w:val="00F30F01"/>
    <w:rsid w:val="00F31343"/>
    <w:rsid w:val="00F32E70"/>
    <w:rsid w:val="00F408FF"/>
    <w:rsid w:val="00F41885"/>
    <w:rsid w:val="00F519E5"/>
    <w:rsid w:val="00F55627"/>
    <w:rsid w:val="00F57D1F"/>
    <w:rsid w:val="00F62BDA"/>
    <w:rsid w:val="00F70B5D"/>
    <w:rsid w:val="00F71C8E"/>
    <w:rsid w:val="00F722B4"/>
    <w:rsid w:val="00F7388F"/>
    <w:rsid w:val="00F77FBA"/>
    <w:rsid w:val="00F85354"/>
    <w:rsid w:val="00F935F0"/>
    <w:rsid w:val="00F9550E"/>
    <w:rsid w:val="00FA010F"/>
    <w:rsid w:val="00FA0670"/>
    <w:rsid w:val="00FA21E3"/>
    <w:rsid w:val="00FA4A4E"/>
    <w:rsid w:val="00FA7395"/>
    <w:rsid w:val="00FA7727"/>
    <w:rsid w:val="00FB19D3"/>
    <w:rsid w:val="00FB24D7"/>
    <w:rsid w:val="00FC3D7F"/>
    <w:rsid w:val="00FC48A1"/>
    <w:rsid w:val="00FC4A7B"/>
    <w:rsid w:val="00FD1602"/>
    <w:rsid w:val="00FD731D"/>
    <w:rsid w:val="00FE1AF2"/>
    <w:rsid w:val="00FE29CC"/>
    <w:rsid w:val="00FE43BC"/>
    <w:rsid w:val="00FF2B32"/>
    <w:rsid w:val="0B811A88"/>
    <w:rsid w:val="1322E3AB"/>
    <w:rsid w:val="171EE911"/>
    <w:rsid w:val="1814C076"/>
    <w:rsid w:val="194EC2ED"/>
    <w:rsid w:val="1E5FF484"/>
    <w:rsid w:val="289DC6A1"/>
    <w:rsid w:val="38DBB1F9"/>
    <w:rsid w:val="3F0FCF7A"/>
    <w:rsid w:val="4C50AEAF"/>
    <w:rsid w:val="59DA16B6"/>
    <w:rsid w:val="5A933D08"/>
    <w:rsid w:val="681890F3"/>
    <w:rsid w:val="68D38C63"/>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08DCF"/>
  <w15:chartTrackingRefBased/>
  <w15:docId w15:val="{8B20F2D5-0E5E-450F-B646-93FA6EE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F5D"/>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uiPriority w:val="9"/>
    <w:qFormat/>
    <w:rsid w:val="00905040"/>
    <w:pPr>
      <w:keepNext/>
      <w:numPr>
        <w:numId w:val="2"/>
      </w:numPr>
      <w:outlineLvl w:val="0"/>
    </w:pPr>
    <w:rPr>
      <w:rFonts w:asciiTheme="majorHAnsi" w:hAnsiTheme="majorHAnsi"/>
      <w:bCs/>
      <w:color w:val="0098CD"/>
      <w:kern w:val="32"/>
      <w:sz w:val="36"/>
      <w:szCs w:val="32"/>
    </w:rPr>
  </w:style>
  <w:style w:type="paragraph" w:styleId="Ttulo2">
    <w:name w:val="heading 2"/>
    <w:basedOn w:val="Normal"/>
    <w:next w:val="Normal"/>
    <w:uiPriority w:val="9"/>
    <w:unhideWhenUsed/>
    <w:qFormat/>
    <w:rsid w:val="00FB24D7"/>
    <w:pPr>
      <w:keepNext/>
      <w:numPr>
        <w:ilvl w:val="1"/>
        <w:numId w:val="2"/>
      </w:numPr>
      <w:outlineLvl w:val="1"/>
    </w:pPr>
    <w:rPr>
      <w:rFonts w:asciiTheme="majorHAnsi" w:hAnsiTheme="majorHAnsi" w:cs="Arial"/>
      <w:bCs/>
      <w:iCs/>
      <w:color w:val="0098CD"/>
      <w:sz w:val="28"/>
      <w:szCs w:val="28"/>
    </w:rPr>
  </w:style>
  <w:style w:type="paragraph" w:styleId="Ttulo3">
    <w:name w:val="heading 3"/>
    <w:basedOn w:val="Normal"/>
    <w:next w:val="Normal"/>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uiPriority w:val="9"/>
    <w:unhideWhenUsed/>
    <w:qFormat/>
    <w:rsid w:val="000D09A0"/>
    <w:pPr>
      <w:numPr>
        <w:ilvl w:val="3"/>
        <w:numId w:val="2"/>
      </w:numPr>
      <w:ind w:left="851" w:hanging="851"/>
      <w:outlineLvl w:val="3"/>
    </w:pPr>
  </w:style>
  <w:style w:type="paragraph" w:styleId="Ttulo5">
    <w:name w:val="heading 5"/>
    <w:basedOn w:val="Normal"/>
    <w:next w:val="Normal"/>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500F5D"/>
    <w:rPr>
      <w:sz w:val="16"/>
      <w:szCs w:val="16"/>
    </w:rPr>
  </w:style>
  <w:style w:type="table" w:styleId="Tablaconcuadrcula4-nfasis1">
    <w:name w:val="Grid Table 4 Accent 1"/>
    <w:basedOn w:val="Tablanormal"/>
    <w:uiPriority w:val="49"/>
    <w:rsid w:val="00500F5D"/>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cabezado">
    <w:name w:val="header"/>
    <w:basedOn w:val="Normal"/>
    <w:link w:val="EncabezadoCar1"/>
    <w:uiPriority w:val="99"/>
    <w:unhideWhenUsed/>
    <w:rsid w:val="006F255D"/>
    <w:pPr>
      <w:tabs>
        <w:tab w:val="center" w:pos="4252"/>
        <w:tab w:val="right" w:pos="8504"/>
      </w:tabs>
      <w:spacing w:before="0" w:after="0" w:line="240" w:lineRule="auto"/>
    </w:pPr>
  </w:style>
  <w:style w:type="character" w:customStyle="1" w:styleId="EncabezadoCar1">
    <w:name w:val="Encabezado Car1"/>
    <w:basedOn w:val="Fuentedeprrafopredeter"/>
    <w:link w:val="Encabezado"/>
    <w:uiPriority w:val="99"/>
    <w:semiHidden/>
    <w:rsid w:val="006F255D"/>
    <w:rPr>
      <w:rFonts w:asciiTheme="minorHAnsi" w:eastAsia="Times New Roman" w:hAnsiTheme="minorHAnsi"/>
      <w:sz w:val="24"/>
      <w:szCs w:val="24"/>
    </w:rPr>
  </w:style>
  <w:style w:type="paragraph" w:styleId="TtuloTDC">
    <w:name w:val="TOC Heading"/>
    <w:aliases w:val="TOC Heading,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3">
    <w:name w:val="3"/>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Descripcin">
    <w:name w:val="caption"/>
    <w:basedOn w:val="Normal"/>
    <w:next w:val="Normal"/>
    <w:link w:val="DescripcinCar"/>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ind w:left="720" w:hanging="360"/>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unhideWhenUsed/>
    <w:rsid w:val="001C2AB4"/>
    <w:pPr>
      <w:ind w:left="1540"/>
    </w:pPr>
  </w:style>
  <w:style w:type="paragraph" w:styleId="TDC9">
    <w:name w:val="toc 9"/>
    <w:basedOn w:val="Normal"/>
    <w:next w:val="Normal"/>
    <w:autoRedefine/>
    <w:uiPriority w:val="39"/>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Normal"/>
    <w:link w:val="PginaCar"/>
    <w:qFormat/>
    <w:rsid w:val="00EC771B"/>
    <w:pPr>
      <w:tabs>
        <w:tab w:val="center" w:pos="4252"/>
        <w:tab w:val="right" w:pos="8504"/>
      </w:tabs>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uentedeprrafopredete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customStyle="1" w:styleId="2">
    <w:name w:val="2"/>
    <w:basedOn w:val="Tablanormal"/>
    <w:next w:val="Tablaconcuadrcula4-nfasis1"/>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unhideWhenUsed/>
    <w:rsid w:val="00F519E5"/>
    <w:pPr>
      <w:spacing w:after="0" w:line="480" w:lineRule="auto"/>
      <w:ind w:left="720" w:hanging="720"/>
    </w:pPr>
  </w:style>
  <w:style w:type="character" w:styleId="Mencinsinresolver">
    <w:name w:val="Unresolved Mention"/>
    <w:basedOn w:val="Fuentedeprrafopredeter"/>
    <w:uiPriority w:val="99"/>
    <w:semiHidden/>
    <w:unhideWhenUsed/>
    <w:rsid w:val="002F43D3"/>
    <w:rPr>
      <w:color w:val="605E5C"/>
      <w:shd w:val="clear" w:color="auto" w:fill="E1DFDD"/>
    </w:rPr>
  </w:style>
  <w:style w:type="paragraph" w:styleId="NormalWeb">
    <w:name w:val="Normal (Web)"/>
    <w:basedOn w:val="Normal"/>
    <w:uiPriority w:val="99"/>
    <w:semiHidden/>
    <w:unhideWhenUsed/>
    <w:rsid w:val="00D80FF4"/>
    <w:pPr>
      <w:spacing w:before="100" w:beforeAutospacing="1" w:after="100" w:afterAutospacing="1" w:line="240" w:lineRule="auto"/>
      <w:jc w:val="left"/>
    </w:pPr>
    <w:rPr>
      <w:rFonts w:ascii="Times New Roman" w:hAnsi="Times New Roman"/>
      <w:lang w:val="es-UY" w:eastAsia="es-UY"/>
    </w:rPr>
  </w:style>
  <w:style w:type="character" w:styleId="Fuerte">
    <w:name w:val="Strong"/>
    <w:basedOn w:val="Fuentedeprrafopredeter"/>
    <w:uiPriority w:val="22"/>
    <w:qFormat/>
    <w:rsid w:val="00D80FF4"/>
    <w:rPr>
      <w:b/>
      <w:bCs/>
    </w:rPr>
  </w:style>
  <w:style w:type="character" w:customStyle="1" w:styleId="SinespaciadoCar">
    <w:name w:val="Sin espaciado Car"/>
    <w:link w:val="Sinespaciado"/>
    <w:uiPriority w:val="1"/>
    <w:rsid w:val="000214E0"/>
    <w:rPr>
      <w:rFonts w:eastAsia="Times New Roman"/>
      <w:sz w:val="22"/>
      <w:szCs w:val="22"/>
      <w:lang w:val="es-ES" w:eastAsia="en-US" w:bidi="ar-SA"/>
    </w:rPr>
  </w:style>
  <w:style w:type="character" w:customStyle="1" w:styleId="TextodegloboCar">
    <w:name w:val="Texto de globo Car"/>
    <w:uiPriority w:val="99"/>
    <w:semiHidden/>
    <w:rsid w:val="000214E0"/>
    <w:rPr>
      <w:rFonts w:ascii="Tahoma" w:eastAsia="Times New Roman" w:hAnsi="Tahoma" w:cs="Tahoma"/>
      <w:sz w:val="16"/>
      <w:szCs w:val="16"/>
      <w:lang w:eastAsia="es-ES"/>
    </w:rPr>
  </w:style>
  <w:style w:type="character" w:customStyle="1" w:styleId="EncabezadoCar">
    <w:name w:val="Encabezado Car"/>
    <w:uiPriority w:val="99"/>
    <w:rsid w:val="000214E0"/>
    <w:rPr>
      <w:rFonts w:ascii="Times New Roman" w:eastAsia="Times New Roman" w:hAnsi="Times New Roman"/>
      <w:sz w:val="24"/>
      <w:szCs w:val="24"/>
    </w:rPr>
  </w:style>
  <w:style w:type="character" w:customStyle="1" w:styleId="PiedepginaCar">
    <w:name w:val="Pie de página Car"/>
    <w:uiPriority w:val="99"/>
    <w:rsid w:val="000214E0"/>
    <w:rPr>
      <w:rFonts w:ascii="Times New Roman" w:eastAsia="Times New Roman" w:hAnsi="Times New Roman"/>
      <w:sz w:val="24"/>
      <w:szCs w:val="24"/>
    </w:rPr>
  </w:style>
  <w:style w:type="character" w:customStyle="1" w:styleId="Ttulo1Car">
    <w:name w:val="Título 1 Car"/>
    <w:uiPriority w:val="9"/>
    <w:rsid w:val="000214E0"/>
    <w:rPr>
      <w:rFonts w:asciiTheme="majorHAnsi" w:eastAsia="Times New Roman" w:hAnsiTheme="majorHAnsi"/>
      <w:bCs/>
      <w:color w:val="0098CD"/>
      <w:kern w:val="32"/>
      <w:sz w:val="36"/>
      <w:szCs w:val="32"/>
    </w:rPr>
  </w:style>
  <w:style w:type="character" w:customStyle="1" w:styleId="Ttulo2Car">
    <w:name w:val="Título 2 Car"/>
    <w:uiPriority w:val="9"/>
    <w:rsid w:val="000214E0"/>
    <w:rPr>
      <w:rFonts w:asciiTheme="majorHAnsi" w:eastAsia="Times New Roman" w:hAnsiTheme="majorHAnsi" w:cs="Arial"/>
      <w:bCs/>
      <w:iCs/>
      <w:color w:val="0098CD"/>
      <w:sz w:val="28"/>
      <w:szCs w:val="28"/>
    </w:rPr>
  </w:style>
  <w:style w:type="character" w:customStyle="1" w:styleId="Ttulo3Car">
    <w:name w:val="Título 3 Car"/>
    <w:uiPriority w:val="9"/>
    <w:rsid w:val="000214E0"/>
    <w:rPr>
      <w:rFonts w:asciiTheme="majorHAnsi" w:eastAsia="Times New Roman" w:hAnsiTheme="majorHAnsi"/>
      <w:b/>
      <w:bCs/>
      <w:sz w:val="24"/>
      <w:szCs w:val="26"/>
    </w:rPr>
  </w:style>
  <w:style w:type="character" w:customStyle="1" w:styleId="TtuloCar">
    <w:name w:val="Título Car"/>
    <w:aliases w:val="Subtitulos 3er nivel Car"/>
    <w:uiPriority w:val="10"/>
    <w:rsid w:val="000214E0"/>
    <w:rPr>
      <w:rFonts w:ascii="Arial" w:eastAsia="Times New Roman" w:hAnsi="Arial" w:cs="Times New Roman"/>
      <w:bCs/>
      <w:i/>
      <w:kern w:val="28"/>
      <w:sz w:val="24"/>
      <w:szCs w:val="32"/>
    </w:rPr>
  </w:style>
  <w:style w:type="character" w:customStyle="1" w:styleId="Ttulo4Car">
    <w:name w:val="Título 4 Car"/>
    <w:uiPriority w:val="9"/>
    <w:rsid w:val="000214E0"/>
    <w:rPr>
      <w:rFonts w:asciiTheme="minorHAnsi" w:eastAsia="Times New Roman" w:hAnsiTheme="minorHAnsi"/>
      <w:sz w:val="24"/>
      <w:szCs w:val="24"/>
    </w:rPr>
  </w:style>
  <w:style w:type="character" w:customStyle="1" w:styleId="CitaCar">
    <w:name w:val="Cita Car"/>
    <w:uiPriority w:val="29"/>
    <w:rsid w:val="000214E0"/>
    <w:rPr>
      <w:rFonts w:ascii="Arial" w:eastAsia="Times New Roman" w:hAnsi="Arial"/>
      <w:iCs/>
      <w:color w:val="404040"/>
      <w:sz w:val="22"/>
      <w:szCs w:val="24"/>
    </w:rPr>
  </w:style>
  <w:style w:type="character" w:customStyle="1" w:styleId="Ttulo5Car">
    <w:name w:val="Título 5 Car"/>
    <w:uiPriority w:val="9"/>
    <w:semiHidden/>
    <w:rsid w:val="000214E0"/>
    <w:rPr>
      <w:rFonts w:eastAsia="Times New Roman"/>
      <w:b/>
      <w:bCs/>
      <w:i/>
      <w:iCs/>
      <w:sz w:val="26"/>
      <w:szCs w:val="26"/>
    </w:rPr>
  </w:style>
  <w:style w:type="character" w:customStyle="1" w:styleId="Ttulo6Car">
    <w:name w:val="Título 6 Car"/>
    <w:uiPriority w:val="9"/>
    <w:semiHidden/>
    <w:rsid w:val="000214E0"/>
    <w:rPr>
      <w:rFonts w:eastAsia="Times New Roman"/>
      <w:b/>
      <w:bCs/>
      <w:sz w:val="24"/>
      <w:szCs w:val="22"/>
    </w:rPr>
  </w:style>
  <w:style w:type="character" w:customStyle="1" w:styleId="Ttulo7Car">
    <w:name w:val="Título 7 Car"/>
    <w:uiPriority w:val="9"/>
    <w:semiHidden/>
    <w:rsid w:val="000214E0"/>
    <w:rPr>
      <w:rFonts w:eastAsia="Times New Roman"/>
      <w:sz w:val="24"/>
      <w:szCs w:val="24"/>
    </w:rPr>
  </w:style>
  <w:style w:type="character" w:customStyle="1" w:styleId="Ttulo8Car">
    <w:name w:val="Título 8 Car"/>
    <w:uiPriority w:val="9"/>
    <w:semiHidden/>
    <w:rsid w:val="000214E0"/>
    <w:rPr>
      <w:rFonts w:eastAsia="Times New Roman"/>
      <w:i/>
      <w:iCs/>
      <w:sz w:val="24"/>
      <w:szCs w:val="24"/>
    </w:rPr>
  </w:style>
  <w:style w:type="character" w:customStyle="1" w:styleId="Ttulo9Car">
    <w:name w:val="Título 9 Car"/>
    <w:uiPriority w:val="9"/>
    <w:semiHidden/>
    <w:rsid w:val="000214E0"/>
    <w:rPr>
      <w:rFonts w:ascii="Calibri Light" w:eastAsia="Times New Roman" w:hAnsi="Calibri Light"/>
      <w:sz w:val="24"/>
      <w:szCs w:val="22"/>
    </w:rPr>
  </w:style>
  <w:style w:type="character" w:customStyle="1" w:styleId="TextocomentarioCar">
    <w:name w:val="Texto comentario Car"/>
    <w:uiPriority w:val="99"/>
    <w:semiHidden/>
    <w:rsid w:val="000214E0"/>
    <w:rPr>
      <w:rFonts w:ascii="Arial" w:eastAsia="Times New Roman" w:hAnsi="Arial"/>
    </w:rPr>
  </w:style>
  <w:style w:type="character" w:customStyle="1" w:styleId="AsuntodelcomentarioCar">
    <w:name w:val="Asunto del comentario Car"/>
    <w:uiPriority w:val="99"/>
    <w:semiHidden/>
    <w:rsid w:val="000214E0"/>
    <w:rPr>
      <w:rFonts w:ascii="Arial" w:eastAsia="Times New Roman" w:hAnsi="Arial"/>
      <w:b/>
      <w:bCs/>
    </w:rPr>
  </w:style>
  <w:style w:type="character" w:customStyle="1" w:styleId="TextonotapieCar">
    <w:name w:val="Texto nota pie Car"/>
    <w:basedOn w:val="Fuentedeprrafopredeter"/>
    <w:rsid w:val="000214E0"/>
    <w:rPr>
      <w:rFonts w:asciiTheme="minorHAnsi" w:eastAsia="Times New Roman" w:hAnsiTheme="minorHAnsi"/>
    </w:rPr>
  </w:style>
  <w:style w:type="paragraph" w:customStyle="1" w:styleId="1">
    <w:name w:val="1"/>
    <w:basedOn w:val="Normal"/>
    <w:link w:val="FooterChar"/>
    <w:uiPriority w:val="99"/>
    <w:qFormat/>
    <w:rsid w:val="00500F5D"/>
    <w:pPr>
      <w:numPr>
        <w:numId w:val="5"/>
      </w:numPr>
    </w:pPr>
  </w:style>
  <w:style w:type="character" w:customStyle="1" w:styleId="HeaderChar">
    <w:name w:val="Header Char"/>
    <w:basedOn w:val="Fuentedeprrafopredeter"/>
    <w:uiPriority w:val="99"/>
    <w:rsid w:val="00500F5D"/>
    <w:rPr>
      <w:rFonts w:asciiTheme="minorHAnsi" w:eastAsia="Times New Roman" w:hAnsiTheme="minorHAnsi"/>
      <w:sz w:val="24"/>
      <w:szCs w:val="24"/>
    </w:rPr>
  </w:style>
  <w:style w:type="character" w:customStyle="1" w:styleId="FooterChar">
    <w:name w:val="Footer Char"/>
    <w:basedOn w:val="Fuentedeprrafopredeter"/>
    <w:link w:val="1"/>
    <w:uiPriority w:val="99"/>
    <w:rsid w:val="00500F5D"/>
    <w:rPr>
      <w:rFonts w:asciiTheme="minorHAnsi" w:eastAsia="Times New Roman" w:hAnsiTheme="minorHAnsi"/>
      <w:sz w:val="24"/>
      <w:szCs w:val="24"/>
    </w:rPr>
  </w:style>
  <w:style w:type="paragraph" w:styleId="Piedepgina">
    <w:name w:val="footer"/>
    <w:basedOn w:val="Normal"/>
    <w:link w:val="PiedepginaCar1"/>
    <w:uiPriority w:val="99"/>
    <w:unhideWhenUsed/>
    <w:rsid w:val="006F255D"/>
    <w:pPr>
      <w:tabs>
        <w:tab w:val="center" w:pos="4252"/>
        <w:tab w:val="right" w:pos="8504"/>
      </w:tabs>
      <w:spacing w:before="0" w:after="0" w:line="240" w:lineRule="auto"/>
    </w:pPr>
  </w:style>
  <w:style w:type="character" w:customStyle="1" w:styleId="PiedepginaCar1">
    <w:name w:val="Pie de página Car1"/>
    <w:basedOn w:val="Fuentedeprrafopredeter"/>
    <w:link w:val="Piedepgina"/>
    <w:uiPriority w:val="99"/>
    <w:semiHidden/>
    <w:rsid w:val="006F255D"/>
    <w:rPr>
      <w:rFonts w:asciiTheme="minorHAnsi" w:eastAsia="Times New Roman" w:hAnsiTheme="minorHAnsi"/>
      <w:sz w:val="24"/>
      <w:szCs w:val="24"/>
    </w:rPr>
  </w:style>
  <w:style w:type="table" w:customStyle="1" w:styleId="TableNormal1">
    <w:name w:val="Table Normal1"/>
    <w:uiPriority w:val="99"/>
    <w:semiHidden/>
    <w:unhideWhenUsed/>
    <w:rsid w:val="006F255D"/>
    <w:tblPr>
      <w:tblInd w:w="0" w:type="dxa"/>
      <w:tblCellMar>
        <w:top w:w="0" w:type="dxa"/>
        <w:left w:w="108" w:type="dxa"/>
        <w:bottom w:w="0" w:type="dxa"/>
        <w:right w:w="108" w:type="dxa"/>
      </w:tblCellMar>
    </w:tblPr>
  </w:style>
  <w:style w:type="paragraph" w:customStyle="1" w:styleId="TablayFigura">
    <w:name w:val="Tabla y Figura"/>
    <w:basedOn w:val="Descripcin"/>
    <w:link w:val="TablayFiguraCar"/>
    <w:qFormat/>
    <w:rsid w:val="000B0A2A"/>
    <w:pPr>
      <w:keepNext/>
    </w:pPr>
    <w:rPr>
      <w:b w:val="0"/>
      <w:bCs w:val="0"/>
      <w:i/>
      <w:iCs/>
      <w:sz w:val="24"/>
      <w:szCs w:val="24"/>
    </w:rPr>
  </w:style>
  <w:style w:type="character" w:customStyle="1" w:styleId="DescripcinCar">
    <w:name w:val="Descripción Car"/>
    <w:basedOn w:val="Fuentedeprrafopredeter"/>
    <w:link w:val="Descripcin"/>
    <w:uiPriority w:val="35"/>
    <w:rsid w:val="000B0A2A"/>
    <w:rPr>
      <w:rFonts w:asciiTheme="minorHAnsi" w:eastAsia="Times New Roman" w:hAnsiTheme="minorHAnsi"/>
      <w:b/>
      <w:bCs/>
    </w:rPr>
  </w:style>
  <w:style w:type="character" w:customStyle="1" w:styleId="TablayFiguraCar">
    <w:name w:val="Tabla y Figura Car"/>
    <w:basedOn w:val="DescripcinCar"/>
    <w:link w:val="TablayFigura"/>
    <w:rsid w:val="000B0A2A"/>
    <w:rPr>
      <w:rFonts w:asciiTheme="minorHAnsi" w:eastAsia="Times New Roman" w:hAnsiTheme="minorHAnsi"/>
      <w:b w:val="0"/>
      <w:bCs w:val="0"/>
      <w:i/>
      <w:iCs/>
      <w:sz w:val="24"/>
      <w:szCs w:val="24"/>
    </w:rPr>
  </w:style>
  <w:style w:type="paragraph" w:styleId="TDC5">
    <w:name w:val="toc 5"/>
    <w:basedOn w:val="Normal"/>
    <w:next w:val="Normal"/>
    <w:autoRedefine/>
    <w:uiPriority w:val="39"/>
    <w:unhideWhenUsed/>
    <w:rsid w:val="0000785E"/>
    <w:pPr>
      <w:spacing w:before="0" w:after="100" w:line="278" w:lineRule="auto"/>
      <w:ind w:left="960"/>
      <w:jc w:val="left"/>
    </w:pPr>
    <w:rPr>
      <w:rFonts w:eastAsiaTheme="minorEastAsia" w:cstheme="minorBidi"/>
      <w:kern w:val="2"/>
      <w:lang w:val="es-UY" w:eastAsia="es-UY"/>
      <w14:ligatures w14:val="standardContextual"/>
    </w:rPr>
  </w:style>
  <w:style w:type="paragraph" w:styleId="TDC6">
    <w:name w:val="toc 6"/>
    <w:basedOn w:val="Normal"/>
    <w:next w:val="Normal"/>
    <w:autoRedefine/>
    <w:uiPriority w:val="39"/>
    <w:unhideWhenUsed/>
    <w:rsid w:val="0000785E"/>
    <w:pPr>
      <w:spacing w:before="0" w:after="100" w:line="278" w:lineRule="auto"/>
      <w:ind w:left="1200"/>
      <w:jc w:val="left"/>
    </w:pPr>
    <w:rPr>
      <w:rFonts w:eastAsiaTheme="minorEastAsia" w:cstheme="minorBidi"/>
      <w:kern w:val="2"/>
      <w:lang w:val="es-UY" w:eastAsia="es-UY"/>
      <w14:ligatures w14:val="standardContextual"/>
    </w:rPr>
  </w:style>
  <w:style w:type="paragraph" w:styleId="TDC7">
    <w:name w:val="toc 7"/>
    <w:basedOn w:val="Normal"/>
    <w:next w:val="Normal"/>
    <w:autoRedefine/>
    <w:uiPriority w:val="39"/>
    <w:unhideWhenUsed/>
    <w:rsid w:val="0000785E"/>
    <w:pPr>
      <w:spacing w:before="0" w:after="100" w:line="278" w:lineRule="auto"/>
      <w:ind w:left="1440"/>
      <w:jc w:val="left"/>
    </w:pPr>
    <w:rPr>
      <w:rFonts w:eastAsiaTheme="minorEastAsia" w:cstheme="minorBidi"/>
      <w:kern w:val="2"/>
      <w:lang w:val="es-UY" w:eastAsia="es-UY"/>
      <w14:ligatures w14:val="standardContextual"/>
    </w:rPr>
  </w:style>
  <w:style w:type="paragraph" w:styleId="Sinespaciado">
    <w:name w:val="No Spacing"/>
    <w:link w:val="SinespaciadoCar"/>
    <w:uiPriority w:val="1"/>
    <w:rsid w:val="00953219"/>
    <w:rPr>
      <w:rFonts w:eastAsia="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98833">
      <w:bodyDiv w:val="1"/>
      <w:marLeft w:val="0"/>
      <w:marRight w:val="0"/>
      <w:marTop w:val="0"/>
      <w:marBottom w:val="0"/>
      <w:divBdr>
        <w:top w:val="none" w:sz="0" w:space="0" w:color="auto"/>
        <w:left w:val="none" w:sz="0" w:space="0" w:color="auto"/>
        <w:bottom w:val="none" w:sz="0" w:space="0" w:color="auto"/>
        <w:right w:val="none" w:sz="0" w:space="0" w:color="auto"/>
      </w:divBdr>
    </w:div>
    <w:div w:id="1082332030">
      <w:bodyDiv w:val="1"/>
      <w:marLeft w:val="0"/>
      <w:marRight w:val="0"/>
      <w:marTop w:val="0"/>
      <w:marBottom w:val="0"/>
      <w:divBdr>
        <w:top w:val="none" w:sz="0" w:space="0" w:color="auto"/>
        <w:left w:val="none" w:sz="0" w:space="0" w:color="auto"/>
        <w:bottom w:val="none" w:sz="0" w:space="0" w:color="auto"/>
        <w:right w:val="none" w:sz="0" w:space="0" w:color="auto"/>
      </w:divBdr>
    </w:div>
    <w:div w:id="1302618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A822E2-E694-47D5-9E22-DA4B12671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A0997D-ED86-4D5B-A1E1-9EC5DF23A7CA}">
  <ds:schemaRefs>
    <ds:schemaRef ds:uri="http://schemas.openxmlformats.org/officeDocument/2006/bibliography"/>
  </ds:schemaRefs>
</ds:datastoreItem>
</file>

<file path=customXml/itemProps3.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BE74C307-52FE-48C3-92C2-E1552852B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65</Pages>
  <Words>19895</Words>
  <Characters>107835</Characters>
  <Application>Microsoft Office Word</Application>
  <DocSecurity>0</DocSecurity>
  <Lines>2695</Lines>
  <Paragraphs>1451</Paragraphs>
  <ScaleCrop>false</ScaleCrop>
  <Company>Universidad Internacional de La Rioja                                                   Facultad de Educación</Company>
  <LinksUpToDate>false</LinksUpToDate>
  <CharactersWithSpaces>126279</CharactersWithSpaces>
  <SharedDoc>false</SharedDoc>
  <HLinks>
    <vt:vector size="534" baseType="variant">
      <vt:variant>
        <vt:i4>393291</vt:i4>
      </vt:variant>
      <vt:variant>
        <vt:i4>465</vt:i4>
      </vt:variant>
      <vt:variant>
        <vt:i4>0</vt:i4>
      </vt:variant>
      <vt:variant>
        <vt:i4>5</vt:i4>
      </vt:variant>
      <vt:variant>
        <vt:lpwstr>https://doi.org/10.1080/23311975.2025.2570881</vt:lpwstr>
      </vt:variant>
      <vt:variant>
        <vt:lpwstr/>
      </vt:variant>
      <vt:variant>
        <vt:i4>458782</vt:i4>
      </vt:variant>
      <vt:variant>
        <vt:i4>462</vt:i4>
      </vt:variant>
      <vt:variant>
        <vt:i4>0</vt:i4>
      </vt:variant>
      <vt:variant>
        <vt:i4>5</vt:i4>
      </vt:variant>
      <vt:variant>
        <vt:lpwstr>https://arxiv.org/abs/2407.20371</vt:lpwstr>
      </vt:variant>
      <vt:variant>
        <vt:lpwstr/>
      </vt:variant>
      <vt:variant>
        <vt:i4>1572944</vt:i4>
      </vt:variant>
      <vt:variant>
        <vt:i4>459</vt:i4>
      </vt:variant>
      <vt:variant>
        <vt:i4>0</vt:i4>
      </vt:variant>
      <vt:variant>
        <vt:i4>5</vt:i4>
      </vt:variant>
      <vt:variant>
        <vt:lpwstr>https://doi.org/10.3390/info14050272</vt:lpwstr>
      </vt:variant>
      <vt:variant>
        <vt:lpwstr/>
      </vt:variant>
      <vt:variant>
        <vt:i4>4915204</vt:i4>
      </vt:variant>
      <vt:variant>
        <vt:i4>456</vt:i4>
      </vt:variant>
      <vt:variant>
        <vt:i4>0</vt:i4>
      </vt:variant>
      <vt:variant>
        <vt:i4>5</vt:i4>
      </vt:variant>
      <vt:variant>
        <vt:lpwstr>https://www.mdpi.com/1999-5903/15/11/363</vt:lpwstr>
      </vt:variant>
      <vt:variant>
        <vt:lpwstr/>
      </vt:variant>
      <vt:variant>
        <vt:i4>196639</vt:i4>
      </vt:variant>
      <vt:variant>
        <vt:i4>453</vt:i4>
      </vt:variant>
      <vt:variant>
        <vt:i4>0</vt:i4>
      </vt:variant>
      <vt:variant>
        <vt:i4>5</vt:i4>
      </vt:variant>
      <vt:variant>
        <vt:lpwstr>https://arxiv.org/abs/2508.21179</vt:lpwstr>
      </vt:variant>
      <vt:variant>
        <vt:lpwstr/>
      </vt:variant>
      <vt:variant>
        <vt:i4>196627</vt:i4>
      </vt:variant>
      <vt:variant>
        <vt:i4>450</vt:i4>
      </vt:variant>
      <vt:variant>
        <vt:i4>0</vt:i4>
      </vt:variant>
      <vt:variant>
        <vt:i4>5</vt:i4>
      </vt:variant>
      <vt:variant>
        <vt:lpwstr>https://arxiv.org/abs/2406.18125</vt:lpwstr>
      </vt:variant>
      <vt:variant>
        <vt:lpwstr/>
      </vt:variant>
      <vt:variant>
        <vt:i4>6291567</vt:i4>
      </vt:variant>
      <vt:variant>
        <vt:i4>447</vt:i4>
      </vt:variant>
      <vt:variant>
        <vt:i4>0</vt:i4>
      </vt:variant>
      <vt:variant>
        <vt:i4>5</vt:i4>
      </vt:variant>
      <vt:variant>
        <vt:lpwstr>https://doi.org/10.3390/electronics14040794</vt:lpwstr>
      </vt:variant>
      <vt:variant>
        <vt:lpwstr/>
      </vt:variant>
      <vt:variant>
        <vt:i4>720921</vt:i4>
      </vt:variant>
      <vt:variant>
        <vt:i4>444</vt:i4>
      </vt:variant>
      <vt:variant>
        <vt:i4>0</vt:i4>
      </vt:variant>
      <vt:variant>
        <vt:i4>5</vt:i4>
      </vt:variant>
      <vt:variant>
        <vt:lpwstr>https://arxiv.org/abs/2405.19699</vt:lpwstr>
      </vt:variant>
      <vt:variant>
        <vt:lpwstr/>
      </vt:variant>
      <vt:variant>
        <vt:i4>3211361</vt:i4>
      </vt:variant>
      <vt:variant>
        <vt:i4>441</vt:i4>
      </vt:variant>
      <vt:variant>
        <vt:i4>0</vt:i4>
      </vt:variant>
      <vt:variant>
        <vt:i4>5</vt:i4>
      </vt:variant>
      <vt:variant>
        <vt:lpwstr>https://doi.org/10.1145/3351095.3372828</vt:lpwstr>
      </vt:variant>
      <vt:variant>
        <vt:lpwstr/>
      </vt:variant>
      <vt:variant>
        <vt:i4>2424874</vt:i4>
      </vt:variant>
      <vt:variant>
        <vt:i4>438</vt:i4>
      </vt:variant>
      <vt:variant>
        <vt:i4>0</vt:i4>
      </vt:variant>
      <vt:variant>
        <vt:i4>5</vt:i4>
      </vt:variant>
      <vt:variant>
        <vt:lpwstr>https://admindatahandbook.mit.edu/</vt:lpwstr>
      </vt:variant>
      <vt:variant>
        <vt:lpwstr/>
      </vt:variant>
      <vt:variant>
        <vt:i4>65548</vt:i4>
      </vt:variant>
      <vt:variant>
        <vt:i4>435</vt:i4>
      </vt:variant>
      <vt:variant>
        <vt:i4>0</vt:i4>
      </vt:variant>
      <vt:variant>
        <vt:i4>5</vt:i4>
      </vt:variant>
      <vt:variant>
        <vt:lpwstr>https://doi.org/10.1093/pnasnexus/pgaf089</vt:lpwstr>
      </vt:variant>
      <vt:variant>
        <vt:lpwstr/>
      </vt:variant>
      <vt:variant>
        <vt:i4>851996</vt:i4>
      </vt:variant>
      <vt:variant>
        <vt:i4>432</vt:i4>
      </vt:variant>
      <vt:variant>
        <vt:i4>0</vt:i4>
      </vt:variant>
      <vt:variant>
        <vt:i4>5</vt:i4>
      </vt:variant>
      <vt:variant>
        <vt:lpwstr>https://arxiv.org/abs/2504.02870</vt:lpwstr>
      </vt:variant>
      <vt:variant>
        <vt:lpwstr/>
      </vt:variant>
      <vt:variant>
        <vt:i4>3735662</vt:i4>
      </vt:variant>
      <vt:variant>
        <vt:i4>429</vt:i4>
      </vt:variant>
      <vt:variant>
        <vt:i4>0</vt:i4>
      </vt:variant>
      <vt:variant>
        <vt:i4>5</vt:i4>
      </vt:variant>
      <vt:variant>
        <vt:lpwstr>https://doi.org/10.1145/3778450.3778452</vt:lpwstr>
      </vt:variant>
      <vt:variant>
        <vt:lpwstr/>
      </vt:variant>
      <vt:variant>
        <vt:i4>524319</vt:i4>
      </vt:variant>
      <vt:variant>
        <vt:i4>426</vt:i4>
      </vt:variant>
      <vt:variant>
        <vt:i4>0</vt:i4>
      </vt:variant>
      <vt:variant>
        <vt:i4>5</vt:i4>
      </vt:variant>
      <vt:variant>
        <vt:lpwstr>https://arxiv.org/abs/2109.06501</vt:lpwstr>
      </vt:variant>
      <vt:variant>
        <vt:lpwstr/>
      </vt:variant>
      <vt:variant>
        <vt:i4>1179742</vt:i4>
      </vt:variant>
      <vt:variant>
        <vt:i4>423</vt:i4>
      </vt:variant>
      <vt:variant>
        <vt:i4>0</vt:i4>
      </vt:variant>
      <vt:variant>
        <vt:i4>5</vt:i4>
      </vt:variant>
      <vt:variant>
        <vt:lpwstr>https://doi.org/10.1177/23794607251353585</vt:lpwstr>
      </vt:variant>
      <vt:variant>
        <vt:lpwstr/>
      </vt:variant>
      <vt:variant>
        <vt:i4>1966094</vt:i4>
      </vt:variant>
      <vt:variant>
        <vt:i4>420</vt:i4>
      </vt:variant>
      <vt:variant>
        <vt:i4>0</vt:i4>
      </vt:variant>
      <vt:variant>
        <vt:i4>5</vt:i4>
      </vt:variant>
      <vt:variant>
        <vt:lpwstr>https://doi.org/10.17979/ja-cea.2025.46.12139</vt:lpwstr>
      </vt:variant>
      <vt:variant>
        <vt:lpwstr/>
      </vt:variant>
      <vt:variant>
        <vt:i4>3276902</vt:i4>
      </vt:variant>
      <vt:variant>
        <vt:i4>417</vt:i4>
      </vt:variant>
      <vt:variant>
        <vt:i4>0</vt:i4>
      </vt:variant>
      <vt:variant>
        <vt:i4>5</vt:i4>
      </vt:variant>
      <vt:variant>
        <vt:lpwstr>https://doi.org/10.1145/3630106.3658933</vt:lpwstr>
      </vt:variant>
      <vt:variant>
        <vt:lpwstr/>
      </vt:variant>
      <vt:variant>
        <vt:i4>8323193</vt:i4>
      </vt:variant>
      <vt:variant>
        <vt:i4>414</vt:i4>
      </vt:variant>
      <vt:variant>
        <vt:i4>0</vt:i4>
      </vt:variant>
      <vt:variant>
        <vt:i4>5</vt:i4>
      </vt:variant>
      <vt:variant>
        <vt:lpwstr>https://doi.org/10.2197/ipsjjip.32.881</vt:lpwstr>
      </vt:variant>
      <vt:variant>
        <vt:lpwstr/>
      </vt:variant>
      <vt:variant>
        <vt:i4>327700</vt:i4>
      </vt:variant>
      <vt:variant>
        <vt:i4>411</vt:i4>
      </vt:variant>
      <vt:variant>
        <vt:i4>0</vt:i4>
      </vt:variant>
      <vt:variant>
        <vt:i4>5</vt:i4>
      </vt:variant>
      <vt:variant>
        <vt:lpwstr>https://arxiv.org/abs/2510.05490</vt:lpwstr>
      </vt:variant>
      <vt:variant>
        <vt:lpwstr/>
      </vt:variant>
      <vt:variant>
        <vt:i4>2228320</vt:i4>
      </vt:variant>
      <vt:variant>
        <vt:i4>408</vt:i4>
      </vt:variant>
      <vt:variant>
        <vt:i4>0</vt:i4>
      </vt:variant>
      <vt:variant>
        <vt:i4>5</vt:i4>
      </vt:variant>
      <vt:variant>
        <vt:lpwstr>https://doi.org/10.1145/3696457</vt:lpwstr>
      </vt:variant>
      <vt:variant>
        <vt:lpwstr/>
      </vt:variant>
      <vt:variant>
        <vt:i4>327757</vt:i4>
      </vt:variant>
      <vt:variant>
        <vt:i4>405</vt:i4>
      </vt:variant>
      <vt:variant>
        <vt:i4>0</vt:i4>
      </vt:variant>
      <vt:variant>
        <vt:i4>5</vt:i4>
      </vt:variant>
      <vt:variant>
        <vt:lpwstr>https://doi.org/10.2139/ssrn.5314976</vt:lpwstr>
      </vt:variant>
      <vt:variant>
        <vt:lpwstr/>
      </vt:variant>
      <vt:variant>
        <vt:i4>6160459</vt:i4>
      </vt:variant>
      <vt:variant>
        <vt:i4>402</vt:i4>
      </vt:variant>
      <vt:variant>
        <vt:i4>0</vt:i4>
      </vt:variant>
      <vt:variant>
        <vt:i4>5</vt:i4>
      </vt:variant>
      <vt:variant>
        <vt:lpwstr>https://doi.org/10.1089/big.2016.0047</vt:lpwstr>
      </vt:variant>
      <vt:variant>
        <vt:lpwstr/>
      </vt:variant>
      <vt:variant>
        <vt:i4>917590</vt:i4>
      </vt:variant>
      <vt:variant>
        <vt:i4>399</vt:i4>
      </vt:variant>
      <vt:variant>
        <vt:i4>0</vt:i4>
      </vt:variant>
      <vt:variant>
        <vt:i4>5</vt:i4>
      </vt:variant>
      <vt:variant>
        <vt:lpwstr>https://aclanthology.org/2022.legal-1.11</vt:lpwstr>
      </vt:variant>
      <vt:variant>
        <vt:lpwstr/>
      </vt:variant>
      <vt:variant>
        <vt:i4>6488126</vt:i4>
      </vt:variant>
      <vt:variant>
        <vt:i4>396</vt:i4>
      </vt:variant>
      <vt:variant>
        <vt:i4>0</vt:i4>
      </vt:variant>
      <vt:variant>
        <vt:i4>5</vt:i4>
      </vt:variant>
      <vt:variant>
        <vt:lpwstr>https://doi.org/10.1007/s43681-025-00844-z</vt:lpwstr>
      </vt:variant>
      <vt:variant>
        <vt:lpwstr/>
      </vt:variant>
      <vt:variant>
        <vt:i4>7274532</vt:i4>
      </vt:variant>
      <vt:variant>
        <vt:i4>393</vt:i4>
      </vt:variant>
      <vt:variant>
        <vt:i4>0</vt:i4>
      </vt:variant>
      <vt:variant>
        <vt:i4>5</vt:i4>
      </vt:variant>
      <vt:variant>
        <vt:lpwstr>https://ranlp.org/</vt:lpwstr>
      </vt:variant>
      <vt:variant>
        <vt:lpwstr/>
      </vt:variant>
      <vt:variant>
        <vt:i4>2555921</vt:i4>
      </vt:variant>
      <vt:variant>
        <vt:i4>390</vt:i4>
      </vt:variant>
      <vt:variant>
        <vt:i4>0</vt:i4>
      </vt:variant>
      <vt:variant>
        <vt:i4>5</vt:i4>
      </vt:variant>
      <vt:variant>
        <vt:lpwstr>https://www.theseus.fi/bitstream/handle/10024/905692/Abidizadegan_Fatemeh.pdf</vt:lpwstr>
      </vt:variant>
      <vt:variant>
        <vt:lpwstr/>
      </vt:variant>
      <vt:variant>
        <vt:i4>1114165</vt:i4>
      </vt:variant>
      <vt:variant>
        <vt:i4>380</vt:i4>
      </vt:variant>
      <vt:variant>
        <vt:i4>0</vt:i4>
      </vt:variant>
      <vt:variant>
        <vt:i4>5</vt:i4>
      </vt:variant>
      <vt:variant>
        <vt:lpwstr/>
      </vt:variant>
      <vt:variant>
        <vt:lpwstr>_Toc158282432</vt:lpwstr>
      </vt:variant>
      <vt:variant>
        <vt:i4>1769527</vt:i4>
      </vt:variant>
      <vt:variant>
        <vt:i4>371</vt:i4>
      </vt:variant>
      <vt:variant>
        <vt:i4>0</vt:i4>
      </vt:variant>
      <vt:variant>
        <vt:i4>5</vt:i4>
      </vt:variant>
      <vt:variant>
        <vt:lpwstr/>
      </vt:variant>
      <vt:variant>
        <vt:lpwstr>_Toc155946760</vt:lpwstr>
      </vt:variant>
      <vt:variant>
        <vt:i4>1572919</vt:i4>
      </vt:variant>
      <vt:variant>
        <vt:i4>362</vt:i4>
      </vt:variant>
      <vt:variant>
        <vt:i4>0</vt:i4>
      </vt:variant>
      <vt:variant>
        <vt:i4>5</vt:i4>
      </vt:variant>
      <vt:variant>
        <vt:lpwstr/>
      </vt:variant>
      <vt:variant>
        <vt:lpwstr>_Toc225925219</vt:lpwstr>
      </vt:variant>
      <vt:variant>
        <vt:i4>1572919</vt:i4>
      </vt:variant>
      <vt:variant>
        <vt:i4>356</vt:i4>
      </vt:variant>
      <vt:variant>
        <vt:i4>0</vt:i4>
      </vt:variant>
      <vt:variant>
        <vt:i4>5</vt:i4>
      </vt:variant>
      <vt:variant>
        <vt:lpwstr/>
      </vt:variant>
      <vt:variant>
        <vt:lpwstr>_Toc225925218</vt:lpwstr>
      </vt:variant>
      <vt:variant>
        <vt:i4>1572919</vt:i4>
      </vt:variant>
      <vt:variant>
        <vt:i4>350</vt:i4>
      </vt:variant>
      <vt:variant>
        <vt:i4>0</vt:i4>
      </vt:variant>
      <vt:variant>
        <vt:i4>5</vt:i4>
      </vt:variant>
      <vt:variant>
        <vt:lpwstr/>
      </vt:variant>
      <vt:variant>
        <vt:lpwstr>_Toc225925217</vt:lpwstr>
      </vt:variant>
      <vt:variant>
        <vt:i4>1572919</vt:i4>
      </vt:variant>
      <vt:variant>
        <vt:i4>344</vt:i4>
      </vt:variant>
      <vt:variant>
        <vt:i4>0</vt:i4>
      </vt:variant>
      <vt:variant>
        <vt:i4>5</vt:i4>
      </vt:variant>
      <vt:variant>
        <vt:lpwstr/>
      </vt:variant>
      <vt:variant>
        <vt:lpwstr>_Toc225925216</vt:lpwstr>
      </vt:variant>
      <vt:variant>
        <vt:i4>1572919</vt:i4>
      </vt:variant>
      <vt:variant>
        <vt:i4>338</vt:i4>
      </vt:variant>
      <vt:variant>
        <vt:i4>0</vt:i4>
      </vt:variant>
      <vt:variant>
        <vt:i4>5</vt:i4>
      </vt:variant>
      <vt:variant>
        <vt:lpwstr/>
      </vt:variant>
      <vt:variant>
        <vt:lpwstr>_Toc225925215</vt:lpwstr>
      </vt:variant>
      <vt:variant>
        <vt:i4>1572919</vt:i4>
      </vt:variant>
      <vt:variant>
        <vt:i4>332</vt:i4>
      </vt:variant>
      <vt:variant>
        <vt:i4>0</vt:i4>
      </vt:variant>
      <vt:variant>
        <vt:i4>5</vt:i4>
      </vt:variant>
      <vt:variant>
        <vt:lpwstr/>
      </vt:variant>
      <vt:variant>
        <vt:lpwstr>_Toc225925214</vt:lpwstr>
      </vt:variant>
      <vt:variant>
        <vt:i4>1572919</vt:i4>
      </vt:variant>
      <vt:variant>
        <vt:i4>326</vt:i4>
      </vt:variant>
      <vt:variant>
        <vt:i4>0</vt:i4>
      </vt:variant>
      <vt:variant>
        <vt:i4>5</vt:i4>
      </vt:variant>
      <vt:variant>
        <vt:lpwstr/>
      </vt:variant>
      <vt:variant>
        <vt:lpwstr>_Toc225925213</vt:lpwstr>
      </vt:variant>
      <vt:variant>
        <vt:i4>1572919</vt:i4>
      </vt:variant>
      <vt:variant>
        <vt:i4>320</vt:i4>
      </vt:variant>
      <vt:variant>
        <vt:i4>0</vt:i4>
      </vt:variant>
      <vt:variant>
        <vt:i4>5</vt:i4>
      </vt:variant>
      <vt:variant>
        <vt:lpwstr/>
      </vt:variant>
      <vt:variant>
        <vt:lpwstr>_Toc225925212</vt:lpwstr>
      </vt:variant>
      <vt:variant>
        <vt:i4>1572919</vt:i4>
      </vt:variant>
      <vt:variant>
        <vt:i4>314</vt:i4>
      </vt:variant>
      <vt:variant>
        <vt:i4>0</vt:i4>
      </vt:variant>
      <vt:variant>
        <vt:i4>5</vt:i4>
      </vt:variant>
      <vt:variant>
        <vt:lpwstr/>
      </vt:variant>
      <vt:variant>
        <vt:lpwstr>_Toc225925211</vt:lpwstr>
      </vt:variant>
      <vt:variant>
        <vt:i4>1572919</vt:i4>
      </vt:variant>
      <vt:variant>
        <vt:i4>308</vt:i4>
      </vt:variant>
      <vt:variant>
        <vt:i4>0</vt:i4>
      </vt:variant>
      <vt:variant>
        <vt:i4>5</vt:i4>
      </vt:variant>
      <vt:variant>
        <vt:lpwstr/>
      </vt:variant>
      <vt:variant>
        <vt:lpwstr>_Toc225925210</vt:lpwstr>
      </vt:variant>
      <vt:variant>
        <vt:i4>1638455</vt:i4>
      </vt:variant>
      <vt:variant>
        <vt:i4>302</vt:i4>
      </vt:variant>
      <vt:variant>
        <vt:i4>0</vt:i4>
      </vt:variant>
      <vt:variant>
        <vt:i4>5</vt:i4>
      </vt:variant>
      <vt:variant>
        <vt:lpwstr/>
      </vt:variant>
      <vt:variant>
        <vt:lpwstr>_Toc225925209</vt:lpwstr>
      </vt:variant>
      <vt:variant>
        <vt:i4>1638455</vt:i4>
      </vt:variant>
      <vt:variant>
        <vt:i4>296</vt:i4>
      </vt:variant>
      <vt:variant>
        <vt:i4>0</vt:i4>
      </vt:variant>
      <vt:variant>
        <vt:i4>5</vt:i4>
      </vt:variant>
      <vt:variant>
        <vt:lpwstr/>
      </vt:variant>
      <vt:variant>
        <vt:lpwstr>_Toc225925208</vt:lpwstr>
      </vt:variant>
      <vt:variant>
        <vt:i4>1638455</vt:i4>
      </vt:variant>
      <vt:variant>
        <vt:i4>290</vt:i4>
      </vt:variant>
      <vt:variant>
        <vt:i4>0</vt:i4>
      </vt:variant>
      <vt:variant>
        <vt:i4>5</vt:i4>
      </vt:variant>
      <vt:variant>
        <vt:lpwstr/>
      </vt:variant>
      <vt:variant>
        <vt:lpwstr>_Toc225925207</vt:lpwstr>
      </vt:variant>
      <vt:variant>
        <vt:i4>1638455</vt:i4>
      </vt:variant>
      <vt:variant>
        <vt:i4>284</vt:i4>
      </vt:variant>
      <vt:variant>
        <vt:i4>0</vt:i4>
      </vt:variant>
      <vt:variant>
        <vt:i4>5</vt:i4>
      </vt:variant>
      <vt:variant>
        <vt:lpwstr/>
      </vt:variant>
      <vt:variant>
        <vt:lpwstr>_Toc225925206</vt:lpwstr>
      </vt:variant>
      <vt:variant>
        <vt:i4>1638455</vt:i4>
      </vt:variant>
      <vt:variant>
        <vt:i4>278</vt:i4>
      </vt:variant>
      <vt:variant>
        <vt:i4>0</vt:i4>
      </vt:variant>
      <vt:variant>
        <vt:i4>5</vt:i4>
      </vt:variant>
      <vt:variant>
        <vt:lpwstr/>
      </vt:variant>
      <vt:variant>
        <vt:lpwstr>_Toc225925205</vt:lpwstr>
      </vt:variant>
      <vt:variant>
        <vt:i4>1638455</vt:i4>
      </vt:variant>
      <vt:variant>
        <vt:i4>272</vt:i4>
      </vt:variant>
      <vt:variant>
        <vt:i4>0</vt:i4>
      </vt:variant>
      <vt:variant>
        <vt:i4>5</vt:i4>
      </vt:variant>
      <vt:variant>
        <vt:lpwstr/>
      </vt:variant>
      <vt:variant>
        <vt:lpwstr>_Toc225925204</vt:lpwstr>
      </vt:variant>
      <vt:variant>
        <vt:i4>1638455</vt:i4>
      </vt:variant>
      <vt:variant>
        <vt:i4>266</vt:i4>
      </vt:variant>
      <vt:variant>
        <vt:i4>0</vt:i4>
      </vt:variant>
      <vt:variant>
        <vt:i4>5</vt:i4>
      </vt:variant>
      <vt:variant>
        <vt:lpwstr/>
      </vt:variant>
      <vt:variant>
        <vt:lpwstr>_Toc225925203</vt:lpwstr>
      </vt:variant>
      <vt:variant>
        <vt:i4>1638455</vt:i4>
      </vt:variant>
      <vt:variant>
        <vt:i4>260</vt:i4>
      </vt:variant>
      <vt:variant>
        <vt:i4>0</vt:i4>
      </vt:variant>
      <vt:variant>
        <vt:i4>5</vt:i4>
      </vt:variant>
      <vt:variant>
        <vt:lpwstr/>
      </vt:variant>
      <vt:variant>
        <vt:lpwstr>_Toc225925202</vt:lpwstr>
      </vt:variant>
      <vt:variant>
        <vt:i4>1638455</vt:i4>
      </vt:variant>
      <vt:variant>
        <vt:i4>254</vt:i4>
      </vt:variant>
      <vt:variant>
        <vt:i4>0</vt:i4>
      </vt:variant>
      <vt:variant>
        <vt:i4>5</vt:i4>
      </vt:variant>
      <vt:variant>
        <vt:lpwstr/>
      </vt:variant>
      <vt:variant>
        <vt:lpwstr>_Toc225925201</vt:lpwstr>
      </vt:variant>
      <vt:variant>
        <vt:i4>1638455</vt:i4>
      </vt:variant>
      <vt:variant>
        <vt:i4>248</vt:i4>
      </vt:variant>
      <vt:variant>
        <vt:i4>0</vt:i4>
      </vt:variant>
      <vt:variant>
        <vt:i4>5</vt:i4>
      </vt:variant>
      <vt:variant>
        <vt:lpwstr/>
      </vt:variant>
      <vt:variant>
        <vt:lpwstr>_Toc225925200</vt:lpwstr>
      </vt:variant>
      <vt:variant>
        <vt:i4>1048628</vt:i4>
      </vt:variant>
      <vt:variant>
        <vt:i4>242</vt:i4>
      </vt:variant>
      <vt:variant>
        <vt:i4>0</vt:i4>
      </vt:variant>
      <vt:variant>
        <vt:i4>5</vt:i4>
      </vt:variant>
      <vt:variant>
        <vt:lpwstr/>
      </vt:variant>
      <vt:variant>
        <vt:lpwstr>_Toc225925199</vt:lpwstr>
      </vt:variant>
      <vt:variant>
        <vt:i4>1048628</vt:i4>
      </vt:variant>
      <vt:variant>
        <vt:i4>236</vt:i4>
      </vt:variant>
      <vt:variant>
        <vt:i4>0</vt:i4>
      </vt:variant>
      <vt:variant>
        <vt:i4>5</vt:i4>
      </vt:variant>
      <vt:variant>
        <vt:lpwstr/>
      </vt:variant>
      <vt:variant>
        <vt:lpwstr>_Toc225925198</vt:lpwstr>
      </vt:variant>
      <vt:variant>
        <vt:i4>1048628</vt:i4>
      </vt:variant>
      <vt:variant>
        <vt:i4>230</vt:i4>
      </vt:variant>
      <vt:variant>
        <vt:i4>0</vt:i4>
      </vt:variant>
      <vt:variant>
        <vt:i4>5</vt:i4>
      </vt:variant>
      <vt:variant>
        <vt:lpwstr/>
      </vt:variant>
      <vt:variant>
        <vt:lpwstr>_Toc225925197</vt:lpwstr>
      </vt:variant>
      <vt:variant>
        <vt:i4>1048628</vt:i4>
      </vt:variant>
      <vt:variant>
        <vt:i4>224</vt:i4>
      </vt:variant>
      <vt:variant>
        <vt:i4>0</vt:i4>
      </vt:variant>
      <vt:variant>
        <vt:i4>5</vt:i4>
      </vt:variant>
      <vt:variant>
        <vt:lpwstr/>
      </vt:variant>
      <vt:variant>
        <vt:lpwstr>_Toc225925196</vt:lpwstr>
      </vt:variant>
      <vt:variant>
        <vt:i4>1048628</vt:i4>
      </vt:variant>
      <vt:variant>
        <vt:i4>218</vt:i4>
      </vt:variant>
      <vt:variant>
        <vt:i4>0</vt:i4>
      </vt:variant>
      <vt:variant>
        <vt:i4>5</vt:i4>
      </vt:variant>
      <vt:variant>
        <vt:lpwstr/>
      </vt:variant>
      <vt:variant>
        <vt:lpwstr>_Toc225925195</vt:lpwstr>
      </vt:variant>
      <vt:variant>
        <vt:i4>1048628</vt:i4>
      </vt:variant>
      <vt:variant>
        <vt:i4>212</vt:i4>
      </vt:variant>
      <vt:variant>
        <vt:i4>0</vt:i4>
      </vt:variant>
      <vt:variant>
        <vt:i4>5</vt:i4>
      </vt:variant>
      <vt:variant>
        <vt:lpwstr/>
      </vt:variant>
      <vt:variant>
        <vt:lpwstr>_Toc225925194</vt:lpwstr>
      </vt:variant>
      <vt:variant>
        <vt:i4>1048628</vt:i4>
      </vt:variant>
      <vt:variant>
        <vt:i4>206</vt:i4>
      </vt:variant>
      <vt:variant>
        <vt:i4>0</vt:i4>
      </vt:variant>
      <vt:variant>
        <vt:i4>5</vt:i4>
      </vt:variant>
      <vt:variant>
        <vt:lpwstr/>
      </vt:variant>
      <vt:variant>
        <vt:lpwstr>_Toc225925193</vt:lpwstr>
      </vt:variant>
      <vt:variant>
        <vt:i4>1048628</vt:i4>
      </vt:variant>
      <vt:variant>
        <vt:i4>200</vt:i4>
      </vt:variant>
      <vt:variant>
        <vt:i4>0</vt:i4>
      </vt:variant>
      <vt:variant>
        <vt:i4>5</vt:i4>
      </vt:variant>
      <vt:variant>
        <vt:lpwstr/>
      </vt:variant>
      <vt:variant>
        <vt:lpwstr>_Toc225925192</vt:lpwstr>
      </vt:variant>
      <vt:variant>
        <vt:i4>1048628</vt:i4>
      </vt:variant>
      <vt:variant>
        <vt:i4>194</vt:i4>
      </vt:variant>
      <vt:variant>
        <vt:i4>0</vt:i4>
      </vt:variant>
      <vt:variant>
        <vt:i4>5</vt:i4>
      </vt:variant>
      <vt:variant>
        <vt:lpwstr/>
      </vt:variant>
      <vt:variant>
        <vt:lpwstr>_Toc225925191</vt:lpwstr>
      </vt:variant>
      <vt:variant>
        <vt:i4>1048628</vt:i4>
      </vt:variant>
      <vt:variant>
        <vt:i4>188</vt:i4>
      </vt:variant>
      <vt:variant>
        <vt:i4>0</vt:i4>
      </vt:variant>
      <vt:variant>
        <vt:i4>5</vt:i4>
      </vt:variant>
      <vt:variant>
        <vt:lpwstr/>
      </vt:variant>
      <vt:variant>
        <vt:lpwstr>_Toc225925190</vt:lpwstr>
      </vt:variant>
      <vt:variant>
        <vt:i4>1114164</vt:i4>
      </vt:variant>
      <vt:variant>
        <vt:i4>182</vt:i4>
      </vt:variant>
      <vt:variant>
        <vt:i4>0</vt:i4>
      </vt:variant>
      <vt:variant>
        <vt:i4>5</vt:i4>
      </vt:variant>
      <vt:variant>
        <vt:lpwstr/>
      </vt:variant>
      <vt:variant>
        <vt:lpwstr>_Toc225925189</vt:lpwstr>
      </vt:variant>
      <vt:variant>
        <vt:i4>1114164</vt:i4>
      </vt:variant>
      <vt:variant>
        <vt:i4>176</vt:i4>
      </vt:variant>
      <vt:variant>
        <vt:i4>0</vt:i4>
      </vt:variant>
      <vt:variant>
        <vt:i4>5</vt:i4>
      </vt:variant>
      <vt:variant>
        <vt:lpwstr/>
      </vt:variant>
      <vt:variant>
        <vt:lpwstr>_Toc225925188</vt:lpwstr>
      </vt:variant>
      <vt:variant>
        <vt:i4>1114164</vt:i4>
      </vt:variant>
      <vt:variant>
        <vt:i4>170</vt:i4>
      </vt:variant>
      <vt:variant>
        <vt:i4>0</vt:i4>
      </vt:variant>
      <vt:variant>
        <vt:i4>5</vt:i4>
      </vt:variant>
      <vt:variant>
        <vt:lpwstr/>
      </vt:variant>
      <vt:variant>
        <vt:lpwstr>_Toc225925187</vt:lpwstr>
      </vt:variant>
      <vt:variant>
        <vt:i4>1114164</vt:i4>
      </vt:variant>
      <vt:variant>
        <vt:i4>164</vt:i4>
      </vt:variant>
      <vt:variant>
        <vt:i4>0</vt:i4>
      </vt:variant>
      <vt:variant>
        <vt:i4>5</vt:i4>
      </vt:variant>
      <vt:variant>
        <vt:lpwstr/>
      </vt:variant>
      <vt:variant>
        <vt:lpwstr>_Toc225925186</vt:lpwstr>
      </vt:variant>
      <vt:variant>
        <vt:i4>1114164</vt:i4>
      </vt:variant>
      <vt:variant>
        <vt:i4>158</vt:i4>
      </vt:variant>
      <vt:variant>
        <vt:i4>0</vt:i4>
      </vt:variant>
      <vt:variant>
        <vt:i4>5</vt:i4>
      </vt:variant>
      <vt:variant>
        <vt:lpwstr/>
      </vt:variant>
      <vt:variant>
        <vt:lpwstr>_Toc225925185</vt:lpwstr>
      </vt:variant>
      <vt:variant>
        <vt:i4>1114164</vt:i4>
      </vt:variant>
      <vt:variant>
        <vt:i4>152</vt:i4>
      </vt:variant>
      <vt:variant>
        <vt:i4>0</vt:i4>
      </vt:variant>
      <vt:variant>
        <vt:i4>5</vt:i4>
      </vt:variant>
      <vt:variant>
        <vt:lpwstr/>
      </vt:variant>
      <vt:variant>
        <vt:lpwstr>_Toc225925184</vt:lpwstr>
      </vt:variant>
      <vt:variant>
        <vt:i4>1114164</vt:i4>
      </vt:variant>
      <vt:variant>
        <vt:i4>146</vt:i4>
      </vt:variant>
      <vt:variant>
        <vt:i4>0</vt:i4>
      </vt:variant>
      <vt:variant>
        <vt:i4>5</vt:i4>
      </vt:variant>
      <vt:variant>
        <vt:lpwstr/>
      </vt:variant>
      <vt:variant>
        <vt:lpwstr>_Toc225925183</vt:lpwstr>
      </vt:variant>
      <vt:variant>
        <vt:i4>1114164</vt:i4>
      </vt:variant>
      <vt:variant>
        <vt:i4>140</vt:i4>
      </vt:variant>
      <vt:variant>
        <vt:i4>0</vt:i4>
      </vt:variant>
      <vt:variant>
        <vt:i4>5</vt:i4>
      </vt:variant>
      <vt:variant>
        <vt:lpwstr/>
      </vt:variant>
      <vt:variant>
        <vt:lpwstr>_Toc225925182</vt:lpwstr>
      </vt:variant>
      <vt:variant>
        <vt:i4>1114164</vt:i4>
      </vt:variant>
      <vt:variant>
        <vt:i4>134</vt:i4>
      </vt:variant>
      <vt:variant>
        <vt:i4>0</vt:i4>
      </vt:variant>
      <vt:variant>
        <vt:i4>5</vt:i4>
      </vt:variant>
      <vt:variant>
        <vt:lpwstr/>
      </vt:variant>
      <vt:variant>
        <vt:lpwstr>_Toc225925181</vt:lpwstr>
      </vt:variant>
      <vt:variant>
        <vt:i4>1114164</vt:i4>
      </vt:variant>
      <vt:variant>
        <vt:i4>128</vt:i4>
      </vt:variant>
      <vt:variant>
        <vt:i4>0</vt:i4>
      </vt:variant>
      <vt:variant>
        <vt:i4>5</vt:i4>
      </vt:variant>
      <vt:variant>
        <vt:lpwstr/>
      </vt:variant>
      <vt:variant>
        <vt:lpwstr>_Toc225925180</vt:lpwstr>
      </vt:variant>
      <vt:variant>
        <vt:i4>1966132</vt:i4>
      </vt:variant>
      <vt:variant>
        <vt:i4>122</vt:i4>
      </vt:variant>
      <vt:variant>
        <vt:i4>0</vt:i4>
      </vt:variant>
      <vt:variant>
        <vt:i4>5</vt:i4>
      </vt:variant>
      <vt:variant>
        <vt:lpwstr/>
      </vt:variant>
      <vt:variant>
        <vt:lpwstr>_Toc225925179</vt:lpwstr>
      </vt:variant>
      <vt:variant>
        <vt:i4>1966132</vt:i4>
      </vt:variant>
      <vt:variant>
        <vt:i4>116</vt:i4>
      </vt:variant>
      <vt:variant>
        <vt:i4>0</vt:i4>
      </vt:variant>
      <vt:variant>
        <vt:i4>5</vt:i4>
      </vt:variant>
      <vt:variant>
        <vt:lpwstr/>
      </vt:variant>
      <vt:variant>
        <vt:lpwstr>_Toc225925178</vt:lpwstr>
      </vt:variant>
      <vt:variant>
        <vt:i4>1966132</vt:i4>
      </vt:variant>
      <vt:variant>
        <vt:i4>110</vt:i4>
      </vt:variant>
      <vt:variant>
        <vt:i4>0</vt:i4>
      </vt:variant>
      <vt:variant>
        <vt:i4>5</vt:i4>
      </vt:variant>
      <vt:variant>
        <vt:lpwstr/>
      </vt:variant>
      <vt:variant>
        <vt:lpwstr>_Toc225925177</vt:lpwstr>
      </vt:variant>
      <vt:variant>
        <vt:i4>1966132</vt:i4>
      </vt:variant>
      <vt:variant>
        <vt:i4>104</vt:i4>
      </vt:variant>
      <vt:variant>
        <vt:i4>0</vt:i4>
      </vt:variant>
      <vt:variant>
        <vt:i4>5</vt:i4>
      </vt:variant>
      <vt:variant>
        <vt:lpwstr/>
      </vt:variant>
      <vt:variant>
        <vt:lpwstr>_Toc225925176</vt:lpwstr>
      </vt:variant>
      <vt:variant>
        <vt:i4>1966132</vt:i4>
      </vt:variant>
      <vt:variant>
        <vt:i4>98</vt:i4>
      </vt:variant>
      <vt:variant>
        <vt:i4>0</vt:i4>
      </vt:variant>
      <vt:variant>
        <vt:i4>5</vt:i4>
      </vt:variant>
      <vt:variant>
        <vt:lpwstr/>
      </vt:variant>
      <vt:variant>
        <vt:lpwstr>_Toc225925175</vt:lpwstr>
      </vt:variant>
      <vt:variant>
        <vt:i4>1966132</vt:i4>
      </vt:variant>
      <vt:variant>
        <vt:i4>92</vt:i4>
      </vt:variant>
      <vt:variant>
        <vt:i4>0</vt:i4>
      </vt:variant>
      <vt:variant>
        <vt:i4>5</vt:i4>
      </vt:variant>
      <vt:variant>
        <vt:lpwstr/>
      </vt:variant>
      <vt:variant>
        <vt:lpwstr>_Toc225925174</vt:lpwstr>
      </vt:variant>
      <vt:variant>
        <vt:i4>1966132</vt:i4>
      </vt:variant>
      <vt:variant>
        <vt:i4>86</vt:i4>
      </vt:variant>
      <vt:variant>
        <vt:i4>0</vt:i4>
      </vt:variant>
      <vt:variant>
        <vt:i4>5</vt:i4>
      </vt:variant>
      <vt:variant>
        <vt:lpwstr/>
      </vt:variant>
      <vt:variant>
        <vt:lpwstr>_Toc225925173</vt:lpwstr>
      </vt:variant>
      <vt:variant>
        <vt:i4>1966132</vt:i4>
      </vt:variant>
      <vt:variant>
        <vt:i4>80</vt:i4>
      </vt:variant>
      <vt:variant>
        <vt:i4>0</vt:i4>
      </vt:variant>
      <vt:variant>
        <vt:i4>5</vt:i4>
      </vt:variant>
      <vt:variant>
        <vt:lpwstr/>
      </vt:variant>
      <vt:variant>
        <vt:lpwstr>_Toc225925172</vt:lpwstr>
      </vt:variant>
      <vt:variant>
        <vt:i4>1966132</vt:i4>
      </vt:variant>
      <vt:variant>
        <vt:i4>74</vt:i4>
      </vt:variant>
      <vt:variant>
        <vt:i4>0</vt:i4>
      </vt:variant>
      <vt:variant>
        <vt:i4>5</vt:i4>
      </vt:variant>
      <vt:variant>
        <vt:lpwstr/>
      </vt:variant>
      <vt:variant>
        <vt:lpwstr>_Toc225925171</vt:lpwstr>
      </vt:variant>
      <vt:variant>
        <vt:i4>1966132</vt:i4>
      </vt:variant>
      <vt:variant>
        <vt:i4>68</vt:i4>
      </vt:variant>
      <vt:variant>
        <vt:i4>0</vt:i4>
      </vt:variant>
      <vt:variant>
        <vt:i4>5</vt:i4>
      </vt:variant>
      <vt:variant>
        <vt:lpwstr/>
      </vt:variant>
      <vt:variant>
        <vt:lpwstr>_Toc225925170</vt:lpwstr>
      </vt:variant>
      <vt:variant>
        <vt:i4>2031668</vt:i4>
      </vt:variant>
      <vt:variant>
        <vt:i4>62</vt:i4>
      </vt:variant>
      <vt:variant>
        <vt:i4>0</vt:i4>
      </vt:variant>
      <vt:variant>
        <vt:i4>5</vt:i4>
      </vt:variant>
      <vt:variant>
        <vt:lpwstr/>
      </vt:variant>
      <vt:variant>
        <vt:lpwstr>_Toc225925169</vt:lpwstr>
      </vt:variant>
      <vt:variant>
        <vt:i4>2031668</vt:i4>
      </vt:variant>
      <vt:variant>
        <vt:i4>56</vt:i4>
      </vt:variant>
      <vt:variant>
        <vt:i4>0</vt:i4>
      </vt:variant>
      <vt:variant>
        <vt:i4>5</vt:i4>
      </vt:variant>
      <vt:variant>
        <vt:lpwstr/>
      </vt:variant>
      <vt:variant>
        <vt:lpwstr>_Toc225925168</vt:lpwstr>
      </vt:variant>
      <vt:variant>
        <vt:i4>2031668</vt:i4>
      </vt:variant>
      <vt:variant>
        <vt:i4>50</vt:i4>
      </vt:variant>
      <vt:variant>
        <vt:i4>0</vt:i4>
      </vt:variant>
      <vt:variant>
        <vt:i4>5</vt:i4>
      </vt:variant>
      <vt:variant>
        <vt:lpwstr/>
      </vt:variant>
      <vt:variant>
        <vt:lpwstr>_Toc225925167</vt:lpwstr>
      </vt:variant>
      <vt:variant>
        <vt:i4>2031668</vt:i4>
      </vt:variant>
      <vt:variant>
        <vt:i4>44</vt:i4>
      </vt:variant>
      <vt:variant>
        <vt:i4>0</vt:i4>
      </vt:variant>
      <vt:variant>
        <vt:i4>5</vt:i4>
      </vt:variant>
      <vt:variant>
        <vt:lpwstr/>
      </vt:variant>
      <vt:variant>
        <vt:lpwstr>_Toc225925166</vt:lpwstr>
      </vt:variant>
      <vt:variant>
        <vt:i4>2031668</vt:i4>
      </vt:variant>
      <vt:variant>
        <vt:i4>38</vt:i4>
      </vt:variant>
      <vt:variant>
        <vt:i4>0</vt:i4>
      </vt:variant>
      <vt:variant>
        <vt:i4>5</vt:i4>
      </vt:variant>
      <vt:variant>
        <vt:lpwstr/>
      </vt:variant>
      <vt:variant>
        <vt:lpwstr>_Toc225925165</vt:lpwstr>
      </vt:variant>
      <vt:variant>
        <vt:i4>2031668</vt:i4>
      </vt:variant>
      <vt:variant>
        <vt:i4>32</vt:i4>
      </vt:variant>
      <vt:variant>
        <vt:i4>0</vt:i4>
      </vt:variant>
      <vt:variant>
        <vt:i4>5</vt:i4>
      </vt:variant>
      <vt:variant>
        <vt:lpwstr/>
      </vt:variant>
      <vt:variant>
        <vt:lpwstr>_Toc225925164</vt:lpwstr>
      </vt:variant>
      <vt:variant>
        <vt:i4>2031668</vt:i4>
      </vt:variant>
      <vt:variant>
        <vt:i4>26</vt:i4>
      </vt:variant>
      <vt:variant>
        <vt:i4>0</vt:i4>
      </vt:variant>
      <vt:variant>
        <vt:i4>5</vt:i4>
      </vt:variant>
      <vt:variant>
        <vt:lpwstr/>
      </vt:variant>
      <vt:variant>
        <vt:lpwstr>_Toc225925163</vt:lpwstr>
      </vt:variant>
      <vt:variant>
        <vt:i4>2031668</vt:i4>
      </vt:variant>
      <vt:variant>
        <vt:i4>20</vt:i4>
      </vt:variant>
      <vt:variant>
        <vt:i4>0</vt:i4>
      </vt:variant>
      <vt:variant>
        <vt:i4>5</vt:i4>
      </vt:variant>
      <vt:variant>
        <vt:lpwstr/>
      </vt:variant>
      <vt:variant>
        <vt:lpwstr>_Toc225925162</vt:lpwstr>
      </vt:variant>
      <vt:variant>
        <vt:i4>2031668</vt:i4>
      </vt:variant>
      <vt:variant>
        <vt:i4>14</vt:i4>
      </vt:variant>
      <vt:variant>
        <vt:i4>0</vt:i4>
      </vt:variant>
      <vt:variant>
        <vt:i4>5</vt:i4>
      </vt:variant>
      <vt:variant>
        <vt:lpwstr/>
      </vt:variant>
      <vt:variant>
        <vt:lpwstr>_Toc225925161</vt:lpwstr>
      </vt:variant>
      <vt:variant>
        <vt:i4>2031668</vt:i4>
      </vt:variant>
      <vt:variant>
        <vt:i4>8</vt:i4>
      </vt:variant>
      <vt:variant>
        <vt:i4>0</vt:i4>
      </vt:variant>
      <vt:variant>
        <vt:i4>5</vt:i4>
      </vt:variant>
      <vt:variant>
        <vt:lpwstr/>
      </vt:variant>
      <vt:variant>
        <vt:lpwstr>_Toc225925160</vt:lpwstr>
      </vt:variant>
      <vt:variant>
        <vt:i4>1835060</vt:i4>
      </vt:variant>
      <vt:variant>
        <vt:i4>2</vt:i4>
      </vt:variant>
      <vt:variant>
        <vt:i4>0</vt:i4>
      </vt:variant>
      <vt:variant>
        <vt:i4>5</vt:i4>
      </vt:variant>
      <vt:variant>
        <vt:lpwstr/>
      </vt:variant>
      <vt:variant>
        <vt:lpwstr>_Toc225925159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Agustín Belvisi</cp:lastModifiedBy>
  <cp:revision>13</cp:revision>
  <cp:lastPrinted>2025-12-12T17:53:00Z</cp:lastPrinted>
  <dcterms:created xsi:type="dcterms:W3CDTF">2026-05-19T17:22:00Z</dcterms:created>
  <dcterms:modified xsi:type="dcterms:W3CDTF">2026-06-21T20:10:00Z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ZOTERO_PREF_1">
    <vt:lpwstr>&lt;data data-version="3" zotero-version="9.0"&gt;&lt;session id="1pfwZrMC"/&gt;&lt;style id="http://www.zotero.org/styles/apa" locale="es-ES" hasBibliography="1" bibliographyStyleHasBeenSet="1"/&gt;&lt;prefs&gt;&lt;pref name="fieldType" value="Field"/&gt;&lt;pref name="automaticJournalA</vt:lpwstr>
  </property>
  <property fmtid="{D5CDD505-2E9C-101B-9397-08002B2CF9AE}" pid="5" name="ZOTERO_PREF_2">
    <vt:lpwstr>bbreviations" value="true"/&gt;&lt;/prefs&gt;&lt;/data&gt;</vt:lpwstr>
  </property>
</Properties>
</file>