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5C" w:rsidRPr="0083645C" w:rsidRDefault="0083645C" w:rsidP="0083645C">
      <w:pPr>
        <w:pStyle w:val="Heading1"/>
        <w:jc w:val="center"/>
        <w:rPr>
          <w:rFonts w:ascii="Verdana" w:hAnsi="Verdana"/>
          <w:bCs w:val="0"/>
          <w:color w:val="606060"/>
          <w:sz w:val="28"/>
          <w:szCs w:val="28"/>
        </w:rPr>
      </w:pPr>
      <w:r w:rsidRPr="0083645C">
        <w:rPr>
          <w:rFonts w:ascii="Verdana" w:hAnsi="Verdana"/>
          <w:bCs w:val="0"/>
          <w:color w:val="606060"/>
          <w:sz w:val="28"/>
          <w:szCs w:val="28"/>
        </w:rPr>
        <w:t>Задание 2. Фотоколлажи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Введение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Задача автоматического построения панорам в последнее время успешно решается методами компьютерного зрения. Появляются специализированные сервисы и приложения, например</w:t>
      </w:r>
      <w:r w:rsidR="00814CFF"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6" w:history="1"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photosynth</w:t>
        </w:r>
      </w:hyperlink>
      <w:r w:rsidR="00814CFF"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или</w:t>
      </w:r>
      <w:r w:rsidR="00814CFF"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7" w:history="1"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autostitch</w:t>
        </w:r>
      </w:hyperlink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В первых двух заданиях вам будет предложено самим реализовать алгоритм автоматической сшивки панорам и создания коллажей.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первом задании предполагается, что изображения панорамы уже были выровнены друг относительно друга и нужно составить из этих изображений-лоскутков одну большую панораму. Задача решается в два этапа:</w:t>
      </w:r>
    </w:p>
    <w:p w:rsidR="005D5FAE" w:rsidRPr="005D5FAE" w:rsidRDefault="005D5FAE" w:rsidP="005D5FAE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Сначала в соответствии с каким-либо функционалом качества выбираются части изображения, которые попадут в итоговую панораму (сшивка)</w:t>
      </w:r>
    </w:p>
    <w:p w:rsidR="005D5FAE" w:rsidRPr="005D5FAE" w:rsidRDefault="005D5FAE" w:rsidP="005D5FAE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После составления панорамы происходит попытка выровнять разные её части, чтобы панорама визуально смотрелась целостной. Для этого используются методы блендинга, основанные на пирамидах изображений и смешивании изображений на разных частотах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Обязательная часть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Реализовать алгоритм сшивки и блендинга набора выровненных изображений одной панорамы.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Описание алгоритма:</w:t>
      </w:r>
    </w:p>
    <w:p w:rsidR="005D5FAE" w:rsidRPr="005D5FAE" w:rsidRDefault="005D5FAE" w:rsidP="005D5FAE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 набору изображений сформировать функционал, описанный в разделе "реализация". Узлами графа будут выступать пиксели панорамы. Нашей целью является присвоение метки каждому узлу графа таким образом, чтобы значение функционала было минимизировано</w:t>
      </w:r>
    </w:p>
    <w:p w:rsidR="005D5FAE" w:rsidRPr="005D5FAE" w:rsidRDefault="005D5FAE" w:rsidP="005D5FAE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После получения оптимальной разметки на финальном изображении нужно применить алгоритм блендинга, основанного на пирамидах лапласиан. Его лучше всего применять для каждого изображения-лоскутка панорамы в отдельности, смешивая его с его окружением на полученной панораме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Реализация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Алгоритм должен быть реализован в виде функции на MATLAB со следующей сигнатурой 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res = stitch_images(in_dir, mode)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in_dir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путь к директории с выровненными изображениями в формате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".png"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mode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базовый (0) или бонусный вариант (1), 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res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сшитая панорама. Все изображения имеют один и тот же размер. Точки панорамы, которые данное изображение не покрывает, обозначаются черным цветом (0,0,0). Изображения частично перекрываются. Пример входных данных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pano.zip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Для минимизации энергии при сшивке панорам необходимо воспользоваться модифицированной реализацией MATLAB-обёртки (файл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gcmex_modified.zip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) над алгоритмом разрезов графов Бойкова-Векслер. В ней для задания энергии нужно сделать следующее: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Прочитать описание обёртки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GCMex_readme.txt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Задать унарные потенциалы с помощью переменной UNARY и задать связи между узлами с помощью переменной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PAIRWISE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(пример использования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GCMex_test.m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)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GCMex.cpp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заполнить функцию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smooth_cost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вычисляющую парные потенциалы. На вход этой функции приходит структура, содержащая все склеиваемые изображения, развернутые в линейный массив. Также приходит четыре параметра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SiteID 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SiteID s2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LabelID l1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LabelID l2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индекс текущего пикселя на панораме,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метки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lastRenderedPageBreak/>
        <w:t xml:space="preserve">пикселей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соответственно, соответс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т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вующие изображениям-лоскуткам. Функция должна возвратить штраф для конфигурации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(s1, s2, l1, l2)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Чтобы получить интенсивность пикселя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 изображении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можно воспользоваться конструкцией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imgs-&gt;images[l1][s1]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Скомпилировать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 помощью скрипта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GCMex_compile.m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Чтобы найти оптимальную разметку, соответствующую заданному функционалу энергии из MATLAB-кода нужно вызвать функцию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GCMex(CLASS, UNARY, PAIRWISE, LABELCOST, EXPANSION, N_IMAGES, GRAY_IMAGES)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описание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CLASS, UNARY, PAIRWISE, LABELCOST, EXPANSION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можно посмотреть в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GCMex_readme.txt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N_IMAGES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количество изображений-лоскутков,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GRAY_IMAGES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cell-массив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grayscale изображений-лоскутков</w:t>
      </w:r>
      <w:r w:rsidR="0083645C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развернутых в стоки</w:t>
      </w:r>
      <w:bookmarkStart w:id="0" w:name="_GoBack"/>
      <w:bookmarkEnd w:id="0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(обратите внимание, что нашем случае параметр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PAIRWISE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задаёт только связи между пикселями изображений, а параметр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LABELCOST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ни на что не влияет, так как используется более гибкая схема задания парных потенциалов).</w:t>
      </w:r>
    </w:p>
    <w:p w:rsidR="008235B2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Для сшивки панорам можно воспользоваться функционалом из статьи [2]:</w:t>
      </w:r>
    </w:p>
    <w:p w:rsidR="008235B2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p, 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p,q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(p, q,L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,L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,</m:t>
          </m:r>
        </m:oMath>
      </m:oMathPara>
    </w:p>
    <w:p w:rsidR="005D5FAE" w:rsidRDefault="008235B2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де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L(p)</m:t>
        </m:r>
      </m:oMath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значение энергии для разметки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</m:t>
        </m:r>
      </m:oMath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d</m:t>
            </m:r>
          </m:sub>
        </m:sSub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унарный потенциал,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i</m:t>
            </m:r>
          </m:sub>
        </m:sSub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парный потенциал,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p,q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граничащие пиксели,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, L(q)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метки граничащих пикселей. Для правильной сшивки панорам нужно задать унарный штраф таким образом, чтобы черные области не попадали в итоговую панораму, если на их месте можно поместить значимую часть изображения-лоскутка. Парные потенцилы задаются в функции </w:t>
      </w:r>
      <w:r w:rsidR="005D5FAE"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smooth_cost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файла </w:t>
      </w:r>
      <w:r w:rsidR="005D5FAE"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GCMex.cpp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имеют следующий вид:</w:t>
      </w:r>
    </w:p>
    <w:p w:rsidR="008235B2" w:rsidRPr="005D5FAE" w:rsidRDefault="0083645C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p, q, 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, 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q</m:t>
                      </m:r>
                    </m:e>
                  </m:d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(p)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q</m:t>
                      </m:r>
                    </m:e>
                  </m:d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(q)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,</m:t>
          </m:r>
        </m:oMath>
      </m:oMathPara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где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p</m:t>
            </m:r>
          </m:e>
        </m:d>
      </m:oMath>
      <w:r w:rsidR="008235B2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интенсивность изображения-лоскутка номер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val="en-US" w:eastAsia="ru-RU"/>
          </w:rPr>
          <m:t>L</m:t>
        </m:r>
      </m:oMath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пикселе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val="en-US" w:eastAsia="ru-RU"/>
          </w:rPr>
          <m:t>p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То есть данный парный потенциал предпочитает проводить разрезы там, где по крайней мере два изображения согласованы по интенсивности, что и обеспечивает плавные переходы.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 изображений-лоскутков на итоговой панораме нужно написать самостоятельно.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Советы по реализации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При заполнении массива связанности PAIRWISE, который представлен разреженной матрицей, воспользуйтесь функцией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pairwise</w:t>
      </w:r>
      <w:r w:rsidR="00AA24F1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=</w:t>
      </w:r>
      <w:r w:rsidR="00AA24F1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sparse(rows,</w:t>
      </w:r>
      <w:r w:rsidR="00AA24F1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cols, vals)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которая создаёт разреженную матрицу с ненулевыми элементами в строках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rows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столбцах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cols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Такой способ создания гораздо быстрее, чем заполнение разреженной матрицы поэлементно.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Бонусная часть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Добавить возможность задания с помощью мазков частей изображений, которые точно должны попадать в финальную панораму и применить эту технику к набору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family portrait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[2], создав сшитое изображение семейного портрета. Мазки для каждого изображения должны задаваться с помощью двухцветных файлов, где белым цветом (255,255,255) задаётся мазок, а черным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всё остальное. Имена файлов с мазками должны иметь следующий вид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'имя_файла_соответствующего_изображения_без_расширения_strokes.png'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должны быть помещены в папку с изображениями-лоскутками.</w:t>
      </w:r>
    </w:p>
    <w:p w:rsidR="00F0677D" w:rsidRPr="0083645C" w:rsidRDefault="00F0677D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</w:p>
    <w:p w:rsidR="00F0677D" w:rsidRPr="0083645C" w:rsidRDefault="00F0677D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</w:p>
    <w:p w:rsidR="00F0677D" w:rsidRPr="0083645C" w:rsidRDefault="00F0677D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lastRenderedPageBreak/>
        <w:t>Содержание архива с выполненным заданием</w:t>
      </w:r>
    </w:p>
    <w:p w:rsidR="00F0677D" w:rsidRPr="00F0677D" w:rsidRDefault="005D5FAE" w:rsidP="00F0677D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Архив должен содержать код и файл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readme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со следующей информацией: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Общая информация: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ФИО: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&lt;Фамилия Имя Отчество&gt;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Задание: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&lt;название задания&gt;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Система: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&lt;система программирования&gt;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ОС: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&lt;операционная система&gt;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Комментарии: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&lt;комментарии по реализации / пожелания / впечатления и т.д.&gt;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Базовая часть:</w:t>
      </w:r>
    </w:p>
    <w:p w:rsidR="005D5FAE" w:rsidRPr="005D5FAE" w:rsidRDefault="005D5FAE" w:rsidP="005D5FAE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Склеенная панорама для набора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panoramic stitching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</w:t>
      </w:r>
    </w:p>
    <w:p w:rsidR="005D5FAE" w:rsidRPr="005D5FAE" w:rsidRDefault="005D5FAE" w:rsidP="005D5FAE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Сколько времени у вас заняло задание?</w:t>
      </w:r>
    </w:p>
    <w:p w:rsidR="005D5FAE" w:rsidRPr="005D5FAE" w:rsidRDefault="005D5FAE" w:rsidP="005D5FAE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 чем было сложнее всего разобраться?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Бонусная часть:</w:t>
      </w:r>
    </w:p>
    <w:p w:rsidR="005D5FAE" w:rsidRPr="005D5FAE" w:rsidRDefault="005D5FAE" w:rsidP="005D5FAE">
      <w:pPr>
        <w:numPr>
          <w:ilvl w:val="0"/>
          <w:numId w:val="6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Склеенная панорама для набора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family portrait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 и файлы с мазками</w:t>
      </w:r>
    </w:p>
    <w:p w:rsidR="005D5FAE" w:rsidRPr="005D5FAE" w:rsidRDefault="005D5FAE" w:rsidP="00AA24F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Литература</w:t>
      </w:r>
    </w:p>
    <w:p w:rsidR="005D5FAE" w:rsidRPr="005D5FAE" w:rsidRDefault="0083645C" w:rsidP="005D5FAE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hyperlink r:id="rId8" w:history="1"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Image Mosaic</w:t>
        </w:r>
      </w:hyperlink>
    </w:p>
    <w:p w:rsidR="005D5FAE" w:rsidRPr="00F0677D" w:rsidRDefault="0083645C" w:rsidP="005D5FAE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hyperlink r:id="rId9" w:history="1"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Interactive Digital Photomontage</w:t>
        </w:r>
      </w:hyperlink>
    </w:p>
    <w:p w:rsidR="00F0677D" w:rsidRPr="00D52C72" w:rsidRDefault="0083645C" w:rsidP="005D5FAE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b/>
          <w:color w:val="505050"/>
          <w:sz w:val="18"/>
          <w:szCs w:val="18"/>
          <w:lang w:eastAsia="ru-RU"/>
        </w:rPr>
      </w:pPr>
      <w:hyperlink r:id="rId10" w:history="1">
        <w:r w:rsidR="00F0677D" w:rsidRPr="00D52C72">
          <w:rPr>
            <w:rStyle w:val="Hyperlink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Burt P. J., Adelson E. H. A multiresolution spline with application to image mosaics //ACM Transactions on Graphics (TOG). – 1983. – </w:t>
        </w:r>
        <w:r w:rsidR="00F0677D" w:rsidRPr="00D52C72">
          <w:rPr>
            <w:rStyle w:val="Hyperlink"/>
            <w:rFonts w:ascii="Verdana" w:hAnsi="Verdana" w:cs="Arial"/>
            <w:b/>
            <w:color w:val="505050"/>
            <w:sz w:val="18"/>
            <w:szCs w:val="18"/>
            <w:shd w:val="clear" w:color="auto" w:fill="FFFFFF"/>
          </w:rPr>
          <w:t>Т</w:t>
        </w:r>
        <w:r w:rsidR="00F0677D" w:rsidRPr="00D52C72">
          <w:rPr>
            <w:rStyle w:val="Hyperlink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. 2. – №. </w:t>
        </w:r>
        <w:r w:rsidR="00F0677D" w:rsidRPr="00D52C72">
          <w:rPr>
            <w:rStyle w:val="Hyperlink"/>
            <w:rFonts w:ascii="Verdana" w:hAnsi="Verdana" w:cs="Arial"/>
            <w:b/>
            <w:color w:val="505050"/>
            <w:sz w:val="18"/>
            <w:szCs w:val="18"/>
            <w:shd w:val="clear" w:color="auto" w:fill="FFFFFF"/>
          </w:rPr>
          <w:t>4. – С. 217-236.</w:t>
        </w:r>
      </w:hyperlink>
    </w:p>
    <w:p w:rsidR="005D5FAE" w:rsidRPr="005D5FAE" w:rsidRDefault="005D5FAE" w:rsidP="00AA24F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Данные</w:t>
      </w:r>
    </w:p>
    <w:p w:rsidR="005D5FAE" w:rsidRPr="005D5FAE" w:rsidRDefault="005D5FAE" w:rsidP="005D5FAE">
      <w:pPr>
        <w:numPr>
          <w:ilvl w:val="0"/>
          <w:numId w:val="8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Набор для сшивки панорамы </w:t>
      </w:r>
      <w:r w:rsidR="00F93CF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pano.zip</w:t>
      </w:r>
    </w:p>
    <w:p w:rsidR="005D5FAE" w:rsidRPr="005D5FAE" w:rsidRDefault="005D5FAE" w:rsidP="005D5FAE">
      <w:pPr>
        <w:numPr>
          <w:ilvl w:val="0"/>
          <w:numId w:val="8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Набор для создания семейного портрета </w:t>
      </w:r>
      <w:r w:rsidR="00F93CF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family.zip</w:t>
      </w:r>
    </w:p>
    <w:p w:rsidR="005D5FAE" w:rsidRPr="005D5FAE" w:rsidRDefault="005D5FAE" w:rsidP="00AA24F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Библиотеки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Модифицированный вариант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gcmex.zip</w:t>
      </w:r>
    </w:p>
    <w:p w:rsidR="00131886" w:rsidRDefault="00131886" w:rsidP="005D5FAE">
      <w:pPr>
        <w:jc w:val="both"/>
      </w:pPr>
    </w:p>
    <w:sectPr w:rsidR="0013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73E23"/>
    <w:multiLevelType w:val="multilevel"/>
    <w:tmpl w:val="FEE0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14F65"/>
    <w:multiLevelType w:val="multilevel"/>
    <w:tmpl w:val="3F2E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54EE3"/>
    <w:multiLevelType w:val="multilevel"/>
    <w:tmpl w:val="3B0C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E0704"/>
    <w:multiLevelType w:val="multilevel"/>
    <w:tmpl w:val="92B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9669A"/>
    <w:multiLevelType w:val="multilevel"/>
    <w:tmpl w:val="ED5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5D1186"/>
    <w:multiLevelType w:val="multilevel"/>
    <w:tmpl w:val="014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11EDB"/>
    <w:multiLevelType w:val="multilevel"/>
    <w:tmpl w:val="D5B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7F7526"/>
    <w:multiLevelType w:val="multilevel"/>
    <w:tmpl w:val="F39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AE"/>
    <w:rsid w:val="0009269F"/>
    <w:rsid w:val="00131886"/>
    <w:rsid w:val="005D5FAE"/>
    <w:rsid w:val="00814CFF"/>
    <w:rsid w:val="008235B2"/>
    <w:rsid w:val="0083645C"/>
    <w:rsid w:val="009D711B"/>
    <w:rsid w:val="00AA24F1"/>
    <w:rsid w:val="00D52C72"/>
    <w:rsid w:val="00E24B9E"/>
    <w:rsid w:val="00F0677D"/>
    <w:rsid w:val="00F9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ABE13-423A-443E-9EBC-F121E7C9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5D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D5F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D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5D5FAE"/>
  </w:style>
  <w:style w:type="character" w:styleId="Hyperlink">
    <w:name w:val="Hyperlink"/>
    <w:basedOn w:val="DefaultParagraphFont"/>
    <w:uiPriority w:val="99"/>
    <w:unhideWhenUsed/>
    <w:rsid w:val="005D5FA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D5F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9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csverma/CS766_09/ImageMosaic/imagemosaic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cs.bath.ac.uk/brown/autostitch/autostitch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otosynth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princeton.edu/courses/archive/fall05/cos429/papers/burt_adels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il.cs.washington.edu/projects/photomont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DFE9-19EF-4EDA-A40C-210EDC4E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13e_sha</dc:creator>
  <cp:lastModifiedBy>13e_sha</cp:lastModifiedBy>
  <cp:revision>15</cp:revision>
  <cp:lastPrinted>2013-10-26T05:16:00Z</cp:lastPrinted>
  <dcterms:created xsi:type="dcterms:W3CDTF">2013-10-10T08:07:00Z</dcterms:created>
  <dcterms:modified xsi:type="dcterms:W3CDTF">2013-10-29T07:51:00Z</dcterms:modified>
</cp:coreProperties>
</file>