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DFE" w:rsidRPr="00373998" w:rsidRDefault="00D77DFE" w:rsidP="00D77DFE">
      <w:pPr>
        <w:spacing w:after="0" w:line="276" w:lineRule="auto"/>
        <w:jc w:val="center"/>
        <w:rPr>
          <w:rFonts w:eastAsia="Times" w:cstheme="minorHAnsi"/>
          <w:b/>
          <w:sz w:val="28"/>
          <w:szCs w:val="24"/>
          <w:u w:val="single"/>
        </w:rPr>
      </w:pPr>
      <w:r w:rsidRPr="00373998">
        <w:rPr>
          <w:rFonts w:eastAsia="Times" w:cstheme="minorHAnsi"/>
          <w:b/>
          <w:sz w:val="28"/>
          <w:szCs w:val="24"/>
          <w:u w:val="single"/>
        </w:rPr>
        <w:t>CONTRACT AGREEMENT</w:t>
      </w:r>
    </w:p>
    <w:p w:rsidR="00D77DFE" w:rsidRPr="00373998" w:rsidRDefault="00D77DFE" w:rsidP="00D77DFE">
      <w:pPr>
        <w:spacing w:after="0" w:line="276" w:lineRule="auto"/>
        <w:jc w:val="center"/>
        <w:rPr>
          <w:rFonts w:eastAsia="Times" w:cstheme="minorHAnsi"/>
          <w:b/>
          <w:sz w:val="28"/>
          <w:szCs w:val="24"/>
          <w:u w:val="single"/>
        </w:rPr>
      </w:pPr>
      <w:r w:rsidRPr="00373998">
        <w:rPr>
          <w:rFonts w:eastAsia="Times" w:cstheme="minorHAnsi"/>
          <w:b/>
          <w:sz w:val="28"/>
          <w:szCs w:val="24"/>
          <w:u w:val="single"/>
        </w:rPr>
        <w:t xml:space="preserve">FOR </w:t>
      </w:r>
    </w:p>
    <w:p w:rsidR="00D77DFE" w:rsidRPr="00373998" w:rsidRDefault="00D77DFE" w:rsidP="00D77DFE">
      <w:pPr>
        <w:spacing w:after="0" w:line="276" w:lineRule="auto"/>
        <w:jc w:val="center"/>
        <w:rPr>
          <w:rFonts w:cstheme="minorHAnsi"/>
          <w:b/>
          <w:sz w:val="28"/>
          <w:szCs w:val="24"/>
        </w:rPr>
      </w:pPr>
      <w:r w:rsidRPr="00373998">
        <w:rPr>
          <w:rFonts w:eastAsia="Times" w:cstheme="minorHAnsi"/>
          <w:b/>
          <w:sz w:val="28"/>
          <w:szCs w:val="24"/>
          <w:u w:val="single"/>
        </w:rPr>
        <w:t xml:space="preserve">THE SUPPLY OF </w:t>
      </w:r>
      <w:r w:rsidR="00604BA3" w:rsidRPr="00373998">
        <w:rPr>
          <w:rFonts w:eastAsia="Times" w:cstheme="minorHAnsi"/>
          <w:b/>
          <w:sz w:val="28"/>
          <w:szCs w:val="24"/>
          <w:u w:val="single"/>
        </w:rPr>
        <w:t>LANDBASE SYSTEM</w:t>
      </w:r>
      <w:r w:rsidRPr="00373998">
        <w:rPr>
          <w:rFonts w:eastAsia="Times" w:cstheme="minorHAnsi"/>
          <w:b/>
          <w:sz w:val="28"/>
          <w:szCs w:val="24"/>
        </w:rPr>
        <w:t xml:space="preserve">  </w:t>
      </w:r>
      <w:r w:rsidRPr="00373998">
        <w:rPr>
          <w:rFonts w:cstheme="minorHAnsi"/>
          <w:b/>
          <w:sz w:val="28"/>
          <w:szCs w:val="24"/>
        </w:rPr>
        <w:t xml:space="preserve">    </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This agreement is made on the 15 day May 2022 between </w:t>
      </w:r>
      <w:r w:rsidR="00D55908" w:rsidRPr="00EA74A8">
        <w:rPr>
          <w:rFonts w:eastAsia="Times" w:cstheme="minorHAnsi"/>
          <w:b/>
          <w:sz w:val="24"/>
          <w:szCs w:val="24"/>
        </w:rPr>
        <w:t>Sample Amharic/</w:t>
      </w:r>
      <w:r w:rsidR="00D55908" w:rsidRPr="00EA74A8">
        <w:rPr>
          <w:rFonts w:cstheme="minorHAnsi"/>
          <w:b/>
        </w:rPr>
        <w:t>Sample English</w:t>
      </w:r>
      <w:r w:rsidR="000169E8" w:rsidRPr="00EA74A8">
        <w:rPr>
          <w:rFonts w:cstheme="minorHAnsi"/>
        </w:rPr>
        <w:t>/</w:t>
      </w:r>
      <w:r w:rsidRPr="00EA74A8">
        <w:rPr>
          <w:rFonts w:eastAsia="Times" w:cstheme="minorHAnsi"/>
          <w:sz w:val="24"/>
          <w:szCs w:val="24"/>
        </w:rPr>
        <w:t xml:space="preserve"> </w:t>
      </w:r>
      <w:r w:rsidR="00D55908" w:rsidRPr="00EA74A8">
        <w:rPr>
          <w:rFonts w:eastAsia="Times" w:cstheme="minorHAnsi"/>
          <w:sz w:val="24"/>
          <w:szCs w:val="24"/>
        </w:rPr>
        <w:t>KD</w:t>
      </w:r>
      <w:r w:rsidRPr="00EA74A8">
        <w:rPr>
          <w:rFonts w:eastAsia="Times" w:cstheme="minorHAnsi"/>
          <w:sz w:val="24"/>
          <w:szCs w:val="24"/>
        </w:rPr>
        <w:t>,</w:t>
      </w:r>
      <w:r w:rsidR="00512F66" w:rsidRPr="00EA74A8">
        <w:rPr>
          <w:rFonts w:eastAsia="Times" w:cstheme="minorHAnsi"/>
          <w:sz w:val="24"/>
          <w:szCs w:val="24"/>
        </w:rPr>
        <w:t xml:space="preserve"> Ethiopia (Tin number </w:t>
      </w:r>
      <w:r w:rsidR="00435D57" w:rsidRPr="00EA74A8">
        <w:rPr>
          <w:rFonts w:eastAsia="Times" w:cstheme="minorHAnsi"/>
          <w:b/>
          <w:sz w:val="24"/>
          <w:szCs w:val="24"/>
        </w:rPr>
        <w:t>______________________</w:t>
      </w:r>
      <w:r w:rsidR="009663AE" w:rsidRPr="00EA74A8">
        <w:rPr>
          <w:rFonts w:eastAsia="Times" w:cstheme="minorHAnsi"/>
          <w:sz w:val="24"/>
          <w:szCs w:val="24"/>
        </w:rPr>
        <w:t>)</w:t>
      </w:r>
      <w:r w:rsidRPr="00EA74A8">
        <w:rPr>
          <w:rFonts w:eastAsia="Times" w:cstheme="minorHAnsi"/>
          <w:sz w:val="24"/>
          <w:szCs w:val="24"/>
        </w:rPr>
        <w:t xml:space="preserve"> (here after called “the purchaser”) of the one part and The group of </w:t>
      </w:r>
      <w:r w:rsidR="00512F66" w:rsidRPr="00EA74A8">
        <w:rPr>
          <w:rFonts w:eastAsia="Times" w:cstheme="minorHAnsi"/>
          <w:b/>
          <w:sz w:val="24"/>
          <w:szCs w:val="24"/>
        </w:rPr>
        <w:t>ZEMENU TADELE</w:t>
      </w:r>
      <w:r w:rsidR="009A1157" w:rsidRPr="00EA74A8">
        <w:rPr>
          <w:rFonts w:eastAsia="Times" w:cstheme="minorHAnsi"/>
          <w:b/>
          <w:sz w:val="24"/>
          <w:szCs w:val="24"/>
        </w:rPr>
        <w:t xml:space="preserve"> AWOKE</w:t>
      </w:r>
      <w:r w:rsidRPr="00EA74A8">
        <w:rPr>
          <w:rFonts w:eastAsia="Times" w:cstheme="minorHAnsi"/>
          <w:b/>
          <w:sz w:val="24"/>
          <w:szCs w:val="24"/>
        </w:rPr>
        <w:t xml:space="preserve"> </w:t>
      </w:r>
      <w:r w:rsidR="00A8127A" w:rsidRPr="00EA74A8">
        <w:rPr>
          <w:rFonts w:eastAsia="Times" w:cstheme="minorHAnsi"/>
          <w:sz w:val="24"/>
          <w:szCs w:val="24"/>
        </w:rPr>
        <w:t>Gondar, Ethiopia (Tin number</w:t>
      </w:r>
      <w:r w:rsidR="00435D57" w:rsidRPr="00EA74A8">
        <w:rPr>
          <w:rFonts w:eastAsia="Times" w:cstheme="minorHAnsi"/>
          <w:sz w:val="24"/>
          <w:szCs w:val="24"/>
        </w:rPr>
        <w:t>:</w:t>
      </w:r>
      <w:r w:rsidR="00A8127A" w:rsidRPr="00EA74A8">
        <w:rPr>
          <w:rFonts w:eastAsia="Times" w:cstheme="minorHAnsi"/>
          <w:sz w:val="24"/>
          <w:szCs w:val="24"/>
          <w:u w:val="single"/>
        </w:rPr>
        <w:t xml:space="preserve"> 0012716522</w:t>
      </w:r>
      <w:r w:rsidR="00A8127A" w:rsidRPr="00EA74A8">
        <w:rPr>
          <w:rFonts w:eastAsia="Times" w:cstheme="minorHAnsi"/>
          <w:sz w:val="24"/>
          <w:szCs w:val="24"/>
        </w:rPr>
        <w:t>)</w:t>
      </w:r>
      <w:r w:rsidR="00512F66" w:rsidRPr="00EA74A8">
        <w:rPr>
          <w:rFonts w:eastAsia="Times" w:cstheme="minorHAnsi"/>
          <w:sz w:val="24"/>
          <w:szCs w:val="24"/>
        </w:rPr>
        <w:t xml:space="preserve"> phone number +251943424445</w:t>
      </w:r>
      <w:r w:rsidRPr="00EA74A8">
        <w:rPr>
          <w:rFonts w:eastAsia="Times" w:cstheme="minorHAnsi"/>
          <w:sz w:val="24"/>
          <w:szCs w:val="24"/>
        </w:rPr>
        <w:t xml:space="preserve">, Email </w:t>
      </w:r>
      <w:hyperlink r:id="rId7" w:history="1">
        <w:r w:rsidR="00512F66" w:rsidRPr="00EA74A8">
          <w:rPr>
            <w:rStyle w:val="Hyperlink"/>
            <w:rFonts w:eastAsia="Times" w:cstheme="minorHAnsi"/>
            <w:sz w:val="24"/>
            <w:szCs w:val="24"/>
          </w:rPr>
          <w:t>Zemenu.Tadele@uog.edu.et</w:t>
        </w:r>
      </w:hyperlink>
      <w:r w:rsidRPr="00EA74A8">
        <w:rPr>
          <w:rFonts w:eastAsia="Times" w:cstheme="minorHAnsi"/>
          <w:sz w:val="24"/>
          <w:szCs w:val="24"/>
        </w:rPr>
        <w:t xml:space="preserve"> (here after called “the supplier”) </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Whereas, the purchaser is interested in the procurement of </w:t>
      </w:r>
      <w:r w:rsidR="00B16E68" w:rsidRPr="00EA74A8">
        <w:rPr>
          <w:rFonts w:eastAsia="Times" w:cstheme="minorHAnsi"/>
          <w:sz w:val="24"/>
          <w:szCs w:val="24"/>
        </w:rPr>
        <w:t>LandBase</w:t>
      </w:r>
      <w:r w:rsidRPr="00EA74A8">
        <w:rPr>
          <w:rFonts w:eastAsia="Times" w:cstheme="minorHAnsi"/>
          <w:sz w:val="24"/>
          <w:szCs w:val="24"/>
        </w:rPr>
        <w:t xml:space="preserve"> </w:t>
      </w:r>
      <w:r w:rsidR="00C95A75" w:rsidRPr="00EA74A8">
        <w:rPr>
          <w:rFonts w:eastAsia="Times" w:cstheme="minorHAnsi"/>
          <w:sz w:val="24"/>
          <w:szCs w:val="24"/>
        </w:rPr>
        <w:t>system</w:t>
      </w:r>
      <w:r w:rsidRPr="00EA74A8">
        <w:rPr>
          <w:rFonts w:eastAsia="Times" w:cstheme="minorHAnsi"/>
          <w:sz w:val="24"/>
          <w:szCs w:val="24"/>
        </w:rPr>
        <w:t xml:space="preserve"> specified and enumerated in this agreement.</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Whereas, the supplier expressed its ability and willingness to supply </w:t>
      </w:r>
      <w:r w:rsidR="00B16E68" w:rsidRPr="00EA74A8">
        <w:rPr>
          <w:rFonts w:eastAsia="Times" w:cstheme="minorHAnsi"/>
          <w:sz w:val="24"/>
          <w:szCs w:val="24"/>
        </w:rPr>
        <w:t>LandBase</w:t>
      </w:r>
      <w:r w:rsidR="00822226" w:rsidRPr="00EA74A8">
        <w:rPr>
          <w:rFonts w:eastAsia="Times" w:cstheme="minorHAnsi"/>
          <w:sz w:val="24"/>
          <w:szCs w:val="24"/>
        </w:rPr>
        <w:t xml:space="preserve"> </w:t>
      </w:r>
      <w:r w:rsidR="00C95A75" w:rsidRPr="00EA74A8">
        <w:rPr>
          <w:rFonts w:eastAsia="Times" w:cstheme="minorHAnsi"/>
          <w:sz w:val="24"/>
          <w:szCs w:val="24"/>
        </w:rPr>
        <w:t>system</w:t>
      </w:r>
      <w:r w:rsidRPr="00EA74A8">
        <w:rPr>
          <w:rFonts w:eastAsia="Times" w:cstheme="minorHAnsi"/>
          <w:sz w:val="24"/>
          <w:szCs w:val="24"/>
        </w:rPr>
        <w:t xml:space="preserve"> as specified and enumerated in this agreement.</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Now therefor, based on this fundamental understanding both purchaser and suppliers agree follows:-    </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Article 1</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Scope of Supply and Price</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The scope of the supply is </w:t>
      </w:r>
      <w:r w:rsidR="00B16E68" w:rsidRPr="00EA74A8">
        <w:rPr>
          <w:rFonts w:eastAsia="Times" w:cstheme="minorHAnsi"/>
          <w:sz w:val="24"/>
          <w:szCs w:val="24"/>
        </w:rPr>
        <w:t>LandBase</w:t>
      </w:r>
      <w:r w:rsidRPr="00EA74A8">
        <w:rPr>
          <w:rFonts w:eastAsia="Times" w:cstheme="minorHAnsi"/>
          <w:sz w:val="24"/>
          <w:szCs w:val="24"/>
        </w:rPr>
        <w:t xml:space="preserve"> non open source </w:t>
      </w:r>
      <w:r w:rsidR="00C95A75" w:rsidRPr="00EA74A8">
        <w:rPr>
          <w:rFonts w:eastAsia="Times" w:cstheme="minorHAnsi"/>
          <w:sz w:val="24"/>
          <w:szCs w:val="24"/>
        </w:rPr>
        <w:t>system</w:t>
      </w:r>
      <w:r w:rsidRPr="00EA74A8">
        <w:rPr>
          <w:rFonts w:eastAsia="Times" w:cstheme="minorHAnsi"/>
          <w:sz w:val="24"/>
          <w:szCs w:val="24"/>
        </w:rPr>
        <w:t xml:space="preserve"> has a total value of </w:t>
      </w:r>
      <w:r w:rsidR="008B032E" w:rsidRPr="00EA74A8">
        <w:rPr>
          <w:rFonts w:eastAsia="Times" w:cstheme="minorHAnsi"/>
          <w:sz w:val="24"/>
          <w:szCs w:val="24"/>
        </w:rPr>
        <w:t xml:space="preserve">Ethiopia Birr </w:t>
      </w:r>
      <w:r w:rsidR="003E6A65" w:rsidRPr="00EA74A8">
        <w:rPr>
          <w:rFonts w:eastAsia="Times" w:cstheme="minorHAnsi"/>
          <w:sz w:val="24"/>
          <w:szCs w:val="24"/>
        </w:rPr>
        <w:t>200,000.00 (two hundred thousand)</w:t>
      </w:r>
      <w:r w:rsidRPr="00EA74A8">
        <w:rPr>
          <w:rFonts w:eastAsia="Times" w:cstheme="minorHAnsi"/>
          <w:sz w:val="24"/>
          <w:szCs w:val="24"/>
        </w:rPr>
        <w:t>. Moreover, the following tables summarize the task, the unit price and the total price which are attached.</w:t>
      </w:r>
    </w:p>
    <w:tbl>
      <w:tblPr>
        <w:tblStyle w:val="TableGrid"/>
        <w:tblW w:w="0" w:type="auto"/>
        <w:tblInd w:w="810" w:type="dxa"/>
        <w:tblLook w:val="04A0" w:firstRow="1" w:lastRow="0" w:firstColumn="1" w:lastColumn="0" w:noHBand="0" w:noVBand="1"/>
      </w:tblPr>
      <w:tblGrid>
        <w:gridCol w:w="624"/>
        <w:gridCol w:w="3368"/>
        <w:gridCol w:w="2430"/>
        <w:gridCol w:w="1350"/>
      </w:tblGrid>
      <w:tr w:rsidR="00D77DFE" w:rsidRPr="00EA74A8" w:rsidTr="009C5BAF">
        <w:tc>
          <w:tcPr>
            <w:tcW w:w="610"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s.no</w:t>
            </w:r>
          </w:p>
        </w:tc>
        <w:tc>
          <w:tcPr>
            <w:tcW w:w="3368" w:type="dxa"/>
          </w:tcPr>
          <w:p w:rsidR="00D77DFE" w:rsidRPr="00EA74A8" w:rsidRDefault="00D77DFE" w:rsidP="00D77DFE">
            <w:pPr>
              <w:spacing w:line="360" w:lineRule="auto"/>
              <w:ind w:left="477"/>
              <w:rPr>
                <w:rFonts w:eastAsia="Times" w:cstheme="minorHAnsi"/>
                <w:sz w:val="24"/>
                <w:szCs w:val="24"/>
              </w:rPr>
            </w:pPr>
            <w:r w:rsidRPr="00EA74A8">
              <w:rPr>
                <w:rFonts w:eastAsia="Times" w:cstheme="minorHAnsi"/>
                <w:sz w:val="24"/>
                <w:szCs w:val="24"/>
              </w:rPr>
              <w:t xml:space="preserve">Task </w:t>
            </w:r>
          </w:p>
        </w:tc>
        <w:tc>
          <w:tcPr>
            <w:tcW w:w="2430"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 xml:space="preserve">Cost estimation in birr </w:t>
            </w:r>
          </w:p>
        </w:tc>
        <w:tc>
          <w:tcPr>
            <w:tcW w:w="1350"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remark</w:t>
            </w:r>
          </w:p>
        </w:tc>
      </w:tr>
      <w:tr w:rsidR="00D77DFE" w:rsidRPr="00EA74A8" w:rsidTr="009C5BAF">
        <w:tc>
          <w:tcPr>
            <w:tcW w:w="610"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1</w:t>
            </w:r>
          </w:p>
        </w:tc>
        <w:tc>
          <w:tcPr>
            <w:tcW w:w="3368"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 xml:space="preserve">Requirement gathering </w:t>
            </w:r>
          </w:p>
        </w:tc>
        <w:tc>
          <w:tcPr>
            <w:tcW w:w="2430" w:type="dxa"/>
          </w:tcPr>
          <w:p w:rsidR="00D77DFE" w:rsidRPr="00EA74A8" w:rsidRDefault="006E5A5F" w:rsidP="00D77DFE">
            <w:pPr>
              <w:spacing w:line="360" w:lineRule="auto"/>
              <w:rPr>
                <w:rFonts w:eastAsia="Times" w:cstheme="minorHAnsi"/>
                <w:sz w:val="24"/>
                <w:szCs w:val="24"/>
              </w:rPr>
            </w:pPr>
            <w:r w:rsidRPr="00EA74A8">
              <w:rPr>
                <w:rFonts w:eastAsia="Times" w:cstheme="minorHAnsi"/>
                <w:sz w:val="24"/>
                <w:szCs w:val="24"/>
              </w:rPr>
              <w:t>33</w:t>
            </w:r>
            <w:r w:rsidR="003E6A65" w:rsidRPr="00EA74A8">
              <w:rPr>
                <w:rFonts w:eastAsia="Times" w:cstheme="minorHAnsi"/>
                <w:sz w:val="24"/>
                <w:szCs w:val="24"/>
              </w:rPr>
              <w:t>,</w:t>
            </w:r>
            <w:r w:rsidR="00D77DFE" w:rsidRPr="00EA74A8">
              <w:rPr>
                <w:rFonts w:eastAsia="Times" w:cstheme="minorHAnsi"/>
                <w:sz w:val="24"/>
                <w:szCs w:val="24"/>
              </w:rPr>
              <w:t>00</w:t>
            </w:r>
            <w:r w:rsidR="003E6A65" w:rsidRPr="00EA74A8">
              <w:rPr>
                <w:rFonts w:eastAsia="Times" w:cstheme="minorHAnsi"/>
                <w:sz w:val="24"/>
                <w:szCs w:val="24"/>
              </w:rPr>
              <w:t>0</w:t>
            </w:r>
          </w:p>
        </w:tc>
        <w:tc>
          <w:tcPr>
            <w:tcW w:w="1350" w:type="dxa"/>
          </w:tcPr>
          <w:p w:rsidR="00D77DFE" w:rsidRPr="00EA74A8" w:rsidRDefault="00D77DFE" w:rsidP="00D77DFE">
            <w:pPr>
              <w:spacing w:line="360" w:lineRule="auto"/>
              <w:rPr>
                <w:rFonts w:eastAsia="Times" w:cstheme="minorHAnsi"/>
                <w:sz w:val="24"/>
                <w:szCs w:val="24"/>
              </w:rPr>
            </w:pPr>
          </w:p>
        </w:tc>
      </w:tr>
      <w:tr w:rsidR="00D77DFE" w:rsidRPr="00EA74A8" w:rsidTr="009C5BAF">
        <w:tc>
          <w:tcPr>
            <w:tcW w:w="610"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2</w:t>
            </w:r>
          </w:p>
        </w:tc>
        <w:tc>
          <w:tcPr>
            <w:tcW w:w="3368"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 xml:space="preserve">Analysis </w:t>
            </w:r>
          </w:p>
        </w:tc>
        <w:tc>
          <w:tcPr>
            <w:tcW w:w="2430" w:type="dxa"/>
          </w:tcPr>
          <w:p w:rsidR="00D77DFE" w:rsidRPr="00EA74A8" w:rsidRDefault="006E5A5F" w:rsidP="003E6A65">
            <w:pPr>
              <w:spacing w:line="360" w:lineRule="auto"/>
              <w:rPr>
                <w:rFonts w:eastAsia="Times" w:cstheme="minorHAnsi"/>
                <w:sz w:val="24"/>
                <w:szCs w:val="24"/>
              </w:rPr>
            </w:pPr>
            <w:r w:rsidRPr="00EA74A8">
              <w:rPr>
                <w:rFonts w:eastAsia="Times" w:cstheme="minorHAnsi"/>
                <w:sz w:val="24"/>
                <w:szCs w:val="24"/>
              </w:rPr>
              <w:t>25</w:t>
            </w:r>
            <w:r w:rsidR="003E6A65" w:rsidRPr="00EA74A8">
              <w:rPr>
                <w:rFonts w:eastAsia="Times" w:cstheme="minorHAnsi"/>
                <w:sz w:val="24"/>
                <w:szCs w:val="24"/>
              </w:rPr>
              <w:t>,</w:t>
            </w:r>
            <w:r w:rsidR="00D77DFE" w:rsidRPr="00EA74A8">
              <w:rPr>
                <w:rFonts w:eastAsia="Times" w:cstheme="minorHAnsi"/>
                <w:sz w:val="24"/>
                <w:szCs w:val="24"/>
              </w:rPr>
              <w:t>00</w:t>
            </w:r>
            <w:r w:rsidR="003E6A65" w:rsidRPr="00EA74A8">
              <w:rPr>
                <w:rFonts w:eastAsia="Times" w:cstheme="minorHAnsi"/>
                <w:sz w:val="24"/>
                <w:szCs w:val="24"/>
              </w:rPr>
              <w:t>0</w:t>
            </w:r>
          </w:p>
        </w:tc>
        <w:tc>
          <w:tcPr>
            <w:tcW w:w="1350" w:type="dxa"/>
          </w:tcPr>
          <w:p w:rsidR="00D77DFE" w:rsidRPr="00EA74A8" w:rsidRDefault="00D77DFE" w:rsidP="00D77DFE">
            <w:pPr>
              <w:spacing w:line="360" w:lineRule="auto"/>
              <w:rPr>
                <w:rFonts w:eastAsia="Times" w:cstheme="minorHAnsi"/>
                <w:sz w:val="24"/>
                <w:szCs w:val="24"/>
              </w:rPr>
            </w:pPr>
          </w:p>
        </w:tc>
      </w:tr>
      <w:tr w:rsidR="00D77DFE" w:rsidRPr="00EA74A8" w:rsidTr="009C5BAF">
        <w:tc>
          <w:tcPr>
            <w:tcW w:w="610"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3</w:t>
            </w:r>
          </w:p>
        </w:tc>
        <w:tc>
          <w:tcPr>
            <w:tcW w:w="3368"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 xml:space="preserve">UI design </w:t>
            </w:r>
          </w:p>
        </w:tc>
        <w:tc>
          <w:tcPr>
            <w:tcW w:w="2430" w:type="dxa"/>
          </w:tcPr>
          <w:p w:rsidR="00D77DFE" w:rsidRPr="00EA74A8" w:rsidRDefault="003E6A65" w:rsidP="00D77DFE">
            <w:pPr>
              <w:spacing w:line="360" w:lineRule="auto"/>
              <w:rPr>
                <w:rFonts w:eastAsia="Times" w:cstheme="minorHAnsi"/>
                <w:sz w:val="24"/>
                <w:szCs w:val="24"/>
              </w:rPr>
            </w:pPr>
            <w:r w:rsidRPr="00EA74A8">
              <w:rPr>
                <w:rFonts w:eastAsia="Times" w:cstheme="minorHAnsi"/>
                <w:sz w:val="24"/>
                <w:szCs w:val="24"/>
              </w:rPr>
              <w:t>2</w:t>
            </w:r>
            <w:r w:rsidR="006E5A5F" w:rsidRPr="00EA74A8">
              <w:rPr>
                <w:rFonts w:eastAsia="Times" w:cstheme="minorHAnsi"/>
                <w:sz w:val="24"/>
                <w:szCs w:val="24"/>
              </w:rPr>
              <w:t>7</w:t>
            </w:r>
            <w:r w:rsidRPr="00EA74A8">
              <w:rPr>
                <w:rFonts w:eastAsia="Times" w:cstheme="minorHAnsi"/>
                <w:sz w:val="24"/>
                <w:szCs w:val="24"/>
              </w:rPr>
              <w:t>,</w:t>
            </w:r>
            <w:r w:rsidR="00D77DFE" w:rsidRPr="00EA74A8">
              <w:rPr>
                <w:rFonts w:eastAsia="Times" w:cstheme="minorHAnsi"/>
                <w:sz w:val="24"/>
                <w:szCs w:val="24"/>
              </w:rPr>
              <w:t>00</w:t>
            </w:r>
            <w:r w:rsidRPr="00EA74A8">
              <w:rPr>
                <w:rFonts w:eastAsia="Times" w:cstheme="minorHAnsi"/>
                <w:sz w:val="24"/>
                <w:szCs w:val="24"/>
              </w:rPr>
              <w:t>0</w:t>
            </w:r>
          </w:p>
        </w:tc>
        <w:tc>
          <w:tcPr>
            <w:tcW w:w="1350" w:type="dxa"/>
          </w:tcPr>
          <w:p w:rsidR="00D77DFE" w:rsidRPr="00EA74A8" w:rsidRDefault="00D77DFE" w:rsidP="00D77DFE">
            <w:pPr>
              <w:spacing w:line="360" w:lineRule="auto"/>
              <w:rPr>
                <w:rFonts w:eastAsia="Times" w:cstheme="minorHAnsi"/>
                <w:sz w:val="24"/>
                <w:szCs w:val="24"/>
              </w:rPr>
            </w:pPr>
          </w:p>
        </w:tc>
      </w:tr>
      <w:tr w:rsidR="00D77DFE" w:rsidRPr="00EA74A8" w:rsidTr="009C5BAF">
        <w:tc>
          <w:tcPr>
            <w:tcW w:w="610"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4</w:t>
            </w:r>
          </w:p>
        </w:tc>
        <w:tc>
          <w:tcPr>
            <w:tcW w:w="3368"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 xml:space="preserve">Coding and implementation </w:t>
            </w:r>
          </w:p>
        </w:tc>
        <w:tc>
          <w:tcPr>
            <w:tcW w:w="2430" w:type="dxa"/>
          </w:tcPr>
          <w:p w:rsidR="00D77DFE" w:rsidRPr="00EA74A8" w:rsidRDefault="006E5A5F" w:rsidP="00D77DFE">
            <w:pPr>
              <w:spacing w:line="360" w:lineRule="auto"/>
              <w:rPr>
                <w:rFonts w:eastAsia="Times" w:cstheme="minorHAnsi"/>
                <w:sz w:val="24"/>
                <w:szCs w:val="24"/>
              </w:rPr>
            </w:pPr>
            <w:r w:rsidRPr="00EA74A8">
              <w:rPr>
                <w:rFonts w:eastAsia="Times" w:cstheme="minorHAnsi"/>
                <w:sz w:val="24"/>
                <w:szCs w:val="24"/>
              </w:rPr>
              <w:t>3</w:t>
            </w:r>
            <w:r w:rsidR="00D77DFE" w:rsidRPr="00EA74A8">
              <w:rPr>
                <w:rFonts w:eastAsia="Times" w:cstheme="minorHAnsi"/>
                <w:sz w:val="24"/>
                <w:szCs w:val="24"/>
              </w:rPr>
              <w:t>5</w:t>
            </w:r>
            <w:r w:rsidR="003E6A65" w:rsidRPr="00EA74A8">
              <w:rPr>
                <w:rFonts w:eastAsia="Times" w:cstheme="minorHAnsi"/>
                <w:sz w:val="24"/>
                <w:szCs w:val="24"/>
              </w:rPr>
              <w:t>,</w:t>
            </w:r>
            <w:r w:rsidR="00D77DFE" w:rsidRPr="00EA74A8">
              <w:rPr>
                <w:rFonts w:eastAsia="Times" w:cstheme="minorHAnsi"/>
                <w:sz w:val="24"/>
                <w:szCs w:val="24"/>
              </w:rPr>
              <w:t>00</w:t>
            </w:r>
            <w:r w:rsidR="003E6A65" w:rsidRPr="00EA74A8">
              <w:rPr>
                <w:rFonts w:eastAsia="Times" w:cstheme="minorHAnsi"/>
                <w:sz w:val="24"/>
                <w:szCs w:val="24"/>
              </w:rPr>
              <w:t>0</w:t>
            </w:r>
          </w:p>
        </w:tc>
        <w:tc>
          <w:tcPr>
            <w:tcW w:w="1350" w:type="dxa"/>
          </w:tcPr>
          <w:p w:rsidR="00D77DFE" w:rsidRPr="00EA74A8" w:rsidRDefault="00D77DFE" w:rsidP="00D77DFE">
            <w:pPr>
              <w:spacing w:line="360" w:lineRule="auto"/>
              <w:rPr>
                <w:rFonts w:eastAsia="Times" w:cstheme="minorHAnsi"/>
                <w:sz w:val="24"/>
                <w:szCs w:val="24"/>
              </w:rPr>
            </w:pPr>
          </w:p>
        </w:tc>
      </w:tr>
      <w:tr w:rsidR="00D77DFE" w:rsidRPr="00EA74A8" w:rsidTr="009C5BAF">
        <w:tc>
          <w:tcPr>
            <w:tcW w:w="610"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5</w:t>
            </w:r>
          </w:p>
        </w:tc>
        <w:tc>
          <w:tcPr>
            <w:tcW w:w="3368"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 xml:space="preserve">Testing and evaluation </w:t>
            </w:r>
          </w:p>
        </w:tc>
        <w:tc>
          <w:tcPr>
            <w:tcW w:w="2430" w:type="dxa"/>
          </w:tcPr>
          <w:p w:rsidR="00D77DFE" w:rsidRPr="00EA74A8" w:rsidRDefault="003E6A65" w:rsidP="00D77DFE">
            <w:pPr>
              <w:spacing w:line="360" w:lineRule="auto"/>
              <w:rPr>
                <w:rFonts w:eastAsia="Times" w:cstheme="minorHAnsi"/>
                <w:sz w:val="24"/>
                <w:szCs w:val="24"/>
              </w:rPr>
            </w:pPr>
            <w:r w:rsidRPr="00EA74A8">
              <w:rPr>
                <w:rFonts w:eastAsia="Times" w:cstheme="minorHAnsi"/>
                <w:sz w:val="24"/>
                <w:szCs w:val="24"/>
              </w:rPr>
              <w:t>3</w:t>
            </w:r>
            <w:r w:rsidR="00D77DFE" w:rsidRPr="00EA74A8">
              <w:rPr>
                <w:rFonts w:eastAsia="Times" w:cstheme="minorHAnsi"/>
                <w:sz w:val="24"/>
                <w:szCs w:val="24"/>
              </w:rPr>
              <w:t>0</w:t>
            </w:r>
            <w:r w:rsidRPr="00EA74A8">
              <w:rPr>
                <w:rFonts w:eastAsia="Times" w:cstheme="minorHAnsi"/>
                <w:sz w:val="24"/>
                <w:szCs w:val="24"/>
              </w:rPr>
              <w:t>,</w:t>
            </w:r>
            <w:r w:rsidR="00D77DFE" w:rsidRPr="00EA74A8">
              <w:rPr>
                <w:rFonts w:eastAsia="Times" w:cstheme="minorHAnsi"/>
                <w:sz w:val="24"/>
                <w:szCs w:val="24"/>
              </w:rPr>
              <w:t>00</w:t>
            </w:r>
            <w:r w:rsidRPr="00EA74A8">
              <w:rPr>
                <w:rFonts w:eastAsia="Times" w:cstheme="minorHAnsi"/>
                <w:sz w:val="24"/>
                <w:szCs w:val="24"/>
              </w:rPr>
              <w:t>0</w:t>
            </w:r>
          </w:p>
        </w:tc>
        <w:tc>
          <w:tcPr>
            <w:tcW w:w="1350" w:type="dxa"/>
          </w:tcPr>
          <w:p w:rsidR="00D77DFE" w:rsidRPr="00EA74A8" w:rsidRDefault="00D77DFE" w:rsidP="00D77DFE">
            <w:pPr>
              <w:spacing w:line="360" w:lineRule="auto"/>
              <w:rPr>
                <w:rFonts w:eastAsia="Times" w:cstheme="minorHAnsi"/>
                <w:sz w:val="24"/>
                <w:szCs w:val="24"/>
              </w:rPr>
            </w:pPr>
          </w:p>
        </w:tc>
      </w:tr>
      <w:tr w:rsidR="00D77DFE" w:rsidRPr="00EA74A8" w:rsidTr="009C5BAF">
        <w:tc>
          <w:tcPr>
            <w:tcW w:w="610"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6</w:t>
            </w:r>
          </w:p>
        </w:tc>
        <w:tc>
          <w:tcPr>
            <w:tcW w:w="3368"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 xml:space="preserve">Deployment and maintenance </w:t>
            </w:r>
          </w:p>
        </w:tc>
        <w:tc>
          <w:tcPr>
            <w:tcW w:w="2430" w:type="dxa"/>
          </w:tcPr>
          <w:p w:rsidR="00D77DFE" w:rsidRPr="00EA74A8" w:rsidRDefault="006E5A5F" w:rsidP="006E5A5F">
            <w:pPr>
              <w:spacing w:line="360" w:lineRule="auto"/>
              <w:rPr>
                <w:rFonts w:eastAsia="Times" w:cstheme="minorHAnsi"/>
                <w:sz w:val="24"/>
                <w:szCs w:val="24"/>
              </w:rPr>
            </w:pPr>
            <w:r w:rsidRPr="00EA74A8">
              <w:rPr>
                <w:rFonts w:eastAsia="Times" w:cstheme="minorHAnsi"/>
                <w:sz w:val="24"/>
                <w:szCs w:val="24"/>
              </w:rPr>
              <w:t>35</w:t>
            </w:r>
            <w:r w:rsidR="003E6A65" w:rsidRPr="00EA74A8">
              <w:rPr>
                <w:rFonts w:eastAsia="Times" w:cstheme="minorHAnsi"/>
                <w:sz w:val="24"/>
                <w:szCs w:val="24"/>
              </w:rPr>
              <w:t>,</w:t>
            </w:r>
            <w:r w:rsidR="00D77DFE" w:rsidRPr="00EA74A8">
              <w:rPr>
                <w:rFonts w:eastAsia="Times" w:cstheme="minorHAnsi"/>
                <w:sz w:val="24"/>
                <w:szCs w:val="24"/>
              </w:rPr>
              <w:t>00</w:t>
            </w:r>
            <w:r w:rsidR="003E6A65" w:rsidRPr="00EA74A8">
              <w:rPr>
                <w:rFonts w:eastAsia="Times" w:cstheme="minorHAnsi"/>
                <w:sz w:val="24"/>
                <w:szCs w:val="24"/>
              </w:rPr>
              <w:t>0</w:t>
            </w:r>
          </w:p>
        </w:tc>
        <w:tc>
          <w:tcPr>
            <w:tcW w:w="1350" w:type="dxa"/>
          </w:tcPr>
          <w:p w:rsidR="00D77DFE" w:rsidRPr="00EA74A8" w:rsidRDefault="00D77DFE" w:rsidP="00D77DFE">
            <w:pPr>
              <w:spacing w:line="360" w:lineRule="auto"/>
              <w:rPr>
                <w:rFonts w:eastAsia="Times" w:cstheme="minorHAnsi"/>
                <w:sz w:val="24"/>
                <w:szCs w:val="24"/>
              </w:rPr>
            </w:pPr>
          </w:p>
        </w:tc>
      </w:tr>
      <w:tr w:rsidR="00D77DFE" w:rsidRPr="00EA74A8" w:rsidTr="009C5BAF">
        <w:tc>
          <w:tcPr>
            <w:tcW w:w="610"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7</w:t>
            </w:r>
          </w:p>
        </w:tc>
        <w:tc>
          <w:tcPr>
            <w:tcW w:w="3368" w:type="dxa"/>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 xml:space="preserve">Documentation and basic </w:t>
            </w:r>
            <w:r w:rsidR="006E5A5F" w:rsidRPr="00EA74A8">
              <w:rPr>
                <w:rFonts w:eastAsia="Times" w:cstheme="minorHAnsi"/>
                <w:sz w:val="24"/>
                <w:szCs w:val="24"/>
              </w:rPr>
              <w:t>training</w:t>
            </w:r>
          </w:p>
        </w:tc>
        <w:tc>
          <w:tcPr>
            <w:tcW w:w="2430" w:type="dxa"/>
          </w:tcPr>
          <w:p w:rsidR="00D77DFE" w:rsidRPr="00EA74A8" w:rsidRDefault="006E5A5F" w:rsidP="006E5A5F">
            <w:pPr>
              <w:spacing w:line="360" w:lineRule="auto"/>
              <w:rPr>
                <w:rFonts w:eastAsia="Times" w:cstheme="minorHAnsi"/>
                <w:sz w:val="24"/>
                <w:szCs w:val="24"/>
              </w:rPr>
            </w:pPr>
            <w:r w:rsidRPr="00EA74A8">
              <w:rPr>
                <w:rFonts w:eastAsia="Times" w:cstheme="minorHAnsi"/>
                <w:sz w:val="24"/>
                <w:szCs w:val="24"/>
              </w:rPr>
              <w:t>15</w:t>
            </w:r>
            <w:r w:rsidR="003E6A65" w:rsidRPr="00EA74A8">
              <w:rPr>
                <w:rFonts w:eastAsia="Times" w:cstheme="minorHAnsi"/>
                <w:sz w:val="24"/>
                <w:szCs w:val="24"/>
              </w:rPr>
              <w:t>,</w:t>
            </w:r>
            <w:r w:rsidR="00D77DFE" w:rsidRPr="00EA74A8">
              <w:rPr>
                <w:rFonts w:eastAsia="Times" w:cstheme="minorHAnsi"/>
                <w:sz w:val="24"/>
                <w:szCs w:val="24"/>
              </w:rPr>
              <w:t>00</w:t>
            </w:r>
            <w:r w:rsidR="003E6A65" w:rsidRPr="00EA74A8">
              <w:rPr>
                <w:rFonts w:eastAsia="Times" w:cstheme="minorHAnsi"/>
                <w:sz w:val="24"/>
                <w:szCs w:val="24"/>
              </w:rPr>
              <w:t>0</w:t>
            </w:r>
          </w:p>
        </w:tc>
        <w:tc>
          <w:tcPr>
            <w:tcW w:w="1350" w:type="dxa"/>
          </w:tcPr>
          <w:p w:rsidR="00D77DFE" w:rsidRPr="00EA74A8" w:rsidRDefault="00D77DFE" w:rsidP="00D77DFE">
            <w:pPr>
              <w:spacing w:line="360" w:lineRule="auto"/>
              <w:rPr>
                <w:rFonts w:eastAsia="Times" w:cstheme="minorHAnsi"/>
                <w:sz w:val="24"/>
                <w:szCs w:val="24"/>
              </w:rPr>
            </w:pPr>
          </w:p>
        </w:tc>
      </w:tr>
      <w:tr w:rsidR="00D77DFE" w:rsidRPr="00EA74A8" w:rsidTr="009C5BAF">
        <w:tc>
          <w:tcPr>
            <w:tcW w:w="3978" w:type="dxa"/>
            <w:gridSpan w:val="2"/>
          </w:tcPr>
          <w:p w:rsidR="00D77DFE" w:rsidRPr="00EA74A8" w:rsidRDefault="00D77DFE" w:rsidP="00D77DFE">
            <w:pPr>
              <w:spacing w:line="360" w:lineRule="auto"/>
              <w:rPr>
                <w:rFonts w:eastAsia="Times" w:cstheme="minorHAnsi"/>
                <w:sz w:val="24"/>
                <w:szCs w:val="24"/>
              </w:rPr>
            </w:pPr>
            <w:r w:rsidRPr="00EA74A8">
              <w:rPr>
                <w:rFonts w:eastAsia="Times" w:cstheme="minorHAnsi"/>
                <w:sz w:val="24"/>
                <w:szCs w:val="24"/>
              </w:rPr>
              <w:t xml:space="preserve">                            total</w:t>
            </w:r>
          </w:p>
        </w:tc>
        <w:tc>
          <w:tcPr>
            <w:tcW w:w="2430" w:type="dxa"/>
          </w:tcPr>
          <w:p w:rsidR="00D77DFE" w:rsidRPr="00EA74A8" w:rsidRDefault="006E5A5F" w:rsidP="00D77DFE">
            <w:pPr>
              <w:spacing w:line="360" w:lineRule="auto"/>
              <w:rPr>
                <w:rFonts w:eastAsia="Times" w:cstheme="minorHAnsi"/>
                <w:b/>
                <w:sz w:val="24"/>
                <w:szCs w:val="24"/>
              </w:rPr>
            </w:pPr>
            <w:r w:rsidRPr="00EA74A8">
              <w:rPr>
                <w:rFonts w:eastAsia="Times" w:cstheme="minorHAnsi"/>
                <w:b/>
                <w:sz w:val="24"/>
                <w:szCs w:val="24"/>
              </w:rPr>
              <w:t>20</w:t>
            </w:r>
            <w:r w:rsidR="003E6A65" w:rsidRPr="00EA74A8">
              <w:rPr>
                <w:rFonts w:eastAsia="Times" w:cstheme="minorHAnsi"/>
                <w:b/>
                <w:sz w:val="24"/>
                <w:szCs w:val="24"/>
              </w:rPr>
              <w:t>0</w:t>
            </w:r>
            <w:r w:rsidRPr="00EA74A8">
              <w:rPr>
                <w:rFonts w:eastAsia="Times" w:cstheme="minorHAnsi"/>
                <w:b/>
                <w:sz w:val="24"/>
                <w:szCs w:val="24"/>
              </w:rPr>
              <w:t>,0</w:t>
            </w:r>
            <w:r w:rsidR="00D77DFE" w:rsidRPr="00EA74A8">
              <w:rPr>
                <w:rFonts w:eastAsia="Times" w:cstheme="minorHAnsi"/>
                <w:b/>
                <w:sz w:val="24"/>
                <w:szCs w:val="24"/>
              </w:rPr>
              <w:t>00.00</w:t>
            </w:r>
          </w:p>
        </w:tc>
        <w:tc>
          <w:tcPr>
            <w:tcW w:w="1350" w:type="dxa"/>
          </w:tcPr>
          <w:p w:rsidR="00D77DFE" w:rsidRPr="00EA74A8" w:rsidRDefault="00D77DFE" w:rsidP="00D77DFE">
            <w:pPr>
              <w:spacing w:line="360" w:lineRule="auto"/>
              <w:rPr>
                <w:rFonts w:eastAsia="Times" w:cstheme="minorHAnsi"/>
                <w:sz w:val="24"/>
                <w:szCs w:val="24"/>
              </w:rPr>
            </w:pPr>
          </w:p>
        </w:tc>
      </w:tr>
    </w:tbl>
    <w:p w:rsidR="00D77DFE" w:rsidRPr="00EA74A8" w:rsidRDefault="00D77DFE" w:rsidP="00D77DFE">
      <w:pPr>
        <w:spacing w:after="0" w:line="360" w:lineRule="auto"/>
        <w:jc w:val="center"/>
        <w:rPr>
          <w:rFonts w:eastAsia="Times" w:cstheme="minorHAnsi"/>
          <w:b/>
          <w:sz w:val="24"/>
          <w:szCs w:val="24"/>
          <w:u w:val="single"/>
        </w:rPr>
      </w:pPr>
    </w:p>
    <w:p w:rsidR="00D77DFE" w:rsidRPr="00EA74A8" w:rsidRDefault="00D77DFE" w:rsidP="00D77DFE">
      <w:pPr>
        <w:spacing w:after="0" w:line="360" w:lineRule="auto"/>
        <w:jc w:val="center"/>
        <w:rPr>
          <w:rFonts w:eastAsia="Times" w:cstheme="minorHAnsi"/>
          <w:b/>
          <w:sz w:val="24"/>
          <w:szCs w:val="24"/>
          <w:u w:val="single"/>
        </w:rPr>
      </w:pP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lastRenderedPageBreak/>
        <w:t>Article 2</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Mode of Payment</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2.1   The purchaser shall pay to the supplier Total amount including Vat ETB </w:t>
      </w:r>
      <w:r w:rsidR="003E6A65" w:rsidRPr="00EA74A8">
        <w:rPr>
          <w:rFonts w:eastAsia="Times" w:cstheme="minorHAnsi"/>
          <w:sz w:val="24"/>
          <w:szCs w:val="24"/>
        </w:rPr>
        <w:t>200,000.00 (two hundred thousand)</w:t>
      </w:r>
      <w:r w:rsidRPr="00EA74A8">
        <w:rPr>
          <w:rFonts w:eastAsia="Times" w:cstheme="minorHAnsi"/>
          <w:sz w:val="24"/>
          <w:szCs w:val="24"/>
        </w:rPr>
        <w:t>.</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2.2   The purchaser shall pay to the supplier by two phase payment. The first phase payment (30%) made on up on presenting after Requirement gathering. </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2.3 The rest of the payment (70%) will be made </w:t>
      </w:r>
      <w:r w:rsidRPr="00EA74A8">
        <w:rPr>
          <w:rFonts w:cstheme="minorHAnsi"/>
          <w:sz w:val="24"/>
          <w:szCs w:val="24"/>
          <w:lang w:val="en-PH" w:eastAsia="en-PH"/>
        </w:rPr>
        <w:t xml:space="preserve">After </w:t>
      </w:r>
      <w:r w:rsidRPr="00EA74A8">
        <w:rPr>
          <w:rFonts w:eastAsia="Times" w:cstheme="minorHAnsi"/>
          <w:sz w:val="24"/>
          <w:szCs w:val="24"/>
        </w:rPr>
        <w:t xml:space="preserve">Documentation, basic </w:t>
      </w:r>
      <w:r w:rsidR="00465322" w:rsidRPr="00EA74A8">
        <w:rPr>
          <w:rFonts w:eastAsia="Times" w:cstheme="minorHAnsi"/>
          <w:sz w:val="24"/>
          <w:szCs w:val="24"/>
        </w:rPr>
        <w:t>training</w:t>
      </w:r>
      <w:r w:rsidRPr="00EA74A8">
        <w:rPr>
          <w:rFonts w:eastAsia="Times" w:cstheme="minorHAnsi"/>
          <w:sz w:val="24"/>
          <w:szCs w:val="24"/>
        </w:rPr>
        <w:t xml:space="preserve"> </w:t>
      </w:r>
      <w:r w:rsidRPr="00EA74A8">
        <w:rPr>
          <w:rFonts w:cstheme="minorHAnsi"/>
          <w:sz w:val="24"/>
          <w:szCs w:val="24"/>
          <w:lang w:val="en-PH" w:eastAsia="en-PH"/>
        </w:rPr>
        <w:t>and De</w:t>
      </w:r>
      <w:r w:rsidR="006C0DAF" w:rsidRPr="00EA74A8">
        <w:rPr>
          <w:rFonts w:cstheme="minorHAnsi"/>
          <w:sz w:val="24"/>
          <w:szCs w:val="24"/>
          <w:lang w:val="en-PH" w:eastAsia="en-PH"/>
        </w:rPr>
        <w:t>livery of all the service or af</w:t>
      </w:r>
      <w:r w:rsidRPr="00EA74A8">
        <w:rPr>
          <w:rFonts w:cstheme="minorHAnsi"/>
          <w:sz w:val="24"/>
          <w:szCs w:val="24"/>
          <w:lang w:val="en-PH" w:eastAsia="en-PH"/>
        </w:rPr>
        <w:t>ter all necessary tasks are completed.</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2.4 All the payments will be effected by the </w:t>
      </w:r>
      <w:r w:rsidR="006C0DAF" w:rsidRPr="00EA74A8">
        <w:rPr>
          <w:rFonts w:eastAsia="Times" w:cstheme="minorHAnsi"/>
          <w:sz w:val="24"/>
          <w:szCs w:val="24"/>
        </w:rPr>
        <w:t>B</w:t>
      </w:r>
      <w:r w:rsidRPr="00EA74A8">
        <w:rPr>
          <w:rFonts w:eastAsia="Times" w:cstheme="minorHAnsi"/>
          <w:sz w:val="24"/>
          <w:szCs w:val="24"/>
        </w:rPr>
        <w:t>ank</w:t>
      </w:r>
      <w:r w:rsidR="006C0DAF" w:rsidRPr="00EA74A8">
        <w:rPr>
          <w:rFonts w:eastAsia="Times" w:cstheme="minorHAnsi"/>
          <w:sz w:val="24"/>
          <w:szCs w:val="24"/>
        </w:rPr>
        <w:t xml:space="preserve"> of Abyssinia</w:t>
      </w:r>
      <w:r w:rsidRPr="00EA74A8">
        <w:rPr>
          <w:rFonts w:eastAsia="Times" w:cstheme="minorHAnsi"/>
          <w:sz w:val="24"/>
          <w:szCs w:val="24"/>
        </w:rPr>
        <w:t xml:space="preserve"> on behalf of the purchaser to suppliers account no as follows</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                  </w:t>
      </w:r>
      <w:r w:rsidR="00822226" w:rsidRPr="00EA74A8">
        <w:rPr>
          <w:rFonts w:eastAsia="Times" w:cstheme="minorHAnsi"/>
          <w:sz w:val="24"/>
          <w:szCs w:val="24"/>
        </w:rPr>
        <w:t>BENEFICIARY NAME: Zemenu Tadele</w:t>
      </w:r>
      <w:r w:rsidR="001E6E12" w:rsidRPr="00EA74A8">
        <w:rPr>
          <w:rFonts w:eastAsia="Times" w:cstheme="minorHAnsi"/>
          <w:sz w:val="24"/>
          <w:szCs w:val="24"/>
        </w:rPr>
        <w:t xml:space="preserve"> Awoke</w:t>
      </w:r>
      <w:r w:rsidRPr="00EA74A8">
        <w:rPr>
          <w:rFonts w:eastAsia="Times" w:cstheme="minorHAnsi"/>
          <w:sz w:val="24"/>
          <w:szCs w:val="24"/>
        </w:rPr>
        <w:t xml:space="preserve">,   </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                  </w:t>
      </w:r>
      <w:r w:rsidR="00684E68" w:rsidRPr="00EA74A8">
        <w:rPr>
          <w:rFonts w:eastAsia="Times" w:cstheme="minorHAnsi"/>
          <w:sz w:val="24"/>
          <w:szCs w:val="24"/>
        </w:rPr>
        <w:t xml:space="preserve">BANK NAME: Bank of Abyssinia </w:t>
      </w:r>
      <w:r w:rsidRPr="00EA74A8">
        <w:rPr>
          <w:rFonts w:eastAsia="Times" w:cstheme="minorHAnsi"/>
          <w:sz w:val="24"/>
          <w:szCs w:val="24"/>
        </w:rPr>
        <w:t xml:space="preserve"> </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                  ACCOUNT NO.:</w:t>
      </w:r>
      <w:r w:rsidR="00684E68" w:rsidRPr="00EA74A8">
        <w:rPr>
          <w:rFonts w:eastAsia="Times" w:cstheme="minorHAnsi"/>
          <w:sz w:val="24"/>
          <w:szCs w:val="24"/>
        </w:rPr>
        <w:t>123176747</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Article 3</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Delivery</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3.1 Size, quality &amp; quantity should be checked at the time of delivery on </w:t>
      </w:r>
      <w:r w:rsidR="00814325" w:rsidRPr="00EA74A8">
        <w:rPr>
          <w:rFonts w:cstheme="minorHAnsi"/>
        </w:rPr>
        <w:t>University of Gondar Employees Cooperative Work Association</w:t>
      </w:r>
      <w:r w:rsidR="00814325" w:rsidRPr="00EA74A8">
        <w:rPr>
          <w:rFonts w:eastAsia="Times" w:cstheme="minorHAnsi"/>
          <w:sz w:val="24"/>
          <w:szCs w:val="24"/>
        </w:rPr>
        <w:t xml:space="preserve"> </w:t>
      </w:r>
      <w:r w:rsidRPr="00EA74A8">
        <w:rPr>
          <w:rFonts w:eastAsia="Times" w:cstheme="minorHAnsi"/>
          <w:sz w:val="24"/>
          <w:szCs w:val="24"/>
        </w:rPr>
        <w:t>site</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3.2 Purchaser will inspect the service after arrival of the </w:t>
      </w:r>
      <w:r w:rsidR="00814325" w:rsidRPr="00EA74A8">
        <w:rPr>
          <w:rFonts w:cstheme="minorHAnsi"/>
        </w:rPr>
        <w:t>University of Gondar Employees Cooperative Work Association</w:t>
      </w:r>
      <w:r w:rsidR="00814325" w:rsidRPr="00EA74A8">
        <w:rPr>
          <w:rFonts w:eastAsia="Times" w:cstheme="minorHAnsi"/>
          <w:sz w:val="24"/>
          <w:szCs w:val="24"/>
        </w:rPr>
        <w:t xml:space="preserve"> </w:t>
      </w:r>
      <w:r w:rsidRPr="00EA74A8">
        <w:rPr>
          <w:rFonts w:eastAsia="Times" w:cstheme="minorHAnsi"/>
          <w:sz w:val="24"/>
          <w:szCs w:val="24"/>
        </w:rPr>
        <w:t>site and Supplier will be responsible for any defect at the time of delivery.</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3.3 Delive</w:t>
      </w:r>
      <w:r w:rsidR="00F95F6F" w:rsidRPr="00EA74A8">
        <w:rPr>
          <w:rFonts w:eastAsia="Times" w:cstheme="minorHAnsi"/>
          <w:sz w:val="24"/>
          <w:szCs w:val="24"/>
        </w:rPr>
        <w:t>ries will be completed within 45</w:t>
      </w:r>
      <w:r w:rsidRPr="00EA74A8">
        <w:rPr>
          <w:rFonts w:eastAsia="Times" w:cstheme="minorHAnsi"/>
          <w:sz w:val="24"/>
          <w:szCs w:val="24"/>
        </w:rPr>
        <w:t xml:space="preserve"> days after taking an agreement</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3.4 Purchaser will receive the advance web portal Technologies, the supplier will handle at the </w:t>
      </w:r>
      <w:r w:rsidR="00814325" w:rsidRPr="00EA74A8">
        <w:rPr>
          <w:rFonts w:cstheme="minorHAnsi"/>
        </w:rPr>
        <w:t>University of Gondar Employees Cooperative Work Association</w:t>
      </w:r>
      <w:r w:rsidR="00814325" w:rsidRPr="00EA74A8">
        <w:rPr>
          <w:rFonts w:eastAsia="Times" w:cstheme="minorHAnsi"/>
          <w:sz w:val="24"/>
          <w:szCs w:val="24"/>
        </w:rPr>
        <w:t xml:space="preserve"> </w:t>
      </w:r>
      <w:r w:rsidRPr="00EA74A8">
        <w:rPr>
          <w:rFonts w:eastAsia="Times" w:cstheme="minorHAnsi"/>
          <w:sz w:val="24"/>
          <w:szCs w:val="24"/>
        </w:rPr>
        <w:t>site and all costs of transportation, loading, and unloading will be borne by the supplier.</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3.5 Supplier Company will responsible for any complaints about defect after delivery of service.</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Article 4</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SETTLEMENT OF DISPUTES</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4.1. The purchaser and the supplier shall make every effort to resolve amicably by direct informal negotiation any disagreement or dispute arising between the parties in connection with the contract within 10 days following written notification for such procedure by either of the parties.</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 4.2. If the parties fail to resolve such a dispute or difference by mutual consultation within ten</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lastRenderedPageBreak/>
        <w:t>(10) Days from the commencement of such consultation, either party may require that the dispute to be referred for court.</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Article 5</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Acceptance</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5.1 The representative of the purchaser shall effect the final inspection of the advance web portal Technologies after arrived on site with supplier's representatives</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5.2 The service of </w:t>
      </w:r>
      <w:r w:rsidR="00B16E68" w:rsidRPr="00EA74A8">
        <w:rPr>
          <w:rFonts w:eastAsia="Times" w:cstheme="minorHAnsi"/>
          <w:sz w:val="24"/>
          <w:szCs w:val="24"/>
        </w:rPr>
        <w:t>LandBase</w:t>
      </w:r>
      <w:r w:rsidRPr="00EA74A8">
        <w:rPr>
          <w:rFonts w:eastAsia="Times" w:cstheme="minorHAnsi"/>
          <w:sz w:val="24"/>
          <w:szCs w:val="24"/>
        </w:rPr>
        <w:t xml:space="preserve"> </w:t>
      </w:r>
      <w:r w:rsidR="00C95A75" w:rsidRPr="00EA74A8">
        <w:rPr>
          <w:rFonts w:eastAsia="Times" w:cstheme="minorHAnsi"/>
          <w:sz w:val="24"/>
          <w:szCs w:val="24"/>
        </w:rPr>
        <w:t>system</w:t>
      </w:r>
      <w:r w:rsidRPr="00EA74A8">
        <w:rPr>
          <w:rFonts w:eastAsia="Times" w:cstheme="minorHAnsi"/>
          <w:sz w:val="24"/>
          <w:szCs w:val="24"/>
        </w:rPr>
        <w:t xml:space="preserve"> not complying with the specification shall not be accepted until the specifications are complied with.</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5.3 If the </w:t>
      </w:r>
      <w:r w:rsidR="00B16E68" w:rsidRPr="00EA74A8">
        <w:rPr>
          <w:rFonts w:eastAsia="Times" w:cstheme="minorHAnsi"/>
          <w:sz w:val="24"/>
          <w:szCs w:val="24"/>
        </w:rPr>
        <w:t>LandBase</w:t>
      </w:r>
      <w:r w:rsidRPr="00EA74A8">
        <w:rPr>
          <w:rFonts w:eastAsia="Times" w:cstheme="minorHAnsi"/>
          <w:sz w:val="24"/>
          <w:szCs w:val="24"/>
        </w:rPr>
        <w:t xml:space="preserve"> </w:t>
      </w:r>
      <w:r w:rsidR="00C95A75" w:rsidRPr="00EA74A8">
        <w:rPr>
          <w:rFonts w:eastAsia="Times" w:cstheme="minorHAnsi"/>
          <w:sz w:val="24"/>
          <w:szCs w:val="24"/>
        </w:rPr>
        <w:t>system</w:t>
      </w:r>
      <w:r w:rsidRPr="00EA74A8">
        <w:rPr>
          <w:rFonts w:eastAsia="Times" w:cstheme="minorHAnsi"/>
          <w:sz w:val="24"/>
          <w:szCs w:val="24"/>
        </w:rPr>
        <w:t xml:space="preserve"> are not complying with specifications the supplier shall deliver</w:t>
      </w:r>
      <w:r w:rsidR="0033317A" w:rsidRPr="00EA74A8">
        <w:rPr>
          <w:rFonts w:eastAsia="Times" w:cstheme="minorHAnsi"/>
          <w:sz w:val="24"/>
          <w:szCs w:val="24"/>
        </w:rPr>
        <w:t>.</w:t>
      </w:r>
      <w:r w:rsidRPr="00EA74A8">
        <w:rPr>
          <w:rFonts w:eastAsia="Times" w:cstheme="minorHAnsi"/>
          <w:sz w:val="24"/>
          <w:szCs w:val="24"/>
        </w:rPr>
        <w:t xml:space="preserve"> The replacement of the defective </w:t>
      </w:r>
      <w:r w:rsidR="00B16E68" w:rsidRPr="00EA74A8">
        <w:rPr>
          <w:rFonts w:eastAsia="Times" w:cstheme="minorHAnsi"/>
          <w:sz w:val="24"/>
          <w:szCs w:val="24"/>
        </w:rPr>
        <w:t>LandBase</w:t>
      </w:r>
      <w:r w:rsidR="0033317A" w:rsidRPr="00EA74A8">
        <w:rPr>
          <w:rFonts w:eastAsia="Times" w:cstheme="minorHAnsi"/>
          <w:sz w:val="24"/>
          <w:szCs w:val="24"/>
        </w:rPr>
        <w:t xml:space="preserve"> </w:t>
      </w:r>
      <w:r w:rsidR="00C95A75" w:rsidRPr="00EA74A8">
        <w:rPr>
          <w:rFonts w:eastAsia="Times" w:cstheme="minorHAnsi"/>
          <w:sz w:val="24"/>
          <w:szCs w:val="24"/>
        </w:rPr>
        <w:t>system</w:t>
      </w:r>
      <w:r w:rsidRPr="00EA74A8">
        <w:rPr>
          <w:rFonts w:eastAsia="Times" w:cstheme="minorHAnsi"/>
          <w:sz w:val="24"/>
          <w:szCs w:val="24"/>
        </w:rPr>
        <w:t xml:space="preserve"> within 20 days of the written notice </w:t>
      </w:r>
      <w:r w:rsidR="000E17E9" w:rsidRPr="00EA74A8">
        <w:rPr>
          <w:rFonts w:eastAsia="Times" w:cstheme="minorHAnsi"/>
          <w:sz w:val="24"/>
          <w:szCs w:val="24"/>
        </w:rPr>
        <w:t>of</w:t>
      </w:r>
      <w:r w:rsidRPr="00EA74A8">
        <w:rPr>
          <w:rFonts w:eastAsia="Times" w:cstheme="minorHAnsi"/>
          <w:sz w:val="24"/>
          <w:szCs w:val="24"/>
        </w:rPr>
        <w:t xml:space="preserve"> the discrepancy occurred.</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ARTICLE 6</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LEQUIDATED DAMAGES</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Without prejudice to any other rights and powers available to the purchaser, delay, non-delivery or non-conformity with the contract shall have the following effect.</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6.1. If the supplier fails to deliver all of the service or not perform with in the period specified in the Contract, the purchaser may without prejudice to all its other remedies under the Contract, deduct from the Contract Price, as liquidated damages of the following:</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a)   That if THE SUPPLIER fails to deliver the service as per agreed Schedule, penalty will be imposed by the buyer at the rate of (0.001%) of total contract value for each day of delay.</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     b)   The cumulative amount to be paid by the supplier shall not exceed 10% of the total</w:t>
      </w:r>
      <w:r w:rsidR="0033317A" w:rsidRPr="00EA74A8">
        <w:rPr>
          <w:rFonts w:eastAsia="Times" w:cstheme="minorHAnsi"/>
          <w:sz w:val="24"/>
          <w:szCs w:val="24"/>
        </w:rPr>
        <w:t xml:space="preserve"> contract price</w:t>
      </w:r>
      <w:r w:rsidRPr="00EA74A8">
        <w:rPr>
          <w:rFonts w:eastAsia="Times" w:cstheme="minorHAnsi"/>
          <w:sz w:val="24"/>
          <w:szCs w:val="24"/>
        </w:rPr>
        <w:t>.</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6.2 If noncompliance or delay in performing the contract affects its activities, the purchaser may, terminate the contract by giving advance notice without any obligation to wait until the penalty reaches 10% of the Contract Price.</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Article7</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Force Majeure</w:t>
      </w:r>
    </w:p>
    <w:p w:rsidR="00D77DFE" w:rsidRPr="00EA74A8" w:rsidRDefault="00BE5550" w:rsidP="00D77DFE">
      <w:pPr>
        <w:spacing w:after="0" w:line="360" w:lineRule="auto"/>
        <w:rPr>
          <w:rFonts w:eastAsia="Times" w:cstheme="minorHAnsi"/>
          <w:sz w:val="24"/>
          <w:szCs w:val="24"/>
        </w:rPr>
      </w:pPr>
      <w:r w:rsidRPr="00EA74A8">
        <w:rPr>
          <w:rFonts w:eastAsia="Times" w:cstheme="minorHAnsi"/>
          <w:sz w:val="24"/>
          <w:szCs w:val="24"/>
        </w:rPr>
        <w:t xml:space="preserve">7.1 </w:t>
      </w:r>
      <w:r w:rsidR="00D77DFE" w:rsidRPr="00EA74A8">
        <w:rPr>
          <w:rFonts w:eastAsia="Times" w:cstheme="minorHAnsi"/>
          <w:sz w:val="24"/>
          <w:szCs w:val="24"/>
        </w:rPr>
        <w:t>For the purposes of the Contract, "Force Majeure" shall mean an event or events which are beyond the control of a Supplier, and which makes a Supplier's performance of its obligations here under impossible or so impractical as reasonably to be considered impossible in the circumstances, and includes:</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a)  An official prohibition preventing the performance of contract,</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lastRenderedPageBreak/>
        <w:t>b)  A natural catastrophe such as an earth quake, fire, explosion lightening, floods, or other adverse weather conditions, or</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c)  International or civil war, or</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d) The death or a serious accident or unexpected serious illness of the supplier</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 e)  Other instances of Force Majeure identified as such by the civil code.</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 f) A strike or lock-out taking of a party or affecting the branch of business in which he carries out his activities, or power failure.</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Article 8</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 xml:space="preserve">DESCRIPTION OF </w:t>
      </w:r>
      <w:r w:rsidR="00B16E68" w:rsidRPr="00373998">
        <w:rPr>
          <w:rFonts w:eastAsia="Times" w:cstheme="minorHAnsi"/>
          <w:b/>
          <w:sz w:val="28"/>
          <w:szCs w:val="24"/>
          <w:u w:val="single"/>
        </w:rPr>
        <w:t>LANDBASE</w:t>
      </w:r>
      <w:r w:rsidR="00C95A75" w:rsidRPr="00373998">
        <w:rPr>
          <w:rFonts w:eastAsia="Times" w:cstheme="minorHAnsi"/>
          <w:b/>
          <w:sz w:val="28"/>
          <w:szCs w:val="24"/>
          <w:u w:val="single"/>
        </w:rPr>
        <w:t xml:space="preserve"> </w:t>
      </w:r>
      <w:r w:rsidRPr="00373998">
        <w:rPr>
          <w:rFonts w:eastAsia="Times" w:cstheme="minorHAnsi"/>
          <w:b/>
          <w:sz w:val="28"/>
          <w:szCs w:val="24"/>
          <w:u w:val="single"/>
        </w:rPr>
        <w:t>SYSTEM</w:t>
      </w:r>
    </w:p>
    <w:p w:rsidR="00EA74A8" w:rsidRPr="00EA74A8" w:rsidRDefault="00EA74A8" w:rsidP="00DC1AFE">
      <w:pPr>
        <w:spacing w:after="0" w:line="360" w:lineRule="auto"/>
        <w:jc w:val="both"/>
        <w:rPr>
          <w:rFonts w:cstheme="minorHAnsi"/>
          <w:sz w:val="24"/>
          <w:szCs w:val="24"/>
          <w:lang w:val="en-PH" w:eastAsia="en-PH"/>
        </w:rPr>
      </w:pPr>
      <w:r w:rsidRPr="00EA74A8">
        <w:rPr>
          <w:rFonts w:cstheme="minorHAnsi"/>
        </w:rPr>
        <w:t>The system is designed to manage residential land properties effectively. It serves as a central hub for recording, tracking, and managing all information related to residential land and property ownership, including inheritance, sales, transfers, and documentation. The system aims to streamline property management for both administrators and property owners, ensuring transparency, accuracy, and easy access to land-related records.</w:t>
      </w:r>
    </w:p>
    <w:p w:rsidR="00D77DFE" w:rsidRPr="00EA74A8" w:rsidRDefault="00D77DFE" w:rsidP="00DC1AFE">
      <w:pPr>
        <w:spacing w:after="0" w:line="360" w:lineRule="auto"/>
        <w:jc w:val="both"/>
        <w:rPr>
          <w:rFonts w:cstheme="minorHAnsi"/>
          <w:sz w:val="24"/>
          <w:szCs w:val="24"/>
          <w:lang w:val="en-PH" w:eastAsia="en-PH"/>
        </w:rPr>
      </w:pPr>
      <w:r w:rsidRPr="00EA74A8">
        <w:rPr>
          <w:rFonts w:cstheme="minorHAnsi"/>
          <w:sz w:val="24"/>
          <w:szCs w:val="24"/>
          <w:lang w:val="en-PH" w:eastAsia="en-PH"/>
        </w:rPr>
        <w:t xml:space="preserve">Beginning on </w:t>
      </w:r>
      <w:r w:rsidRPr="00EA74A8">
        <w:rPr>
          <w:rFonts w:eastAsia="Times" w:cstheme="minorHAnsi"/>
          <w:sz w:val="24"/>
          <w:szCs w:val="24"/>
        </w:rPr>
        <w:t xml:space="preserve">15 day </w:t>
      </w:r>
      <w:r w:rsidR="00F23865" w:rsidRPr="00EA74A8">
        <w:rPr>
          <w:rFonts w:eastAsia="Times" w:cstheme="minorHAnsi"/>
          <w:sz w:val="24"/>
          <w:szCs w:val="24"/>
        </w:rPr>
        <w:t>November</w:t>
      </w:r>
      <w:r w:rsidR="0033317A" w:rsidRPr="00EA74A8">
        <w:rPr>
          <w:rFonts w:eastAsia="Times" w:cstheme="minorHAnsi"/>
          <w:sz w:val="24"/>
          <w:szCs w:val="24"/>
        </w:rPr>
        <w:t xml:space="preserve"> 2024</w:t>
      </w:r>
      <w:r w:rsidRPr="00EA74A8">
        <w:rPr>
          <w:rFonts w:eastAsia="Times" w:cstheme="minorHAnsi"/>
          <w:sz w:val="24"/>
          <w:szCs w:val="24"/>
        </w:rPr>
        <w:t xml:space="preserve"> </w:t>
      </w:r>
      <w:r w:rsidRPr="00EA74A8">
        <w:rPr>
          <w:rFonts w:cstheme="minorHAnsi"/>
          <w:sz w:val="24"/>
          <w:szCs w:val="24"/>
          <w:lang w:val="en-PH" w:eastAsia="en-PH"/>
        </w:rPr>
        <w:t xml:space="preserve">the Developers will deliver to provide the following services connected with the development of the </w:t>
      </w:r>
      <w:r w:rsidR="00B16E68" w:rsidRPr="00EA74A8">
        <w:rPr>
          <w:rFonts w:eastAsia="Times" w:cstheme="minorHAnsi"/>
          <w:sz w:val="24"/>
          <w:szCs w:val="24"/>
        </w:rPr>
        <w:t>LandBase</w:t>
      </w:r>
      <w:r w:rsidR="006016A0" w:rsidRPr="00EA74A8">
        <w:rPr>
          <w:rFonts w:cstheme="minorHAnsi"/>
          <w:sz w:val="24"/>
          <w:szCs w:val="24"/>
          <w:lang w:val="en-PH" w:eastAsia="en-PH"/>
        </w:rPr>
        <w:t xml:space="preserve"> </w:t>
      </w:r>
      <w:r w:rsidR="00C95A75" w:rsidRPr="00EA74A8">
        <w:rPr>
          <w:rFonts w:cstheme="minorHAnsi"/>
          <w:sz w:val="24"/>
          <w:szCs w:val="24"/>
          <w:lang w:val="en-PH" w:eastAsia="en-PH"/>
        </w:rPr>
        <w:t>system</w:t>
      </w:r>
      <w:r w:rsidRPr="00EA74A8">
        <w:rPr>
          <w:rFonts w:cstheme="minorHAnsi"/>
          <w:sz w:val="24"/>
          <w:szCs w:val="24"/>
          <w:lang w:val="en-PH" w:eastAsia="en-PH"/>
        </w:rPr>
        <w:t xml:space="preserve"> (collectively, the "Services"):</w:t>
      </w:r>
    </w:p>
    <w:p w:rsidR="00EA74A8" w:rsidRPr="00DD062B" w:rsidRDefault="00EA74A8" w:rsidP="00EA74A8">
      <w:pPr>
        <w:pStyle w:val="NormalWeb"/>
        <w:rPr>
          <w:rStyle w:val="Strong"/>
          <w:rFonts w:asciiTheme="minorHAnsi" w:hAnsiTheme="minorHAnsi" w:cstheme="minorHAnsi"/>
          <w:b w:val="0"/>
          <w:bCs w:val="0"/>
          <w:sz w:val="28"/>
        </w:rPr>
      </w:pPr>
      <w:r w:rsidRPr="00DD062B">
        <w:rPr>
          <w:rFonts w:asciiTheme="minorHAnsi" w:hAnsiTheme="minorHAnsi" w:cstheme="minorHAnsi"/>
          <w:b/>
          <w:sz w:val="28"/>
        </w:rPr>
        <w:t>Key Features and Functionalities:</w:t>
      </w:r>
      <w:r w:rsidRPr="00DD062B">
        <w:rPr>
          <w:rStyle w:val="Strong"/>
          <w:rFonts w:asciiTheme="minorHAnsi" w:hAnsiTheme="minorHAnsi" w:cstheme="minorHAnsi"/>
          <w:b w:val="0"/>
          <w:sz w:val="28"/>
        </w:rPr>
        <w:t xml:space="preserve"> </w:t>
      </w:r>
    </w:p>
    <w:p w:rsidR="00EA74A8" w:rsidRPr="00EA74A8" w:rsidRDefault="00EA74A8" w:rsidP="00DC1AFE">
      <w:pPr>
        <w:pStyle w:val="NormalWeb"/>
        <w:numPr>
          <w:ilvl w:val="0"/>
          <w:numId w:val="9"/>
        </w:numPr>
        <w:spacing w:line="360" w:lineRule="auto"/>
        <w:rPr>
          <w:rFonts w:asciiTheme="minorHAnsi" w:hAnsiTheme="minorHAnsi" w:cstheme="minorHAnsi"/>
        </w:rPr>
      </w:pPr>
      <w:r w:rsidRPr="00EA74A8">
        <w:rPr>
          <w:rFonts w:asciiTheme="minorHAnsi" w:hAnsiTheme="minorHAnsi" w:cstheme="minorHAnsi"/>
          <w:b/>
          <w:bCs/>
        </w:rPr>
        <w:t>Property Registration and Record Management:</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Register new residential land properties with detailed information (location, size, zoning, etc.).</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Maintain a comprehensive record of all properties, including historical ownership, current status, and documentation.</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Upload and store all land-related documents (deeds, contracts, permits).</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Owner and Inheritance Management:</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Track ownership details for each property, including individual and family ownership rights.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Manage inheritance cases, ensuring legal transfer of land ownership to heirs.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Support for adding multiple owners and managing shared ownership properties.</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Document and File Management:</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Store, organize, and manage all legal documents related to properties (land titles, contracts, tax documents, etc.).</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lastRenderedPageBreak/>
        <w:t>Generate and export property-related documents such as ownership certificates and transaction records.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Provide secure access to authorized personnel for document review and updates.</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Property Transaction Management:</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Handle property sales, transfers, and leases, tracking all transactions in the system.</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Generate transaction reports and summaries for land transfers.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Calculate and display property taxes, fees, or charges associated with transactions.</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Land and Plot Mapping:</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Integrate geographic information (GIS) to map residential land properties.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Visual representation of land boundaries, plot numbers, and nearby properties.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Support for zoning regulations and land use planning.</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Search and Filter Capabilities: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Advanced search options to filter properties by owner, location, size, status (e.g., for sale, inherited, leased), and more.</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Quick access to specific property information via unique property ID or owner name.</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User Roles and Access Control:</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Role-based access for different user groups (property owners, administrators, government officials).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Secure login system with authentication to control who can view, edit, or manage land records.</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Notification and Alerts: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Send automated notifications for key events, such as upcoming property tax payments, expiring leases, or required document updates.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Notify relevant parties of inheritance transfers or legal property disputes.</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Reporting and Analytics: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Generate detailed reports on property ownership, transactions, land use, and more.</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lastRenderedPageBreak/>
        <w:t>Visual analytics for tracking property trends (e.g., sales, transfers) within a region.</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Mobile Access and Cloud Integration:</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Web-based access, ensuring users can manage property information from any location.</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Responsive design for seamless use on mobile devices.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Option for cloud storage to ensure secure, scalable data management.</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Security and Audit Trails: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Robust security features, including data encryption and secure document storage.</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Maintain an audit trail of all changes made to property records and documents for legal and regulatory compliance.</w:t>
      </w:r>
    </w:p>
    <w:p w:rsidR="00EA74A8" w:rsidRPr="00EA74A8" w:rsidRDefault="00EA74A8" w:rsidP="00DC1AFE">
      <w:pPr>
        <w:numPr>
          <w:ilvl w:val="0"/>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Support for Multiple Languages:</w:t>
      </w:r>
    </w:p>
    <w:p w:rsidR="00EA74A8" w:rsidRPr="00EA74A8" w:rsidRDefault="00EA74A8" w:rsidP="00DC1AFE">
      <w:pPr>
        <w:numPr>
          <w:ilvl w:val="1"/>
          <w:numId w:val="9"/>
        </w:numPr>
        <w:spacing w:before="100" w:beforeAutospacing="1" w:after="100" w:afterAutospacing="1" w:line="360" w:lineRule="auto"/>
        <w:rPr>
          <w:rFonts w:eastAsia="Times New Roman" w:cstheme="minorHAnsi"/>
          <w:sz w:val="24"/>
          <w:szCs w:val="24"/>
        </w:rPr>
      </w:pPr>
      <w:r w:rsidRPr="00EA74A8">
        <w:rPr>
          <w:rFonts w:eastAsia="Times New Roman" w:cstheme="minorHAnsi"/>
          <w:sz w:val="24"/>
          <w:szCs w:val="24"/>
        </w:rPr>
        <w:t>Multi-language support (Amharic, English, and others), making the system accessible to a wide range of users.</w:t>
      </w:r>
    </w:p>
    <w:p w:rsidR="00EA74A8" w:rsidRPr="00EA74A8" w:rsidRDefault="00EA74A8" w:rsidP="00EA74A8">
      <w:pPr>
        <w:spacing w:before="100" w:beforeAutospacing="1" w:after="100" w:afterAutospacing="1" w:line="240" w:lineRule="auto"/>
        <w:outlineLvl w:val="2"/>
        <w:rPr>
          <w:rFonts w:eastAsia="Times New Roman" w:cstheme="minorHAnsi"/>
          <w:b/>
          <w:bCs/>
          <w:sz w:val="27"/>
          <w:szCs w:val="27"/>
        </w:rPr>
      </w:pPr>
      <w:r w:rsidRPr="00EA74A8">
        <w:rPr>
          <w:rFonts w:eastAsia="Times New Roman" w:cstheme="minorHAnsi"/>
          <w:b/>
          <w:bCs/>
          <w:sz w:val="27"/>
          <w:szCs w:val="27"/>
        </w:rPr>
        <w:t>System Benefits:</w:t>
      </w:r>
    </w:p>
    <w:p w:rsidR="00EA74A8" w:rsidRPr="00EA74A8" w:rsidRDefault="00EA74A8" w:rsidP="00DC1AFE">
      <w:pPr>
        <w:numPr>
          <w:ilvl w:val="0"/>
          <w:numId w:val="10"/>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Improved Efficiency</w:t>
      </w:r>
      <w:r w:rsidRPr="00EA74A8">
        <w:rPr>
          <w:rFonts w:eastAsia="Times New Roman" w:cstheme="minorHAnsi"/>
          <w:sz w:val="24"/>
          <w:szCs w:val="24"/>
        </w:rPr>
        <w:t>: Reduces the time and complexity of managing property records, documents, and transactions.</w:t>
      </w:r>
    </w:p>
    <w:p w:rsidR="00EA74A8" w:rsidRPr="00EA74A8" w:rsidRDefault="00EA74A8" w:rsidP="00DC1AFE">
      <w:pPr>
        <w:numPr>
          <w:ilvl w:val="0"/>
          <w:numId w:val="10"/>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Transparency</w:t>
      </w:r>
      <w:r w:rsidRPr="00EA74A8">
        <w:rPr>
          <w:rFonts w:eastAsia="Times New Roman" w:cstheme="minorHAnsi"/>
          <w:sz w:val="24"/>
          <w:szCs w:val="24"/>
        </w:rPr>
        <w:t>: Ensures property information is transparent, accessible, and secure, minimizing disputes or confusion.</w:t>
      </w:r>
    </w:p>
    <w:p w:rsidR="00EA74A8" w:rsidRPr="00EA74A8" w:rsidRDefault="00EA74A8" w:rsidP="00DC1AFE">
      <w:pPr>
        <w:numPr>
          <w:ilvl w:val="0"/>
          <w:numId w:val="10"/>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Legal Compliance</w:t>
      </w:r>
      <w:r w:rsidRPr="00EA74A8">
        <w:rPr>
          <w:rFonts w:eastAsia="Times New Roman" w:cstheme="minorHAnsi"/>
          <w:sz w:val="24"/>
          <w:szCs w:val="24"/>
        </w:rPr>
        <w:t>: Helps ensure compliance with local land ownership laws, tax regulations, and inheritance procedures.</w:t>
      </w:r>
    </w:p>
    <w:p w:rsidR="00EA74A8" w:rsidRPr="00EA74A8" w:rsidRDefault="00EA74A8" w:rsidP="00DC1AFE">
      <w:pPr>
        <w:numPr>
          <w:ilvl w:val="0"/>
          <w:numId w:val="10"/>
        </w:numPr>
        <w:spacing w:before="100" w:beforeAutospacing="1" w:after="100" w:afterAutospacing="1" w:line="360" w:lineRule="auto"/>
        <w:rPr>
          <w:rFonts w:eastAsia="Times New Roman" w:cstheme="minorHAnsi"/>
          <w:sz w:val="24"/>
          <w:szCs w:val="24"/>
        </w:rPr>
      </w:pPr>
      <w:r w:rsidRPr="00EA74A8">
        <w:rPr>
          <w:rFonts w:eastAsia="Times New Roman" w:cstheme="minorHAnsi"/>
          <w:b/>
          <w:bCs/>
          <w:sz w:val="24"/>
          <w:szCs w:val="24"/>
        </w:rPr>
        <w:t>Centralized Management</w:t>
      </w:r>
      <w:r w:rsidRPr="00EA74A8">
        <w:rPr>
          <w:rFonts w:eastAsia="Times New Roman" w:cstheme="minorHAnsi"/>
          <w:sz w:val="24"/>
          <w:szCs w:val="24"/>
        </w:rPr>
        <w:t>: Provides a single platform for managing all aspects of residential land properties, from ownership to transactions.</w:t>
      </w:r>
    </w:p>
    <w:p w:rsidR="00D77DFE" w:rsidRDefault="00EA74A8" w:rsidP="00373998">
      <w:pPr>
        <w:spacing w:before="100" w:beforeAutospacing="1" w:after="100" w:afterAutospacing="1" w:line="360" w:lineRule="auto"/>
        <w:jc w:val="both"/>
        <w:rPr>
          <w:rFonts w:eastAsia="Times New Roman" w:cstheme="minorHAnsi"/>
          <w:sz w:val="24"/>
          <w:szCs w:val="24"/>
        </w:rPr>
      </w:pPr>
      <w:r w:rsidRPr="00EA74A8">
        <w:rPr>
          <w:rFonts w:eastAsia="Times New Roman" w:cstheme="minorHAnsi"/>
          <w:sz w:val="24"/>
          <w:szCs w:val="24"/>
        </w:rPr>
        <w:t>This system is ideal for municipalities, land management agencies, and property owners who need a streamlined, organized, and secure method of managing residential land and property records.</w:t>
      </w:r>
    </w:p>
    <w:p w:rsidR="00373998" w:rsidRPr="00EA74A8" w:rsidRDefault="00373998" w:rsidP="00373998">
      <w:pPr>
        <w:spacing w:before="100" w:beforeAutospacing="1" w:after="100" w:afterAutospacing="1" w:line="360" w:lineRule="auto"/>
        <w:jc w:val="both"/>
        <w:rPr>
          <w:rFonts w:eastAsia="Times" w:cstheme="minorHAnsi"/>
          <w:b/>
          <w:sz w:val="24"/>
          <w:szCs w:val="24"/>
          <w:u w:val="single"/>
        </w:rPr>
      </w:pPr>
      <w:bookmarkStart w:id="0" w:name="_GoBack"/>
      <w:bookmarkEnd w:id="0"/>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lastRenderedPageBreak/>
        <w:t>Article 9</w:t>
      </w:r>
    </w:p>
    <w:p w:rsidR="00D77DFE" w:rsidRPr="00373998" w:rsidRDefault="00D77DFE" w:rsidP="00373998">
      <w:pPr>
        <w:spacing w:after="0" w:line="276" w:lineRule="auto"/>
        <w:jc w:val="center"/>
        <w:rPr>
          <w:rFonts w:eastAsia="Times" w:cstheme="minorHAnsi"/>
          <w:b/>
          <w:sz w:val="28"/>
          <w:szCs w:val="24"/>
          <w:u w:val="single"/>
        </w:rPr>
      </w:pPr>
      <w:r w:rsidRPr="00373998">
        <w:rPr>
          <w:rFonts w:eastAsia="Times" w:cstheme="minorHAnsi"/>
          <w:b/>
          <w:sz w:val="28"/>
          <w:szCs w:val="24"/>
          <w:u w:val="single"/>
        </w:rPr>
        <w:t>Entering in to force</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9.1 This agreement shall enter in to force with all validity and effect, up on signing of this agreement by the two parties.</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Signed at Gon</w:t>
      </w:r>
      <w:r w:rsidR="00B1791A" w:rsidRPr="00EA74A8">
        <w:rPr>
          <w:rFonts w:eastAsia="Times" w:cstheme="minorHAnsi"/>
          <w:sz w:val="24"/>
          <w:szCs w:val="24"/>
        </w:rPr>
        <w:t xml:space="preserve">dar, Ethiopia on </w:t>
      </w:r>
      <w:r w:rsidR="001B557B" w:rsidRPr="00EA74A8">
        <w:rPr>
          <w:rFonts w:eastAsia="Times" w:cstheme="minorHAnsi"/>
          <w:sz w:val="24"/>
          <w:szCs w:val="24"/>
        </w:rPr>
        <w:t>1</w:t>
      </w:r>
      <w:r w:rsidR="00B1791A" w:rsidRPr="00EA74A8">
        <w:rPr>
          <w:rFonts w:eastAsia="Times" w:cstheme="minorHAnsi"/>
          <w:sz w:val="24"/>
          <w:szCs w:val="24"/>
        </w:rPr>
        <w:t>0</w:t>
      </w:r>
      <w:r w:rsidR="00433BBE" w:rsidRPr="00EA74A8">
        <w:rPr>
          <w:rFonts w:eastAsia="Times" w:cstheme="minorHAnsi"/>
          <w:sz w:val="24"/>
          <w:szCs w:val="24"/>
        </w:rPr>
        <w:t xml:space="preserve"> day October 2024</w:t>
      </w:r>
    </w:p>
    <w:p w:rsidR="00D77DFE" w:rsidRPr="00EA74A8" w:rsidRDefault="00D77DFE" w:rsidP="00D77DFE">
      <w:pPr>
        <w:spacing w:after="0" w:line="360" w:lineRule="auto"/>
        <w:rPr>
          <w:rFonts w:eastAsia="Times" w:cstheme="minorHAnsi"/>
          <w:sz w:val="24"/>
          <w:szCs w:val="24"/>
        </w:rPr>
      </w:pPr>
    </w:p>
    <w:p w:rsidR="00D77DFE" w:rsidRPr="00EA74A8" w:rsidRDefault="00D77DFE" w:rsidP="00D77DFE">
      <w:pPr>
        <w:spacing w:after="0" w:line="360" w:lineRule="auto"/>
        <w:rPr>
          <w:rFonts w:eastAsia="Times" w:cstheme="minorHAnsi"/>
          <w:sz w:val="24"/>
          <w:szCs w:val="24"/>
          <w:u w:val="single"/>
        </w:rPr>
      </w:pPr>
      <w:r w:rsidRPr="00EA74A8">
        <w:rPr>
          <w:rFonts w:eastAsia="Times" w:cstheme="minorHAnsi"/>
          <w:b/>
          <w:sz w:val="24"/>
          <w:szCs w:val="24"/>
          <w:u w:val="single"/>
        </w:rPr>
        <w:t>On behalf of the supplier</w:t>
      </w:r>
      <w:r w:rsidRPr="00EA74A8">
        <w:rPr>
          <w:rFonts w:eastAsia="Times" w:cstheme="minorHAnsi"/>
          <w:sz w:val="24"/>
          <w:szCs w:val="24"/>
        </w:rPr>
        <w:tab/>
      </w:r>
      <w:r w:rsidRPr="00EA74A8">
        <w:rPr>
          <w:rFonts w:eastAsia="Times" w:cstheme="minorHAnsi"/>
          <w:sz w:val="24"/>
          <w:szCs w:val="24"/>
        </w:rPr>
        <w:tab/>
      </w:r>
      <w:r w:rsidRPr="00EA74A8">
        <w:rPr>
          <w:rFonts w:eastAsia="Times" w:cstheme="minorHAnsi"/>
          <w:sz w:val="24"/>
          <w:szCs w:val="24"/>
        </w:rPr>
        <w:tab/>
      </w:r>
      <w:r w:rsidRPr="00EA74A8">
        <w:rPr>
          <w:rFonts w:eastAsia="Times" w:cstheme="minorHAnsi"/>
          <w:sz w:val="24"/>
          <w:szCs w:val="24"/>
        </w:rPr>
        <w:tab/>
      </w:r>
      <w:r w:rsidRPr="00EA74A8">
        <w:rPr>
          <w:rFonts w:eastAsia="Times" w:cstheme="minorHAnsi"/>
          <w:b/>
          <w:sz w:val="24"/>
          <w:szCs w:val="24"/>
          <w:u w:val="single"/>
        </w:rPr>
        <w:t>On behalf of the Buyer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0"/>
        <w:gridCol w:w="5620"/>
      </w:tblGrid>
      <w:tr w:rsidR="001C234A" w:rsidRPr="00EA74A8" w:rsidTr="00BD182B">
        <w:trPr>
          <w:trHeight w:val="889"/>
        </w:trPr>
        <w:tc>
          <w:tcPr>
            <w:tcW w:w="3730" w:type="dxa"/>
            <w:vMerge w:val="restart"/>
          </w:tcPr>
          <w:p w:rsidR="001C234A" w:rsidRPr="00EA74A8" w:rsidRDefault="001C234A" w:rsidP="00B807BC">
            <w:pPr>
              <w:spacing w:line="360" w:lineRule="auto"/>
              <w:rPr>
                <w:rFonts w:eastAsia="Times" w:cstheme="minorHAnsi"/>
                <w:sz w:val="24"/>
                <w:szCs w:val="24"/>
              </w:rPr>
            </w:pPr>
            <w:r w:rsidRPr="00EA74A8">
              <w:rPr>
                <w:rFonts w:eastAsia="Times" w:cstheme="minorHAnsi"/>
                <w:sz w:val="24"/>
                <w:szCs w:val="24"/>
              </w:rPr>
              <w:t>Name ………………………</w:t>
            </w:r>
          </w:p>
          <w:p w:rsidR="001C234A" w:rsidRPr="00EA74A8" w:rsidRDefault="001C234A" w:rsidP="00B807BC">
            <w:pPr>
              <w:spacing w:line="360" w:lineRule="auto"/>
              <w:rPr>
                <w:rFonts w:eastAsia="Times" w:cstheme="minorHAnsi"/>
                <w:sz w:val="24"/>
                <w:szCs w:val="24"/>
              </w:rPr>
            </w:pPr>
            <w:r w:rsidRPr="00EA74A8">
              <w:rPr>
                <w:rFonts w:eastAsia="Times" w:cstheme="minorHAnsi"/>
                <w:sz w:val="24"/>
                <w:szCs w:val="24"/>
              </w:rPr>
              <w:t>Signature ……………………</w:t>
            </w:r>
          </w:p>
          <w:p w:rsidR="001C234A" w:rsidRPr="00EA74A8" w:rsidRDefault="001C234A" w:rsidP="00B807BC">
            <w:pPr>
              <w:spacing w:line="360" w:lineRule="auto"/>
              <w:rPr>
                <w:rFonts w:eastAsia="Times" w:cstheme="minorHAnsi"/>
                <w:sz w:val="24"/>
                <w:szCs w:val="24"/>
              </w:rPr>
            </w:pPr>
          </w:p>
        </w:tc>
        <w:tc>
          <w:tcPr>
            <w:tcW w:w="5620" w:type="dxa"/>
          </w:tcPr>
          <w:p w:rsidR="001C234A" w:rsidRPr="00EA74A8" w:rsidRDefault="001C234A" w:rsidP="001C234A">
            <w:pPr>
              <w:spacing w:line="360" w:lineRule="auto"/>
              <w:ind w:left="502"/>
              <w:rPr>
                <w:rFonts w:eastAsia="Times" w:cstheme="minorHAnsi"/>
                <w:sz w:val="24"/>
                <w:szCs w:val="24"/>
              </w:rPr>
            </w:pPr>
            <w:r w:rsidRPr="00EA74A8">
              <w:rPr>
                <w:rFonts w:eastAsia="Times" w:cstheme="minorHAnsi"/>
                <w:sz w:val="24"/>
                <w:szCs w:val="24"/>
              </w:rPr>
              <w:t>Name ………………………</w:t>
            </w:r>
          </w:p>
          <w:p w:rsidR="001C234A" w:rsidRPr="00EA74A8" w:rsidRDefault="001C234A" w:rsidP="001C234A">
            <w:pPr>
              <w:spacing w:line="360" w:lineRule="auto"/>
              <w:rPr>
                <w:rFonts w:eastAsia="Times" w:cstheme="minorHAnsi"/>
                <w:sz w:val="24"/>
                <w:szCs w:val="24"/>
              </w:rPr>
            </w:pPr>
            <w:r w:rsidRPr="00EA74A8">
              <w:rPr>
                <w:rFonts w:eastAsia="Times" w:cstheme="minorHAnsi"/>
                <w:sz w:val="24"/>
                <w:szCs w:val="24"/>
              </w:rPr>
              <w:t xml:space="preserve">          Signature ……………….…</w:t>
            </w:r>
          </w:p>
        </w:tc>
      </w:tr>
      <w:tr w:rsidR="001C234A" w:rsidRPr="00EA74A8" w:rsidTr="00BD182B">
        <w:trPr>
          <w:trHeight w:val="520"/>
        </w:trPr>
        <w:tc>
          <w:tcPr>
            <w:tcW w:w="3730" w:type="dxa"/>
            <w:vMerge/>
          </w:tcPr>
          <w:p w:rsidR="001C234A" w:rsidRPr="00EA74A8" w:rsidRDefault="001C234A" w:rsidP="00B807BC">
            <w:pPr>
              <w:spacing w:line="360" w:lineRule="auto"/>
              <w:rPr>
                <w:rFonts w:eastAsia="Times" w:cstheme="minorHAnsi"/>
                <w:sz w:val="24"/>
                <w:szCs w:val="24"/>
              </w:rPr>
            </w:pPr>
          </w:p>
        </w:tc>
        <w:tc>
          <w:tcPr>
            <w:tcW w:w="5620" w:type="dxa"/>
          </w:tcPr>
          <w:p w:rsidR="001C234A" w:rsidRPr="00EA74A8" w:rsidRDefault="001C234A" w:rsidP="001C234A">
            <w:pPr>
              <w:spacing w:line="360" w:lineRule="auto"/>
              <w:ind w:left="502"/>
              <w:rPr>
                <w:rFonts w:eastAsia="Times" w:cstheme="minorHAnsi"/>
                <w:sz w:val="24"/>
                <w:szCs w:val="24"/>
              </w:rPr>
            </w:pPr>
            <w:r w:rsidRPr="00EA74A8">
              <w:rPr>
                <w:rFonts w:eastAsia="Times" w:cstheme="minorHAnsi"/>
                <w:sz w:val="24"/>
                <w:szCs w:val="24"/>
              </w:rPr>
              <w:t>Name ………………………</w:t>
            </w:r>
          </w:p>
          <w:p w:rsidR="001C234A" w:rsidRPr="00EA74A8" w:rsidRDefault="001C234A" w:rsidP="001C234A">
            <w:pPr>
              <w:spacing w:line="360" w:lineRule="auto"/>
              <w:rPr>
                <w:rFonts w:eastAsia="Times" w:cstheme="minorHAnsi"/>
                <w:sz w:val="24"/>
                <w:szCs w:val="24"/>
              </w:rPr>
            </w:pPr>
            <w:r w:rsidRPr="00EA74A8">
              <w:rPr>
                <w:rFonts w:eastAsia="Times" w:cstheme="minorHAnsi"/>
                <w:sz w:val="24"/>
                <w:szCs w:val="24"/>
              </w:rPr>
              <w:t xml:space="preserve">          Signature ……………….…</w:t>
            </w:r>
          </w:p>
        </w:tc>
      </w:tr>
    </w:tbl>
    <w:p w:rsidR="00445540" w:rsidRPr="00EA74A8" w:rsidRDefault="00D77DFE" w:rsidP="00D77DFE">
      <w:pPr>
        <w:spacing w:after="0"/>
        <w:rPr>
          <w:rFonts w:eastAsia="Times" w:cstheme="minorHAnsi"/>
          <w:b/>
          <w:sz w:val="24"/>
          <w:szCs w:val="24"/>
        </w:rPr>
      </w:pPr>
      <w:r w:rsidRPr="00EA74A8">
        <w:rPr>
          <w:rFonts w:eastAsia="Times" w:cstheme="minorHAnsi"/>
          <w:b/>
          <w:sz w:val="24"/>
          <w:szCs w:val="24"/>
        </w:rPr>
        <w:t xml:space="preserve">                                     </w:t>
      </w:r>
    </w:p>
    <w:p w:rsidR="00D77DFE" w:rsidRPr="00EA74A8" w:rsidRDefault="00D77DFE" w:rsidP="00445540">
      <w:pPr>
        <w:spacing w:after="0"/>
        <w:ind w:left="1440" w:firstLine="720"/>
        <w:rPr>
          <w:rFonts w:eastAsia="Calibri" w:cstheme="minorHAnsi"/>
          <w:b/>
          <w:sz w:val="24"/>
          <w:szCs w:val="24"/>
        </w:rPr>
      </w:pPr>
      <w:r w:rsidRPr="00EA74A8">
        <w:rPr>
          <w:rFonts w:eastAsia="Times" w:cstheme="minorHAnsi"/>
          <w:b/>
          <w:sz w:val="24"/>
          <w:szCs w:val="24"/>
        </w:rPr>
        <w:t xml:space="preserve">  Approved by</w:t>
      </w:r>
    </w:p>
    <w:p w:rsidR="00D77DFE" w:rsidRPr="00EA74A8" w:rsidRDefault="00D77DFE" w:rsidP="00D77DFE">
      <w:pPr>
        <w:spacing w:after="0"/>
        <w:rPr>
          <w:rFonts w:eastAsia="Calibri" w:cstheme="minorHAnsi"/>
          <w:sz w:val="24"/>
          <w:szCs w:val="24"/>
        </w:rPr>
      </w:pPr>
      <w:r w:rsidRPr="00EA74A8">
        <w:rPr>
          <w:rFonts w:eastAsia="Calibri" w:cstheme="minorHAnsi"/>
          <w:sz w:val="24"/>
          <w:szCs w:val="24"/>
        </w:rPr>
        <w:t xml:space="preserve">                                            Name …………………….</w:t>
      </w:r>
    </w:p>
    <w:p w:rsidR="00D77DFE" w:rsidRPr="00EA74A8" w:rsidRDefault="00D77DFE" w:rsidP="00D77DFE">
      <w:pPr>
        <w:spacing w:after="0"/>
        <w:rPr>
          <w:rFonts w:eastAsia="Times" w:cstheme="minorHAnsi"/>
          <w:sz w:val="24"/>
          <w:szCs w:val="24"/>
        </w:rPr>
      </w:pPr>
      <w:r w:rsidRPr="00EA74A8">
        <w:rPr>
          <w:rFonts w:eastAsia="Calibri" w:cstheme="minorHAnsi"/>
          <w:sz w:val="24"/>
          <w:szCs w:val="24"/>
        </w:rPr>
        <w:t xml:space="preserve">                                             </w:t>
      </w:r>
      <w:r w:rsidRPr="00EA74A8">
        <w:rPr>
          <w:rFonts w:eastAsia="Times" w:cstheme="minorHAnsi"/>
          <w:sz w:val="24"/>
          <w:szCs w:val="24"/>
        </w:rPr>
        <w:t>Signature …………………</w:t>
      </w:r>
    </w:p>
    <w:p w:rsidR="00E24CD0" w:rsidRPr="00EA74A8" w:rsidRDefault="00E24CD0" w:rsidP="00D77DFE">
      <w:pPr>
        <w:spacing w:after="0"/>
        <w:rPr>
          <w:rFonts w:eastAsia="Calibri" w:cstheme="minorHAnsi"/>
          <w:sz w:val="24"/>
          <w:szCs w:val="24"/>
        </w:rPr>
      </w:pP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In the presence of                                                          </w:t>
      </w:r>
      <w:proofErr w:type="gramStart"/>
      <w:r w:rsidRPr="00EA74A8">
        <w:rPr>
          <w:rFonts w:eastAsia="Times" w:cstheme="minorHAnsi"/>
          <w:sz w:val="24"/>
          <w:szCs w:val="24"/>
        </w:rPr>
        <w:t>In</w:t>
      </w:r>
      <w:proofErr w:type="gramEnd"/>
      <w:r w:rsidRPr="00EA74A8">
        <w:rPr>
          <w:rFonts w:eastAsia="Times" w:cstheme="minorHAnsi"/>
          <w:sz w:val="24"/>
          <w:szCs w:val="24"/>
        </w:rPr>
        <w:t xml:space="preserve"> the presence of</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Name:-…………………                                              Name:-…………………</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Address:-……………                                                   Address:-………………</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Signature:-…………                                                      Signature:-……………</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Name:-……………                                                       Name:-………………..</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 xml:space="preserve">Address:-…………                                                       Address:-……………...              </w:t>
      </w:r>
    </w:p>
    <w:p w:rsidR="00D77DFE" w:rsidRPr="00EA74A8" w:rsidRDefault="00D77DFE" w:rsidP="00D77DFE">
      <w:pPr>
        <w:spacing w:after="0" w:line="360" w:lineRule="auto"/>
        <w:rPr>
          <w:rFonts w:eastAsia="Times" w:cstheme="minorHAnsi"/>
          <w:sz w:val="24"/>
          <w:szCs w:val="24"/>
        </w:rPr>
      </w:pPr>
      <w:r w:rsidRPr="00EA74A8">
        <w:rPr>
          <w:rFonts w:eastAsia="Times" w:cstheme="minorHAnsi"/>
          <w:sz w:val="24"/>
          <w:szCs w:val="24"/>
        </w:rPr>
        <w:t>Signature:-………..                                                       Signature:-……………</w:t>
      </w:r>
    </w:p>
    <w:p w:rsidR="00BC5990" w:rsidRPr="00EA74A8" w:rsidRDefault="00BC5990" w:rsidP="00D77DFE">
      <w:pPr>
        <w:spacing w:after="0"/>
        <w:rPr>
          <w:rFonts w:cstheme="minorHAnsi"/>
        </w:rPr>
      </w:pPr>
    </w:p>
    <w:sectPr w:rsidR="00BC5990" w:rsidRPr="00EA74A8" w:rsidSect="00D77DFE">
      <w:footerReference w:type="default" r:id="rId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D34" w:rsidRDefault="00104D34" w:rsidP="00512F66">
      <w:pPr>
        <w:spacing w:after="0" w:line="240" w:lineRule="auto"/>
      </w:pPr>
      <w:r>
        <w:separator/>
      </w:r>
    </w:p>
  </w:endnote>
  <w:endnote w:type="continuationSeparator" w:id="0">
    <w:p w:rsidR="00104D34" w:rsidRDefault="00104D34" w:rsidP="0051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368796"/>
      <w:docPartObj>
        <w:docPartGallery w:val="Page Numbers (Bottom of Page)"/>
        <w:docPartUnique/>
      </w:docPartObj>
    </w:sdtPr>
    <w:sdtEndPr>
      <w:rPr>
        <w:color w:val="7F7F7F" w:themeColor="background1" w:themeShade="7F"/>
        <w:spacing w:val="60"/>
      </w:rPr>
    </w:sdtEndPr>
    <w:sdtContent>
      <w:p w:rsidR="00512F66" w:rsidRDefault="00512F6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73998" w:rsidRPr="00373998">
          <w:rPr>
            <w:b/>
            <w:bCs/>
            <w:noProof/>
          </w:rPr>
          <w:t>7</w:t>
        </w:r>
        <w:r>
          <w:rPr>
            <w:b/>
            <w:bCs/>
            <w:noProof/>
          </w:rPr>
          <w:fldChar w:fldCharType="end"/>
        </w:r>
        <w:r>
          <w:rPr>
            <w:b/>
            <w:bCs/>
          </w:rPr>
          <w:t xml:space="preserve"> | </w:t>
        </w:r>
        <w:r>
          <w:rPr>
            <w:color w:val="7F7F7F" w:themeColor="background1" w:themeShade="7F"/>
            <w:spacing w:val="60"/>
          </w:rPr>
          <w:t>Page</w:t>
        </w:r>
      </w:p>
    </w:sdtContent>
  </w:sdt>
  <w:p w:rsidR="00512F66" w:rsidRDefault="00512F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D34" w:rsidRDefault="00104D34" w:rsidP="00512F66">
      <w:pPr>
        <w:spacing w:after="0" w:line="240" w:lineRule="auto"/>
      </w:pPr>
      <w:r>
        <w:separator/>
      </w:r>
    </w:p>
  </w:footnote>
  <w:footnote w:type="continuationSeparator" w:id="0">
    <w:p w:rsidR="00104D34" w:rsidRDefault="00104D34" w:rsidP="00512F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912D1"/>
    <w:multiLevelType w:val="multilevel"/>
    <w:tmpl w:val="12325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80811"/>
    <w:multiLevelType w:val="multilevel"/>
    <w:tmpl w:val="43FA2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8258F"/>
    <w:multiLevelType w:val="multilevel"/>
    <w:tmpl w:val="2DF68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16567"/>
    <w:multiLevelType w:val="hybridMultilevel"/>
    <w:tmpl w:val="E7A06A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2F384426"/>
    <w:multiLevelType w:val="multilevel"/>
    <w:tmpl w:val="303C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D2E9C"/>
    <w:multiLevelType w:val="multilevel"/>
    <w:tmpl w:val="825A5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C2620"/>
    <w:multiLevelType w:val="multilevel"/>
    <w:tmpl w:val="82EC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9007C"/>
    <w:multiLevelType w:val="multilevel"/>
    <w:tmpl w:val="820E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A5D98"/>
    <w:multiLevelType w:val="multilevel"/>
    <w:tmpl w:val="AE348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F1721C"/>
    <w:multiLevelType w:val="multilevel"/>
    <w:tmpl w:val="CDCED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9"/>
  </w:num>
  <w:num w:numId="5">
    <w:abstractNumId w:val="5"/>
  </w:num>
  <w:num w:numId="6">
    <w:abstractNumId w:val="4"/>
  </w:num>
  <w:num w:numId="7">
    <w:abstractNumId w:val="1"/>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FE"/>
    <w:rsid w:val="000073E1"/>
    <w:rsid w:val="00011FB8"/>
    <w:rsid w:val="000169E8"/>
    <w:rsid w:val="00043C9C"/>
    <w:rsid w:val="00080063"/>
    <w:rsid w:val="000975B6"/>
    <w:rsid w:val="000E17E9"/>
    <w:rsid w:val="000E239D"/>
    <w:rsid w:val="000F5F27"/>
    <w:rsid w:val="00104D34"/>
    <w:rsid w:val="00121810"/>
    <w:rsid w:val="001B557B"/>
    <w:rsid w:val="001C234A"/>
    <w:rsid w:val="001E6E12"/>
    <w:rsid w:val="0020737A"/>
    <w:rsid w:val="00247606"/>
    <w:rsid w:val="002627BF"/>
    <w:rsid w:val="002E3CF1"/>
    <w:rsid w:val="0033317A"/>
    <w:rsid w:val="00373998"/>
    <w:rsid w:val="00375AB5"/>
    <w:rsid w:val="003C39D3"/>
    <w:rsid w:val="003E6A65"/>
    <w:rsid w:val="00433BBE"/>
    <w:rsid w:val="00435D57"/>
    <w:rsid w:val="00437E93"/>
    <w:rsid w:val="00445540"/>
    <w:rsid w:val="00465322"/>
    <w:rsid w:val="00482E11"/>
    <w:rsid w:val="004D128C"/>
    <w:rsid w:val="004E2CB8"/>
    <w:rsid w:val="004F179A"/>
    <w:rsid w:val="004F203D"/>
    <w:rsid w:val="00512F66"/>
    <w:rsid w:val="00513B88"/>
    <w:rsid w:val="005B4F1F"/>
    <w:rsid w:val="006016A0"/>
    <w:rsid w:val="00603A7A"/>
    <w:rsid w:val="00604BA3"/>
    <w:rsid w:val="00684E68"/>
    <w:rsid w:val="006C0DAF"/>
    <w:rsid w:val="006E5A5F"/>
    <w:rsid w:val="00701B92"/>
    <w:rsid w:val="00814325"/>
    <w:rsid w:val="00822226"/>
    <w:rsid w:val="00871E83"/>
    <w:rsid w:val="008B032E"/>
    <w:rsid w:val="008E12F2"/>
    <w:rsid w:val="009663AE"/>
    <w:rsid w:val="009A1157"/>
    <w:rsid w:val="00A460F7"/>
    <w:rsid w:val="00A8127A"/>
    <w:rsid w:val="00B16E68"/>
    <w:rsid w:val="00B1791A"/>
    <w:rsid w:val="00BC5990"/>
    <w:rsid w:val="00BD182B"/>
    <w:rsid w:val="00BE5550"/>
    <w:rsid w:val="00C44807"/>
    <w:rsid w:val="00C7250C"/>
    <w:rsid w:val="00C95A75"/>
    <w:rsid w:val="00CD050B"/>
    <w:rsid w:val="00D55908"/>
    <w:rsid w:val="00D7268C"/>
    <w:rsid w:val="00D768E9"/>
    <w:rsid w:val="00D77DFE"/>
    <w:rsid w:val="00D93449"/>
    <w:rsid w:val="00DC1AFE"/>
    <w:rsid w:val="00DD062B"/>
    <w:rsid w:val="00DD65E1"/>
    <w:rsid w:val="00E24CD0"/>
    <w:rsid w:val="00EA74A8"/>
    <w:rsid w:val="00EC21F3"/>
    <w:rsid w:val="00F23865"/>
    <w:rsid w:val="00F9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F4A8C-BE34-4055-9868-E6BA98A4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4A"/>
  </w:style>
  <w:style w:type="paragraph" w:styleId="Heading3">
    <w:name w:val="heading 3"/>
    <w:basedOn w:val="Normal"/>
    <w:link w:val="Heading3Char"/>
    <w:uiPriority w:val="9"/>
    <w:qFormat/>
    <w:rsid w:val="00EA74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7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DFE"/>
    <w:rPr>
      <w:color w:val="0563C1" w:themeColor="hyperlink"/>
      <w:u w:val="single"/>
    </w:rPr>
  </w:style>
  <w:style w:type="paragraph" w:styleId="ListParagraph">
    <w:name w:val="List Paragraph"/>
    <w:basedOn w:val="Normal"/>
    <w:link w:val="ListParagraphChar"/>
    <w:uiPriority w:val="34"/>
    <w:qFormat/>
    <w:rsid w:val="00D77DFE"/>
    <w:pPr>
      <w:ind w:left="720"/>
      <w:contextualSpacing/>
    </w:pPr>
  </w:style>
  <w:style w:type="character" w:customStyle="1" w:styleId="ListParagraphChar">
    <w:name w:val="List Paragraph Char"/>
    <w:basedOn w:val="DefaultParagraphFont"/>
    <w:link w:val="ListParagraph"/>
    <w:uiPriority w:val="34"/>
    <w:rsid w:val="00D77DFE"/>
  </w:style>
  <w:style w:type="paragraph" w:styleId="Header">
    <w:name w:val="header"/>
    <w:basedOn w:val="Normal"/>
    <w:link w:val="HeaderChar"/>
    <w:uiPriority w:val="99"/>
    <w:unhideWhenUsed/>
    <w:rsid w:val="00512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F66"/>
  </w:style>
  <w:style w:type="paragraph" w:styleId="Footer">
    <w:name w:val="footer"/>
    <w:basedOn w:val="Normal"/>
    <w:link w:val="FooterChar"/>
    <w:uiPriority w:val="99"/>
    <w:unhideWhenUsed/>
    <w:rsid w:val="00512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F66"/>
  </w:style>
  <w:style w:type="character" w:customStyle="1" w:styleId="Heading3Char">
    <w:name w:val="Heading 3 Char"/>
    <w:basedOn w:val="DefaultParagraphFont"/>
    <w:link w:val="Heading3"/>
    <w:uiPriority w:val="9"/>
    <w:rsid w:val="00EA74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7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4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377317">
      <w:bodyDiv w:val="1"/>
      <w:marLeft w:val="0"/>
      <w:marRight w:val="0"/>
      <w:marTop w:val="0"/>
      <w:marBottom w:val="0"/>
      <w:divBdr>
        <w:top w:val="none" w:sz="0" w:space="0" w:color="auto"/>
        <w:left w:val="none" w:sz="0" w:space="0" w:color="auto"/>
        <w:bottom w:val="none" w:sz="0" w:space="0" w:color="auto"/>
        <w:right w:val="none" w:sz="0" w:space="0" w:color="auto"/>
      </w:divBdr>
    </w:div>
    <w:div w:id="1703050575">
      <w:bodyDiv w:val="1"/>
      <w:marLeft w:val="0"/>
      <w:marRight w:val="0"/>
      <w:marTop w:val="0"/>
      <w:marBottom w:val="0"/>
      <w:divBdr>
        <w:top w:val="none" w:sz="0" w:space="0" w:color="auto"/>
        <w:left w:val="none" w:sz="0" w:space="0" w:color="auto"/>
        <w:bottom w:val="none" w:sz="0" w:space="0" w:color="auto"/>
        <w:right w:val="none" w:sz="0" w:space="0" w:color="auto"/>
      </w:divBdr>
      <w:divsChild>
        <w:div w:id="377171006">
          <w:marLeft w:val="0"/>
          <w:marRight w:val="0"/>
          <w:marTop w:val="0"/>
          <w:marBottom w:val="0"/>
          <w:divBdr>
            <w:top w:val="none" w:sz="0" w:space="0" w:color="auto"/>
            <w:left w:val="none" w:sz="0" w:space="0" w:color="auto"/>
            <w:bottom w:val="none" w:sz="0" w:space="0" w:color="auto"/>
            <w:right w:val="none" w:sz="0" w:space="0" w:color="auto"/>
          </w:divBdr>
          <w:divsChild>
            <w:div w:id="20487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emenu.Tadele@uog.edu.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70</cp:revision>
  <dcterms:created xsi:type="dcterms:W3CDTF">2024-10-01T10:53:00Z</dcterms:created>
  <dcterms:modified xsi:type="dcterms:W3CDTF">2024-10-03T19:32:00Z</dcterms:modified>
</cp:coreProperties>
</file>