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441A" w14:textId="75B0B770" w:rsidR="00B424D0" w:rsidRPr="004773E9" w:rsidRDefault="004773E9" w:rsidP="004773E9">
      <w:pPr>
        <w:pStyle w:val="Title"/>
        <w:jc w:val="center"/>
        <w:rPr>
          <w:sz w:val="40"/>
          <w:szCs w:val="40"/>
        </w:rPr>
      </w:pPr>
      <w:r w:rsidRPr="004773E9">
        <w:rPr>
          <w:sz w:val="40"/>
          <w:szCs w:val="40"/>
        </w:rPr>
        <w:t>JSON Input for Noise Modeling</w:t>
      </w:r>
    </w:p>
    <w:p w14:paraId="0F7835AC" w14:textId="361F8B7A" w:rsidR="004773E9" w:rsidRDefault="004773E9" w:rsidP="004773E9">
      <w:pPr>
        <w:pStyle w:val="Heading1"/>
      </w:pPr>
      <w:r>
        <w:t>Summary</w:t>
      </w:r>
    </w:p>
    <w:p w14:paraId="599EAFA6" w14:textId="0B6DD45A" w:rsidR="004773E9" w:rsidRDefault="004773E9" w:rsidP="004773E9">
      <w:pPr>
        <w:spacing w:before="240"/>
        <w:jc w:val="both"/>
      </w:pPr>
      <w:r>
        <w:t>This document describes a general JSON schema that we'll be using to model quantum computing noise processes.</w:t>
      </w:r>
    </w:p>
    <w:p w14:paraId="26448097" w14:textId="4D89C515" w:rsidR="004773E9" w:rsidRDefault="004773E9" w:rsidP="00955599">
      <w:pPr>
        <w:pStyle w:val="ListParagraph"/>
        <w:numPr>
          <w:ilvl w:val="0"/>
          <w:numId w:val="2"/>
        </w:numPr>
        <w:snapToGrid w:val="0"/>
        <w:spacing w:before="120"/>
        <w:contextualSpacing w:val="0"/>
      </w:pPr>
      <w:r>
        <w:t xml:space="preserve">We model gate noises as a set of </w:t>
      </w:r>
      <w:r w:rsidR="007E2218" w:rsidRPr="007E2218">
        <w:t>channel</w:t>
      </w:r>
      <w:r w:rsidR="006A3172">
        <w:t>s</w:t>
      </w:r>
      <w:r>
        <w:t xml:space="preserve">, specifying by their </w:t>
      </w:r>
      <w:r w:rsidR="006A3172">
        <w:t xml:space="preserve">Kraus operator </w:t>
      </w:r>
      <w:r>
        <w:t>matrices</w:t>
      </w:r>
      <w:r w:rsidR="007E2218">
        <w:t xml:space="preserve">, </w:t>
      </w:r>
      <w:r w:rsidR="007E2218" w:rsidRPr="007E2218">
        <w:t xml:space="preserve">that </w:t>
      </w:r>
      <w:r w:rsidR="007E2218" w:rsidRPr="00955599">
        <w:rPr>
          <w:b/>
          <w:bCs/>
        </w:rPr>
        <w:t>follows</w:t>
      </w:r>
      <w:r w:rsidR="007E2218" w:rsidRPr="007E2218">
        <w:t xml:space="preserve"> the logical operation of the specified gate.</w:t>
      </w:r>
    </w:p>
    <w:p w14:paraId="395A93B1" w14:textId="6D21EEB9" w:rsidR="006A3172" w:rsidRDefault="000835E6" w:rsidP="00955599">
      <w:pPr>
        <w:pStyle w:val="ListParagraph"/>
        <w:numPr>
          <w:ilvl w:val="0"/>
          <w:numId w:val="2"/>
        </w:numPr>
        <w:snapToGrid w:val="0"/>
        <w:spacing w:before="120"/>
        <w:contextualSpacing w:val="0"/>
      </w:pPr>
      <w:r w:rsidRPr="000835E6">
        <w:t>The list of Kraus matrices for each noise channel must satisfy the completely positive and trace-preserving (CPTP) condition.</w:t>
      </w:r>
    </w:p>
    <w:p w14:paraId="6DC32C22" w14:textId="237D1862" w:rsidR="00C25D6B" w:rsidRDefault="00C25D6B" w:rsidP="00C25D6B">
      <w:pPr>
        <w:pStyle w:val="ListParagraph"/>
        <w:numPr>
          <w:ilvl w:val="0"/>
          <w:numId w:val="2"/>
        </w:numPr>
        <w:snapToGrid w:val="0"/>
        <w:spacing w:before="120"/>
        <w:contextualSpacing w:val="0"/>
        <w:jc w:val="both"/>
      </w:pPr>
      <w:r>
        <w:t>Each noise model JSON adheres to a configurable MSB/LSB bit-ordering scheme, which dictates the way to interpret multi-qubit noise channel Kraus operator matrices.</w:t>
      </w:r>
    </w:p>
    <w:p w14:paraId="2D05EEC8" w14:textId="7A51C941" w:rsidR="004773E9" w:rsidRDefault="004773E9" w:rsidP="00955599">
      <w:pPr>
        <w:pStyle w:val="ListParagraph"/>
        <w:numPr>
          <w:ilvl w:val="0"/>
          <w:numId w:val="2"/>
        </w:numPr>
        <w:snapToGrid w:val="0"/>
        <w:spacing w:before="120"/>
        <w:contextualSpacing w:val="0"/>
        <w:jc w:val="both"/>
      </w:pPr>
      <w:r>
        <w:t>Gates are identified by name and qubit operand</w:t>
      </w:r>
      <w:r w:rsidR="00C25D6B">
        <w:t>s</w:t>
      </w:r>
      <w:r>
        <w:t xml:space="preserve">. </w:t>
      </w:r>
    </w:p>
    <w:p w14:paraId="33286687" w14:textId="510F81F9" w:rsidR="00955599" w:rsidRDefault="00955599" w:rsidP="0084218C">
      <w:pPr>
        <w:pStyle w:val="ListParagraph"/>
        <w:numPr>
          <w:ilvl w:val="0"/>
          <w:numId w:val="2"/>
        </w:numPr>
        <w:snapToGrid w:val="0"/>
        <w:spacing w:before="120"/>
        <w:contextualSpacing w:val="0"/>
        <w:jc w:val="both"/>
      </w:pPr>
      <w:r>
        <w:t>By default, noise Kraus operators will be applied to the same set of qubit operands as the quantum gate; hence their matrix dimensions must match the arity of the gate.</w:t>
      </w:r>
    </w:p>
    <w:p w14:paraId="386F6AE4" w14:textId="56D7D730" w:rsidR="0084218C" w:rsidRDefault="00955599" w:rsidP="0084218C">
      <w:pPr>
        <w:pStyle w:val="ListParagraph"/>
        <w:numPr>
          <w:ilvl w:val="0"/>
          <w:numId w:val="2"/>
        </w:numPr>
        <w:snapToGrid w:val="0"/>
        <w:spacing w:before="120"/>
        <w:contextualSpacing w:val="0"/>
        <w:jc w:val="both"/>
      </w:pPr>
      <w:r>
        <w:t xml:space="preserve">Non-local noise Kraus operators, which act on qubits beyond gate operands, can be </w:t>
      </w:r>
      <w:r w:rsidR="00C25D6B">
        <w:t>described</w:t>
      </w:r>
      <w:r>
        <w:t xml:space="preserve"> by explicitly providing a list of qubits along with the matrix data</w:t>
      </w:r>
      <w:r w:rsidR="00C25D6B">
        <w:t xml:space="preserve"> in the Kraus operator JSON</w:t>
      </w:r>
      <w:r>
        <w:t>.</w:t>
      </w:r>
    </w:p>
    <w:p w14:paraId="4921F26A" w14:textId="7D7EFC19" w:rsidR="0084218C" w:rsidRDefault="0084218C" w:rsidP="0084218C">
      <w:pPr>
        <w:pStyle w:val="ListParagraph"/>
        <w:numPr>
          <w:ilvl w:val="0"/>
          <w:numId w:val="2"/>
        </w:numPr>
        <w:snapToGrid w:val="0"/>
        <w:spacing w:before="120"/>
        <w:contextualSpacing w:val="0"/>
        <w:jc w:val="both"/>
      </w:pPr>
      <w:r>
        <w:t>Readout errors (per-qubit) are captured by</w:t>
      </w:r>
      <w:r>
        <w:t xml:space="preserve"> two error probabilities: prob_meas0_prep1 (</w:t>
      </w:r>
      <w:proofErr w:type="gramStart"/>
      <w:r>
        <w:t>P(</w:t>
      </w:r>
      <w:proofErr w:type="gramEnd"/>
      <w:r>
        <w:t>0|1)) and prob_meas1_prep0 (P(1|0))</w:t>
      </w:r>
      <w:r>
        <w:t>.</w:t>
      </w:r>
    </w:p>
    <w:p w14:paraId="3463FBCC" w14:textId="194C2CC5" w:rsidR="004773E9" w:rsidRDefault="004773E9" w:rsidP="004773E9">
      <w:pPr>
        <w:pStyle w:val="Heading1"/>
      </w:pPr>
      <w:r>
        <w:t>Schema</w:t>
      </w:r>
    </w:p>
    <w:p w14:paraId="1A5E3BA3" w14:textId="3A41D683" w:rsidR="004773E9" w:rsidRDefault="004773E9" w:rsidP="004773E9"/>
    <w:p w14:paraId="06A4D3E8" w14:textId="4ADDA7E5" w:rsidR="007C2DE0" w:rsidRDefault="00C25D6B" w:rsidP="007C2DE0">
      <w:r w:rsidRPr="00C25D6B">
        <w:t>Top-level</w:t>
      </w:r>
      <w:r>
        <w:rPr>
          <w:b/>
          <w:bCs/>
        </w:rPr>
        <w:t xml:space="preserve"> </w:t>
      </w:r>
      <w:proofErr w:type="spellStart"/>
      <w:r w:rsidR="00D57438" w:rsidRPr="00D57438">
        <w:rPr>
          <w:b/>
          <w:bCs/>
        </w:rPr>
        <w:t>NoiseModel</w:t>
      </w:r>
      <w:proofErr w:type="spellEnd"/>
      <w:r w:rsidR="00D57438">
        <w:t xml:space="preserve"> is a JSON object which contains a list of </w:t>
      </w:r>
      <w:proofErr w:type="spellStart"/>
      <w:r w:rsidR="00D57438" w:rsidRPr="00D57438">
        <w:rPr>
          <w:b/>
          <w:bCs/>
        </w:rPr>
        <w:t>GateNoise</w:t>
      </w:r>
      <w:proofErr w:type="spellEnd"/>
      <w:r w:rsidR="00096E2D">
        <w:rPr>
          <w:b/>
          <w:bCs/>
        </w:rPr>
        <w:t xml:space="preserve"> </w:t>
      </w:r>
      <w:r w:rsidR="00096E2D" w:rsidRPr="00096E2D">
        <w:t>and</w:t>
      </w:r>
      <w:r w:rsidR="00096E2D">
        <w:rPr>
          <w:b/>
          <w:bCs/>
        </w:rPr>
        <w:t xml:space="preserve"> </w:t>
      </w:r>
      <w:proofErr w:type="spellStart"/>
      <w:r w:rsidR="00096E2D" w:rsidRPr="00096E2D">
        <w:rPr>
          <w:b/>
          <w:bCs/>
        </w:rPr>
        <w:t>ReadoutError</w:t>
      </w:r>
      <w:proofErr w:type="spellEnd"/>
      <w:r w:rsidR="00096E2D">
        <w:t xml:space="preserve"> </w:t>
      </w:r>
      <w:r w:rsidR="00D57438">
        <w:t>objects</w:t>
      </w:r>
      <w:r w:rsidR="007C2DE0">
        <w:t xml:space="preserve"> and information about the MSB/LSB bit</w:t>
      </w:r>
      <w:r>
        <w:t>-</w:t>
      </w:r>
      <w:r w:rsidR="007C2DE0">
        <w:t>order convention</w:t>
      </w:r>
      <w:r w:rsidR="00D57438">
        <w:t>.</w:t>
      </w:r>
    </w:p>
    <w:p w14:paraId="4379911F" w14:textId="77777777" w:rsidR="007C2DE0" w:rsidRDefault="007C2DE0" w:rsidP="007C2DE0"/>
    <w:p w14:paraId="52D37FD5" w14:textId="5EB062E0" w:rsidR="007C2DE0" w:rsidRDefault="007C2DE0" w:rsidP="007C2DE0">
      <w:pPr>
        <w:pStyle w:val="Caption"/>
        <w:keepNext/>
      </w:pPr>
      <w:r>
        <w:t xml:space="preserve">Table </w:t>
      </w:r>
      <w:r w:rsidR="007165E9">
        <w:fldChar w:fldCharType="begin"/>
      </w:r>
      <w:r w:rsidR="007165E9">
        <w:instrText xml:space="preserve"> SEQ Table \* ARABIC </w:instrText>
      </w:r>
      <w:r w:rsidR="007165E9">
        <w:fldChar w:fldCharType="separate"/>
      </w:r>
      <w:r w:rsidR="009E47E0">
        <w:rPr>
          <w:noProof/>
        </w:rPr>
        <w:t>1</w:t>
      </w:r>
      <w:r w:rsidR="007165E9">
        <w:rPr>
          <w:noProof/>
        </w:rPr>
        <w:fldChar w:fldCharType="end"/>
      </w:r>
      <w:r>
        <w:t xml:space="preserve"> - </w:t>
      </w:r>
      <w:proofErr w:type="spellStart"/>
      <w:r>
        <w:t>NoiseModel</w:t>
      </w:r>
      <w:proofErr w:type="spellEnd"/>
      <w:r>
        <w:t xml:space="preserve"> JSON field descriptions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35"/>
        <w:gridCol w:w="4500"/>
        <w:gridCol w:w="2515"/>
      </w:tblGrid>
      <w:tr w:rsidR="007C2DE0" w14:paraId="44E35395" w14:textId="77777777" w:rsidTr="00EF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C622400" w14:textId="77777777" w:rsidR="007C2DE0" w:rsidRDefault="007C2DE0" w:rsidP="00EF1888">
            <w:r>
              <w:t>Field Name</w:t>
            </w:r>
          </w:p>
        </w:tc>
        <w:tc>
          <w:tcPr>
            <w:tcW w:w="4500" w:type="dxa"/>
          </w:tcPr>
          <w:p w14:paraId="5C0C0118" w14:textId="77777777" w:rsidR="007C2DE0" w:rsidRDefault="007C2DE0" w:rsidP="00EF1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2515" w:type="dxa"/>
          </w:tcPr>
          <w:p w14:paraId="5392E18A" w14:textId="77777777" w:rsidR="007C2DE0" w:rsidRDefault="007C2DE0" w:rsidP="00EF1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7C2DE0" w14:paraId="4EC3D9F0" w14:textId="77777777" w:rsidTr="00EF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00A5CE9" w14:textId="6B549F3F" w:rsidR="007C2DE0" w:rsidRPr="00B16F7C" w:rsidRDefault="007C2DE0" w:rsidP="00EF1888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7C2DE0">
              <w:rPr>
                <w:rFonts w:ascii="Menlo" w:hAnsi="Menlo" w:cs="Menlo"/>
                <w:sz w:val="20"/>
                <w:szCs w:val="20"/>
              </w:rPr>
              <w:t>bit_order</w:t>
            </w:r>
            <w:proofErr w:type="spellEnd"/>
          </w:p>
        </w:tc>
        <w:tc>
          <w:tcPr>
            <w:tcW w:w="4500" w:type="dxa"/>
          </w:tcPr>
          <w:p w14:paraId="089B3210" w14:textId="147DE679" w:rsidR="007C2DE0" w:rsidRDefault="007C2DE0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MSB or LSB convention in which Kraus operator matrices are specified.</w:t>
            </w:r>
          </w:p>
        </w:tc>
        <w:tc>
          <w:tcPr>
            <w:tcW w:w="2515" w:type="dxa"/>
          </w:tcPr>
          <w:p w14:paraId="44DC3401" w14:textId="77777777" w:rsidR="007C2DE0" w:rsidRDefault="007C2DE0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C2DE0" w14:paraId="337F479A" w14:textId="77777777" w:rsidTr="00EF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8CA248" w14:textId="0F23C9F4" w:rsidR="007C2DE0" w:rsidRPr="00B16F7C" w:rsidRDefault="007C2DE0" w:rsidP="00EF1888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7C2DE0">
              <w:rPr>
                <w:rFonts w:ascii="Menlo" w:hAnsi="Menlo" w:cs="Menlo"/>
                <w:sz w:val="20"/>
                <w:szCs w:val="20"/>
              </w:rPr>
              <w:t>gate_noise</w:t>
            </w:r>
            <w:proofErr w:type="spellEnd"/>
          </w:p>
        </w:tc>
        <w:tc>
          <w:tcPr>
            <w:tcW w:w="4500" w:type="dxa"/>
          </w:tcPr>
          <w:p w14:paraId="103A72AF" w14:textId="3CF8E7DE" w:rsidR="007C2DE0" w:rsidRDefault="00626827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noise specifications of quantum gates.</w:t>
            </w:r>
          </w:p>
        </w:tc>
        <w:tc>
          <w:tcPr>
            <w:tcW w:w="2515" w:type="dxa"/>
          </w:tcPr>
          <w:p w14:paraId="2D4E64D7" w14:textId="3C3143FE" w:rsidR="007C2DE0" w:rsidRDefault="007C2DE0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Array[</w:t>
            </w:r>
            <w:proofErr w:type="spellStart"/>
            <w:proofErr w:type="gramEnd"/>
            <w:r w:rsidR="00B22C4C" w:rsidRPr="00B22C4C">
              <w:t>GateNoise</w:t>
            </w:r>
            <w:proofErr w:type="spellEnd"/>
            <w:r>
              <w:t>]</w:t>
            </w:r>
          </w:p>
        </w:tc>
      </w:tr>
      <w:tr w:rsidR="00636D33" w14:paraId="64CA52E4" w14:textId="77777777" w:rsidTr="00EF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FB5066" w14:textId="647E0FAB" w:rsidR="00636D33" w:rsidRPr="00636D33" w:rsidRDefault="00636D33" w:rsidP="00636D33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36D33">
              <w:rPr>
                <w:rFonts w:ascii="Menlo" w:hAnsi="Menlo" w:cs="Menlo"/>
                <w:sz w:val="20"/>
                <w:szCs w:val="20"/>
              </w:rPr>
              <w:t>readout_errors</w:t>
            </w:r>
            <w:proofErr w:type="spellEnd"/>
          </w:p>
        </w:tc>
        <w:tc>
          <w:tcPr>
            <w:tcW w:w="4500" w:type="dxa"/>
          </w:tcPr>
          <w:p w14:paraId="74485F40" w14:textId="314F53B5" w:rsidR="00636D33" w:rsidRDefault="00636D33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readout error </w:t>
            </w:r>
            <w:r>
              <w:t>specifications</w:t>
            </w:r>
            <w:r>
              <w:t xml:space="preserve"> for qubits.</w:t>
            </w:r>
          </w:p>
        </w:tc>
        <w:tc>
          <w:tcPr>
            <w:tcW w:w="2515" w:type="dxa"/>
          </w:tcPr>
          <w:p w14:paraId="177B0061" w14:textId="21D3664F" w:rsidR="00636D33" w:rsidRDefault="00636D33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Array[</w:t>
            </w:r>
            <w:proofErr w:type="spellStart"/>
            <w:proofErr w:type="gramEnd"/>
            <w:r w:rsidRPr="00636D33">
              <w:t>ReadoutError</w:t>
            </w:r>
            <w:proofErr w:type="spellEnd"/>
            <w:r>
              <w:t>]</w:t>
            </w:r>
          </w:p>
        </w:tc>
      </w:tr>
    </w:tbl>
    <w:p w14:paraId="0C2F77CB" w14:textId="77777777" w:rsidR="00B16F7C" w:rsidRDefault="00B16F7C" w:rsidP="00B16F7C"/>
    <w:p w14:paraId="72313AF1" w14:textId="65AF2BC8" w:rsidR="00B16F7C" w:rsidRDefault="00B16F7C" w:rsidP="00B16F7C">
      <w:r>
        <w:t xml:space="preserve">Each </w:t>
      </w:r>
      <w:proofErr w:type="spellStart"/>
      <w:r w:rsidRPr="00D57438">
        <w:rPr>
          <w:b/>
          <w:bCs/>
        </w:rPr>
        <w:t>GateNoise</w:t>
      </w:r>
      <w:proofErr w:type="spellEnd"/>
      <w:r>
        <w:t xml:space="preserve"> object contains information about the gate name, qubit operands, and the list of Kraus operators.</w:t>
      </w:r>
    </w:p>
    <w:p w14:paraId="32FFAC67" w14:textId="1585BCCB" w:rsidR="00B16F7C" w:rsidRDefault="00B16F7C" w:rsidP="00D57438"/>
    <w:p w14:paraId="3C2B9364" w14:textId="3EF7F70F" w:rsidR="00B16F7C" w:rsidRDefault="00B16F7C" w:rsidP="00B16F7C">
      <w:pPr>
        <w:pStyle w:val="Caption"/>
        <w:keepNext/>
      </w:pPr>
      <w:r>
        <w:lastRenderedPageBreak/>
        <w:t xml:space="preserve">Table </w:t>
      </w:r>
      <w:r w:rsidR="007165E9">
        <w:fldChar w:fldCharType="begin"/>
      </w:r>
      <w:r w:rsidR="007165E9">
        <w:instrText xml:space="preserve"> SEQ Table \* ARABIC </w:instrText>
      </w:r>
      <w:r w:rsidR="007165E9">
        <w:fldChar w:fldCharType="separate"/>
      </w:r>
      <w:r w:rsidR="009E47E0">
        <w:rPr>
          <w:noProof/>
        </w:rPr>
        <w:t>2</w:t>
      </w:r>
      <w:r w:rsidR="007165E9">
        <w:rPr>
          <w:noProof/>
        </w:rPr>
        <w:fldChar w:fldCharType="end"/>
      </w:r>
      <w:r>
        <w:t xml:space="preserve"> - </w:t>
      </w:r>
      <w:proofErr w:type="spellStart"/>
      <w:r>
        <w:t>GateNoise</w:t>
      </w:r>
      <w:proofErr w:type="spellEnd"/>
      <w:r>
        <w:t xml:space="preserve"> JSON field descriptions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35"/>
        <w:gridCol w:w="4498"/>
        <w:gridCol w:w="2517"/>
      </w:tblGrid>
      <w:tr w:rsidR="00B16F7C" w14:paraId="2D24B42F" w14:textId="07B0B0B4" w:rsidTr="00B16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54FD9FB" w14:textId="168EDFB8" w:rsidR="00B16F7C" w:rsidRDefault="00B16F7C" w:rsidP="00D57438">
            <w:r>
              <w:t>Field Name</w:t>
            </w:r>
          </w:p>
        </w:tc>
        <w:tc>
          <w:tcPr>
            <w:tcW w:w="4500" w:type="dxa"/>
          </w:tcPr>
          <w:p w14:paraId="536A394A" w14:textId="2E5E84A6" w:rsidR="00B16F7C" w:rsidRDefault="00B16F7C" w:rsidP="00D57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2515" w:type="dxa"/>
          </w:tcPr>
          <w:p w14:paraId="20778E42" w14:textId="4E0AC265" w:rsidR="00B16F7C" w:rsidRDefault="00B16F7C" w:rsidP="00D57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16F7C" w14:paraId="19607780" w14:textId="25993B8A" w:rsidTr="00B16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42142EB" w14:textId="1533B438" w:rsidR="00B16F7C" w:rsidRPr="00B16F7C" w:rsidRDefault="00B16F7C" w:rsidP="00D57438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B16F7C">
              <w:rPr>
                <w:rFonts w:ascii="Menlo" w:hAnsi="Menlo" w:cs="Menlo"/>
                <w:sz w:val="20"/>
                <w:szCs w:val="20"/>
              </w:rPr>
              <w:t>gate_name</w:t>
            </w:r>
            <w:proofErr w:type="spellEnd"/>
          </w:p>
        </w:tc>
        <w:tc>
          <w:tcPr>
            <w:tcW w:w="4500" w:type="dxa"/>
          </w:tcPr>
          <w:p w14:paraId="3B111507" w14:textId="1484AA3D" w:rsidR="00B16F7C" w:rsidRDefault="00B16F7C" w:rsidP="00D5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gate (</w:t>
            </w:r>
            <w:proofErr w:type="gramStart"/>
            <w:r>
              <w:t>e.g.</w:t>
            </w:r>
            <w:proofErr w:type="gramEnd"/>
            <w:r>
              <w:t xml:space="preserve"> X, Y, Z, CNOT, etc.)</w:t>
            </w:r>
          </w:p>
        </w:tc>
        <w:tc>
          <w:tcPr>
            <w:tcW w:w="2515" w:type="dxa"/>
          </w:tcPr>
          <w:p w14:paraId="028DF481" w14:textId="57384882" w:rsidR="00B16F7C" w:rsidRDefault="00B16F7C" w:rsidP="00D5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16F7C" w14:paraId="31680587" w14:textId="1AE9A466" w:rsidTr="00B16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4D527B1" w14:textId="0BA6FC98" w:rsidR="00B16F7C" w:rsidRPr="00B16F7C" w:rsidRDefault="00B16F7C" w:rsidP="00D57438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B16F7C">
              <w:rPr>
                <w:rFonts w:ascii="Menlo" w:hAnsi="Menlo" w:cs="Menlo"/>
                <w:sz w:val="20"/>
                <w:szCs w:val="20"/>
              </w:rPr>
              <w:t>register_location</w:t>
            </w:r>
            <w:proofErr w:type="spellEnd"/>
          </w:p>
        </w:tc>
        <w:tc>
          <w:tcPr>
            <w:tcW w:w="4500" w:type="dxa"/>
          </w:tcPr>
          <w:p w14:paraId="20608200" w14:textId="0114E289" w:rsidR="00B16F7C" w:rsidRDefault="00B16F7C" w:rsidP="00D5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Qubit operand labels</w:t>
            </w:r>
          </w:p>
        </w:tc>
        <w:tc>
          <w:tcPr>
            <w:tcW w:w="2515" w:type="dxa"/>
          </w:tcPr>
          <w:p w14:paraId="1054A4FE" w14:textId="7CB41488" w:rsidR="00B16F7C" w:rsidRDefault="00B16F7C" w:rsidP="00D5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Array[</w:t>
            </w:r>
            <w:proofErr w:type="gramEnd"/>
            <w:r>
              <w:t>String]</w:t>
            </w:r>
          </w:p>
        </w:tc>
      </w:tr>
      <w:tr w:rsidR="00B16F7C" w14:paraId="61198D28" w14:textId="77777777" w:rsidTr="00B16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0BF713C" w14:textId="5953E765" w:rsidR="00B16F7C" w:rsidRPr="00B16F7C" w:rsidRDefault="00962C13" w:rsidP="00D57438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962C13">
              <w:rPr>
                <w:rFonts w:ascii="Menlo" w:hAnsi="Menlo" w:cs="Menlo"/>
                <w:sz w:val="20"/>
                <w:szCs w:val="20"/>
              </w:rPr>
              <w:t>noise_channels</w:t>
            </w:r>
            <w:proofErr w:type="spellEnd"/>
          </w:p>
        </w:tc>
        <w:tc>
          <w:tcPr>
            <w:tcW w:w="4500" w:type="dxa"/>
          </w:tcPr>
          <w:p w14:paraId="1B67D08F" w14:textId="2E5F788B" w:rsidR="00B16F7C" w:rsidRDefault="00962C13" w:rsidP="00D5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Noise channels </w:t>
            </w:r>
            <w:r w:rsidR="00B16F7C">
              <w:t xml:space="preserve">that will be applied </w:t>
            </w:r>
            <w:r w:rsidR="00B16F7C" w:rsidRPr="00962C13">
              <w:rPr>
                <w:i/>
                <w:iCs/>
              </w:rPr>
              <w:t>after</w:t>
            </w:r>
            <w:r w:rsidR="00B16F7C">
              <w:t xml:space="preserve"> </w:t>
            </w:r>
            <w:r w:rsidR="00B16F7C" w:rsidRPr="00B16F7C">
              <w:t>the logical operation of the specified gate</w:t>
            </w:r>
          </w:p>
        </w:tc>
        <w:tc>
          <w:tcPr>
            <w:tcW w:w="2515" w:type="dxa"/>
          </w:tcPr>
          <w:p w14:paraId="78B8B58B" w14:textId="66FECDB1" w:rsidR="00B16F7C" w:rsidRDefault="00B16F7C" w:rsidP="00D57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Array[</w:t>
            </w:r>
            <w:proofErr w:type="spellStart"/>
            <w:proofErr w:type="gramEnd"/>
            <w:r w:rsidR="00A922DE" w:rsidRPr="00A922DE">
              <w:t>ChannelKrausOp</w:t>
            </w:r>
            <w:proofErr w:type="spellEnd"/>
            <w:r>
              <w:t>]</w:t>
            </w:r>
          </w:p>
        </w:tc>
      </w:tr>
    </w:tbl>
    <w:p w14:paraId="46A87543" w14:textId="47A76A0D" w:rsidR="00B16F7C" w:rsidRDefault="00B16F7C" w:rsidP="00D57438"/>
    <w:p w14:paraId="1AADD93E" w14:textId="77777777" w:rsidR="00E0442C" w:rsidRDefault="00626827" w:rsidP="00D57438">
      <w:r>
        <w:t>Each</w:t>
      </w:r>
      <w:r w:rsidR="007C2DE0">
        <w:t xml:space="preserve"> </w:t>
      </w:r>
      <w:proofErr w:type="spellStart"/>
      <w:r w:rsidR="00A922DE" w:rsidRPr="00A922DE">
        <w:rPr>
          <w:b/>
          <w:bCs/>
        </w:rPr>
        <w:t>ChannelKrausOp</w:t>
      </w:r>
      <w:proofErr w:type="spellEnd"/>
      <w:r w:rsidR="00A922DE">
        <w:t xml:space="preserve"> </w:t>
      </w:r>
      <w:r w:rsidR="007C2DE0">
        <w:t>object contain</w:t>
      </w:r>
      <w:r>
        <w:t xml:space="preserve">s </w:t>
      </w:r>
      <w:r w:rsidR="00A922DE">
        <w:t>a list of</w:t>
      </w:r>
      <w:r>
        <w:t xml:space="preserve"> matri</w:t>
      </w:r>
      <w:r w:rsidR="00A922DE">
        <w:t>ces</w:t>
      </w:r>
      <w:r>
        <w:t xml:space="preserve"> </w:t>
      </w:r>
      <w:r w:rsidR="00A922DE">
        <w:t>representing</w:t>
      </w:r>
      <w:r>
        <w:t xml:space="preserve"> </w:t>
      </w:r>
      <w:r w:rsidR="00A922DE">
        <w:t xml:space="preserve">channel </w:t>
      </w:r>
      <w:r>
        <w:t>Kraus operator</w:t>
      </w:r>
      <w:r w:rsidR="00A922DE">
        <w:t>s</w:t>
      </w:r>
      <w:r>
        <w:t xml:space="preserve">. </w:t>
      </w:r>
    </w:p>
    <w:p w14:paraId="67810388" w14:textId="77777777" w:rsidR="00E0442C" w:rsidRDefault="00E0442C" w:rsidP="00D57438"/>
    <w:p w14:paraId="16CD62A7" w14:textId="1A73CCB5" w:rsidR="00626827" w:rsidRDefault="00A922DE" w:rsidP="00D57438">
      <w:r>
        <w:t xml:space="preserve">These matrices must satisfy the CPTP condition, i.e. </w:t>
      </w:r>
    </w:p>
    <w:p w14:paraId="2F86E786" w14:textId="7AF542C4" w:rsidR="00A922DE" w:rsidRPr="00A922DE" w:rsidRDefault="007165E9" w:rsidP="00D5743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†</m:t>
                  </m:r>
                </m:sup>
              </m:sSubSup>
            </m:e>
          </m:nary>
          <m:r>
            <w:rPr>
              <w:rFonts w:ascii="Cambria Math" w:hAnsi="Cambria Math"/>
            </w:rPr>
            <m:t>=I,</m:t>
          </m:r>
        </m:oMath>
      </m:oMathPara>
    </w:p>
    <w:p w14:paraId="2E0F452D" w14:textId="73A57291" w:rsidR="00A922DE" w:rsidRDefault="00A922DE" w:rsidP="00D57438"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the list of Kraus matrices provided in each </w:t>
      </w:r>
      <w:proofErr w:type="spellStart"/>
      <w:proofErr w:type="gramStart"/>
      <w:r w:rsidRPr="00A922DE">
        <w:rPr>
          <w:b/>
          <w:bCs/>
        </w:rPr>
        <w:t>ChannelKrausOp</w:t>
      </w:r>
      <w:proofErr w:type="spellEnd"/>
      <w:r w:rsidR="00E0442C">
        <w:t>.</w:t>
      </w:r>
      <w:proofErr w:type="gramEnd"/>
    </w:p>
    <w:p w14:paraId="2D290FC0" w14:textId="77777777" w:rsidR="00E0442C" w:rsidRPr="00E0442C" w:rsidRDefault="00E0442C" w:rsidP="00D57438"/>
    <w:p w14:paraId="7C9C3EF9" w14:textId="511908DB" w:rsidR="00B16F7C" w:rsidRDefault="00626827" w:rsidP="00D57438">
      <w:r>
        <w:t xml:space="preserve">For multi-qubit operators, the matrix </w:t>
      </w:r>
      <w:r w:rsidR="00BC6456">
        <w:t>shall</w:t>
      </w:r>
      <w:r>
        <w:t xml:space="preserve"> </w:t>
      </w:r>
      <w:r w:rsidR="00BC6456">
        <w:t>be described in</w:t>
      </w:r>
      <w:r>
        <w:t xml:space="preserve"> the bit-order (MSB/LSB) convention of this </w:t>
      </w:r>
      <w:proofErr w:type="spellStart"/>
      <w:r w:rsidRPr="00D57438">
        <w:rPr>
          <w:b/>
          <w:bCs/>
        </w:rPr>
        <w:t>NoiseModel</w:t>
      </w:r>
      <w:proofErr w:type="spellEnd"/>
      <w:r>
        <w:rPr>
          <w:b/>
          <w:bCs/>
        </w:rPr>
        <w:t xml:space="preserve"> </w:t>
      </w:r>
      <w:r w:rsidRPr="00626827">
        <w:t>JSON.</w:t>
      </w:r>
    </w:p>
    <w:p w14:paraId="01D2503E" w14:textId="0AB14EAF" w:rsidR="00626827" w:rsidRDefault="00626827" w:rsidP="00D57438">
      <w:r>
        <w:t xml:space="preserve">The optional </w:t>
      </w:r>
      <w:proofErr w:type="spellStart"/>
      <w:r w:rsidRPr="00626827">
        <w:rPr>
          <w:i/>
          <w:iCs/>
        </w:rPr>
        <w:t>noise_qubits</w:t>
      </w:r>
      <w:proofErr w:type="spellEnd"/>
      <w:r>
        <w:t xml:space="preserve"> field can be used to explicitly specify the qubits </w:t>
      </w:r>
      <w:r w:rsidR="00C25D6B" w:rsidRPr="00C25D6B">
        <w:t>to which the Kraus term will be applied</w:t>
      </w:r>
      <w:r>
        <w:t xml:space="preserve">. If none provided, the Kraus </w:t>
      </w:r>
      <w:r w:rsidRPr="00626827">
        <w:t>term</w:t>
      </w:r>
      <w:r>
        <w:t xml:space="preserve"> </w:t>
      </w:r>
      <w:r w:rsidR="00D64B41">
        <w:t>will be applied to the gate qubit operands.</w:t>
      </w:r>
    </w:p>
    <w:p w14:paraId="5C7A892B" w14:textId="77777777" w:rsidR="00D64B41" w:rsidRPr="00626827" w:rsidRDefault="00D64B41" w:rsidP="00D57438"/>
    <w:p w14:paraId="22BCC47A" w14:textId="3E46BD28" w:rsidR="00D64B41" w:rsidRDefault="00D64B41" w:rsidP="00D64B41">
      <w:pPr>
        <w:pStyle w:val="Caption"/>
        <w:keepNext/>
      </w:pPr>
      <w:r>
        <w:t xml:space="preserve">Table </w:t>
      </w:r>
      <w:r w:rsidR="007165E9">
        <w:fldChar w:fldCharType="begin"/>
      </w:r>
      <w:r w:rsidR="007165E9">
        <w:instrText xml:space="preserve"> SEQ Table \* ARABIC </w:instrText>
      </w:r>
      <w:r w:rsidR="007165E9">
        <w:fldChar w:fldCharType="separate"/>
      </w:r>
      <w:r w:rsidR="009E47E0">
        <w:rPr>
          <w:noProof/>
        </w:rPr>
        <w:t>3</w:t>
      </w:r>
      <w:r w:rsidR="007165E9">
        <w:rPr>
          <w:noProof/>
        </w:rPr>
        <w:fldChar w:fldCharType="end"/>
      </w:r>
      <w:r>
        <w:t xml:space="preserve"> - </w:t>
      </w:r>
      <w:proofErr w:type="spellStart"/>
      <w:r>
        <w:t>KrausOp</w:t>
      </w:r>
      <w:proofErr w:type="spellEnd"/>
      <w:r>
        <w:t xml:space="preserve"> JSON field descriptions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10"/>
        <w:gridCol w:w="4505"/>
        <w:gridCol w:w="2535"/>
      </w:tblGrid>
      <w:tr w:rsidR="00D64B41" w14:paraId="08C1E51C" w14:textId="77777777" w:rsidTr="00D64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5186319" w14:textId="77777777" w:rsidR="00D64B41" w:rsidRDefault="00D64B41" w:rsidP="00EF1888">
            <w:r>
              <w:t>Field Name</w:t>
            </w:r>
          </w:p>
        </w:tc>
        <w:tc>
          <w:tcPr>
            <w:tcW w:w="4590" w:type="dxa"/>
          </w:tcPr>
          <w:p w14:paraId="539E8D39" w14:textId="77777777" w:rsidR="00D64B41" w:rsidRDefault="00D64B41" w:rsidP="00EF1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2425" w:type="dxa"/>
          </w:tcPr>
          <w:p w14:paraId="049CA711" w14:textId="77777777" w:rsidR="00D64B41" w:rsidRDefault="00D64B41" w:rsidP="00EF1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64B41" w14:paraId="31EFD0BC" w14:textId="77777777" w:rsidTr="00D6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17F23EA" w14:textId="014B898E" w:rsidR="00D64B41" w:rsidRPr="00B16F7C" w:rsidRDefault="00D64B41" w:rsidP="00EF1888">
            <w:pPr>
              <w:rPr>
                <w:rFonts w:ascii="Menlo" w:hAnsi="Menlo" w:cs="Menlo"/>
                <w:sz w:val="20"/>
                <w:szCs w:val="20"/>
              </w:rPr>
            </w:pPr>
            <w:r w:rsidRPr="00D64B41">
              <w:rPr>
                <w:rFonts w:ascii="Menlo" w:hAnsi="Menlo" w:cs="Menlo"/>
                <w:sz w:val="20"/>
                <w:szCs w:val="20"/>
              </w:rPr>
              <w:t>matrix</w:t>
            </w:r>
          </w:p>
        </w:tc>
        <w:tc>
          <w:tcPr>
            <w:tcW w:w="4590" w:type="dxa"/>
          </w:tcPr>
          <w:p w14:paraId="55917916" w14:textId="62BBC91E" w:rsidR="00D64B41" w:rsidRDefault="00C32268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Kraus matrices.</w:t>
            </w:r>
          </w:p>
        </w:tc>
        <w:tc>
          <w:tcPr>
            <w:tcW w:w="2425" w:type="dxa"/>
          </w:tcPr>
          <w:p w14:paraId="48DF19DB" w14:textId="70E54F8D" w:rsidR="00D64B41" w:rsidRDefault="00C32268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Array[</w:t>
            </w:r>
            <w:proofErr w:type="gramEnd"/>
            <w:r>
              <w:t>Matrix[Complex]]</w:t>
            </w:r>
          </w:p>
        </w:tc>
      </w:tr>
      <w:tr w:rsidR="00D64B41" w14:paraId="5030D290" w14:textId="77777777" w:rsidTr="00D6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8277E88" w14:textId="1C72EDDA" w:rsidR="00D64B41" w:rsidRPr="00B16F7C" w:rsidRDefault="00D64B41" w:rsidP="00EF1888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D64B41">
              <w:rPr>
                <w:rFonts w:ascii="Menlo" w:hAnsi="Menlo" w:cs="Menlo"/>
                <w:sz w:val="20"/>
                <w:szCs w:val="20"/>
              </w:rPr>
              <w:t>noise_qubits</w:t>
            </w:r>
            <w:proofErr w:type="spellEnd"/>
          </w:p>
        </w:tc>
        <w:tc>
          <w:tcPr>
            <w:tcW w:w="4590" w:type="dxa"/>
          </w:tcPr>
          <w:p w14:paraId="37707E66" w14:textId="77777777" w:rsidR="00D64B41" w:rsidRDefault="00D64B41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(Optional) Qubits to which this Kraus operator is applied.</w:t>
            </w:r>
          </w:p>
          <w:p w14:paraId="7E2E171F" w14:textId="3CE84170" w:rsidR="00D64B41" w:rsidRDefault="00D64B41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not provided, this Kraus operator will be applied to the gate qubit operands (</w:t>
            </w:r>
            <w:proofErr w:type="spellStart"/>
            <w:r w:rsidRPr="00B16F7C">
              <w:rPr>
                <w:rFonts w:ascii="Menlo" w:hAnsi="Menlo" w:cs="Menlo"/>
                <w:sz w:val="20"/>
                <w:szCs w:val="20"/>
              </w:rPr>
              <w:t>register_location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 </w:t>
            </w:r>
            <w:r>
              <w:t>fi</w:t>
            </w:r>
            <w:r w:rsidRPr="00D64B41">
              <w:t>eld</w:t>
            </w:r>
            <w:r>
              <w:t>).</w:t>
            </w:r>
          </w:p>
        </w:tc>
        <w:tc>
          <w:tcPr>
            <w:tcW w:w="2425" w:type="dxa"/>
          </w:tcPr>
          <w:p w14:paraId="4939F9CC" w14:textId="77777777" w:rsidR="00D64B41" w:rsidRDefault="00D64B41" w:rsidP="00EF1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Array[</w:t>
            </w:r>
            <w:proofErr w:type="gramEnd"/>
            <w:r>
              <w:t>String]</w:t>
            </w:r>
          </w:p>
        </w:tc>
      </w:tr>
    </w:tbl>
    <w:p w14:paraId="684755A0" w14:textId="2829B88E" w:rsidR="00D57438" w:rsidRDefault="00D57438" w:rsidP="00D57438"/>
    <w:p w14:paraId="39A0E38A" w14:textId="77777777" w:rsidR="00C32268" w:rsidRDefault="00C32268" w:rsidP="00D57438">
      <w:r>
        <w:t xml:space="preserve">Notes: </w:t>
      </w:r>
    </w:p>
    <w:p w14:paraId="6399DB74" w14:textId="6D8C0866" w:rsidR="00C32268" w:rsidRDefault="00C32268" w:rsidP="00C32268">
      <w:pPr>
        <w:pStyle w:val="ListParagraph"/>
        <w:numPr>
          <w:ilvl w:val="0"/>
          <w:numId w:val="4"/>
        </w:numPr>
      </w:pPr>
      <w:r>
        <w:t>Matrix type is serialized row-by-row, i.e., as a list of row arrays.</w:t>
      </w:r>
    </w:p>
    <w:p w14:paraId="35C8A5C3" w14:textId="0D279171" w:rsidR="00C32268" w:rsidRDefault="00C32268" w:rsidP="00C32268">
      <w:pPr>
        <w:pStyle w:val="ListParagraph"/>
        <w:numPr>
          <w:ilvl w:val="0"/>
          <w:numId w:val="4"/>
        </w:numPr>
      </w:pPr>
      <w:r>
        <w:t>Complex type is serialized as a pair of real and imaginary values.</w:t>
      </w:r>
    </w:p>
    <w:p w14:paraId="495A2908" w14:textId="7550FE32" w:rsidR="00C650DF" w:rsidRDefault="00C650DF" w:rsidP="00C650DF">
      <w:pPr>
        <w:ind w:left="360"/>
      </w:pPr>
    </w:p>
    <w:p w14:paraId="55620A09" w14:textId="6F1AD4BF" w:rsidR="00C650DF" w:rsidRDefault="00C650DF" w:rsidP="00C650DF">
      <w:r>
        <w:t xml:space="preserve">Each </w:t>
      </w:r>
      <w:proofErr w:type="spellStart"/>
      <w:r w:rsidRPr="00C650DF">
        <w:rPr>
          <w:b/>
          <w:bCs/>
        </w:rPr>
        <w:t>ReadoutError</w:t>
      </w:r>
      <w:proofErr w:type="spellEnd"/>
      <w:r>
        <w:t xml:space="preserve"> </w:t>
      </w:r>
      <w:r>
        <w:t xml:space="preserve">object contains information about the </w:t>
      </w:r>
      <w:r>
        <w:t>qubit location and probabilities of incorrect measurements.</w:t>
      </w:r>
    </w:p>
    <w:p w14:paraId="73608CA8" w14:textId="77777777" w:rsidR="009E47E0" w:rsidRDefault="009E47E0" w:rsidP="00C650DF"/>
    <w:p w14:paraId="1D537438" w14:textId="057EDE17" w:rsidR="009E47E0" w:rsidRDefault="009E47E0" w:rsidP="009E47E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ReadoutError</w:t>
      </w:r>
      <w:proofErr w:type="spellEnd"/>
      <w:r>
        <w:t xml:space="preserve"> field descriptions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35"/>
        <w:gridCol w:w="4498"/>
        <w:gridCol w:w="2517"/>
      </w:tblGrid>
      <w:tr w:rsidR="009E47E0" w14:paraId="307B9983" w14:textId="77777777" w:rsidTr="009E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A2332D5" w14:textId="77777777" w:rsidR="009E47E0" w:rsidRDefault="009E47E0" w:rsidP="00F339C4">
            <w:r>
              <w:t>Field Name</w:t>
            </w:r>
          </w:p>
        </w:tc>
        <w:tc>
          <w:tcPr>
            <w:tcW w:w="4498" w:type="dxa"/>
          </w:tcPr>
          <w:p w14:paraId="136206C0" w14:textId="77777777" w:rsidR="009E47E0" w:rsidRDefault="009E47E0" w:rsidP="00F3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2517" w:type="dxa"/>
          </w:tcPr>
          <w:p w14:paraId="32A9A069" w14:textId="77777777" w:rsidR="009E47E0" w:rsidRDefault="009E47E0" w:rsidP="00F3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E47E0" w14:paraId="024C9538" w14:textId="77777777" w:rsidTr="009E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6DDEC47" w14:textId="77777777" w:rsidR="009E47E0" w:rsidRPr="009E47E0" w:rsidRDefault="009E47E0" w:rsidP="009E47E0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9E47E0">
              <w:rPr>
                <w:rFonts w:ascii="Menlo" w:hAnsi="Menlo" w:cs="Menlo"/>
                <w:sz w:val="20"/>
                <w:szCs w:val="20"/>
              </w:rPr>
              <w:t>register_location</w:t>
            </w:r>
            <w:proofErr w:type="spellEnd"/>
          </w:p>
          <w:p w14:paraId="10BD075E" w14:textId="76DCFCDF" w:rsidR="009E47E0" w:rsidRPr="00B16F7C" w:rsidRDefault="009E47E0" w:rsidP="00F339C4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4498" w:type="dxa"/>
          </w:tcPr>
          <w:p w14:paraId="3ED04D48" w14:textId="71D90CB1" w:rsidR="009E47E0" w:rsidRDefault="009E47E0" w:rsidP="00F3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Qubit label</w:t>
            </w:r>
          </w:p>
        </w:tc>
        <w:tc>
          <w:tcPr>
            <w:tcW w:w="2517" w:type="dxa"/>
          </w:tcPr>
          <w:p w14:paraId="58319C78" w14:textId="77777777" w:rsidR="009E47E0" w:rsidRDefault="009E47E0" w:rsidP="00F3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9E47E0" w14:paraId="6F8E3507" w14:textId="77777777" w:rsidTr="009E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0166F2B" w14:textId="77777777" w:rsidR="009E47E0" w:rsidRPr="009E47E0" w:rsidRDefault="009E47E0" w:rsidP="009E47E0">
            <w:pPr>
              <w:rPr>
                <w:rFonts w:ascii="Menlo" w:hAnsi="Menlo" w:cs="Menlo"/>
                <w:sz w:val="20"/>
                <w:szCs w:val="20"/>
              </w:rPr>
            </w:pPr>
            <w:r w:rsidRPr="009E47E0">
              <w:rPr>
                <w:rFonts w:ascii="Menlo" w:hAnsi="Menlo" w:cs="Menlo"/>
                <w:sz w:val="20"/>
                <w:szCs w:val="20"/>
              </w:rPr>
              <w:lastRenderedPageBreak/>
              <w:t>prob_meas0_prep1</w:t>
            </w:r>
          </w:p>
          <w:p w14:paraId="4F052EDA" w14:textId="1A80890D" w:rsidR="009E47E0" w:rsidRPr="00B16F7C" w:rsidRDefault="009E47E0" w:rsidP="009E47E0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4498" w:type="dxa"/>
          </w:tcPr>
          <w:p w14:paraId="14E3532B" w14:textId="7A214A98" w:rsidR="009E47E0" w:rsidRPr="009E47E0" w:rsidRDefault="009E47E0" w:rsidP="009E4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sz w:val="20"/>
                <w:szCs w:val="20"/>
              </w:rPr>
            </w:pPr>
            <w:r>
              <w:t xml:space="preserve">Probability to read out 0 while the actual result (e.g., unbiased sampling of the state-vector) should be 1. </w:t>
            </w:r>
          </w:p>
        </w:tc>
        <w:tc>
          <w:tcPr>
            <w:tcW w:w="2517" w:type="dxa"/>
          </w:tcPr>
          <w:p w14:paraId="6FFA474C" w14:textId="53A81CC9" w:rsidR="009E47E0" w:rsidRDefault="009E47E0" w:rsidP="00F3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9E47E0" w14:paraId="4543146F" w14:textId="77777777" w:rsidTr="009E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59A8284" w14:textId="77777777" w:rsidR="009E47E0" w:rsidRPr="009E47E0" w:rsidRDefault="009E47E0" w:rsidP="009E47E0">
            <w:pPr>
              <w:rPr>
                <w:rFonts w:ascii="Menlo" w:hAnsi="Menlo" w:cs="Menlo"/>
                <w:sz w:val="20"/>
                <w:szCs w:val="20"/>
              </w:rPr>
            </w:pPr>
            <w:r w:rsidRPr="009E47E0">
              <w:rPr>
                <w:rFonts w:ascii="Menlo" w:hAnsi="Menlo" w:cs="Menlo"/>
                <w:sz w:val="20"/>
                <w:szCs w:val="20"/>
              </w:rPr>
              <w:t>prob_meas1_prep0</w:t>
            </w:r>
          </w:p>
          <w:p w14:paraId="3D9548A7" w14:textId="05E7B86B" w:rsidR="009E47E0" w:rsidRPr="00B16F7C" w:rsidRDefault="009E47E0" w:rsidP="009E47E0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4498" w:type="dxa"/>
          </w:tcPr>
          <w:p w14:paraId="2310F2EE" w14:textId="4FF66757" w:rsidR="009E47E0" w:rsidRDefault="009E47E0" w:rsidP="00F3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Probability to read out </w:t>
            </w:r>
            <w:r>
              <w:t>1</w:t>
            </w:r>
            <w:r>
              <w:t xml:space="preserve"> while the actual result (e.g., unbiased sampling of the state-vector) should be </w:t>
            </w:r>
            <w:r w:rsidR="00812F41">
              <w:t>0</w:t>
            </w:r>
            <w:r>
              <w:t>.</w:t>
            </w:r>
          </w:p>
        </w:tc>
        <w:tc>
          <w:tcPr>
            <w:tcW w:w="2517" w:type="dxa"/>
          </w:tcPr>
          <w:p w14:paraId="5C445A25" w14:textId="39E8D95D" w:rsidR="009E47E0" w:rsidRDefault="009E47E0" w:rsidP="00F3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</w:tbl>
    <w:p w14:paraId="3F34AC3D" w14:textId="62C08589" w:rsidR="00C650DF" w:rsidRDefault="00C650DF" w:rsidP="00C650DF"/>
    <w:p w14:paraId="0ECFCFC2" w14:textId="77777777" w:rsidR="00C650DF" w:rsidRDefault="00C650DF" w:rsidP="00C650DF">
      <w:pPr>
        <w:ind w:left="360"/>
      </w:pPr>
    </w:p>
    <w:p w14:paraId="72B58E90" w14:textId="123238F8" w:rsidR="00BC6456" w:rsidRPr="00BC6456" w:rsidRDefault="00BC6456" w:rsidP="00BC6456">
      <w:r>
        <w:t xml:space="preserve">The above descriptions are summarized in the below </w:t>
      </w:r>
      <w:r w:rsidRPr="00BC6456">
        <w:t>JSON Schema</w:t>
      </w:r>
      <w:r>
        <w:t>:</w:t>
      </w:r>
    </w:p>
    <w:p w14:paraId="55B1E0C2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>{</w:t>
      </w:r>
    </w:p>
    <w:p w14:paraId="24084EB7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"object"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6DC08CF5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"title"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D57438">
        <w:rPr>
          <w:rFonts w:ascii="Menlo" w:eastAsia="Times New Roman" w:hAnsi="Menlo" w:cs="Menlo"/>
          <w:color w:val="9ECBFF"/>
          <w:sz w:val="18"/>
          <w:szCs w:val="18"/>
        </w:rPr>
        <w:t>NoiseModel</w:t>
      </w:r>
      <w:proofErr w:type="spellEnd"/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0EEC81FA" w14:textId="05C07DC4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 xml:space="preserve">"Noise Model </w:t>
      </w:r>
      <w:r w:rsidR="00BC6456">
        <w:rPr>
          <w:rFonts w:ascii="Menlo" w:eastAsia="Times New Roman" w:hAnsi="Menlo" w:cs="Menlo"/>
          <w:color w:val="9ECBFF"/>
          <w:sz w:val="18"/>
          <w:szCs w:val="18"/>
        </w:rPr>
        <w:t>input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 xml:space="preserve"> for XACC"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224307BF" w14:textId="66F3AD21" w:rsid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"properties"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66692CD0" w14:textId="7FB93E8F" w:rsidR="007C2DE0" w:rsidRDefault="007C2DE0" w:rsidP="007C2DE0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79B8FF"/>
          <w:sz w:val="18"/>
          <w:szCs w:val="18"/>
        </w:rPr>
        <w:t xml:space="preserve">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79B8FF"/>
          <w:sz w:val="18"/>
          <w:szCs w:val="18"/>
        </w:rPr>
        <w:t>bit_order</w:t>
      </w:r>
      <w:proofErr w:type="spellEnd"/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487E4434" w14:textId="77777777" w:rsidR="007C2DE0" w:rsidRPr="00D57438" w:rsidRDefault="007C2DE0" w:rsidP="007C2DE0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"string"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00A1F295" w14:textId="648915AC" w:rsidR="007C2DE0" w:rsidRDefault="007C2DE0" w:rsidP="007C2DE0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>
        <w:rPr>
          <w:rFonts w:ascii="Menlo" w:eastAsia="Times New Roman" w:hAnsi="Menlo" w:cs="Menlo"/>
          <w:color w:val="9ECBFF"/>
          <w:sz w:val="18"/>
          <w:szCs w:val="18"/>
        </w:rPr>
        <w:t>MSB or LSB bit-order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</w:p>
    <w:p w14:paraId="2D45B623" w14:textId="552737D6" w:rsidR="007C2DE0" w:rsidRDefault="007C2DE0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E1E4E8"/>
          <w:sz w:val="18"/>
          <w:szCs w:val="18"/>
        </w:rPr>
        <w:t xml:space="preserve">        },</w:t>
      </w:r>
    </w:p>
    <w:p w14:paraId="008493BB" w14:textId="067410E7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79B8FF"/>
          <w:sz w:val="18"/>
          <w:szCs w:val="18"/>
        </w:rPr>
        <w:t xml:space="preserve">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proofErr w:type="spellStart"/>
      <w:r w:rsidRPr="007165E9">
        <w:rPr>
          <w:rFonts w:ascii="Menlo" w:eastAsia="Times New Roman" w:hAnsi="Menlo" w:cs="Menlo"/>
          <w:color w:val="79B8FF"/>
          <w:sz w:val="18"/>
          <w:szCs w:val="18"/>
        </w:rPr>
        <w:t>readout_errors</w:t>
      </w:r>
      <w:proofErr w:type="spellEnd"/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79242DBE" w14:textId="77777777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"array"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7BFBD6CB" w14:textId="7ABB8752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 xml:space="preserve">"List of </w:t>
      </w:r>
      <w:r>
        <w:rPr>
          <w:rFonts w:ascii="Menlo" w:eastAsia="Times New Roman" w:hAnsi="Menlo" w:cs="Menlo"/>
          <w:color w:val="9ECBFF"/>
          <w:sz w:val="18"/>
          <w:szCs w:val="18"/>
        </w:rPr>
        <w:t>readout error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 xml:space="preserve"> specifications"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076C3065" w14:textId="1C62A6D5" w:rsidR="007165E9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"items"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12B99525" w14:textId="1D294DC4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79B8FF"/>
          <w:sz w:val="18"/>
          <w:szCs w:val="18"/>
        </w:rPr>
        <w:t xml:space="preserve">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"object"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749B774B" w14:textId="6ABE2051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"title"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7165E9">
        <w:rPr>
          <w:rFonts w:ascii="Menlo" w:eastAsia="Times New Roman" w:hAnsi="Menlo" w:cs="Menlo"/>
          <w:color w:val="9ECBFF"/>
          <w:sz w:val="18"/>
          <w:szCs w:val="18"/>
        </w:rPr>
        <w:t>ReadoutError</w:t>
      </w:r>
      <w:proofErr w:type="spellEnd"/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0B3C63B2" w14:textId="77777777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"properties"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26C9696D" w14:textId="0B63FC4D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proofErr w:type="spellStart"/>
      <w:r w:rsidRPr="00955599">
        <w:rPr>
          <w:rFonts w:ascii="Menlo" w:eastAsia="Times New Roman" w:hAnsi="Menlo" w:cs="Menlo"/>
          <w:color w:val="79B8FF"/>
          <w:sz w:val="18"/>
          <w:szCs w:val="18"/>
        </w:rPr>
        <w:t>register_location</w:t>
      </w:r>
      <w:proofErr w:type="spellEnd"/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17DE3232" w14:textId="77777777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"string"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42387976" w14:textId="6BC977A4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>
        <w:rPr>
          <w:rFonts w:ascii="Menlo" w:eastAsia="Times New Roman" w:hAnsi="Menlo" w:cs="Menlo"/>
          <w:color w:val="9ECBFF"/>
          <w:sz w:val="18"/>
          <w:szCs w:val="18"/>
        </w:rPr>
        <w:t>Readout qubit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</w:p>
    <w:p w14:paraId="0B9880C8" w14:textId="77777777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},</w:t>
      </w:r>
    </w:p>
    <w:p w14:paraId="7491351F" w14:textId="4E1BB9A5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7165E9">
        <w:rPr>
          <w:rFonts w:ascii="Menlo" w:eastAsia="Times New Roman" w:hAnsi="Menlo" w:cs="Menlo"/>
          <w:color w:val="79B8FF"/>
          <w:sz w:val="18"/>
          <w:szCs w:val="18"/>
        </w:rPr>
        <w:t>prob_meas0_prep1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01AFD682" w14:textId="02951DC8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>
        <w:rPr>
          <w:rFonts w:ascii="Menlo" w:eastAsia="Times New Roman" w:hAnsi="Menlo" w:cs="Menlo"/>
          <w:color w:val="9ECBFF"/>
          <w:sz w:val="18"/>
          <w:szCs w:val="18"/>
        </w:rPr>
        <w:t>double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51C4F099" w14:textId="35BEC295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gramStart"/>
      <w:r>
        <w:rPr>
          <w:rFonts w:ascii="Menlo" w:eastAsia="Times New Roman" w:hAnsi="Menlo" w:cs="Menlo"/>
          <w:color w:val="9ECBFF"/>
          <w:sz w:val="18"/>
          <w:szCs w:val="18"/>
        </w:rPr>
        <w:t>P(</w:t>
      </w:r>
      <w:proofErr w:type="gramEnd"/>
      <w:r>
        <w:rPr>
          <w:rFonts w:ascii="Menlo" w:eastAsia="Times New Roman" w:hAnsi="Menlo" w:cs="Menlo"/>
          <w:color w:val="9ECBFF"/>
          <w:sz w:val="18"/>
          <w:szCs w:val="18"/>
        </w:rPr>
        <w:t>0|1)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</w:t>
      </w:r>
    </w:p>
    <w:p w14:paraId="0B4F0058" w14:textId="227C589F" w:rsidR="007165E9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},</w:t>
      </w:r>
    </w:p>
    <w:p w14:paraId="6F149544" w14:textId="58C64D03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79B8FF"/>
          <w:sz w:val="18"/>
          <w:szCs w:val="18"/>
        </w:rPr>
        <w:t xml:space="preserve">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7165E9">
        <w:rPr>
          <w:rFonts w:ascii="Menlo" w:eastAsia="Times New Roman" w:hAnsi="Menlo" w:cs="Menlo"/>
          <w:color w:val="79B8FF"/>
          <w:sz w:val="18"/>
          <w:szCs w:val="18"/>
        </w:rPr>
        <w:t>prob_meas1_prep0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03AF3CB4" w14:textId="77777777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>
        <w:rPr>
          <w:rFonts w:ascii="Menlo" w:eastAsia="Times New Roman" w:hAnsi="Menlo" w:cs="Menlo"/>
          <w:color w:val="9ECBFF"/>
          <w:sz w:val="18"/>
          <w:szCs w:val="18"/>
        </w:rPr>
        <w:t>double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74B8878D" w14:textId="7B168D52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gramStart"/>
      <w:r>
        <w:rPr>
          <w:rFonts w:ascii="Menlo" w:eastAsia="Times New Roman" w:hAnsi="Menlo" w:cs="Menlo"/>
          <w:color w:val="9ECBFF"/>
          <w:sz w:val="18"/>
          <w:szCs w:val="18"/>
        </w:rPr>
        <w:t>P(</w:t>
      </w:r>
      <w:proofErr w:type="gramEnd"/>
      <w:r>
        <w:rPr>
          <w:rFonts w:ascii="Menlo" w:eastAsia="Times New Roman" w:hAnsi="Menlo" w:cs="Menlo"/>
          <w:color w:val="9ECBFF"/>
          <w:sz w:val="18"/>
          <w:szCs w:val="18"/>
        </w:rPr>
        <w:t>1</w:t>
      </w:r>
      <w:r>
        <w:rPr>
          <w:rFonts w:ascii="Menlo" w:eastAsia="Times New Roman" w:hAnsi="Menlo" w:cs="Menlo"/>
          <w:color w:val="9ECBFF"/>
          <w:sz w:val="18"/>
          <w:szCs w:val="18"/>
        </w:rPr>
        <w:t>|</w:t>
      </w:r>
      <w:r>
        <w:rPr>
          <w:rFonts w:ascii="Menlo" w:eastAsia="Times New Roman" w:hAnsi="Menlo" w:cs="Menlo"/>
          <w:color w:val="9ECBFF"/>
          <w:sz w:val="18"/>
          <w:szCs w:val="18"/>
        </w:rPr>
        <w:t>0</w:t>
      </w:r>
      <w:r>
        <w:rPr>
          <w:rFonts w:ascii="Menlo" w:eastAsia="Times New Roman" w:hAnsi="Menlo" w:cs="Menlo"/>
          <w:color w:val="9ECBFF"/>
          <w:sz w:val="18"/>
          <w:szCs w:val="18"/>
        </w:rPr>
        <w:t>)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</w:t>
      </w:r>
    </w:p>
    <w:p w14:paraId="176093D8" w14:textId="2B387189" w:rsidR="007165E9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}</w:t>
      </w:r>
    </w:p>
    <w:p w14:paraId="0FA6F2B4" w14:textId="527C975B" w:rsidR="007165E9" w:rsidRPr="00D57438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E1E4E8"/>
          <w:sz w:val="18"/>
          <w:szCs w:val="18"/>
        </w:rPr>
        <w:t xml:space="preserve">                }</w:t>
      </w:r>
    </w:p>
    <w:p w14:paraId="5C95F929" w14:textId="5C2DBEF1" w:rsidR="007165E9" w:rsidRDefault="007165E9" w:rsidP="007165E9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E1E4E8"/>
          <w:sz w:val="18"/>
          <w:szCs w:val="18"/>
        </w:rPr>
        <w:t xml:space="preserve">            }</w:t>
      </w:r>
    </w:p>
    <w:p w14:paraId="581C20FB" w14:textId="1AE80196" w:rsidR="007165E9" w:rsidRPr="00D57438" w:rsidRDefault="007165E9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E1E4E8"/>
          <w:sz w:val="18"/>
          <w:szCs w:val="18"/>
        </w:rPr>
        <w:t xml:space="preserve">        },</w:t>
      </w:r>
    </w:p>
    <w:p w14:paraId="008CFF82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proofErr w:type="spellStart"/>
      <w:r w:rsidRPr="00D57438">
        <w:rPr>
          <w:rFonts w:ascii="Menlo" w:eastAsia="Times New Roman" w:hAnsi="Menlo" w:cs="Menlo"/>
          <w:color w:val="79B8FF"/>
          <w:sz w:val="18"/>
          <w:szCs w:val="18"/>
        </w:rPr>
        <w:t>gate_noise</w:t>
      </w:r>
      <w:proofErr w:type="spellEnd"/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3C32DEE4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"array"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069DA14E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"List of gate noise specifications"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6841EF6C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"items"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448AE404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"object"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1F5A48DE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"title"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D57438">
        <w:rPr>
          <w:rFonts w:ascii="Menlo" w:eastAsia="Times New Roman" w:hAnsi="Menlo" w:cs="Menlo"/>
          <w:color w:val="9ECBFF"/>
          <w:sz w:val="18"/>
          <w:szCs w:val="18"/>
        </w:rPr>
        <w:t>GateNoise</w:t>
      </w:r>
      <w:proofErr w:type="spellEnd"/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65AA3733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"properties"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4E149577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lastRenderedPageBreak/>
        <w:t xml:space="preserve">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proofErr w:type="spellStart"/>
      <w:r w:rsidRPr="00D57438">
        <w:rPr>
          <w:rFonts w:ascii="Menlo" w:eastAsia="Times New Roman" w:hAnsi="Menlo" w:cs="Menlo"/>
          <w:color w:val="79B8FF"/>
          <w:sz w:val="18"/>
          <w:szCs w:val="18"/>
        </w:rPr>
        <w:t>gate_name</w:t>
      </w:r>
      <w:proofErr w:type="spellEnd"/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06B6CC54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"string"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2DC95AAE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"Gate name"</w:t>
      </w:r>
    </w:p>
    <w:p w14:paraId="20A8867A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},</w:t>
      </w:r>
    </w:p>
    <w:p w14:paraId="7C3BB1CF" w14:textId="4EA76C13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proofErr w:type="spellStart"/>
      <w:r w:rsidR="00955599" w:rsidRPr="00955599">
        <w:rPr>
          <w:rFonts w:ascii="Menlo" w:eastAsia="Times New Roman" w:hAnsi="Menlo" w:cs="Menlo"/>
          <w:color w:val="79B8FF"/>
          <w:sz w:val="18"/>
          <w:szCs w:val="18"/>
        </w:rPr>
        <w:t>register_location</w:t>
      </w:r>
      <w:proofErr w:type="spellEnd"/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19215AF2" w14:textId="34CFC8F9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"array[</w:t>
      </w:r>
      <w:r w:rsidR="00955599">
        <w:rPr>
          <w:rFonts w:ascii="Menlo" w:eastAsia="Times New Roman" w:hAnsi="Menlo" w:cs="Menlo"/>
          <w:color w:val="9ECBFF"/>
          <w:sz w:val="18"/>
          <w:szCs w:val="18"/>
        </w:rPr>
        <w:t>string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]"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2FAABC6C" w14:textId="71DC3EE2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"Gate qubit</w:t>
      </w:r>
      <w:r w:rsidR="00955599">
        <w:rPr>
          <w:rFonts w:ascii="Menlo" w:eastAsia="Times New Roman" w:hAnsi="Menlo" w:cs="Menlo"/>
          <w:color w:val="9ECBFF"/>
          <w:sz w:val="18"/>
          <w:szCs w:val="18"/>
        </w:rPr>
        <w:t xml:space="preserve"> operand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</w:t>
      </w:r>
    </w:p>
    <w:p w14:paraId="440B5227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},</w:t>
      </w:r>
    </w:p>
    <w:p w14:paraId="015B709F" w14:textId="691A5879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proofErr w:type="spellStart"/>
      <w:r w:rsidR="00925184" w:rsidRPr="00925184">
        <w:rPr>
          <w:rFonts w:ascii="Menlo" w:eastAsia="Times New Roman" w:hAnsi="Menlo" w:cs="Menlo"/>
          <w:color w:val="79B8FF"/>
          <w:sz w:val="18"/>
          <w:szCs w:val="18"/>
        </w:rPr>
        <w:t>noise_channels</w:t>
      </w:r>
      <w:proofErr w:type="spellEnd"/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2BFC3E0F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"array"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06E58511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"items"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2E2EA452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"object"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4E62B664" w14:textId="667CE121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"title"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="00925184" w:rsidRPr="00925184">
        <w:rPr>
          <w:rFonts w:ascii="Menlo" w:eastAsia="Times New Roman" w:hAnsi="Menlo" w:cs="Menlo"/>
          <w:color w:val="9ECBFF"/>
          <w:sz w:val="18"/>
          <w:szCs w:val="18"/>
        </w:rPr>
        <w:t>ChannelKrausOp</w:t>
      </w:r>
      <w:proofErr w:type="spellEnd"/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3BFBFF4B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"properties"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4D7DC40D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"matrix"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6CD6FE76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proofErr w:type="spellStart"/>
      <w:r w:rsidRPr="00D57438">
        <w:rPr>
          <w:rFonts w:ascii="Menlo" w:eastAsia="Times New Roman" w:hAnsi="Menlo" w:cs="Menlo"/>
          <w:color w:val="9ECBFF"/>
          <w:sz w:val="18"/>
          <w:szCs w:val="18"/>
        </w:rPr>
        <w:t>ndarray</w:t>
      </w:r>
      <w:proofErr w:type="spellEnd"/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0EECE99C" w14:textId="0DEF8AC1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  <w:r w:rsidR="00925184">
        <w:rPr>
          <w:rFonts w:ascii="Menlo" w:eastAsia="Times New Roman" w:hAnsi="Menlo" w:cs="Menlo"/>
          <w:color w:val="9ECBFF"/>
          <w:sz w:val="18"/>
          <w:szCs w:val="18"/>
        </w:rPr>
        <w:t>List of channel Kraus matrices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</w:t>
      </w:r>
    </w:p>
    <w:p w14:paraId="31CAB926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    },</w:t>
      </w:r>
    </w:p>
    <w:p w14:paraId="492DB87A" w14:textId="41D0F46E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proofErr w:type="spellStart"/>
      <w:r w:rsidR="00626827" w:rsidRPr="00626827">
        <w:rPr>
          <w:rFonts w:ascii="Menlo" w:eastAsia="Times New Roman" w:hAnsi="Menlo" w:cs="Menlo"/>
          <w:color w:val="79B8FF"/>
          <w:sz w:val="18"/>
          <w:szCs w:val="18"/>
        </w:rPr>
        <w:t>noise_qubits</w:t>
      </w:r>
      <w:proofErr w:type="spellEnd"/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: {</w:t>
      </w:r>
    </w:p>
    <w:p w14:paraId="7A0AF9B5" w14:textId="7782F5C8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"type"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"array[</w:t>
      </w:r>
      <w:r w:rsidR="00BC6456">
        <w:rPr>
          <w:rFonts w:ascii="Menlo" w:eastAsia="Times New Roman" w:hAnsi="Menlo" w:cs="Menlo"/>
          <w:color w:val="9ECBFF"/>
          <w:sz w:val="18"/>
          <w:szCs w:val="18"/>
        </w:rPr>
        <w:t>string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]"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>,</w:t>
      </w:r>
    </w:p>
    <w:p w14:paraId="121A8958" w14:textId="0268604B" w:rsid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     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"description"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Pr="00D57438">
        <w:rPr>
          <w:rFonts w:ascii="Menlo" w:eastAsia="Times New Roman" w:hAnsi="Menlo" w:cs="Menlo"/>
          <w:color w:val="9ECBFF"/>
          <w:sz w:val="18"/>
          <w:szCs w:val="18"/>
        </w:rPr>
        <w:t>"Kraus op qubits"</w:t>
      </w:r>
      <w:r w:rsidR="00955599">
        <w:rPr>
          <w:rFonts w:ascii="Menlo" w:eastAsia="Times New Roman" w:hAnsi="Menlo" w:cs="Menlo"/>
          <w:color w:val="9ECBFF"/>
          <w:sz w:val="18"/>
          <w:szCs w:val="18"/>
        </w:rPr>
        <w:t>,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</w:t>
      </w:r>
    </w:p>
    <w:p w14:paraId="311ACDBE" w14:textId="2989C777" w:rsidR="00955599" w:rsidRPr="00D57438" w:rsidRDefault="00955599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>
        <w:rPr>
          <w:rFonts w:ascii="Menlo" w:eastAsia="Times New Roman" w:hAnsi="Menlo" w:cs="Menlo"/>
          <w:color w:val="E1E4E8"/>
          <w:sz w:val="18"/>
          <w:szCs w:val="18"/>
        </w:rPr>
        <w:tab/>
      </w:r>
      <w:r>
        <w:rPr>
          <w:rFonts w:ascii="Menlo" w:eastAsia="Times New Roman" w:hAnsi="Menlo" w:cs="Menlo"/>
          <w:color w:val="E1E4E8"/>
          <w:sz w:val="18"/>
          <w:szCs w:val="18"/>
        </w:rPr>
        <w:tab/>
      </w:r>
      <w:r>
        <w:rPr>
          <w:rFonts w:ascii="Menlo" w:eastAsia="Times New Roman" w:hAnsi="Menlo" w:cs="Menlo"/>
          <w:color w:val="E1E4E8"/>
          <w:sz w:val="18"/>
          <w:szCs w:val="18"/>
        </w:rPr>
        <w:tab/>
      </w:r>
      <w:r>
        <w:rPr>
          <w:rFonts w:ascii="Menlo" w:eastAsia="Times New Roman" w:hAnsi="Menlo" w:cs="Menlo"/>
          <w:color w:val="E1E4E8"/>
          <w:sz w:val="18"/>
          <w:szCs w:val="18"/>
        </w:rPr>
        <w:tab/>
      </w:r>
      <w:r>
        <w:rPr>
          <w:rFonts w:ascii="Menlo" w:eastAsia="Times New Roman" w:hAnsi="Menlo" w:cs="Menlo"/>
          <w:color w:val="E1E4E8"/>
          <w:sz w:val="18"/>
          <w:szCs w:val="18"/>
        </w:rPr>
        <w:tab/>
        <w:t xml:space="preserve">   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>
        <w:rPr>
          <w:rFonts w:ascii="Menlo" w:eastAsia="Times New Roman" w:hAnsi="Menlo" w:cs="Menlo"/>
          <w:color w:val="79B8FF"/>
          <w:sz w:val="18"/>
          <w:szCs w:val="18"/>
        </w:rPr>
        <w:t>optional</w:t>
      </w:r>
      <w:r w:rsidRPr="00D57438">
        <w:rPr>
          <w:rFonts w:ascii="Menlo" w:eastAsia="Times New Roman" w:hAnsi="Menlo" w:cs="Menlo"/>
          <w:color w:val="79B8FF"/>
          <w:sz w:val="18"/>
          <w:szCs w:val="18"/>
        </w:rPr>
        <w:t>"</w:t>
      </w: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: </w:t>
      </w:r>
      <w:r w:rsidR="00BC6456">
        <w:rPr>
          <w:rFonts w:ascii="Menlo" w:eastAsia="Times New Roman" w:hAnsi="Menlo" w:cs="Menlo"/>
          <w:color w:val="9ECBFF"/>
          <w:sz w:val="18"/>
          <w:szCs w:val="18"/>
        </w:rPr>
        <w:t>T</w:t>
      </w:r>
      <w:r>
        <w:rPr>
          <w:rFonts w:ascii="Menlo" w:eastAsia="Times New Roman" w:hAnsi="Menlo" w:cs="Menlo"/>
          <w:color w:val="9ECBFF"/>
          <w:sz w:val="18"/>
          <w:szCs w:val="18"/>
        </w:rPr>
        <w:t>rue</w:t>
      </w:r>
    </w:p>
    <w:p w14:paraId="1F13C0B9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    }</w:t>
      </w:r>
    </w:p>
    <w:p w14:paraId="53D5452F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    }</w:t>
      </w:r>
    </w:p>
    <w:p w14:paraId="37CBFCF5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    }</w:t>
      </w:r>
    </w:p>
    <w:p w14:paraId="27B41786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    }</w:t>
      </w:r>
    </w:p>
    <w:p w14:paraId="42F74553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    }</w:t>
      </w:r>
    </w:p>
    <w:p w14:paraId="232B4C3C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    }</w:t>
      </w:r>
    </w:p>
    <w:p w14:paraId="4F184D6C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    }</w:t>
      </w:r>
    </w:p>
    <w:p w14:paraId="725F07D7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 xml:space="preserve">    }</w:t>
      </w:r>
    </w:p>
    <w:p w14:paraId="42BCBA9E" w14:textId="77777777" w:rsidR="00D57438" w:rsidRPr="00D57438" w:rsidRDefault="00D57438" w:rsidP="00D57438">
      <w:pPr>
        <w:shd w:val="clear" w:color="auto" w:fill="24292E"/>
        <w:spacing w:line="270" w:lineRule="atLeast"/>
        <w:rPr>
          <w:rFonts w:ascii="Menlo" w:eastAsia="Times New Roman" w:hAnsi="Menlo" w:cs="Menlo"/>
          <w:color w:val="E1E4E8"/>
          <w:sz w:val="18"/>
          <w:szCs w:val="18"/>
        </w:rPr>
      </w:pPr>
      <w:r w:rsidRPr="00D57438">
        <w:rPr>
          <w:rFonts w:ascii="Menlo" w:eastAsia="Times New Roman" w:hAnsi="Menlo" w:cs="Menlo"/>
          <w:color w:val="E1E4E8"/>
          <w:sz w:val="18"/>
          <w:szCs w:val="18"/>
        </w:rPr>
        <w:t>}</w:t>
      </w:r>
    </w:p>
    <w:p w14:paraId="495EB7E3" w14:textId="13ACCC45" w:rsidR="004773E9" w:rsidRDefault="004773E9" w:rsidP="004773E9"/>
    <w:p w14:paraId="6725312E" w14:textId="18DCA1CE" w:rsidR="00D57438" w:rsidRDefault="00D57438" w:rsidP="004773E9"/>
    <w:p w14:paraId="2237C4C8" w14:textId="77777777" w:rsidR="0018094D" w:rsidRDefault="0018094D" w:rsidP="0018094D">
      <w:r>
        <w:t>Examples of noise model generation (in Python)</w:t>
      </w:r>
    </w:p>
    <w:p w14:paraId="32519625" w14:textId="77777777" w:rsidR="0018094D" w:rsidRDefault="0018094D" w:rsidP="0018094D"/>
    <w:p w14:paraId="1754AA78" w14:textId="27F9B997" w:rsidR="0018094D" w:rsidRDefault="0018094D" w:rsidP="0018094D">
      <w:r>
        <w:t xml:space="preserve">See </w:t>
      </w:r>
      <w:proofErr w:type="spellStart"/>
      <w:r>
        <w:t>IPython</w:t>
      </w:r>
      <w:proofErr w:type="spellEnd"/>
      <w:r>
        <w:t xml:space="preserve"> notebook (WIP)</w:t>
      </w:r>
    </w:p>
    <w:p w14:paraId="66FBEDF4" w14:textId="65988A2C" w:rsidR="0018094D" w:rsidRDefault="007165E9" w:rsidP="0018094D">
      <w:hyperlink r:id="rId5" w:history="1">
        <w:r w:rsidR="0018094D" w:rsidRPr="006B181E">
          <w:rPr>
            <w:rStyle w:val="Hyperlink"/>
          </w:rPr>
          <w:t>https://code.ornl.gov/7tn/noise-model/-/blob/master/Noise_Json.ipynb</w:t>
        </w:r>
      </w:hyperlink>
    </w:p>
    <w:p w14:paraId="71AD9376" w14:textId="77777777" w:rsidR="0018094D" w:rsidRDefault="0018094D" w:rsidP="0018094D"/>
    <w:p w14:paraId="7EB755CD" w14:textId="77777777" w:rsidR="0018094D" w:rsidRDefault="0018094D" w:rsidP="00D57438">
      <w:pPr>
        <w:pStyle w:val="Heading1"/>
      </w:pPr>
    </w:p>
    <w:p w14:paraId="63382B7C" w14:textId="69E48460" w:rsidR="00D57438" w:rsidRDefault="00D57438" w:rsidP="00D57438">
      <w:pPr>
        <w:pStyle w:val="Heading1"/>
      </w:pPr>
      <w:r>
        <w:t>Sample JSON</w:t>
      </w:r>
    </w:p>
    <w:p w14:paraId="13012F55" w14:textId="2F819112" w:rsidR="006461C6" w:rsidRDefault="006461C6" w:rsidP="006461C6"/>
    <w:p w14:paraId="18A7226F" w14:textId="5F97A471" w:rsidR="006461C6" w:rsidRPr="00BC6456" w:rsidRDefault="00BC6456" w:rsidP="006461C6">
      <w:pPr>
        <w:rPr>
          <w:color w:val="FF0000"/>
        </w:rPr>
      </w:pPr>
      <w:r w:rsidRPr="00BC6456">
        <w:rPr>
          <w:color w:val="FF0000"/>
        </w:rPr>
        <w:t>__TBD__</w:t>
      </w:r>
    </w:p>
    <w:p w14:paraId="10F88E30" w14:textId="1B2E6D3B" w:rsidR="006461C6" w:rsidRDefault="006461C6" w:rsidP="006461C6">
      <w:pPr>
        <w:pStyle w:val="Heading1"/>
      </w:pPr>
      <w:r>
        <w:lastRenderedPageBreak/>
        <w:t>Python Class Structure</w:t>
      </w:r>
    </w:p>
    <w:p w14:paraId="772EF682" w14:textId="77777777" w:rsidR="00BC6456" w:rsidRDefault="00BC6456" w:rsidP="00BC6456"/>
    <w:p w14:paraId="00E4EE10" w14:textId="698D9235" w:rsidR="00BC6456" w:rsidRPr="00BC6456" w:rsidRDefault="00BC6456" w:rsidP="00BC6456">
      <w:pPr>
        <w:rPr>
          <w:color w:val="FF0000"/>
        </w:rPr>
      </w:pPr>
      <w:r w:rsidRPr="00BC6456">
        <w:rPr>
          <w:color w:val="FF0000"/>
        </w:rPr>
        <w:t>__TBD__</w:t>
      </w:r>
    </w:p>
    <w:p w14:paraId="5F214028" w14:textId="19A72E11" w:rsidR="006461C6" w:rsidRDefault="006461C6" w:rsidP="006461C6"/>
    <w:p w14:paraId="3D9EF0C8" w14:textId="3EC0D198" w:rsidR="006461C6" w:rsidRPr="006461C6" w:rsidRDefault="006461C6" w:rsidP="006461C6">
      <w:pPr>
        <w:pStyle w:val="Heading1"/>
      </w:pPr>
      <w:r>
        <w:t>Examples</w:t>
      </w:r>
    </w:p>
    <w:p w14:paraId="3329E7E9" w14:textId="77777777" w:rsidR="006461C6" w:rsidRDefault="006461C6" w:rsidP="006461C6">
      <w:pPr>
        <w:pStyle w:val="ListParagraph"/>
      </w:pPr>
    </w:p>
    <w:p w14:paraId="1238DC3F" w14:textId="540DE16B" w:rsidR="00BC6456" w:rsidRPr="00BC6456" w:rsidRDefault="00BC6456" w:rsidP="006461C6">
      <w:pPr>
        <w:pStyle w:val="ListParagraph"/>
        <w:ind w:left="0"/>
        <w:rPr>
          <w:color w:val="FF0000"/>
        </w:rPr>
      </w:pPr>
      <w:r w:rsidRPr="00BC6456">
        <w:rPr>
          <w:color w:val="FF0000"/>
        </w:rPr>
        <w:t>__TBD__</w:t>
      </w:r>
    </w:p>
    <w:p w14:paraId="08067EE8" w14:textId="77777777" w:rsidR="00BC6456" w:rsidRDefault="00BC6456" w:rsidP="006461C6">
      <w:pPr>
        <w:pStyle w:val="ListParagraph"/>
        <w:ind w:left="0"/>
      </w:pPr>
    </w:p>
    <w:p w14:paraId="6F20C1FC" w14:textId="37886E91" w:rsidR="006461C6" w:rsidRDefault="006461C6" w:rsidP="006461C6">
      <w:pPr>
        <w:pStyle w:val="ListParagraph"/>
        <w:ind w:left="0"/>
      </w:pPr>
      <w:r>
        <w:t>Providing example of generating Kraus matrices</w:t>
      </w:r>
      <w:r w:rsidR="00BC6456">
        <w:t xml:space="preserve"> (both LSB and MSB cases)</w:t>
      </w:r>
      <w:r>
        <w:t xml:space="preserve"> and JSON for amplitude damping, dephasing, and depolarization noise channels.</w:t>
      </w:r>
    </w:p>
    <w:p w14:paraId="5BFE11BC" w14:textId="77777777" w:rsidR="00BC6456" w:rsidRPr="006461C6" w:rsidRDefault="00BC6456" w:rsidP="006461C6">
      <w:pPr>
        <w:pStyle w:val="ListParagraph"/>
        <w:ind w:left="0"/>
      </w:pPr>
    </w:p>
    <w:sectPr w:rsidR="00BC6456" w:rsidRPr="006461C6" w:rsidSect="0000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翘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452B"/>
    <w:multiLevelType w:val="hybridMultilevel"/>
    <w:tmpl w:val="A08E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A0BF1"/>
    <w:multiLevelType w:val="hybridMultilevel"/>
    <w:tmpl w:val="E09A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3564E"/>
    <w:multiLevelType w:val="hybridMultilevel"/>
    <w:tmpl w:val="7548ACF4"/>
    <w:lvl w:ilvl="0" w:tplc="1C3C7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81F29"/>
    <w:multiLevelType w:val="hybridMultilevel"/>
    <w:tmpl w:val="307A050E"/>
    <w:lvl w:ilvl="0" w:tplc="70341D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E9"/>
    <w:rsid w:val="00006AF2"/>
    <w:rsid w:val="000229A0"/>
    <w:rsid w:val="000835E6"/>
    <w:rsid w:val="00096E2D"/>
    <w:rsid w:val="0018094D"/>
    <w:rsid w:val="001B3E89"/>
    <w:rsid w:val="004773E9"/>
    <w:rsid w:val="00626827"/>
    <w:rsid w:val="00636D33"/>
    <w:rsid w:val="006461C6"/>
    <w:rsid w:val="006A3172"/>
    <w:rsid w:val="007165E9"/>
    <w:rsid w:val="007B6D5A"/>
    <w:rsid w:val="007C2DE0"/>
    <w:rsid w:val="007E2218"/>
    <w:rsid w:val="00812F41"/>
    <w:rsid w:val="0084218C"/>
    <w:rsid w:val="008E04C3"/>
    <w:rsid w:val="00925184"/>
    <w:rsid w:val="00955599"/>
    <w:rsid w:val="00962C13"/>
    <w:rsid w:val="009E47E0"/>
    <w:rsid w:val="00A922DE"/>
    <w:rsid w:val="00B16F7C"/>
    <w:rsid w:val="00B22C4C"/>
    <w:rsid w:val="00B424D0"/>
    <w:rsid w:val="00BC6456"/>
    <w:rsid w:val="00C25D6B"/>
    <w:rsid w:val="00C32268"/>
    <w:rsid w:val="00C650DF"/>
    <w:rsid w:val="00D57438"/>
    <w:rsid w:val="00D64B41"/>
    <w:rsid w:val="00E0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A0381"/>
  <w15:chartTrackingRefBased/>
  <w15:docId w15:val="{ED8A6529-8CB7-FD4B-BC3F-753E8F01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3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4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7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438"/>
    <w:pPr>
      <w:ind w:left="720"/>
      <w:contextualSpacing/>
    </w:pPr>
  </w:style>
  <w:style w:type="table" w:styleId="TableGrid">
    <w:name w:val="Table Grid"/>
    <w:basedOn w:val="TableNormal"/>
    <w:uiPriority w:val="39"/>
    <w:rsid w:val="00B1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16F7C"/>
    <w:pPr>
      <w:spacing w:after="200"/>
    </w:pPr>
    <w:rPr>
      <w:i/>
      <w:iCs/>
      <w:color w:val="44546A" w:themeColor="text2"/>
      <w:sz w:val="18"/>
      <w:szCs w:val="18"/>
    </w:rPr>
  </w:style>
  <w:style w:type="table" w:styleId="GridTable1Light-Accent4">
    <w:name w:val="Grid Table 1 Light Accent 4"/>
    <w:basedOn w:val="TableNormal"/>
    <w:uiPriority w:val="46"/>
    <w:rsid w:val="00B16F7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BC6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922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80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9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ornl.gov/7tn/noise-model/-/blob/master/Noise_Js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Thien</dc:creator>
  <cp:keywords/>
  <dc:description/>
  <cp:lastModifiedBy>Nguyen, Thien</cp:lastModifiedBy>
  <cp:revision>44</cp:revision>
  <dcterms:created xsi:type="dcterms:W3CDTF">2020-12-07T13:54:00Z</dcterms:created>
  <dcterms:modified xsi:type="dcterms:W3CDTF">2020-12-11T21:17:00Z</dcterms:modified>
</cp:coreProperties>
</file>