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color w:val="D98324"/>
          <w:spacing w:val="30"/>
          <w:sz w:val="16"/>
          <w:szCs w:val="16"/>
        </w:rPr>
        <w:t xml:space="preserve">OUAZZANI DESIGN  ·  C1.1  ·  INITIALISATION</w:t>
      </w:r>
    </w:p>
    <w:p>
      <w:pPr>
        <w:pStyle w:val="Title"/>
      </w:pPr>
      <w:r>
        <w:t xml:space="preserve">Contexte et contraintes de l'existant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3"/>
        <w:gridCol w:w="6615"/>
      </w:tblGrid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  <w:tc>
          <w:tcPr>
            <w:tcW w:type="dxa" w:w="66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Partiel — réserves déclarées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Qui le rédige, qui en répond</w:t>
            </w:r>
          </w:p>
        </w:tc>
        <w:tc>
          <w:tcPr>
            <w:tcW w:type="dxa" w:w="66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principal-engineer / factory-lead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Contrôlé en</w:t>
            </w:r>
          </w:p>
        </w:tc>
        <w:tc>
          <w:tcPr>
            <w:tcW w:type="dxa" w:w="66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G0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Fichiers du dépôt</w:t>
            </w:r>
          </w:p>
        </w:tc>
        <w:tc>
          <w:tcPr>
            <w:tcW w:type="dxa" w:w="66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product/C1.1-initialisation/context/existing-system.md · product/C1.1-initialisation/context/constraints.md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7C766B"/>
          <w:sz w:val="17"/>
          <w:szCs w:val="17"/>
        </w:rPr>
        <w:t xml:space="preserve">Document calculé depuis le Markdown du dépôt, qui reste la version contrôlée. Le modifier ici ne change pas le livrable : corriger le fichier source, puis régénérer.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7C766B"/>
          <w:spacing w:val="20"/>
          <w:sz w:val="15"/>
          <w:szCs w:val="15"/>
        </w:rPr>
        <w:t xml:space="preserve">FICHIER  ·  product/C1.1-initialisation/context/existing-system.md</w:t>
      </w:r>
    </w:p>
    <w:p>
      <w:pPr>
        <w:pStyle w:val="Heading1"/>
      </w:pPr>
      <w:r>
        <w:t xml:space="preserve">WP-02 — Contexte et contraintes de l'existant · existing-system.md</w:t>
      </w:r>
    </w:p>
    <w:p>
      <w:pPr>
        <w:pStyle w:val="Heading2"/>
        <w:keepNext/>
      </w:pPr>
      <w:r>
        <w:t xml:space="preserve">Périmètre d'inspection déclaré</w:t>
      </w:r>
    </w:p>
    <w:p>
      <w:pPr>
        <w:spacing w:after="120"/>
      </w:pPr>
      <w:r>
        <w:t xml:space="preserve">Deux horloges, et les confondre était un défaut de la révision 1 : les fichiers versionnés se lisent à un commit, les journaux de run à un horodatage.</w:t>
      </w:r>
    </w:p>
    <w:p>
      <w:pPr>
        <w:spacing w:after="120"/>
      </w:pPr>
      <w:r>
        <w:rPr>
          <w:b/>
          <w:bCs/>
        </w:rPr>
        <w:t xml:space="preserve">A · Fichiers du dépôt, lus au commit `4a4d1f5` (état à l'ouverture) :</w:t>
      </w:r>
      <w:r>
        <w:t xml:space="preserve"> </w:t>
      </w:r>
      <w:r>
        <w:rPr>
          <w:rFonts w:ascii="Consolas" w:cs="Consolas" w:eastAsia="Consolas" w:hAnsi="Consolas"/>
        </w:rPr>
        <w:t xml:space="preserve">CLAUDE.md</w:t>
      </w:r>
      <w:r>
        <w:t xml:space="preserve"> · </w:t>
      </w:r>
      <w:r>
        <w:rPr>
          <w:rFonts w:ascii="Consolas" w:cs="Consolas" w:eastAsia="Consolas" w:hAnsi="Consolas"/>
        </w:rPr>
        <w:t xml:space="preserve">README.md</w:t>
      </w:r>
      <w:r>
        <w:t xml:space="preserve"> · </w:t>
      </w:r>
      <w:r>
        <w:rPr>
          <w:rFonts w:ascii="Consolas" w:cs="Consolas" w:eastAsia="Consolas" w:hAnsi="Consolas"/>
        </w:rPr>
        <w:t xml:space="preserve">.gitmodules</w:t>
      </w:r>
      <w:r>
        <w:t xml:space="preserve"> · </w:t>
      </w:r>
      <w:r>
        <w:rPr>
          <w:rFonts w:ascii="Consolas" w:cs="Consolas" w:eastAsia="Consolas" w:hAnsi="Consolas"/>
        </w:rPr>
        <w:t xml:space="preserve">.gitignore</w:t>
      </w:r>
      <w:r>
        <w:t xml:space="preserve"> · </w:t>
      </w:r>
      <w:r>
        <w:rPr>
          <w:rFonts w:ascii="Consolas" w:cs="Consolas" w:eastAsia="Consolas" w:hAnsi="Consolas"/>
        </w:rPr>
        <w:t xml:space="preserve">.mcp.json</w:t>
      </w:r>
      <w:r>
        <w:t xml:space="preserve"> · </w:t>
      </w:r>
      <w:r>
        <w:rPr>
          <w:rFonts w:ascii="Consolas" w:cs="Consolas" w:eastAsia="Consolas" w:hAnsi="Consolas"/>
        </w:rPr>
        <w:t xml:space="preserve">.claude/factoryzen.sh</w:t>
      </w:r>
      <w:r>
        <w:t xml:space="preserve"> · </w:t>
      </w:r>
      <w:r>
        <w:rPr>
          <w:rFonts w:ascii="Consolas" w:cs="Consolas" w:eastAsia="Consolas" w:hAnsi="Consolas"/>
        </w:rPr>
        <w:t xml:space="preserve">.claude/settings.json</w:t>
      </w:r>
      <w:r>
        <w:t xml:space="preserve"> · </w:t>
      </w:r>
      <w:r>
        <w:rPr>
          <w:rFonts w:ascii="Consolas" w:cs="Consolas" w:eastAsia="Consolas" w:hAnsi="Consolas"/>
        </w:rPr>
        <w:t xml:space="preserve">.claude/commands/factory-status.md</w:t>
      </w:r>
      <w:r>
        <w:t xml:space="preserve"> · </w:t>
      </w:r>
      <w:r>
        <w:rPr>
          <w:rFonts w:ascii="Consolas" w:cs="Consolas" w:eastAsia="Consolas" w:hAnsi="Consolas"/>
        </w:rPr>
        <w:t xml:space="preserve">.github/workflows/launchpad.yml</w:t>
      </w:r>
      <w:r>
        <w:t xml:space="preserve"> · </w:t>
      </w:r>
      <w:r>
        <w:rPr>
          <w:rFonts w:ascii="Consolas" w:cs="Consolas" w:eastAsia="Consolas" w:hAnsi="Consolas"/>
        </w:rPr>
        <w:t xml:space="preserve">product/governance/project.yaml</w:t>
      </w:r>
      <w:r>
        <w:t xml:space="preserve">. Non lus, bien que présents : les huit autres </w:t>
      </w:r>
      <w:r>
        <w:rPr>
          <w:rFonts w:ascii="Consolas" w:cs="Consolas" w:eastAsia="Consolas" w:hAnsi="Consolas"/>
        </w:rPr>
        <w:t xml:space="preserve">.claude/commands/*.md</w:t>
      </w:r>
      <w:r>
        <w:t xml:space="preserve">, les </w:t>
      </w:r>
      <w:r>
        <w:rPr>
          <w:rFonts w:ascii="Consolas" w:cs="Consolas" w:eastAsia="Consolas" w:hAnsi="Consolas"/>
        </w:rPr>
        <w:t xml:space="preserve">.claude/agents/*</w:t>
      </w:r>
      <w:r>
        <w:t xml:space="preserve">, les </w:t>
      </w:r>
      <w:r>
        <w:rPr>
          <w:rFonts w:ascii="Consolas" w:cs="Consolas" w:eastAsia="Consolas" w:hAnsi="Consolas"/>
        </w:rPr>
        <w:t xml:space="preserve">.claude/skills/*</w:t>
      </w:r>
      <w:r>
        <w:t xml:space="preserve"> autres que </w:t>
      </w:r>
      <w:r>
        <w:rPr>
          <w:rFonts w:ascii="Consolas" w:cs="Consolas" w:eastAsia="Consolas" w:hAnsi="Consolas"/>
        </w:rPr>
        <w:t xml:space="preserve">bootstrap-product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B · Journaux de run, lus à leur état du 2026-09-21 en cours de session</w:t>
      </w:r>
      <w:r>
        <w:t xml:space="preserve"> — postérieurs au commit A : </w:t>
      </w:r>
      <w:r>
        <w:rPr>
          <w:rFonts w:ascii="Consolas" w:cs="Consolas" w:eastAsia="Consolas" w:hAnsi="Consolas"/>
        </w:rPr>
        <w:t xml:space="preserve">runs/ledger.ndjson</w:t>
      </w:r>
      <w:r>
        <w:t xml:space="preserve">, </w:t>
      </w:r>
      <w:r>
        <w:rPr>
          <w:rFonts w:ascii="Consolas" w:cs="Consolas" w:eastAsia="Consolas" w:hAnsi="Consolas"/>
        </w:rPr>
        <w:t xml:space="preserve">runs/tower.json</w:t>
      </w:r>
      <w:r>
        <w:t xml:space="preserve">. État à l'heure de rédaction : WP-01 </w:t>
      </w:r>
      <w:r>
        <w:rPr>
          <w:rFonts w:ascii="Consolas" w:cs="Consolas" w:eastAsia="Consolas" w:hAnsi="Consolas"/>
        </w:rPr>
        <w:t xml:space="preserve">complet</w:t>
      </w:r>
      <w:r>
        <w:t xml:space="preserve"> sur ses trois chemins ; WP-02 </w:t>
      </w:r>
      <w:r>
        <w:rPr>
          <w:rFonts w:ascii="Consolas" w:cs="Consolas" w:eastAsia="Consolas" w:hAnsi="Consolas"/>
        </w:rPr>
        <w:t xml:space="preserve">partiel</w:t>
      </w:r>
      <w:r>
        <w:t xml:space="preserve"> sur ses deux ; WP-03, WP-04, WP-05 </w:t>
      </w:r>
      <w:r>
        <w:rPr>
          <w:rFonts w:ascii="Consolas" w:cs="Consolas" w:eastAsia="Consolas" w:hAnsi="Consolas"/>
        </w:rPr>
        <w:t xml:space="preserve">partiel</w:t>
      </w:r>
      <w:r>
        <w:t xml:space="preserve"> avec BLOCKED motivé ; G0 constatée </w:t>
      </w:r>
      <w:r>
        <w:rPr>
          <w:rFonts w:ascii="Consolas" w:cs="Consolas" w:eastAsia="Consolas" w:hAnsi="Consolas"/>
        </w:rPr>
        <w:t xml:space="preserve">ready:false · missing:18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 · Plugin, au commit épinglé `a7b185b`.</w:t>
      </w:r>
      <w:r>
        <w:t xml:space="preserve"> Lus intégralement : </w:t>
      </w:r>
      <w:r>
        <w:rPr>
          <w:rFonts w:ascii="Consolas" w:cs="Consolas" w:eastAsia="Consolas" w:hAnsi="Consolas"/>
        </w:rPr>
        <w:t xml:space="preserve">lib/guard.mjs</w:t>
      </w:r>
      <w:r>
        <w:t xml:space="preserve">, </w:t>
      </w:r>
      <w:r>
        <w:rPr>
          <w:rFonts w:ascii="Consolas" w:cs="Consolas" w:eastAsia="Consolas" w:hAnsi="Consolas"/>
        </w:rPr>
        <w:t xml:space="preserve">build/build-adapter.mjs</w:t>
      </w:r>
      <w:r>
        <w:t xml:space="preserve">, </w:t>
      </w:r>
      <w:r>
        <w:rPr>
          <w:rFonts w:ascii="Consolas" w:cs="Consolas" w:eastAsia="Consolas" w:hAnsi="Consolas"/>
        </w:rPr>
        <w:t xml:space="preserve">launchpad/kit/run.mjs</w:t>
      </w:r>
      <w:r>
        <w:t xml:space="preserve">, </w:t>
      </w:r>
      <w:r>
        <w:rPr>
          <w:rFonts w:ascii="Consolas" w:cs="Consolas" w:eastAsia="Consolas" w:hAnsi="Consolas"/>
        </w:rPr>
        <w:t xml:space="preserve">package.json</w:t>
      </w:r>
      <w:r>
        <w:t xml:space="preserve">, </w:t>
      </w:r>
      <w:r>
        <w:rPr>
          <w:rFonts w:ascii="Consolas" w:cs="Consolas" w:eastAsia="Consolas" w:hAnsi="Consolas"/>
        </w:rPr>
        <w:t xml:space="preserve">launchpad/templates/product-repo/</w:t>
      </w:r>
      <w:r>
        <w:t xml:space="preserve"> (inventaire). Lus </w:t>
      </w:r>
      <w:r>
        <w:rPr>
          <w:b/>
          <w:bCs/>
        </w:rPr>
        <w:t xml:space="preserve">par extraits ciblés</w:t>
      </w:r>
      <w:r>
        <w:t xml:space="preserve"> : </w:t>
      </w:r>
      <w:r>
        <w:rPr>
          <w:rFonts w:ascii="Consolas" w:cs="Consolas" w:eastAsia="Consolas" w:hAnsi="Consolas"/>
        </w:rPr>
        <w:t xml:space="preserve">core/method.yaml</w:t>
      </w:r>
      <w:r>
        <w:t xml:space="preserve"> (</w:t>
      </w:r>
      <w:r>
        <w:rPr>
          <w:rFonts w:ascii="Consolas" w:cs="Consolas" w:eastAsia="Consolas" w:hAnsi="Consolas"/>
        </w:rPr>
        <w:t xml:space="preserve">runtime_dependencies</w:t>
      </w:r>
      <w:r>
        <w:t xml:space="preserve">, </w:t>
      </w:r>
      <w:r>
        <w:rPr>
          <w:rFonts w:ascii="Consolas" w:cs="Consolas" w:eastAsia="Consolas" w:hAnsi="Consolas"/>
        </w:rPr>
        <w:t xml:space="preserve">control_tower</w:t>
      </w:r>
      <w:r>
        <w:t xml:space="preserve">, </w:t>
      </w:r>
      <w:r>
        <w:rPr>
          <w:rFonts w:ascii="Consolas" w:cs="Consolas" w:eastAsia="Consolas" w:hAnsi="Consolas"/>
        </w:rPr>
        <w:t xml:space="preserve">gates</w:t>
      </w:r>
      <w:r>
        <w:t xml:space="preserve">, </w:t>
      </w:r>
      <w:r>
        <w:rPr>
          <w:rFonts w:ascii="Consolas" w:cs="Consolas" w:eastAsia="Consolas" w:hAnsi="Consolas"/>
        </w:rPr>
        <w:t xml:space="preserve">work_products</w:t>
      </w:r>
      <w:r>
        <w:t xml:space="preserve">, </w:t>
      </w:r>
      <w:r>
        <w:rPr>
          <w:rFonts w:ascii="Consolas" w:cs="Consolas" w:eastAsia="Consolas" w:hAnsi="Consolas"/>
        </w:rPr>
        <w:t xml:space="preserve">exceptions</w:t>
      </w:r>
      <w:r>
        <w:t xml:space="preserve">, </w:t>
      </w:r>
      <w:r>
        <w:rPr>
          <w:rFonts w:ascii="Consolas" w:cs="Consolas" w:eastAsia="Consolas" w:hAnsi="Consolas"/>
        </w:rPr>
        <w:t xml:space="preserve">categories</w:t>
      </w:r>
      <w:r>
        <w:t xml:space="preserve"> — jamais en entier), </w:t>
      </w:r>
      <w:r>
        <w:rPr>
          <w:rFonts w:ascii="Consolas" w:cs="Consolas" w:eastAsia="Consolas" w:hAnsi="Consolas"/>
        </w:rPr>
        <w:t xml:space="preserve">core/templates.yaml</w:t>
      </w:r>
      <w:r>
        <w:t xml:space="preserve">, </w:t>
      </w:r>
      <w:r>
        <w:rPr>
          <w:rFonts w:ascii="Consolas" w:cs="Consolas" w:eastAsia="Consolas" w:hAnsi="Consolas"/>
        </w:rPr>
        <w:t xml:space="preserve">lib/notion.mjs</w:t>
      </w:r>
      <w:r>
        <w:t xml:space="preserve">, </w:t>
      </w:r>
      <w:r>
        <w:rPr>
          <w:rFonts w:ascii="Consolas" w:cs="Consolas" w:eastAsia="Consolas" w:hAnsi="Consolas"/>
        </w:rPr>
        <w:t xml:space="preserve">lib/vendor.mjs</w:t>
      </w:r>
      <w:r>
        <w:t xml:space="preserve">, </w:t>
      </w:r>
      <w:r>
        <w:rPr>
          <w:rFonts w:ascii="Consolas" w:cs="Consolas" w:eastAsia="Consolas" w:hAnsi="Consolas"/>
        </w:rPr>
        <w:t xml:space="preserve">lib/registry.mjs</w:t>
      </w:r>
      <w:r>
        <w:t xml:space="preserve">, </w:t>
      </w:r>
      <w:r>
        <w:rPr>
          <w:rFonts w:ascii="Consolas" w:cs="Consolas" w:eastAsia="Consolas" w:hAnsi="Consolas"/>
        </w:rPr>
        <w:t xml:space="preserve">lib/tower.mjs</w:t>
      </w:r>
      <w:r>
        <w:t xml:space="preserve"> (</w:t>
      </w:r>
      <w:r>
        <w:rPr>
          <w:rFonts w:ascii="Consolas" w:cs="Consolas" w:eastAsia="Consolas" w:hAnsi="Consolas"/>
        </w:rPr>
        <w:t xml:space="preserve">factory_clear_gate</w:t>
      </w:r>
      <w:r>
        <w:t xml:space="preserve"> seul), </w:t>
      </w:r>
      <w:r>
        <w:rPr>
          <w:rFonts w:ascii="Consolas" w:cs="Consolas" w:eastAsia="Consolas" w:hAnsi="Consolas"/>
        </w:rPr>
        <w:t xml:space="preserve">bin/apf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Non lus :</w:t>
      </w:r>
      <w:r>
        <w:t xml:space="preserve"> </w:t>
      </w:r>
      <w:r>
        <w:rPr>
          <w:rFonts w:ascii="Consolas" w:cs="Consolas" w:eastAsia="Consolas" w:hAnsi="Consolas"/>
        </w:rPr>
        <w:t xml:space="preserve">mcp/server.mjs</w:t>
      </w:r>
      <w:r>
        <w:t xml:space="preserve">, </w:t>
      </w:r>
      <w:r>
        <w:rPr>
          <w:rFonts w:ascii="Consolas" w:cs="Consolas" w:eastAsia="Consolas" w:hAnsi="Consolas"/>
        </w:rPr>
        <w:t xml:space="preserve">lib/checks.mjs</w:t>
      </w:r>
      <w:r>
        <w:t xml:space="preserve">, </w:t>
      </w:r>
      <w:r>
        <w:rPr>
          <w:rFonts w:ascii="Consolas" w:cs="Consolas" w:eastAsia="Consolas" w:hAnsi="Consolas"/>
        </w:rPr>
        <w:t xml:space="preserve">lib/living.mjs</w:t>
      </w:r>
      <w:r>
        <w:t xml:space="preserve">, </w:t>
      </w:r>
      <w:r>
        <w:rPr>
          <w:rFonts w:ascii="Consolas" w:cs="Consolas" w:eastAsia="Consolas" w:hAnsi="Consolas"/>
        </w:rPr>
        <w:t xml:space="preserve">lib/provenance.mjs</w:t>
      </w:r>
      <w:r>
        <w:t xml:space="preserve">, </w:t>
      </w:r>
      <w:r>
        <w:rPr>
          <w:rFonts w:ascii="Consolas" w:cs="Consolas" w:eastAsia="Consolas" w:hAnsi="Consolas"/>
        </w:rPr>
        <w:t xml:space="preserve">lib/research.mjs</w:t>
      </w:r>
      <w:r>
        <w:t xml:space="preserve">, </w:t>
      </w:r>
      <w:r>
        <w:rPr>
          <w:rFonts w:ascii="Consolas" w:cs="Consolas" w:eastAsia="Consolas" w:hAnsi="Consolas"/>
        </w:rPr>
        <w:t xml:space="preserve">lib/drift.mjs</w:t>
      </w:r>
      <w:r>
        <w:t xml:space="preserve">, </w:t>
      </w:r>
      <w:r>
        <w:rPr>
          <w:rFonts w:ascii="Consolas" w:cs="Consolas" w:eastAsia="Consolas" w:hAnsi="Consolas"/>
        </w:rPr>
        <w:t xml:space="preserve">lib/project.mjs</w:t>
      </w:r>
      <w:r>
        <w:t xml:space="preserve">, </w:t>
      </w:r>
      <w:r>
        <w:rPr>
          <w:rFonts w:ascii="Consolas" w:cs="Consolas" w:eastAsia="Consolas" w:hAnsi="Consolas"/>
        </w:rPr>
        <w:t xml:space="preserve">lib/trace.mjs</w:t>
      </w:r>
      <w:r>
        <w:t xml:space="preserve">, </w:t>
      </w:r>
      <w:r>
        <w:rPr>
          <w:rFonts w:ascii="Consolas" w:cs="Consolas" w:eastAsia="Consolas" w:hAnsi="Consolas"/>
        </w:rPr>
        <w:t xml:space="preserve">tests/</w:t>
      </w:r>
      <w:r>
        <w:t xml:space="preserve">, </w:t>
      </w:r>
      <w:r>
        <w:rPr>
          <w:rFonts w:ascii="Consolas" w:cs="Consolas" w:eastAsia="Consolas" w:hAnsi="Consolas"/>
        </w:rPr>
        <w:t xml:space="preserve">launchpad/supabase/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Cette liste est opposable au tableau des contraintes.</w:t>
      </w:r>
      <w:r>
        <w:t xml:space="preserve"> Toute contrainte dont une source tombe dans « Non lus » est descendue en « À confirmer » — c'est ce qui a coûté quatre lignes à la révision 2.</w:t>
      </w:r>
    </w:p>
    <w:p>
      <w:pPr>
        <w:spacing w:after="120"/>
      </w:pPr>
      <w:r>
        <w:rPr>
          <w:b/>
          <w:bCs/>
        </w:rPr>
        <w:t xml:space="preserve">D · État de branche et de projection, au 2026-09-21.</w:t>
      </w:r>
      <w:r>
        <w:t xml:space="preserve"> Le run travaille sur </w:t>
      </w:r>
      <w:r>
        <w:rPr>
          <w:rFonts w:ascii="Consolas" w:cs="Consolas" w:eastAsia="Consolas" w:hAnsi="Consolas"/>
        </w:rPr>
        <w:t xml:space="preserve">claude/magical-ramanujan-exqk8s</w:t>
      </w:r>
      <w:r>
        <w:t xml:space="preserve">, fusionnée en fast-forward dans </w:t>
      </w:r>
      <w:r>
        <w:rPr>
          <w:rFonts w:ascii="Consolas" w:cs="Consolas" w:eastAsia="Consolas" w:hAnsi="Consolas"/>
        </w:rPr>
        <w:t xml:space="preserve">main</w:t>
      </w:r>
      <w:r>
        <w:t xml:space="preserve"> à chaque étape ; les deux références sont donc alignées, et </w:t>
      </w:r>
      <w:r>
        <w:rPr>
          <w:rFonts w:ascii="Consolas" w:cs="Consolas" w:eastAsia="Consolas" w:hAnsi="Consolas"/>
        </w:rPr>
        <w:t xml:space="preserve">main</w:t>
      </w:r>
      <w:r>
        <w:t xml:space="preserve"> n'a pas d'historique propre. La projection est active : l'exécution du workflow sur </w:t>
      </w:r>
      <w:r>
        <w:rPr>
          <w:rFonts w:ascii="Consolas" w:cs="Consolas" w:eastAsia="Consolas" w:hAnsi="Consolas"/>
        </w:rPr>
        <w:t xml:space="preserve">803bf12</w:t>
      </w:r>
      <w:r>
        <w:t xml:space="preserve"> a conclu </w:t>
      </w:r>
      <w:r>
        <w:rPr>
          <w:rFonts w:ascii="Consolas" w:cs="Consolas" w:eastAsia="Consolas" w:hAnsi="Consolas"/>
        </w:rPr>
        <w:t xml:space="preserve">success</w:t>
      </w:r>
      <w:r>
        <w:t xml:space="preserve">. </w:t>
      </w:r>
      <w:r>
        <w:rPr>
          <w:i/>
          <w:iCs/>
        </w:rPr>
        <w:t xml:space="preserve">(Le compte de commits n'est pas noté : il change à chaque écriture, y compris celle-ci — un nombre qui se périme entre sa mesure et sa lecture n'est pas une observation.)</w:t>
      </w:r>
    </w:p>
    <w:p>
      <w:pPr>
        <w:spacing w:after="120"/>
      </w:pPr>
      <w:r>
        <w:rPr>
          <w:b/>
          <w:bCs/>
        </w:rPr>
        <w:t xml:space="preserve">NON inspecté, et hors de portée de toute contrainte énoncée ici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Toute réalité « Ouazzani design » extérieure au dépôt : site, réseaux, charte de marque,</w:t>
      </w:r>
    </w:p>
    <w:p>
      <w:pPr>
        <w:spacing w:after="120"/>
      </w:pPr>
      <w:r>
        <w:t xml:space="preserve">  documents commerciaux, base client, système de gestion. Rien ne m'a été présenté ; je n'ai   pas cherché à en établir l'existence (U-03).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backlog historique, les décisions antérieures, les engagements pris hors dépôt.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consoles Vercel et Supabase : aucun accès. Seul le contrat visible depuis le dépôt est</w:t>
      </w:r>
    </w:p>
    <w:p>
      <w:pPr>
        <w:spacing w:after="120"/>
      </w:pPr>
      <w:r>
        <w:t xml:space="preserve">  décrit.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L'historique du plugin au-delà du clone </w:t>
      </w:r>
      <w:r>
        <w:rPr>
          <w:rFonts w:ascii="Consolas" w:cs="Consolas" w:eastAsia="Consolas" w:hAnsi="Consolas"/>
        </w:rPr>
        <w:t xml:space="preserve">--depth 1</w:t>
      </w:r>
      <w:r>
        <w:t xml:space="preserve"> — </w:t>
      </w:r>
      <w:r>
        <w:rPr>
          <w:b/>
          <w:bCs/>
        </w:rPr>
        <w:t xml:space="preserve">profondeur inconnue</w:t>
      </w:r>
      <w:r>
        <w:t xml:space="preserve">.</w:t>
      </w:r>
    </w:p>
    <w:p>
      <w:pPr>
        <w:pStyle w:val="Heading2"/>
        <w:keepNext/>
      </w:pPr>
      <w:r>
        <w:t xml:space="preserve">Architecture et dépendances existantes</w:t>
      </w:r>
    </w:p>
    <w:p>
      <w:pPr>
        <w:spacing w:after="120"/>
      </w:pPr>
      <w:r>
        <w:rPr>
          <w:b/>
          <w:bCs/>
        </w:rPr>
        <w:t xml:space="preserve">Il n'y a pas d'application.</w:t>
      </w:r>
      <w:r>
        <w:t xml:space="preserve"> </w:t>
      </w:r>
      <w:r>
        <w:rPr>
          <w:rFonts w:ascii="Consolas" w:cs="Consolas" w:eastAsia="Consolas" w:hAnsi="Consolas"/>
        </w:rPr>
        <w:t xml:space="preserve">product/</w:t>
      </w:r>
      <w:r>
        <w:t xml:space="preserve"> ne porte que la gouvernance. Ce qui existe est l'appareil d'exécution — et il a des droits d'écriture ici.</w:t>
      </w:r>
    </w:p>
    <w:p>
      <w:pPr>
        <w:pStyle w:val="Heading3"/>
        <w:keepNext/>
      </w:pPr>
      <w:r>
        <w:t xml:space="preserve">Composants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3"/>
        <w:gridCol w:w="4164"/>
        <w:gridCol w:w="3571"/>
      </w:tblGrid>
      <w:tr>
        <w:tc>
          <w:tcPr>
            <w:tcW w:type="dxa" w:w="190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Composant</w:t>
            </w:r>
          </w:p>
        </w:tc>
        <w:tc>
          <w:tcPr>
            <w:tcW w:type="dxa" w:w="416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Rôle réel</w:t>
            </w:r>
          </w:p>
        </w:tc>
        <w:tc>
          <w:tcPr>
            <w:tcW w:type="dxa" w:w="357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Emplacement</w:t>
            </w:r>
          </w:p>
        </w:tc>
      </w:tr>
      <w:tr>
        <w:tc>
          <w:tcPr>
            <w:tcW w:type="dxa" w:w="190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Registre canonique</w:t>
            </w:r>
          </w:p>
        </w:tc>
        <w:tc>
          <w:tcPr>
            <w:tcW w:type="dxa" w:w="416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source unique de la méthode</w:t>
            </w:r>
          </w:p>
        </w:tc>
        <w:tc>
          <w:tcPr>
            <w:tcW w:type="dxa" w:w="357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.factoryzen/core/method.yaml</w:t>
            </w:r>
            <w:r>
              <w:rPr>
                <w:sz w:val="19"/>
                <w:szCs w:val="19"/>
              </w:rPr>
              <w:t xml:space="preserve"> (gitlink figé sur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a7b185b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90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apf</w:t>
            </w:r>
          </w:p>
        </w:tc>
        <w:tc>
          <w:tcPr>
            <w:tcW w:type="dxa" w:w="416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huit contrôles, gabarits, tour, projections, vendoring</w:t>
            </w:r>
          </w:p>
        </w:tc>
        <w:tc>
          <w:tcPr>
            <w:tcW w:type="dxa" w:w="357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.factoryzen/bin/apf</w:t>
            </w:r>
          </w:p>
        </w:tc>
      </w:tr>
      <w:tr>
        <w:tc>
          <w:tcPr>
            <w:tcW w:type="dxa" w:w="190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Tour de contrôle</w:t>
            </w:r>
          </w:p>
        </w:tc>
        <w:tc>
          <w:tcPr>
            <w:tcW w:type="dxa" w:w="416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ouvre les activités, délivre fragment, frontière et critère de sortie ; constate les gates sans les franchir</w:t>
            </w:r>
          </w:p>
        </w:tc>
        <w:tc>
          <w:tcPr>
            <w:tcW w:type="dxa" w:w="357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.claude/factoryzen.sh tower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.factoryzen/mcp/server.mjs</w:t>
            </w:r>
          </w:p>
        </w:tc>
      </w:tr>
      <w:tr>
        <w:tc>
          <w:tcPr>
            <w:tcW w:type="dxa" w:w="190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Garde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PreToolUse</w:t>
            </w:r>
          </w:p>
        </w:tc>
        <w:tc>
          <w:tcPr>
            <w:tcW w:type="dxa" w:w="416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 juge que `product/`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guard.mjs:45-46</w:t>
            </w:r>
            <w:r>
              <w:rPr>
                <w:sz w:val="19"/>
                <w:szCs w:val="19"/>
              </w:rPr>
              <w:t xml:space="preserve">) ; trois verdicts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deny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`ask`</w:t>
            </w:r>
            <w:r>
              <w:rPr>
                <w:sz w:val="19"/>
                <w:szCs w:val="19"/>
              </w:rPr>
              <w:t xml:space="preserve"> (chemin déclaré, aucune activité ouverte — l'humain tranche,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:57-63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allow</w:t>
            </w:r>
            <w:r>
              <w:rPr>
                <w:sz w:val="19"/>
                <w:szCs w:val="19"/>
              </w:rPr>
              <w:t xml:space="preserve"> — dont </w:t>
            </w:r>
            <w:r>
              <w:rPr>
                <w:b/>
                <w:bCs/>
                <w:sz w:val="19"/>
                <w:szCs w:val="19"/>
              </w:rPr>
              <w:t xml:space="preserve">toute</w:t>
            </w:r>
            <w:r>
              <w:rPr>
                <w:sz w:val="19"/>
                <w:szCs w:val="19"/>
              </w:rPr>
              <w:t xml:space="preserve"> écriture hors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product/</w:t>
            </w:r>
          </w:p>
        </w:tc>
        <w:tc>
          <w:tcPr>
            <w:tcW w:type="dxa" w:w="357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.claude/factoryzen.sh guard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.factoryzen/lib/guard.mjs</w:t>
            </w:r>
          </w:p>
        </w:tc>
      </w:tr>
      <w:tr>
        <w:tc>
          <w:tcPr>
            <w:tcW w:type="dxa" w:w="190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Semis de la CI — projections</w:t>
            </w:r>
          </w:p>
        </w:tc>
        <w:tc>
          <w:tcPr>
            <w:tcW w:type="dxa" w:w="416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supprime et regénère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.claude/commands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skills</w:t>
            </w:r>
            <w:r>
              <w:rPr>
                <w:sz w:val="19"/>
                <w:szCs w:val="19"/>
              </w:rPr>
              <w:t xml:space="preserve"> ; réécrit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factoryzen.sh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.gitmodules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.mcp.json</w:t>
            </w:r>
            <w:r>
              <w:rPr>
                <w:sz w:val="19"/>
                <w:szCs w:val="19"/>
              </w:rPr>
              <w:t xml:space="preserve"> ; fusionne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settings.json</w:t>
            </w:r>
            <w:r>
              <w:rPr>
                <w:sz w:val="19"/>
                <w:szCs w:val="19"/>
              </w:rPr>
              <w:t xml:space="preserve"> ; </w:t>
            </w:r>
            <w:r>
              <w:rPr>
                <w:b/>
                <w:bCs/>
                <w:sz w:val="19"/>
                <w:szCs w:val="19"/>
              </w:rPr>
              <w:t xml:space="preserve">complète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.gitignore</w:t>
            </w:r>
            <w:r>
              <w:rPr>
                <w:sz w:val="19"/>
                <w:szCs w:val="19"/>
              </w:rPr>
              <w:t xml:space="preserve">. Commit et push conditionnés à un arbre sale</w:t>
            </w:r>
          </w:p>
        </w:tc>
        <w:tc>
          <w:tcPr>
            <w:tcW w:type="dxa" w:w="357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launchpad/kit/run.mjs:124-173</w:t>
            </w:r>
            <w:r>
              <w:rPr>
                <w:sz w:val="19"/>
                <w:szCs w:val="19"/>
              </w:rPr>
              <w:t xml:space="preserve"> ←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launchpad.yml:37-48</w:t>
            </w:r>
          </w:p>
        </w:tc>
      </w:tr>
      <w:tr>
        <w:tc>
          <w:tcPr>
            <w:tcW w:type="dxa" w:w="190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Semis de la CI — épinglage</w:t>
            </w:r>
          </w:p>
        </w:tc>
        <w:tc>
          <w:tcPr>
            <w:tcW w:type="dxa" w:w="416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déplace le gitlink `.factoryzen`</w:t>
            </w:r>
            <w:r>
              <w:rPr>
                <w:sz w:val="19"/>
                <w:szCs w:val="19"/>
              </w:rPr>
              <w:t xml:space="preserve">, donc la version du registre qui gouverne le dépôt. Observé le 2026-09-21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a7b185b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359d6ce</w:t>
            </w:r>
            <w:r>
              <w:rPr>
                <w:sz w:val="19"/>
                <w:szCs w:val="19"/>
              </w:rPr>
              <w:t xml:space="preserve">. Détecté par K6, non par la garde</w:t>
            </w:r>
          </w:p>
        </w:tc>
        <w:tc>
          <w:tcPr>
            <w:tcW w:type="dxa" w:w="357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launchpad/kit/run.mjs</w:t>
            </w:r>
            <w:r>
              <w:rPr>
                <w:sz w:val="19"/>
                <w:szCs w:val="19"/>
              </w:rPr>
              <w:t xml:space="preserve"> ←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launchpad.yml:37-48</w:t>
            </w:r>
          </w:p>
        </w:tc>
      </w:tr>
      <w:tr>
        <w:tc>
          <w:tcPr>
            <w:tcW w:type="dxa" w:w="190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Semis de la CI — Run Ledger</w:t>
            </w:r>
          </w:p>
        </w:tc>
        <w:tc>
          <w:tcPr>
            <w:tcW w:type="dxa" w:w="416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ouvre l'activité 1 au nom de `factory-lead`, déclare WP-01 `partiel`, écrit `runs/tower.json` et `runs/ledger.ndjson`.</w:t>
            </w:r>
            <w:r>
              <w:rPr>
                <w:sz w:val="19"/>
                <w:szCs w:val="19"/>
              </w:rPr>
              <w:t xml:space="preserve"> Une seule fois : un journal existant n'est jamais réécrit</w:t>
            </w:r>
          </w:p>
        </w:tc>
        <w:tc>
          <w:tcPr>
            <w:tcW w:type="dxa" w:w="357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launchpad/kit/run.mjs:72-88</w:t>
            </w:r>
          </w:p>
        </w:tc>
      </w:tr>
      <w:tr>
        <w:tc>
          <w:tcPr>
            <w:tcW w:type="dxa" w:w="190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Run Ledger</w:t>
            </w:r>
          </w:p>
        </w:tc>
        <w:tc>
          <w:tcPr>
            <w:tcW w:type="dxa" w:w="416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journal opposable — versionné, seul objet de K8</w:t>
            </w:r>
          </w:p>
        </w:tc>
        <w:tc>
          <w:tcPr>
            <w:tcW w:type="dxa" w:w="357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runs/ledger.ndjson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runs/tower.json</w:t>
            </w:r>
          </w:p>
        </w:tc>
      </w:tr>
      <w:tr>
        <w:tc>
          <w:tcPr>
            <w:tcW w:type="dxa" w:w="190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Trace de session</w:t>
            </w:r>
          </w:p>
        </w:tc>
        <w:tc>
          <w:tcPr>
            <w:tcW w:type="dxa" w:w="416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journal de bord — non versionné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.gitignore:10-13</w:t>
            </w:r>
            <w:r>
              <w:rPr>
                <w:sz w:val="19"/>
                <w:szCs w:val="19"/>
              </w:rPr>
              <w:t xml:space="preserve">), poussé au launchpad dès le poste appairé</w:t>
            </w:r>
          </w:p>
        </w:tc>
        <w:tc>
          <w:tcPr>
            <w:tcW w:type="dxa" w:w="357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runs/trace.ndjson</w:t>
            </w:r>
          </w:p>
        </w:tc>
      </w:tr>
      <w:tr>
        <w:tc>
          <w:tcPr>
            <w:tcW w:type="dxa" w:w="190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Projection launchpad</w:t>
            </w:r>
          </w:p>
        </w:tc>
        <w:tc>
          <w:tcPr>
            <w:tcW w:type="dxa" w:w="416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instantané déposé par la CI ; TIRÉE, jamais poussée</w:t>
            </w:r>
          </w:p>
        </w:tc>
        <w:tc>
          <w:tcPr>
            <w:tcW w:type="dxa" w:w="357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.github/workflows/launchpad.yml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Flux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Ouverture d'activité → tour → fragment + frontière d'écriture + critère de sortie.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Écriture </w:t>
      </w:r>
      <w:r>
        <w:rPr>
          <w:b/>
          <w:bCs/>
        </w:rPr>
        <w:t xml:space="preserve">sous `product/`</w:t>
      </w:r>
      <w:r>
        <w:t xml:space="preserve"> → hook </w:t>
      </w:r>
      <w:r>
        <w:rPr>
          <w:rFonts w:ascii="Consolas" w:cs="Consolas" w:eastAsia="Consolas" w:hAnsi="Consolas"/>
        </w:rPr>
        <w:t xml:space="preserve">PreToolUse</w:t>
      </w:r>
      <w:r>
        <w:t xml:space="preserve"> → garde → </w:t>
      </w:r>
      <w:r>
        <w:rPr>
          <w:rFonts w:ascii="Consolas" w:cs="Consolas" w:eastAsia="Consolas" w:hAnsi="Consolas"/>
        </w:rPr>
        <w:t xml:space="preserve">deny</w:t>
      </w:r>
      <w:r>
        <w:t xml:space="preserve"> / </w:t>
      </w:r>
      <w:r>
        <w:rPr>
          <w:rFonts w:ascii="Consolas" w:cs="Consolas" w:eastAsia="Consolas" w:hAnsi="Consolas"/>
        </w:rPr>
        <w:t xml:space="preserve">ask</w:t>
      </w:r>
      <w:r>
        <w:t xml:space="preserve"> / </w:t>
      </w:r>
      <w:r>
        <w:rPr>
          <w:rFonts w:ascii="Consolas" w:cs="Consolas" w:eastAsia="Consolas" w:hAnsi="Consolas"/>
        </w:rPr>
        <w:t xml:space="preserve">allow</w:t>
      </w:r>
      <w:r>
        <w:t xml:space="preserve">.</w:t>
      </w:r>
    </w:p>
    <w:p>
      <w:pPr>
        <w:spacing w:after="120"/>
      </w:pPr>
      <w:r>
        <w:t xml:space="preserve">   Écriture </w:t>
      </w:r>
      <w:r>
        <w:rPr>
          <w:b/>
          <w:bCs/>
        </w:rPr>
        <w:t xml:space="preserve">ailleurs</w:t>
      </w:r>
      <w:r>
        <w:t xml:space="preserve"> → </w:t>
      </w:r>
      <w:r>
        <w:rPr>
          <w:rFonts w:ascii="Consolas" w:cs="Consolas" w:eastAsia="Consolas" w:hAnsi="Consolas"/>
        </w:rPr>
        <w:t xml:space="preserve">allow</w:t>
      </w:r>
      <w:r>
        <w:t xml:space="preserve"> sans examen.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Déclaration de livrable → Run Ledger.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sur </w:t>
      </w:r>
      <w:r>
        <w:rPr>
          <w:rFonts w:ascii="Consolas" w:cs="Consolas" w:eastAsia="Consolas" w:hAnsi="Consolas"/>
        </w:rPr>
        <w:t xml:space="preserve">main</w:t>
      </w:r>
      <w:r>
        <w:t xml:space="preserve"> → workflow → jeton OIDC (</w:t>
      </w:r>
      <w:r>
        <w:rPr>
          <w:rFonts w:ascii="Consolas" w:cs="Consolas" w:eastAsia="Consolas" w:hAnsi="Consolas"/>
        </w:rPr>
        <w:t xml:space="preserve">:28-31</w:t>
      </w:r>
      <w:r>
        <w:t xml:space="preserve">) → kit (</w:t>
      </w:r>
      <w:r>
        <w:rPr>
          <w:rFonts w:ascii="Consolas" w:cs="Consolas" w:eastAsia="Consolas" w:hAnsi="Consolas"/>
        </w:rPr>
        <w:t xml:space="preserve">:32-36</w:t>
      </w:r>
      <w:r>
        <w:t xml:space="preserve">) → </w:t>
      </w:r>
      <w:r>
        <w:rPr>
          <w:b/>
          <w:bCs/>
        </w:rPr>
        <w:t xml:space="preserve">semis</w:t>
      </w:r>
      <w:r>
        <w:t xml:space="preserve"> (</w:t>
      </w:r>
      <w:r>
        <w:rPr>
          <w:rFonts w:ascii="Consolas" w:cs="Consolas" w:eastAsia="Consolas" w:hAnsi="Consolas"/>
        </w:rPr>
        <w:t xml:space="preserve">:37-48</w:t>
      </w:r>
      <w:r>
        <w:t xml:space="preserve">),</w:t>
      </w:r>
    </w:p>
    <w:p>
      <w:pPr>
        <w:spacing w:after="120"/>
      </w:pPr>
      <w:r>
        <w:t xml:space="preserve">   qui regénère les projections </w:t>
      </w:r>
      <w:r>
        <w:rPr>
          <w:b/>
          <w:bCs/>
        </w:rPr>
        <w:t xml:space="preserve">et, à la première exécution seulement, ouvre l'activité 1 et    écrit le Run Ledger</w:t>
      </w:r>
      <w:r>
        <w:t xml:space="preserve"> → instantané (</w:t>
      </w:r>
      <w:r>
        <w:rPr>
          <w:rFonts w:ascii="Consolas" w:cs="Consolas" w:eastAsia="Consolas" w:hAnsi="Consolas"/>
        </w:rPr>
        <w:t xml:space="preserve">:50</w:t>
      </w:r>
      <w:r>
        <w:t xml:space="preserve">) → page du launchpad.</w:t>
      </w:r>
    </w:p>
    <w:p>
      <w:pPr>
        <w:spacing w:after="120"/>
      </w:pPr>
      <w:r>
        <w:rPr>
          <w:b/>
          <w:bCs/>
        </w:rPr>
        <w:t xml:space="preserve">Conséquence d'ingénierie.</w:t>
      </w:r>
      <w:r>
        <w:t xml:space="preserve"> Les deux premières lignes de </w:t>
      </w:r>
      <w:r>
        <w:rPr>
          <w:rFonts w:ascii="Consolas" w:cs="Consolas" w:eastAsia="Consolas" w:hAnsi="Consolas"/>
        </w:rPr>
        <w:t xml:space="preserve">runs/ledger.ndjson</w:t>
      </w:r>
      <w:r>
        <w:t xml:space="preserve"> n'ont été écrites par aucun agent de session : elles sont l'œuvre de la CI. Et le périmètre d'écriture de la CI — </w:t>
      </w:r>
      <w:r>
        <w:rPr>
          <w:rFonts w:ascii="Consolas" w:cs="Consolas" w:eastAsia="Consolas" w:hAnsi="Consolas"/>
        </w:rPr>
        <w:t xml:space="preserve">.claude/</w:t>
      </w:r>
      <w:r>
        <w:t xml:space="preserve">, </w:t>
      </w:r>
      <w:r>
        <w:rPr>
          <w:rFonts w:ascii="Consolas" w:cs="Consolas" w:eastAsia="Consolas" w:hAnsi="Consolas"/>
        </w:rPr>
        <w:t xml:space="preserve">.gitmodules</w:t>
      </w:r>
      <w:r>
        <w:t xml:space="preserve">, </w:t>
      </w:r>
      <w:r>
        <w:rPr>
          <w:rFonts w:ascii="Consolas" w:cs="Consolas" w:eastAsia="Consolas" w:hAnsi="Consolas"/>
        </w:rPr>
        <w:t xml:space="preserve">.mcp.json</w:t>
      </w:r>
      <w:r>
        <w:t xml:space="preserve">, </w:t>
      </w:r>
      <w:r>
        <w:rPr>
          <w:rFonts w:ascii="Consolas" w:cs="Consolas" w:eastAsia="Consolas" w:hAnsi="Consolas"/>
        </w:rPr>
        <w:t xml:space="preserve">.gitignore</w:t>
      </w:r>
      <w:r>
        <w:t xml:space="preserve">, </w:t>
      </w:r>
      <w:r>
        <w:rPr>
          <w:rFonts w:ascii="Consolas" w:cs="Consolas" w:eastAsia="Consolas" w:hAnsi="Consolas"/>
        </w:rPr>
        <w:t xml:space="preserve">runs/</w:t>
      </w:r>
      <w:r>
        <w:t xml:space="preserve"> — est précisément celui que la garde ne juge pas.</w:t>
      </w:r>
    </w:p>
    <w:p>
      <w:pPr>
        <w:pStyle w:val="Heading3"/>
        <w:keepNext/>
      </w:pPr>
      <w:r>
        <w:t xml:space="preserve">Dépendances tierces, avec versions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10"/>
        <w:gridCol w:w="4113"/>
        <w:gridCol w:w="4115"/>
      </w:tblGrid>
      <w:tr>
        <w:tc>
          <w:tcPr>
            <w:tcW w:type="dxa" w:w="141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Dépendance</w:t>
            </w:r>
          </w:p>
        </w:tc>
        <w:tc>
          <w:tcPr>
            <w:tcW w:type="dxa" w:w="411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 constatée</w:t>
            </w:r>
          </w:p>
        </w:tc>
        <w:tc>
          <w:tcPr>
            <w:tcW w:type="dxa" w:w="41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Source de la version</w:t>
            </w:r>
          </w:p>
        </w:tc>
      </w:tr>
      <w:tr>
        <w:tc>
          <w:tcPr>
            <w:tcW w:type="dxa" w:w="141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type="dxa" w:w="411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22 (runner CI) · v22.22.2 (session)</w:t>
            </w:r>
          </w:p>
        </w:tc>
        <w:tc>
          <w:tcPr>
            <w:tcW w:type="dxa" w:w="41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launchpad.yml:26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-v</w:t>
            </w:r>
          </w:p>
        </w:tc>
      </w:tr>
      <w:tr>
        <w:tc>
          <w:tcPr>
            <w:tcW w:type="dxa" w:w="141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js-yaml</w:t>
            </w:r>
          </w:p>
        </w:tc>
        <w:tc>
          <w:tcPr>
            <w:tcW w:type="dxa" w:w="411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4.3.2 exacte</w:t>
            </w:r>
            <w:r>
              <w:rPr>
                <w:sz w:val="19"/>
                <w:szCs w:val="19"/>
              </w:rPr>
              <w:t xml:space="preserve">, vendorée, épinglée par sha256, point d'entrée unique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lib/yaml.mjs</w:t>
            </w:r>
          </w:p>
        </w:tc>
        <w:tc>
          <w:tcPr>
            <w:tcW w:type="dxa" w:w="41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core/method.yaml:2922-2939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b/>
                <w:bCs/>
                <w:sz w:val="19"/>
                <w:szCs w:val="19"/>
              </w:rPr>
              <w:t xml:space="preserve">pas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package.json:19-21</w:t>
            </w:r>
            <w:r>
              <w:rPr>
                <w:sz w:val="19"/>
                <w:szCs w:val="19"/>
              </w:rPr>
              <w:t xml:space="preserve">, qui ne porte qu'un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^4.3.2</w:t>
            </w:r>
            <w:r>
              <w:rPr>
                <w:sz w:val="19"/>
                <w:szCs w:val="19"/>
              </w:rPr>
              <w:t xml:space="preserve"> de devDependency</w:t>
            </w:r>
          </w:p>
        </w:tc>
      </w:tr>
      <w:tr>
        <w:tc>
          <w:tcPr>
            <w:tcW w:type="dxa" w:w="141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actions/checkout</w:t>
            </w:r>
          </w:p>
        </w:tc>
        <w:tc>
          <w:tcPr>
            <w:tcW w:type="dxa" w:w="411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v4</w:t>
            </w:r>
          </w:p>
        </w:tc>
        <w:tc>
          <w:tcPr>
            <w:tcW w:type="dxa" w:w="41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launchpad.yml:23</w:t>
            </w:r>
          </w:p>
        </w:tc>
      </w:tr>
      <w:tr>
        <w:tc>
          <w:tcPr>
            <w:tcW w:type="dxa" w:w="141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actions/setup-node</w:t>
            </w:r>
          </w:p>
        </w:tc>
        <w:tc>
          <w:tcPr>
            <w:tcW w:type="dxa" w:w="411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v4</w:t>
            </w:r>
          </w:p>
        </w:tc>
        <w:tc>
          <w:tcPr>
            <w:tcW w:type="dxa" w:w="41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launchpad.yml:24</w:t>
            </w:r>
          </w:p>
        </w:tc>
      </w:tr>
      <w:tr>
        <w:tc>
          <w:tcPr>
            <w:tcW w:type="dxa" w:w="141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Vercel — launchpad</w:t>
            </w:r>
          </w:p>
        </w:tc>
        <w:tc>
          <w:tcPr>
            <w:tcW w:type="dxa" w:w="411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product-launchpad-lovat.vercel.app</w:t>
            </w:r>
          </w:p>
        </w:tc>
        <w:tc>
          <w:tcPr>
            <w:tcW w:type="dxa" w:w="41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launchpad.yml:17</w:t>
            </w:r>
          </w:p>
        </w:tc>
      </w:tr>
      <w:tr>
        <w:tc>
          <w:tcPr>
            <w:tcW w:type="dxa" w:w="141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Supabase — edge function</w:t>
            </w:r>
          </w:p>
        </w:tc>
        <w:tc>
          <w:tcPr>
            <w:tcW w:type="dxa" w:w="411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yxtanhjegsvuybbvcfpl.supabase.co/functions/v1/launchpad</w:t>
            </w:r>
          </w:p>
        </w:tc>
        <w:tc>
          <w:tcPr>
            <w:tcW w:type="dxa" w:w="41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launchpad.yml:18</w:t>
            </w:r>
          </w:p>
        </w:tc>
      </w:tr>
      <w:tr>
        <w:tc>
          <w:tcPr>
            <w:tcW w:type="dxa" w:w="141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Plugin FactoryZen</w:t>
            </w:r>
          </w:p>
        </w:tc>
        <w:tc>
          <w:tcPr>
            <w:tcW w:type="dxa" w:w="411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commit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359d6ced18844b3c75ee9699bad30ec3c4c8c27f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depuis le 2026-09-21</w:t>
            </w:r>
            <w:r>
              <w:rPr>
                <w:sz w:val="19"/>
                <w:szCs w:val="19"/>
              </w:rPr>
              <w:t xml:space="preserve"> — précédemment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a7b185b</w:t>
            </w:r>
            <w:r>
              <w:rPr>
                <w:sz w:val="19"/>
                <w:szCs w:val="19"/>
              </w:rPr>
              <w:t xml:space="preserve">, déplacé par le semis de la CI (commit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09cbb66</w:t>
            </w:r>
            <w:r>
              <w:rPr>
                <w:sz w:val="19"/>
                <w:szCs w:val="19"/>
              </w:rPr>
              <w:t xml:space="preserve">), non par une décision humaine</w:t>
            </w:r>
          </w:p>
        </w:tc>
        <w:tc>
          <w:tcPr>
            <w:tcW w:type="dxa" w:w="41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gitlink de l'arbre · écart détecté par K6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Aucune dépendance applicative : il n'y a pas d'application. Le produit démarre sans dette technique et sans marge de manœuvre technique — les deux restent à établir à l'activité 9.</w:t>
      </w:r>
    </w:p>
    <w:p>
      <w:pPr>
        <w:spacing w:after="120"/>
      </w:pPr>
      <w:r>
        <w:t xml:space="preserve">&lt;!-- Complétude : Deux sources indépendantes minimum par contrainte structurante. Inventaire relu par critic(engineering). --&gt;</w:t>
      </w:r>
    </w:p>
    <w:p>
      <w:pPr>
        <w:pStyle w:val="Heading2"/>
        <w:keepNext/>
      </w:pPr>
      <w:r>
        <w:t xml:space="preserve">Ce qui reste à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324"/>
                <w:spacing w:val="20"/>
                <w:sz w:val="15"/>
                <w:szCs w:val="15"/>
              </w:rPr>
              <w:t xml:space="preserve">RÉSERVES DÉCLARÉES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Révision 3, RÉDUITE sous EX1 : deux refus de critic(engineering) sur le même critère interdisent une troisième soumission à l'identique. Le périmètre est réduit de 18 contraintes à 11.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L'absence d'existant hors dépôt est DÉCLARÉE par le sponsor, non établie par recherche (U-03).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Quatre sources B de la révision 2 citaient des fichiers que ce périmètre déclarait non lus : elles sont retirées, non recitées.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U-01 à U-07 ouverts.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7C766B"/>
          <w:spacing w:val="20"/>
          <w:sz w:val="15"/>
          <w:szCs w:val="15"/>
        </w:rPr>
        <w:t xml:space="preserve">FICHIER  ·  product/C1.1-initialisation/context/constraints.md</w:t>
      </w:r>
    </w:p>
    <w:p>
      <w:pPr>
        <w:pStyle w:val="Heading1"/>
      </w:pPr>
      <w:r>
        <w:t xml:space="preserve">WP-02 — Contexte et contraintes de l'existant · constraints.md</w:t>
      </w:r>
    </w:p>
    <w:p>
      <w:pPr>
        <w:pStyle w:val="Heading2"/>
        <w:keepNext/>
      </w:pPr>
      <w:r>
        <w:t xml:space="preserve">Contraintes structurantes</w:t>
      </w:r>
    </w:p>
    <w:p>
      <w:pPr>
        <w:spacing w:after="120"/>
      </w:pPr>
      <w:r>
        <w:t xml:space="preserve">Onze. Chacune adossée à </w:t>
      </w:r>
      <w:r>
        <w:rPr>
          <w:b/>
          <w:bCs/>
        </w:rPr>
        <w:t xml:space="preserve">deux artefacts d'auteurs et de fonctions distincts</w:t>
      </w:r>
      <w:r>
        <w:t xml:space="preserve"> — code exécuté, registre, ou journal produit par ce run. Ce qui n'en a qu'un est plus bas, et n'est pas promu.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2279"/>
        <w:gridCol w:w="2279"/>
        <w:gridCol w:w="2279"/>
        <w:gridCol w:w="260"/>
        <w:gridCol w:w="2281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Contrainte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Source A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Source B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C-01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Sous `product/`, aucune écriture à un chemin non déclaré au registre.</w:t>
            </w:r>
            <w:r>
              <w:rPr>
                <w:sz w:val="19"/>
                <w:szCs w:val="19"/>
              </w:rPr>
              <w:t xml:space="preserve"> Verdict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deny</w:t>
            </w:r>
            <w:r>
              <w:rPr>
                <w:sz w:val="19"/>
                <w:szCs w:val="19"/>
              </w:rPr>
              <w:t xml:space="preserve"> avant l'écriture.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lib/guard.mjs:27-33</w:t>
            </w:r>
            <w:r>
              <w:rPr>
                <w:sz w:val="19"/>
                <w:szCs w:val="19"/>
              </w:rPr>
              <w:t xml:space="preserve"> construit l'ensemble depuis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work_products.base + files</w:t>
            </w:r>
            <w:r>
              <w:rPr>
                <w:sz w:val="19"/>
                <w:szCs w:val="19"/>
              </w:rPr>
              <w:t xml:space="preserve"> 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:51-55</w:t>
            </w:r>
            <w:r>
              <w:rPr>
                <w:sz w:val="19"/>
                <w:szCs w:val="19"/>
              </w:rPr>
              <w:t xml:space="preserve"> rend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deny</w:t>
            </w:r>
            <w:r>
              <w:rPr>
                <w:sz w:val="19"/>
                <w:szCs w:val="19"/>
              </w:rPr>
              <w:t xml:space="preserve"> si aucun motif ne matche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core/method.yaml</w:t>
            </w:r>
            <w:r>
              <w:rPr>
                <w:sz w:val="19"/>
                <w:szCs w:val="19"/>
              </w:rPr>
              <w:t xml:space="preserve"> → contrôle K2 « Intégrité du registre », détectif là où la garde est préventive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C-02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garde ne juge QUE `product/`.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.claude/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.github/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CLAUDE.md</w:t>
            </w:r>
            <w:r>
              <w:rPr>
                <w:sz w:val="19"/>
                <w:szCs w:val="19"/>
              </w:rPr>
              <w:t xml:space="preserve"> et la racine sont écrits </w:t>
            </w:r>
            <w:r>
              <w:rPr>
                <w:b/>
                <w:bCs/>
                <w:sz w:val="19"/>
                <w:szCs w:val="19"/>
              </w:rPr>
              <w:t xml:space="preserve">sans examen</w:t>
            </w:r>
            <w:r>
              <w:rPr>
                <w:sz w:val="19"/>
                <w:szCs w:val="19"/>
              </w:rPr>
              <w:t xml:space="preserve"> — portée assumée, non trou accidentel : « un plugin qui arbitre chaque écriture du projet se fait désinstaller »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:14-16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lib/guard.mjs:45-46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(!rel.startsWith('product/')) return { decision: 'allow', … }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.claude/settings.json</w:t>
            </w:r>
            <w:r>
              <w:rPr>
                <w:sz w:val="19"/>
                <w:szCs w:val="19"/>
              </w:rPr>
              <w:t xml:space="preserve"> — le hook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PreToolUse</w:t>
            </w:r>
            <w:r>
              <w:rPr>
                <w:sz w:val="19"/>
                <w:szCs w:val="19"/>
              </w:rPr>
              <w:t xml:space="preserve"> matche `Write\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Edit\</w:t>
            </w:r>
          </w:p>
        </w:tc>
        <w:tc>
          <w:tcPr>
            <w:tcW w:type="dxa" w:w="22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NotebookEdit` </w:t>
            </w:r>
            <w:r>
              <w:rPr>
                <w:b/>
                <w:bCs/>
                <w:sz w:val="19"/>
                <w:szCs w:val="19"/>
              </w:rPr>
              <w:t xml:space="preserve">sans restriction de chemin</w:t>
            </w:r>
            <w:r>
              <w:rPr>
                <w:sz w:val="19"/>
                <w:szCs w:val="19"/>
              </w:rPr>
              <w:t xml:space="preserve"> : c'est la garde qui restreint, pas le hook </w:t>
            </w:r>
            <w:r>
              <w:rPr>
                <w:i/>
                <w:iCs/>
                <w:sz w:val="19"/>
                <w:szCs w:val="19"/>
              </w:rPr>
              <w:t xml:space="preserve">(réserve : ce fichier est fusionné depuis le gabarit — artefact distinct et de fonction distincte, mais pas d'auteur indépendant)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C-03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Plugin introuvable ⇒ refus d'écrire.</w:t>
            </w:r>
            <w:r>
              <w:rPr>
                <w:sz w:val="19"/>
                <w:szCs w:val="19"/>
              </w:rPr>
              <w:t xml:space="preserve"> Un hook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PreToolUse</w:t>
            </w:r>
            <w:r>
              <w:rPr>
                <w:sz w:val="19"/>
                <w:szCs w:val="19"/>
              </w:rPr>
              <w:t xml:space="preserve"> ne refuse qu'en sortant en 2 ; la garde à sûreté inverse le fait.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.claude/factoryzen.sh</w:t>
            </w:r>
            <w:r>
              <w:rPr>
                <w:sz w:val="19"/>
                <w:szCs w:val="19"/>
              </w:rPr>
              <w:t xml:space="preserve"> — branche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guard</w:t>
            </w:r>
            <w:r>
              <w:rPr>
                <w:sz w:val="19"/>
                <w:szCs w:val="19"/>
              </w:rPr>
              <w:t xml:space="preserve">, JSON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permissionDecision: "deny"</w:t>
            </w:r>
            <w:r>
              <w:rPr>
                <w:sz w:val="19"/>
                <w:szCs w:val="19"/>
              </w:rPr>
              <w:t xml:space="preserve"> puis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exit 2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core/method.yaml:2924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defect_it_closes</w:t>
            </w:r>
            <w:r>
              <w:rPr>
                <w:sz w:val="19"/>
                <w:szCs w:val="19"/>
              </w:rPr>
              <w:t xml:space="preserve"> consigne le défaut réel : « la garde en boucle sortait en 1 au lieu de 2 — donc n'arrêtait plus aucune écriture : elle échouait en OUVRANT »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C-04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CI regénère `.claude/` à chaque exécution.</w:t>
            </w:r>
            <w:r>
              <w:rPr>
                <w:sz w:val="19"/>
                <w:szCs w:val="19"/>
              </w:rPr>
              <w:t xml:space="preserve"> Le semis </w:t>
            </w:r>
            <w:r>
              <w:rPr>
                <w:b/>
                <w:bCs/>
                <w:sz w:val="19"/>
                <w:szCs w:val="19"/>
              </w:rPr>
              <w:t xml:space="preserve">supprime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commands/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agents/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skills/</w:t>
            </w:r>
            <w:r>
              <w:rPr>
                <w:sz w:val="19"/>
                <w:szCs w:val="19"/>
              </w:rPr>
              <w:t xml:space="preserve">, réécrit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factoryzen.sh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.gitmodules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.mcp.json</w:t>
            </w:r>
            <w:r>
              <w:rPr>
                <w:sz w:val="19"/>
                <w:szCs w:val="19"/>
              </w:rPr>
              <w:t xml:space="preserve">, fusionne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settings.json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complète</w:t>
            </w:r>
            <w:r>
              <w:rPr>
                <w:sz w:val="19"/>
                <w:szCs w:val="19"/>
              </w:rPr>
              <w:t xml:space="preserve"> (n'écrase pas)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.gitignore</w:t>
            </w:r>
            <w:r>
              <w:rPr>
                <w:sz w:val="19"/>
                <w:szCs w:val="19"/>
              </w:rPr>
              <w:t xml:space="preserve">. Toute édition locale de ces chemins est silencieusement annulée — et la garde n'y peut rien (C-02). </w:t>
            </w:r>
            <w:r>
              <w:rPr>
                <w:i/>
                <w:iCs/>
                <w:sz w:val="19"/>
                <w:szCs w:val="19"/>
              </w:rPr>
              <w:t xml:space="preserve">Commit et push sont conditionnés à un arbre sale (`launchpad.yml:41`) : en régime établi, le semis rejoué ne pousse rien.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launchpad/kit/run.mjs:124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rmSync</w:t>
            </w:r>
            <w:r>
              <w:rPr>
                <w:sz w:val="19"/>
                <w:szCs w:val="19"/>
              </w:rPr>
              <w:t xml:space="preserve"> commands),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:131</w:t>
            </w:r>
            <w:r>
              <w:rPr>
                <w:sz w:val="19"/>
                <w:szCs w:val="19"/>
              </w:rPr>
              <w:t xml:space="preserve"> (agents),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:136</w:t>
            </w:r>
            <w:r>
              <w:rPr>
                <w:sz w:val="19"/>
                <w:szCs w:val="19"/>
              </w:rPr>
              <w:t xml:space="preserve"> (skills),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:145-147</w:t>
            </w:r>
            <w:r>
              <w:rPr>
                <w:sz w:val="19"/>
                <w:szCs w:val="19"/>
              </w:rPr>
              <w:t xml:space="preserve"> (fichiers de liaison),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:154-162</w:t>
            </w:r>
            <w:r>
              <w:rPr>
                <w:sz w:val="19"/>
                <w:szCs w:val="19"/>
              </w:rPr>
              <w:t xml:space="preserve"> (.gitignore, ajout),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:164-173</w:t>
            </w:r>
            <w:r>
              <w:rPr>
                <w:sz w:val="19"/>
                <w:szCs w:val="19"/>
              </w:rPr>
              <w:t xml:space="preserve"> (settings.json, fusion)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.github/workflows/launchpad.yml:37-48</w:t>
            </w:r>
            <w:r>
              <w:rPr>
                <w:sz w:val="19"/>
                <w:szCs w:val="19"/>
              </w:rPr>
              <w:t xml:space="preserve"> — étape « Semer le gabarit »,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  <w:r>
              <w:rPr>
                <w:sz w:val="19"/>
                <w:szCs w:val="19"/>
              </w:rPr>
              <w:t xml:space="preserve"> sous l'identité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</w:t>
            </w:r>
            <w:r>
              <w:rPr>
                <w:sz w:val="19"/>
                <w:szCs w:val="19"/>
              </w:rPr>
              <w:t xml:space="preserve">, habilités par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permissions: contents: write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:11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C-05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CI est un acteur de la tour et un écrivain du Run Ledger.</w:t>
            </w:r>
            <w:r>
              <w:rPr>
                <w:sz w:val="19"/>
                <w:szCs w:val="19"/>
              </w:rPr>
              <w:t xml:space="preserve"> Le semis n'ouvre pas que des fichiers : il </w:t>
            </w:r>
            <w:r>
              <w:rPr>
                <w:b/>
                <w:bCs/>
                <w:sz w:val="19"/>
                <w:szCs w:val="19"/>
              </w:rPr>
              <w:t xml:space="preserve">ouvre l'activité 1 au nom de `factory-lead`, déclare WP-01 `partiel` et écrit `runs/tower.json` et `runs/ledger.ndjson`</w:t>
            </w:r>
            <w:r>
              <w:rPr>
                <w:sz w:val="19"/>
                <w:szCs w:val="19"/>
              </w:rPr>
              <w:t xml:space="preserve">. Une seule fois — un journal existant est l'histoire du produit, jamais réécrite.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launchpad/kit/run.mjs:72-88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open()</w:t>
            </w:r>
            <w:r>
              <w:rPr>
                <w:sz w:val="19"/>
                <w:szCs w:val="19"/>
              </w:rPr>
              <w:t xml:space="preserve"> : garde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(existsSync(towerFile)) return null</w:t>
            </w:r>
            <w:r>
              <w:rPr>
                <w:sz w:val="19"/>
                <w:szCs w:val="19"/>
              </w:rPr>
              <w:t xml:space="preserve">, puis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openActivity(root, {activity:"1", actor:"factory-lead"})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declare(… completion:"partiel" …)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runs/ledger.ndjson:1-2</w:t>
            </w:r>
            <w:r>
              <w:rPr>
                <w:sz w:val="19"/>
                <w:szCs w:val="19"/>
              </w:rPr>
              <w:t xml:space="preserve"> — les deux premières lignes du journal de ce run, horodatées 15:09:20, produites par cette exécution et par aucun agent de session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C-06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méthode est épinglée par le gitlink — et c'est LA CI qui le déplace.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.gitmodules</w:t>
            </w:r>
            <w:r>
              <w:rPr>
                <w:sz w:val="19"/>
                <w:szCs w:val="19"/>
              </w:rPr>
              <w:t xml:space="preserve"> ne porte que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path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url</w:t>
            </w:r>
            <w:r>
              <w:rPr>
                <w:sz w:val="19"/>
                <w:szCs w:val="19"/>
              </w:rPr>
              <w:t xml:space="preserve"> : il n'épingle rien. Le gitlink épingle, et le semis le </w:t>
            </w:r>
            <w:r>
              <w:rPr>
                <w:b/>
                <w:bCs/>
                <w:sz w:val="19"/>
                <w:szCs w:val="19"/>
              </w:rPr>
              <w:t xml:space="preserve">réécrit</w:t>
            </w:r>
            <w:r>
              <w:rPr>
                <w:sz w:val="19"/>
                <w:szCs w:val="19"/>
              </w:rPr>
              <w:t xml:space="preserve">. L'épinglage n'est donc pas une garantie de stabilité pour le run : il garantit qu'à tout instant le registre exécuté est identifiable, pas qu'il ne changera pas.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Gitlink de l'arbre, </w:t>
            </w:r>
            <w:r>
              <w:rPr>
                <w:b/>
                <w:bCs/>
                <w:sz w:val="19"/>
                <w:szCs w:val="19"/>
              </w:rPr>
              <w:t xml:space="preserve">observé changer le 2026-09-21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a7b185b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359d6ce</w:t>
            </w:r>
            <w:r>
              <w:rPr>
                <w:sz w:val="19"/>
                <w:szCs w:val="19"/>
              </w:rPr>
              <w:t xml:space="preserve">, par le commit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09cbb66</w:t>
            </w:r>
            <w:r>
              <w:rPr>
                <w:sz w:val="19"/>
                <w:szCs w:val="19"/>
              </w:rPr>
              <w:t xml:space="preserve"> de l'identité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K6 « Restriction d'outillage », qui a </w:t>
            </w:r>
            <w:r>
              <w:rPr>
                <w:b/>
                <w:bCs/>
                <w:sz w:val="19"/>
                <w:szCs w:val="19"/>
              </w:rPr>
              <w:t xml:space="preserve">détecté l'écart au moment où il s'est produit</w:t>
            </w:r>
            <w:r>
              <w:rPr>
                <w:sz w:val="19"/>
                <w:szCs w:val="19"/>
              </w:rPr>
              <w:t xml:space="preserve"> : « le plugin exécuté est sur a7b185b, le dépôt produit épingle 359d6ce — la gouvernance tourne sur un autre registre que celui déclaré »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C-07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L'espace de travail est une projection TIRÉE.</w:t>
            </w:r>
            <w:r>
              <w:rPr>
                <w:sz w:val="19"/>
                <w:szCs w:val="19"/>
              </w:rPr>
              <w:t xml:space="preserve"> Rien n'est poussé, rien n'est à relier ni à dater : la page EST le commit.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.github/workflows/launchpad.yml</w:t>
            </w:r>
            <w:r>
              <w:rPr>
                <w:sz w:val="19"/>
                <w:szCs w:val="19"/>
              </w:rPr>
              <w:t xml:space="preserve"> — OIDC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:10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:28-31</w:t>
            </w:r>
            <w:r>
              <w:rPr>
                <w:sz w:val="19"/>
                <w:szCs w:val="19"/>
              </w:rPr>
              <w:t xml:space="preserve">), kit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:32-36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snapshot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:50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lib/notion.mjs:32-40</w:t>
            </w:r>
            <w:r>
              <w:rPr>
                <w:sz w:val="19"/>
                <w:szCs w:val="19"/>
              </w:rPr>
              <w:t xml:space="preserve"> — `apf notion plan\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status\</w:t>
            </w:r>
          </w:p>
        </w:tc>
        <w:tc>
          <w:tcPr>
            <w:tcW w:type="dxa" w:w="22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map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rendent </w:t>
            </w:r>
            <w:r>
              <w:rPr>
                <w:sz w:val="19"/>
                <w:szCs w:val="19"/>
              </w:rPr>
              <w:t xml:space="preserve">"sans objet"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 xml:space="preserve">pull: true`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C-08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`js-yaml` 4.3.2 exacte, vendorée, épinglée par sha256, importée par un point d'entrée unique.</w:t>
            </w:r>
            <w:r>
              <w:rPr>
                <w:sz w:val="19"/>
                <w:szCs w:val="19"/>
              </w:rPr>
              <w:t xml:space="preserve"> Le module est LIVRÉ : Claude Code installe un plugin par clone et n'exécute aucune étape d'installation. </w:t>
            </w:r>
            <w:r>
              <w:rPr>
                <w:i/>
                <w:iCs/>
                <w:sz w:val="19"/>
                <w:szCs w:val="19"/>
              </w:rPr>
              <w:t xml:space="preserve">(`package.json:19-21` ne porte qu'un `^4.3.2` de devDependency ; une redéclaration en dépendance d'exécution serait un défaut.)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core/method.yaml:2922-2939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runtime_dependencies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version: 4.3.2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entrypoint: lib/yaml.mjs</w:t>
            </w:r>
            <w:r>
              <w:rPr>
                <w:sz w:val="19"/>
                <w:szCs w:val="19"/>
              </w:rPr>
              <w:t xml:space="preserve">, sha256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LICENSE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js-yaml.mjs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lib/vendor.mjs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apf vendor</w:t>
            </w:r>
            <w:r>
              <w:rPr>
                <w:sz w:val="19"/>
                <w:szCs w:val="19"/>
              </w:rPr>
              <w:t xml:space="preserve"> recalcule les empreintes 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launchpad.yml:26</w:t>
            </w:r>
            <w:r>
              <w:rPr>
                <w:sz w:val="19"/>
                <w:szCs w:val="19"/>
              </w:rPr>
              <w:t xml:space="preserve"> fixe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node-version: 22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C-09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 MODE SOLO, un humain.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product/governance/project.yaml:20-31</w:t>
            </w:r>
            <w:r>
              <w:rPr>
                <w:sz w:val="19"/>
                <w:szCs w:val="19"/>
              </w:rPr>
              <w:t xml:space="preserve"> — la déclaration consignée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humans_available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declared_at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declared_by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core/method.yaml:480-490</w:t>
            </w:r>
            <w:r>
              <w:rPr>
                <w:sz w:val="19"/>
                <w:szCs w:val="19"/>
              </w:rPr>
              <w:t xml:space="preserve"> — la règle que cette déclaration instancie : « son absence est un défaut, pas un défaut de défaut »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C-10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 SOLO, un input absent ne bloque plus dans le cas général : il devient une hypothèse nommée `UNVALIDATED`. TROIS CAS restent BLOCKED quel que soit le mode</w:t>
            </w:r>
            <w:r>
              <w:rPr>
                <w:sz w:val="19"/>
                <w:szCs w:val="19"/>
              </w:rPr>
              <w:t xml:space="preserve"> — une DÉCISION que seul l'humain qui répond du produit peut prendre (intention, arbitrage de périmètre, critère d'abandon) ; un input dont l'absence rendrait IRRÉVERSIBLE une erreur (figé par un gate, ou CORE INVARIANT) ; et le CORPUS RÉEL.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core/method.yaml:2163-2171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EX2.run_mode_solo</w:t>
            </w:r>
            <w:r>
              <w:rPr>
                <w:sz w:val="19"/>
                <w:szCs w:val="19"/>
              </w:rPr>
              <w:t xml:space="preserve">, avec son motif : « Une hypothèse nommée est traçable ; une délégation improvisée ne l'est pas »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runs/ledger.ndjson</w:t>
            </w:r>
            <w:r>
              <w:rPr>
                <w:sz w:val="19"/>
                <w:szCs w:val="19"/>
              </w:rPr>
              <w:t xml:space="preserve"> — application observée le 2026-09-21 : WP-03, WP-04 et WP-05 déclarés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partiel</w:t>
            </w:r>
            <w:r>
              <w:rPr>
                <w:sz w:val="19"/>
                <w:szCs w:val="19"/>
              </w:rPr>
              <w:t xml:space="preserve"> avec BLOCKED motivé par les cas 1 et 2, et non convertis en hypothèses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C-11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store d'état du backlog est le dépôt Git, et lui seul.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product/governance/project.yaml:74-81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backlog_store</w:t>
            </w:r>
            <w:r>
              <w:rPr>
                <w:sz w:val="19"/>
                <w:szCs w:val="19"/>
              </w:rPr>
              <w:t xml:space="preserve">, un seul</w:t>
            </w:r>
          </w:p>
        </w:tc>
        <w:tc>
          <w:tcPr>
            <w:tcW w:type="dxa" w:w="227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core/method.yaml</w:t>
            </w:r>
            <w:r>
              <w:rPr>
                <w:sz w:val="19"/>
                <w:szCs w:val="19"/>
              </w:rPr>
              <w:t xml:space="preserve"> → WP-26,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base: releases/{release-id}/backlog/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Observation du 2026-09-21, portée ici parce qu'elle corrige la révision 3 de ce fichier.</w:t>
      </w:r>
      <w:r>
        <w:t xml:space="preserve"> C-06 énonçait, en révision 3, que la méthode est « épinglée, pas suivie au fil de l'eau ». Le semis de la CI a déplacé le gitlink pendant la rédaction de l'activité 3, et le registre exécuté a changé de version sans décision humaine. Trois conséquences constatées, non déduites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K6 a vu l'écart immédiatement</w:t>
      </w:r>
      <w:r>
        <w:t xml:space="preserve"> — le contrôle compare le commit exécuté au commit épinglé.</w:t>
      </w:r>
    </w:p>
    <w:p>
      <w:pPr>
        <w:spacing w:after="120"/>
      </w:pPr>
      <w:r>
        <w:t xml:space="preserve">   La garde est préventive sur les chemins, K6 est détectif sur la provenance : c'est le second    qui a mordu.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registre a changé d'exigences.</w:t>
      </w:r>
      <w:r>
        <w:t xml:space="preserve"> La nouvelle version réclame une clé </w:t>
      </w:r>
      <w:r>
        <w:rPr>
          <w:rFonts w:ascii="Consolas" w:cs="Consolas" w:eastAsia="Consolas" w:hAnsi="Consolas"/>
        </w:rPr>
        <w:t xml:space="preserve">map</w:t>
      </w:r>
      <w:r>
        <w:t xml:space="preserve"> dans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</w:rPr>
        <w:t xml:space="preserve">workspace-map.yaml</w:t>
      </w:r>
      <w:r>
        <w:t xml:space="preserve"> que la précédente n'exigeait pas : K7 est passé en </w:t>
      </w:r>
      <w:r>
        <w:rPr>
          <w:rFonts w:ascii="Consolas" w:cs="Consolas" w:eastAsia="Consolas" w:hAnsi="Consolas"/>
        </w:rPr>
        <w:t xml:space="preserve">FAIL</w:t>
      </w:r>
      <w:r>
        <w:t xml:space="preserve"> sur un livrable    déclaré </w:t>
      </w:r>
      <w:r>
        <w:rPr>
          <w:rFonts w:ascii="Consolas" w:cs="Consolas" w:eastAsia="Consolas" w:hAnsi="Consolas"/>
        </w:rPr>
        <w:t xml:space="preserve">complet</w:t>
      </w:r>
      <w:r>
        <w:t xml:space="preserve"> et inchangé. </w:t>
      </w:r>
      <w:r>
        <w:rPr>
          <w:b/>
          <w:bCs/>
        </w:rPr>
        <w:t xml:space="preserve">Un livrable conforme peut cesser de l'être sans être    touché.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Aucune écriture n'a été refusée.</w:t>
      </w:r>
      <w:r>
        <w:t xml:space="preserve"> Le semis écrit hors </w:t>
      </w:r>
      <w:r>
        <w:rPr>
          <w:rFonts w:ascii="Consolas" w:cs="Consolas" w:eastAsia="Consolas" w:hAnsi="Consolas"/>
        </w:rPr>
        <w:t xml:space="preserve">product/</w:t>
      </w:r>
      <w:r>
        <w:t xml:space="preserve">, et la garde ne juge que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</w:rPr>
        <w:t xml:space="preserve">product/</w:t>
      </w:r>
      <w:r>
        <w:t xml:space="preserve"> (C-02). Les deux contraintes se composent exactement comme elles l'annonçaient.</w:t>
      </w:r>
    </w:p>
    <w:p>
      <w:pPr>
        <w:spacing w:after="120"/>
      </w:pPr>
      <w:r>
        <w:rPr>
          <w:b/>
          <w:bCs/>
        </w:rPr>
        <w:t xml:space="preserve">Dérivation, non contrainte à deux témoins — D-01 · Un déploiement de tier R3 est structurellement bloqué.</w:t>
      </w:r>
      <w:r>
        <w:t xml:space="preserve"> G4 exige DEUX autorités </w:t>
      </w:r>
      <w:r>
        <w:rPr>
          <w:i/>
          <w:iCs/>
        </w:rPr>
        <w:t xml:space="preserve">distinctes</w:t>
      </w:r>
      <w:r>
        <w:t xml:space="preserve"> en tier R3 (</w:t>
      </w:r>
      <w:r>
        <w:rPr>
          <w:rFonts w:ascii="Consolas" w:cs="Consolas" w:eastAsia="Consolas" w:hAnsi="Consolas"/>
        </w:rPr>
        <w:t xml:space="preserve">core/method.yaml:1805</w:t>
      </w:r>
      <w:r>
        <w:t xml:space="preserve">) ; </w:t>
      </w:r>
      <w:r>
        <w:rPr>
          <w:rFonts w:ascii="Consolas" w:cs="Consolas" w:eastAsia="Consolas" w:hAnsi="Consolas"/>
        </w:rPr>
        <w:t xml:space="preserve">humans_available: 1</w:t>
      </w:r>
      <w:r>
        <w:t xml:space="preserve"> (C-09). La conjonction est mécanique, et </w:t>
      </w:r>
      <w:r>
        <w:rPr>
          <w:rFonts w:ascii="Consolas" w:cs="Consolas" w:eastAsia="Consolas" w:hAnsi="Consolas"/>
        </w:rPr>
        <w:t xml:space="preserve">project.yaml:67-70</w:t>
      </w:r>
      <w:r>
        <w:t xml:space="preserve"> la transcrit. Les deux « sources » résolvent au registre : c'est une déduction, pas une observation. </w:t>
      </w:r>
      <w:r>
        <w:rPr>
          <w:b/>
          <w:bCs/>
        </w:rPr>
        <w:t xml:space="preserve">Conséquence inchangée : arrêt, non dérogation.</w:t>
      </w:r>
    </w:p>
    <w:p>
      <w:pPr>
        <w:pStyle w:val="Heading3"/>
        <w:keepNext/>
      </w:pPr>
      <w:r>
        <w:t xml:space="preserve">À confirmer — une seule source, ou une source non vérifiée</w:t>
      </w:r>
    </w:p>
    <w:p>
      <w:pPr>
        <w:spacing w:after="120"/>
      </w:pPr>
      <w:r>
        <w:t xml:space="preserve">Descendues de la révision 2, chacune avec le motif exact de sa descente. Elles restent vraies à ma connaissance ; elles ne sont simplement pas établies au standard du critère.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Énoncé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Pourquoi il descend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Aucune écriture hors de la frontière de l'activité ouverte.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guard.mjs:65-72</w:t>
            </w:r>
            <w:r>
              <w:rPr>
                <w:sz w:val="19"/>
                <w:szCs w:val="19"/>
              </w:rPr>
              <w:t xml:space="preserve"> et 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write_boundary</w:t>
            </w:r>
            <w:r>
              <w:rPr>
                <w:sz w:val="19"/>
                <w:szCs w:val="19"/>
              </w:rPr>
              <w:t xml:space="preserve"> rendu par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factory_open_activity</w:t>
            </w:r>
            <w:r>
              <w:rPr>
                <w:sz w:val="19"/>
                <w:szCs w:val="19"/>
              </w:rPr>
              <w:t xml:space="preserve"> sont </w:t>
            </w:r>
            <w:r>
              <w:rPr>
                <w:b/>
                <w:bCs/>
                <w:sz w:val="19"/>
                <w:szCs w:val="19"/>
              </w:rPr>
              <w:t xml:space="preserve">la même fonction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writeBoundary()</w:t>
            </w:r>
            <w:r>
              <w:rPr>
                <w:sz w:val="19"/>
                <w:szCs w:val="19"/>
              </w:rPr>
              <w:t xml:space="preserve"> sous deux noms. Un mécanisme, pas deux témoins.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 dégradé réel : `ask`.</w:t>
            </w:r>
            <w:r>
              <w:rPr>
                <w:sz w:val="19"/>
                <w:szCs w:val="19"/>
              </w:rPr>
              <w:t xml:space="preserve"> Chemin déclaré, aucune activité ouverte ⇒ la question remonte à l'humain.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guard.mjs:57-63</w:t>
            </w:r>
            <w:r>
              <w:rPr>
                <w:sz w:val="19"/>
                <w:szCs w:val="19"/>
              </w:rPr>
              <w:t xml:space="preserve"> l'établit seul.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method.yaml:2862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enforcement_model</w:t>
            </w:r>
            <w:r>
              <w:rPr>
                <w:sz w:val="19"/>
                <w:szCs w:val="19"/>
              </w:rPr>
              <w:t xml:space="preserve">) parle de la </w:t>
            </w:r>
            <w:r>
              <w:rPr>
                <w:b/>
                <w:bCs/>
                <w:sz w:val="19"/>
                <w:szCs w:val="19"/>
              </w:rPr>
              <w:t xml:space="preserve">tour</w:t>
            </w:r>
            <w:r>
              <w:rPr>
                <w:sz w:val="19"/>
                <w:szCs w:val="19"/>
              </w:rPr>
              <w:t xml:space="preserve">, pas de la garde, et ne mentionne ni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ask</w:t>
            </w:r>
            <w:r>
              <w:rPr>
                <w:sz w:val="19"/>
                <w:szCs w:val="19"/>
              </w:rPr>
              <w:t xml:space="preserve"> ni ce cas : appui thématique, pas second témoin.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 agent ne reçoit que son fragment.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Source B invoquée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mcp/server.mjs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lib/tower.mjs</w:t>
            </w:r>
            <w:r>
              <w:rPr>
                <w:sz w:val="19"/>
                <w:szCs w:val="19"/>
              </w:rPr>
              <w:t xml:space="preserve"> — tous deux déclarés </w:t>
            </w:r>
            <w:r>
              <w:rPr>
                <w:b/>
                <w:bCs/>
                <w:sz w:val="19"/>
                <w:szCs w:val="19"/>
              </w:rPr>
              <w:t xml:space="preserve">non lus</w:t>
            </w:r>
            <w:r>
              <w:rPr>
                <w:sz w:val="19"/>
                <w:szCs w:val="19"/>
              </w:rPr>
              <w:t xml:space="preserve"> au périmètre. Un fichier non lu ne témoigne pas.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Aucune gate n'est franchie par un agent.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Même défaut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lib/tower.mjs</w:t>
            </w:r>
            <w:r>
              <w:rPr>
                <w:sz w:val="19"/>
                <w:szCs w:val="19"/>
              </w:rPr>
              <w:t xml:space="preserve"> non lu), </w:t>
            </w:r>
            <w:r>
              <w:rPr>
                <w:b/>
                <w:bCs/>
                <w:sz w:val="19"/>
                <w:szCs w:val="19"/>
              </w:rPr>
              <w:t xml:space="preserve">et l'énoncé de la révision 2 était inexact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factory_clear_gate</w:t>
            </w:r>
            <w:r>
              <w:rPr>
                <w:sz w:val="19"/>
                <w:szCs w:val="19"/>
              </w:rPr>
              <w:t xml:space="preserve"> n'exige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human</w:t>
            </w:r>
            <w:r>
              <w:rPr>
                <w:sz w:val="19"/>
                <w:szCs w:val="19"/>
              </w:rPr>
              <w:t xml:space="preserve"> que si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!g.automated</w:t>
            </w:r>
            <w:r>
              <w:rPr>
                <w:sz w:val="19"/>
                <w:szCs w:val="19"/>
              </w:rPr>
              <w:t xml:space="preserve">,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decision</w:t>
            </w:r>
            <w:r>
              <w:rPr>
                <w:sz w:val="19"/>
                <w:szCs w:val="19"/>
              </w:rPr>
              <w:t xml:space="preserve"> y est optionnel.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 CORE INVARIANT ne se modifie qu'en cadence C1.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Source B invoquée : le contrôle K4 — actuellement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SKIPPED</w:t>
            </w:r>
            <w:r>
              <w:rPr>
                <w:sz w:val="19"/>
                <w:szCs w:val="19"/>
              </w:rPr>
              <w:t xml:space="preserve">. Un contrôle qui ne s'exécute pas ne témoigne de rien. Le registre seul reste.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`main` n'est pas le déclencheur unique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workflow_dispatch</w:t>
            </w:r>
            <w:r>
              <w:rPr>
                <w:sz w:val="19"/>
                <w:szCs w:val="19"/>
              </w:rPr>
              <w:t xml:space="preserve">, auto-redéclenchement).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Les deux sources étaient </w:t>
            </w:r>
            <w:r>
              <w:rPr>
                <w:b/>
                <w:bCs/>
                <w:sz w:val="19"/>
                <w:szCs w:val="19"/>
              </w:rPr>
              <w:t xml:space="preserve">deux plages du même fichier</w:t>
            </w:r>
            <w:r>
              <w:rPr>
                <w:sz w:val="19"/>
                <w:szCs w:val="19"/>
              </w:rPr>
              <w:t xml:space="preserve">. Fait exact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launchpad.yml:5-8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:54-58</w:t>
            </w:r>
            <w:r>
              <w:rPr>
                <w:sz w:val="19"/>
                <w:szCs w:val="19"/>
              </w:rPr>
              <w:t xml:space="preserve">), témoignage unique.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Aucun secret dans le dépôt.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Source B invoquée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launchpad/supabase/functions/launchpad/</w:t>
            </w:r>
            <w:r>
              <w:rPr>
                <w:sz w:val="19"/>
                <w:szCs w:val="19"/>
              </w:rPr>
              <w:t xml:space="preserve"> — déclaré non lu. La vérification OIDC côté service n'est pas attestée. Le workflow dispose par ailleurs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contents: write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:11</w:t>
            </w:r>
            <w:r>
              <w:rPr>
                <w:sz w:val="19"/>
                <w:szCs w:val="19"/>
              </w:rPr>
              <w:t xml:space="preserve">)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actions: write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:12</w:t>
            </w:r>
            <w:r>
              <w:rPr>
                <w:sz w:val="19"/>
                <w:szCs w:val="19"/>
              </w:rPr>
              <w:t xml:space="preserve">) — capacités réelles, distinctes d'un secret configuré.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trace n'est pas une preuve.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L'affirmation « les huit contrôles n'en lisent aucune ligne » repose sur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lib/checks.mjs</w:t>
            </w:r>
            <w:r>
              <w:rPr>
                <w:sz w:val="19"/>
                <w:szCs w:val="19"/>
              </w:rPr>
              <w:t xml:space="preserve">, déclaré non lu : affirmation </w:t>
            </w:r>
            <w:r>
              <w:rPr>
                <w:b/>
                <w:bCs/>
                <w:sz w:val="19"/>
                <w:szCs w:val="19"/>
              </w:rPr>
              <w:t xml:space="preserve">négative</w:t>
            </w:r>
            <w:r>
              <w:rPr>
                <w:sz w:val="19"/>
                <w:szCs w:val="19"/>
              </w:rPr>
              <w:t xml:space="preserve"> non vérifiée. Établi en revanche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.gitignore:10-13</w:t>
            </w:r>
            <w:r>
              <w:rPr>
                <w:sz w:val="19"/>
                <w:szCs w:val="19"/>
              </w:rPr>
              <w:t xml:space="preserve"> liste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runs/trace.ndjson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.trace-pending.json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.trace-cursor.json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.trace-push.lock</w:t>
            </w:r>
            <w:r>
              <w:rPr>
                <w:sz w:val="19"/>
                <w:szCs w:val="19"/>
              </w:rPr>
              <w:t xml:space="preserve"> ; et la trace est </w:t>
            </w:r>
            <w:r>
              <w:rPr>
                <w:b/>
                <w:bCs/>
                <w:sz w:val="19"/>
                <w:szCs w:val="19"/>
              </w:rPr>
              <w:t xml:space="preserve">poussée au launchpad dès le poste appairé</w:t>
            </w:r>
            <w:r>
              <w:rPr>
                <w:sz w:val="19"/>
                <w:szCs w:val="19"/>
              </w:rPr>
              <w:t xml:space="preserve"> — locale par défaut, pas inconditionnellement.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« Un agent reçoit moins de 2 % du registre. »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 chiffre n'apparaît que dans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CLAUDE.md</w:t>
            </w:r>
            <w:r>
              <w:rPr>
                <w:sz w:val="19"/>
                <w:szCs w:val="19"/>
              </w:rPr>
              <w:t xml:space="preserve">, fichier de gabarit, et rien ne le mesure.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Disponibilité du launchpad et de la fonction edge Supabase.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launchpad.yml</w:t>
            </w:r>
            <w:r>
              <w:rPr>
                <w:sz w:val="19"/>
                <w:szCs w:val="19"/>
              </w:rPr>
              <w:t xml:space="preserve"> seul ; aucun accès aux consoles. Observé toutefois : le run #3 du workflow a conclu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success</w:t>
            </w:r>
            <w:r>
              <w:rPr>
                <w:sz w:val="19"/>
                <w:szCs w:val="19"/>
              </w:rPr>
              <w:t xml:space="preserve"> le 2026-09-21.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Sous-module privé non clonable sur Claude Code web.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Affirmé par deux fichiers du même gabarit. </w:t>
            </w:r>
            <w:r>
              <w:rPr>
                <w:b/>
                <w:bCs/>
                <w:sz w:val="19"/>
                <w:szCs w:val="19"/>
              </w:rPr>
              <w:t xml:space="preserve">Observation contraire du 2026-09-21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.git/modules/.factoryzen/logs/HEAD</w:t>
            </w:r>
            <w:r>
              <w:rPr>
                <w:sz w:val="19"/>
                <w:szCs w:val="19"/>
              </w:rPr>
              <w:t xml:space="preserve"> montre un clone direct réussi depuis l'URL du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.gitmodules</w:t>
            </w:r>
            <w:r>
              <w:rPr>
                <w:sz w:val="19"/>
                <w:szCs w:val="19"/>
              </w:rPr>
              <w:t xml:space="preserve">. La réussite est observée ; sa cause ne l'est pas.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Valeur d'un `SKIPPED`.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Ce qu'un « vert » global signifierait n'est écrit nulle part. Établi seulement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apf check</w:t>
            </w:r>
            <w:r>
              <w:rPr>
                <w:sz w:val="19"/>
                <w:szCs w:val="19"/>
              </w:rPr>
              <w:t xml:space="preserve"> rend huit verdicts, et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SKIPPED</w:t>
            </w:r>
            <w:r>
              <w:rPr>
                <w:sz w:val="19"/>
                <w:szCs w:val="19"/>
              </w:rPr>
              <w:t xml:space="preserve"> ne vaut pas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Unknowns</w:t>
      </w:r>
    </w:p>
    <w:p>
      <w:pPr>
        <w:spacing w:after="120"/>
      </w:pPr>
      <w:r>
        <w:t xml:space="preserve">Nommés, non comblés par inférence.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3"/>
        <w:gridCol w:w="3094"/>
        <w:gridCol w:w="3094"/>
        <w:gridCol w:w="3097"/>
      </w:tblGrid>
      <w:tr>
        <w:tc>
          <w:tcPr>
            <w:tcW w:type="dxa" w:w="35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Unknown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 qu'il faudrait pour le lever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Échéance</w:t>
            </w:r>
          </w:p>
        </w:tc>
      </w:tr>
      <w:tr>
        <w:tc>
          <w:tcPr>
            <w:tcW w:type="dxa" w:w="35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U-01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 qu'est « Ouazzani design ».</w:t>
            </w:r>
            <w:r>
              <w:rPr>
                <w:sz w:val="19"/>
                <w:szCs w:val="19"/>
              </w:rPr>
              <w:t xml:space="preserve"> Le sponsor a qualifié la source d'opportunité — une demande client réelle, un produit numérique — sans la nommer. Un client non nommé n'est pas un fait.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Q1 de la salve d'interrogatoire (WP-03) : qui a demandé, quand, dans quels mots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avant G0, </w:t>
            </w:r>
            <w:r>
              <w:rPr>
                <w:b/>
                <w:bCs/>
                <w:sz w:val="19"/>
                <w:szCs w:val="19"/>
              </w:rPr>
              <w:t xml:space="preserve">bloquant</w:t>
            </w:r>
          </w:p>
        </w:tc>
      </w:tr>
      <w:tr>
        <w:tc>
          <w:tcPr>
            <w:tcW w:type="dxa" w:w="35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U-02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domaine et ses sources approuvées.</w:t>
            </w:r>
            <w:r>
              <w:rPr>
                <w:sz w:val="19"/>
                <w:szCs w:val="19"/>
              </w:rPr>
              <w:t xml:space="preserve"> Sans domaine qualifié, le critic métier ne peut être ni instancié ni éprouvé.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Activité 3 — WP-06, WP-07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avant G0, </w:t>
            </w:r>
            <w:r>
              <w:rPr>
                <w:b/>
                <w:bCs/>
                <w:sz w:val="19"/>
                <w:szCs w:val="19"/>
              </w:rPr>
              <w:t xml:space="preserve">bloquant</w:t>
            </w:r>
          </w:p>
        </w:tc>
      </w:tr>
      <w:tr>
        <w:tc>
          <w:tcPr>
            <w:tcW w:type="dxa" w:w="35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U-03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L'existence d'un existant hors dépôt.</w:t>
            </w:r>
            <w:r>
              <w:rPr>
                <w:sz w:val="19"/>
                <w:szCs w:val="19"/>
              </w:rPr>
              <w:t xml:space="preserve"> Déclaré greenfield par le sponsor ; non vérifié. Je ne préjuge pas de ce qu'un tel existant changerait.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Inspection déclarée d'une source nommée par le Product Owner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avant G0</w:t>
            </w:r>
          </w:p>
        </w:tc>
      </w:tr>
      <w:tr>
        <w:tc>
          <w:tcPr>
            <w:tcW w:type="dxa" w:w="35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U-04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Les utilisateurs réels et l'accès à eux.</w:t>
            </w:r>
            <w:r>
              <w:rPr>
                <w:sz w:val="19"/>
                <w:szCs w:val="19"/>
              </w:rPr>
              <w:t xml:space="preserve"> Sans accès, la preuve sera étiquetée d'un niveau inférieur, pas fabriquée.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Activité 4 — recrutement, ou déclaration d'impossibilité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avant G0</w:t>
            </w:r>
          </w:p>
        </w:tc>
      </w:tr>
      <w:tr>
        <w:tc>
          <w:tcPr>
            <w:tcW w:type="dxa" w:w="35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U-05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Les sources du CORPUS RÉEL.</w:t>
            </w:r>
            <w:r>
              <w:rPr>
                <w:sz w:val="19"/>
                <w:szCs w:val="19"/>
              </w:rPr>
              <w:t xml:space="preserve"> Troisième cas BLOCKED d'EX2 : aucune hypothèse ne remplace un fait que le produit affichera.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Activité 27, après WP-06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avant le socle</w:t>
            </w:r>
          </w:p>
        </w:tc>
      </w:tr>
      <w:tr>
        <w:tc>
          <w:tcPr>
            <w:tcW w:type="dxa" w:w="35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U-06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cible de déploiement et son tier de risque.</w:t>
            </w:r>
            <w:r>
              <w:rPr>
                <w:sz w:val="19"/>
                <w:szCs w:val="19"/>
              </w:rPr>
              <w:t xml:space="preserve"> Détermine si D-01 mord.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Activité 9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avant G1</w:t>
            </w:r>
          </w:p>
        </w:tc>
      </w:tr>
      <w:tr>
        <w:tc>
          <w:tcPr>
            <w:tcW w:type="dxa" w:w="35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U-07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contrainte de budget.</w:t>
            </w:r>
            <w:r>
              <w:rPr>
                <w:sz w:val="19"/>
                <w:szCs w:val="19"/>
              </w:rPr>
              <w:t xml:space="preserve"> L'échéance est levée depuis le 2026-09-21 — 6 mois après mise en service, par le critère d'abandon (WP-03). Le budget, lui, reste inconnu.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 Owner, à l'activité 10 au plus tard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avant G1</w:t>
            </w:r>
          </w:p>
        </w:tc>
      </w:tr>
      <w:tr>
        <w:tc>
          <w:tcPr>
            <w:tcW w:type="dxa" w:w="35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U-08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marge unitaire `m` et le coût d'un refus `c`.</w:t>
            </w:r>
            <w:r>
              <w:rPr>
                <w:sz w:val="19"/>
                <w:szCs w:val="19"/>
              </w:rPr>
              <w:t xml:space="preserve"> Ils déterminent le seuil de viabilité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a* = c / (m + c)</w:t>
            </w:r>
            <w:r>
              <w:rPr>
                <w:sz w:val="19"/>
                <w:szCs w:val="19"/>
              </w:rPr>
              <w:t xml:space="preserve"> — le taux d'acceptation à la livraison sous lequel chaque commande présentée détruit de la valeur. Le critère d'abandon porte sur un volume et ne les couvre pas : </w:t>
            </w:r>
            <w:r>
              <w:rPr>
                <w:b/>
                <w:bCs/>
                <w:sz w:val="19"/>
                <w:szCs w:val="19"/>
              </w:rPr>
              <w:t xml:space="preserve">100 raquettes peuvent être vendues à perte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</w:t>
            </w:r>
            <w:r>
              <w:rPr>
                <w:sz w:val="19"/>
                <w:szCs w:val="19"/>
              </w:rPr>
              <w:t xml:space="preserve"> : politique de prix et prix d'achat, activité 9.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</w:t>
            </w:r>
            <w:r>
              <w:rPr>
                <w:sz w:val="19"/>
                <w:szCs w:val="19"/>
              </w:rPr>
              <w:t xml:space="preserve"> : transporteur retenu, activité 9. Ordre de grandeur sectoriel du taux d'acceptation : activité 3.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avant la mise en service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a*</w:t>
            </w:r>
            <w:r>
              <w:rPr>
                <w:sz w:val="19"/>
                <w:szCs w:val="19"/>
              </w:rPr>
              <w:t xml:space="preserve"> est un seuil de viabilité, pas un indicateur de suivi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&lt;!-- Complétude : Deux sources indépendantes minimum par contrainte structurante. Inventaire relu par critic(engineering). --&gt;</w:t>
      </w:r>
    </w:p>
    <w:p>
      <w:pPr>
        <w:pStyle w:val="Heading2"/>
        <w:keepNext/>
      </w:pPr>
      <w:r>
        <w:t xml:space="preserve">Ce qui reste à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324"/>
                <w:spacing w:val="20"/>
                <w:sz w:val="15"/>
                <w:szCs w:val="15"/>
              </w:rPr>
              <w:t xml:space="preserve">RÉSERVES DÉCLARÉES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Révision 3, RÉDUITE sous EX1 : deux refus de critic(engineering) sur le même critère interdisent une troisième soumission à l'identique. Le périmètre est réduit de 18 contraintes à 11, les 9 autres redescendues en « À confirmer 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L'absence d'existant hors dépôt est DÉCLARÉE par le sponsor, non établie par recherche (U-03).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Quatre sources B de la révision 2 citaient des fichiers que le périmètre déclarait non lus : elles sont retirées, non recitées.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U-01 à U-07 ouverts.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C766B"/>
        <w:sz w:val="15"/>
        <w:szCs w:val="15"/>
      </w:rPr>
      <w:t xml:space="preserve">Projection du dépôt · page </w:t>
    </w:r>
    <w:r>
      <w:rPr>
        <w:color w:val="7C76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C766B"/>
        <w:sz w:val="15"/>
        <w:szCs w:val="15"/>
      </w:rPr>
      <w:t xml:space="preserve">C1.1 · Contexte et contraintes de l'existant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31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color w:val="0F1318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F13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131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D98324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Ouazzani design — Contexte et contraintes de l'existant</dc:title>
  <dc:creator>Autonomous Product Factory</dc:creator>
  <cp:lastModifiedBy>Un-named</cp:lastModifiedBy>
  <cp:revision>1</cp:revision>
  <dcterms:created xsi:type="dcterms:W3CDTF">2026-10-08T08:56:42.045Z</dcterms:created>
  <dcterms:modified xsi:type="dcterms:W3CDTF">2026-10-08T08:56:42.045Z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