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Analizar las declaraciones mensuales del Impuesto al Valor Agregado (Formulario 120) es como tomarle el pulso financiero a una empresa en tiempo real. Mientras que el IRE te da una foto anual y estática, </w:t>
      </w:r>
      <w:r w:rsidDel="00000000" w:rsidR="00000000" w:rsidRPr="00000000">
        <w:rPr>
          <w:b w:val="1"/>
          <w:bCs w:val="1"/>
          <w:rtl w:val="0"/>
        </w:rPr>
        <w:t xml:space="preserve">el IVA te muestra la película mensual de su flujo de caja y su dinamismo operativo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continuación, te detallo las máximas conclusiones estratégicas y operativas que puedes extraer mirando únicamente el Formulario 120 del IVA: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4vk3xtgmmjxa" w:id="0"/>
      <w:bookmarkEnd w:id="0"/>
      <w:r w:rsidDel="00000000" w:rsidR="00000000" w:rsidRPr="00000000">
        <w:rPr>
          <w:rtl w:val="0"/>
        </w:rPr>
        <w:t xml:space="preserve">1. Volumen Exacto de Ventas y Estacionalidad (Rubro 1)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diferencia del IRE que muestra un promedio, el IVA te dice exactamente cuánto facturó la empresa en ese mes específico.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Observando las casillas del </w:t>
      </w:r>
      <w:r w:rsidDel="00000000" w:rsidR="00000000" w:rsidRPr="00000000">
        <w:rPr>
          <w:b w:val="1"/>
          <w:bCs w:val="1"/>
          <w:rtl w:val="0"/>
        </w:rPr>
        <w:t xml:space="preserve">Rubro 1 (Enajenación de bienes y/o prestación de servicios)</w:t>
      </w:r>
      <w:r w:rsidDel="00000000" w:rsidR="00000000" w:rsidRPr="00000000">
        <w:rPr>
          <w:rtl w:val="0"/>
        </w:rPr>
        <w:t xml:space="preserve"> puedes saber exactamente cuáles fueron sus ingresos brutos del mes 1-3.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miras varios meses seguidos, puedes detectar la </w:t>
      </w:r>
      <w:r w:rsidDel="00000000" w:rsidR="00000000" w:rsidRPr="00000000">
        <w:rPr>
          <w:b w:val="1"/>
          <w:bCs w:val="1"/>
          <w:rtl w:val="0"/>
        </w:rPr>
        <w:t xml:space="preserve">estacionalidad de su negocio</w:t>
      </w:r>
      <w:r w:rsidDel="00000000" w:rsidR="00000000" w:rsidRPr="00000000">
        <w:rPr>
          <w:rtl w:val="0"/>
        </w:rPr>
        <w:t xml:space="preserve">: en qué meses tienen picos de ventas y en qué meses caen sus ingresos (ej. venden más en verano o a fin de año).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qemgrylmq0or" w:id="1"/>
      <w:bookmarkEnd w:id="1"/>
      <w:r w:rsidDel="00000000" w:rsidR="00000000" w:rsidRPr="00000000">
        <w:rPr>
          <w:rtl w:val="0"/>
        </w:rPr>
        <w:t xml:space="preserve">2. El Modelo de Negocio y su "Mix" de Productos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El Rubro 1 divide las ventas según la tasa del impuesto, lo que te permite deducir exactamente a qué se dedica la empresa y cómo diversifica sus ingresos, incluso sin ver su RUC: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Ventas al 10% (Casilla 10):</w:t>
      </w:r>
      <w:r w:rsidDel="00000000" w:rsidR="00000000" w:rsidRPr="00000000">
        <w:rPr>
          <w:rtl w:val="0"/>
        </w:rPr>
        <w:t xml:space="preserve"> Si el grueso está aquí, venden bienes de consumo masivo, electrodomésticos o prestan servicios generales y profesionales 1, 2.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Ventas al 5% (Casillas 150 y 151):</w:t>
      </w:r>
      <w:r w:rsidDel="00000000" w:rsidR="00000000" w:rsidRPr="00000000">
        <w:rPr>
          <w:rtl w:val="0"/>
        </w:rPr>
        <w:t xml:space="preserve"> Si declaran montos aquí, su negocio está enfocado en productos de primera necesidad. Puedes concluir que venden productos de la canasta básica (arroz, leche, aceite), productos agrícolas/ganaderos en estado natural, medicamentos, o bien, se dedican al alquiler o venta de inmuebles 1, 2, 4-6.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Exportaciones (Casillas 152, 153, 14):</w:t>
      </w:r>
      <w:r w:rsidDel="00000000" w:rsidR="00000000" w:rsidRPr="00000000">
        <w:rPr>
          <w:rtl w:val="0"/>
        </w:rPr>
        <w:t xml:space="preserve"> Si hay montos aquí, la empresa tiene comercio exterior. Puedes saber exactamente cuánto de su producción se envía a otros países 4, 7, 8.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931xfeu0xo2p" w:id="2"/>
      <w:bookmarkEnd w:id="2"/>
      <w:r w:rsidDel="00000000" w:rsidR="00000000" w:rsidRPr="00000000">
        <w:rPr>
          <w:rtl w:val="0"/>
        </w:rPr>
        <w:t xml:space="preserve">3. Historial Inmediato de 6 Meses (Rubro 2)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No necesitas pedir 6 formularios distintos para saber cómo le fue a la empresa en el semestre. El </w:t>
      </w:r>
      <w:r w:rsidDel="00000000" w:rsidR="00000000" w:rsidRPr="00000000">
        <w:rPr>
          <w:b w:val="1"/>
          <w:bCs w:val="1"/>
          <w:rtl w:val="0"/>
        </w:rPr>
        <w:t xml:space="preserve">Rubro 2 (Operaciones acumuladas de los últimos 6 meses)</w:t>
      </w:r>
      <w:r w:rsidDel="00000000" w:rsidR="00000000" w:rsidRPr="00000000">
        <w:rPr>
          <w:rtl w:val="0"/>
        </w:rPr>
        <w:t xml:space="preserve"> obliga al contribuyente a declarar la sumatoria de sus ventas recientes 9-11.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Conclusión:</w:t>
      </w:r>
      <w:r w:rsidDel="00000000" w:rsidR="00000000" w:rsidRPr="00000000">
        <w:rPr>
          <w:rtl w:val="0"/>
        </w:rPr>
        <w:t xml:space="preserve"> Dividiendo ese monto (Casilla 31) entre 6, obtienes su promedio de ventas semestral, lo que te indica de un vistazo si el mes que estás analizando estuvo por encima o por debajo de su promedio reciente 9, 12, 13.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gvavof9avz98" w:id="3"/>
      <w:bookmarkEnd w:id="3"/>
      <w:r w:rsidDel="00000000" w:rsidR="00000000" w:rsidRPr="00000000">
        <w:rPr>
          <w:rtl w:val="0"/>
        </w:rPr>
        <w:t xml:space="preserve">4. Política de Compras, Inversión e Inventario (Rubro 3)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Rubro 3 (Compras locales e importaciones)</w:t>
      </w:r>
      <w:r w:rsidDel="00000000" w:rsidR="00000000" w:rsidRPr="00000000">
        <w:rPr>
          <w:rtl w:val="0"/>
        </w:rPr>
        <w:t xml:space="preserve"> es un chivato de cómo gasta la empresa su dinero. Muestra el total de facturas de compras y gastos que la empresa pidió a su nombre 12, 14.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Acumulación de Stock o Inversión:</w:t>
      </w:r>
      <w:r w:rsidDel="00000000" w:rsidR="00000000" w:rsidRPr="00000000">
        <w:rPr>
          <w:rtl w:val="0"/>
        </w:rPr>
        <w:t xml:space="preserve"> Si en un mes el monto de compras (Crédito) es inusualmente alto en comparación con sus ventas (Débito), significa que la empresa está comprando mucho stock (llenando el depósito) o haciendo fuertes inversiones en activos fijos (comprando vehículos, maquinarias) 12, 14-16.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Margen Bruto Mensual (Markup):</w:t>
      </w:r>
      <w:r w:rsidDel="00000000" w:rsidR="00000000" w:rsidRPr="00000000">
        <w:rPr>
          <w:rtl w:val="0"/>
        </w:rPr>
        <w:t xml:space="preserve"> Si restas el total de compras del total de ventas, obtienes el "Valor Agregado". Si una empresa vende por 100 y compra por 60 consistentemente, puedes deducir que su margen bruto operativo ronda el 40%.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9e03hwndziio" w:id="4"/>
      <w:bookmarkEnd w:id="4"/>
      <w:r w:rsidDel="00000000" w:rsidR="00000000" w:rsidRPr="00000000">
        <w:rPr>
          <w:rtl w:val="0"/>
        </w:rPr>
        <w:t xml:space="preserve">5. Salud del Flujo de Caja y Liquidez (Rubros 4)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Este rubro te muestra la realidad financiera de la empresa en ese mes: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Saldo a favor del Fisco (Casilla 48/50):</w:t>
      </w:r>
      <w:r w:rsidDel="00000000" w:rsidR="00000000" w:rsidRPr="00000000">
        <w:rPr>
          <w:rtl w:val="0"/>
        </w:rPr>
        <w:t xml:space="preserve"> Si tiene montos aquí, la empresa "tiene que pagar IVA". Financieramente, esto es </w:t>
      </w:r>
      <w:r w:rsidDel="00000000" w:rsidR="00000000" w:rsidRPr="00000000">
        <w:rPr>
          <w:b w:val="1"/>
          <w:bCs w:val="1"/>
          <w:rtl w:val="0"/>
        </w:rPr>
        <w:t xml:space="preserve">excelente</w:t>
      </w:r>
      <w:r w:rsidDel="00000000" w:rsidR="00000000" w:rsidRPr="00000000">
        <w:rPr>
          <w:rtl w:val="0"/>
        </w:rPr>
        <w:t xml:space="preserve">, porque significa que generó suficiente valor agregado, cobró a sus clientes y sus ventas superaron holgadamente a sus gastos 17-20.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Saldo a favor del Contribuyente (Casilla 46/47):</w:t>
      </w:r>
      <w:r w:rsidDel="00000000" w:rsidR="00000000" w:rsidRPr="00000000">
        <w:rPr>
          <w:rtl w:val="0"/>
        </w:rPr>
        <w:t xml:space="preserve"> Si la empresa arrastra saldos a favor altos, significa que gasta más de lo que vende. Si esto se mantiene por muchos meses, indica problemas de liquidez (tienen el dinero atrapado en inventario o gastos) o están operando con márgenes de ganancia muy pequeños 15-17, 19.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d17ztdg3q8ym" w:id="5"/>
      <w:bookmarkEnd w:id="5"/>
      <w:r w:rsidDel="00000000" w:rsidR="00000000" w:rsidRPr="00000000">
        <w:rPr>
          <w:rtl w:val="0"/>
        </w:rPr>
        <w:t xml:space="preserve">6. Clientes del Estado o Cobros Digitales (Retenciones - Rubro 5)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En el </w:t>
      </w:r>
      <w:r w:rsidDel="00000000" w:rsidR="00000000" w:rsidRPr="00000000">
        <w:rPr>
          <w:b w:val="1"/>
          <w:bCs w:val="1"/>
          <w:rtl w:val="0"/>
        </w:rPr>
        <w:t xml:space="preserve">Rubro 5</w:t>
      </w:r>
      <w:r w:rsidDel="00000000" w:rsidR="00000000" w:rsidRPr="00000000">
        <w:rPr>
          <w:rtl w:val="0"/>
        </w:rPr>
        <w:t xml:space="preserve">, la Casilla 52 muestra las </w:t>
      </w:r>
      <w:r w:rsidDel="00000000" w:rsidR="00000000" w:rsidRPr="00000000">
        <w:rPr>
          <w:b w:val="1"/>
          <w:bCs w:val="1"/>
          <w:rtl w:val="0"/>
        </w:rPr>
        <w:t xml:space="preserve">"Retenciones computables"</w:t>
      </w:r>
      <w:r w:rsidDel="00000000" w:rsidR="00000000" w:rsidRPr="00000000">
        <w:rPr>
          <w:rtl w:val="0"/>
        </w:rPr>
        <w:t xml:space="preserve"> 21-23. Si ves montos muy altos retenidos a su favor, puedes concluir varias cosas sobre sus clientes: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empresa le vende mucho al Estado (Ministerios, Gobernaciones o Municipalidades), quienes le retienen el 30% del IVA por ley 24, 25.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empresa vende mucho a través de tarjetas de crédito/débito o código QR (las procesadoras como Bancard retienen el IVA automáticamente) 26, 27.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venden a grandes empresas exportadoras (que también actúan como agentes de retención del 30%) 28.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Conclusión:</w:t>
      </w:r>
      <w:r w:rsidDel="00000000" w:rsidR="00000000" w:rsidRPr="00000000">
        <w:rPr>
          <w:rtl w:val="0"/>
        </w:rPr>
        <w:t xml:space="preserve"> Un alto nivel de retenciones significa que la empresa cobra en blanco, pero sufre de un "flujo de caja retenido", ya que ese dinero no entra a su banco, sino que queda como crédito en la DNIT 21, 29.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c4jqv1e89xhm" w:id="6"/>
      <w:bookmarkEnd w:id="6"/>
      <w:r w:rsidDel="00000000" w:rsidR="00000000" w:rsidRPr="00000000">
        <w:rPr>
          <w:rtl w:val="0"/>
        </w:rPr>
        <w:t xml:space="preserve">7. Costos Ocultos por Operaciones Exoneradas (Rubro 6)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Si la empresa declara montos en el </w:t>
      </w:r>
      <w:r w:rsidDel="00000000" w:rsidR="00000000" w:rsidRPr="00000000">
        <w:rPr>
          <w:b w:val="1"/>
          <w:bCs w:val="1"/>
          <w:rtl w:val="0"/>
        </w:rPr>
        <w:t xml:space="preserve">Rubro 6 (Compras vinculadas a operaciones exoneradas)</w:t>
      </w:r>
      <w:r w:rsidDel="00000000" w:rsidR="00000000" w:rsidRPr="00000000">
        <w:rPr>
          <w:rtl w:val="0"/>
        </w:rPr>
        <w:t xml:space="preserve">, significa que parte de su negocio no paga IVA (ej. enseñanza, intereses financieros o ciertos fletes) 30, 31.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Conclusión:</w:t>
      </w:r>
      <w:r w:rsidDel="00000000" w:rsidR="00000000" w:rsidRPr="00000000">
        <w:rPr>
          <w:rtl w:val="0"/>
        </w:rPr>
        <w:t xml:space="preserve"> Todo el IVA de las compras que declaren en este rubro (Casillas 59 y 60) no lo pueden usar como crédito fiscal. Se convierte directamente en un </w:t>
      </w:r>
      <w:r w:rsidDel="00000000" w:rsidR="00000000" w:rsidRPr="00000000">
        <w:rPr>
          <w:b w:val="1"/>
          <w:bCs w:val="1"/>
          <w:rtl w:val="0"/>
        </w:rPr>
        <w:t xml:space="preserve">"gasto o costo hundido"</w:t>
      </w:r>
      <w:r w:rsidDel="00000000" w:rsidR="00000000" w:rsidRPr="00000000">
        <w:rPr>
          <w:rtl w:val="0"/>
        </w:rPr>
        <w:t xml:space="preserve"> (IVA Costo) que afecta directamente a su rentabilidad real a fin de año 30-34.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