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Basado en las fuentes proporcionadas y en nuestra conversación anterior, no existe un listado explícito en los documentos que detalle técnicamente los formatos de exportación exactos banco por banco en Paraguay.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Sin embargo, a partir de la estructura del sistema financiero paraguayo y el funcionamiento de los softwares de conciliación descritos, podemos establecer lo siguiente para el desarrollo de tu ERP: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1. Los principales bancos que tu sistema debe soportar</w:t>
      </w:r>
      <w:r w:rsidDel="00000000" w:rsidR="00000000" w:rsidRPr="00000000">
        <w:rPr>
          <w:rtl w:val="0"/>
        </w:rPr>
        <w:t xml:space="preserve">Para que tu programa sea funcional en el mercado paraguayo, debe estar preparado para procesar los extractos de los bancos que manejan el mayor volumen de cuentas corporativas y depósitos. Según los datos del sistema financiero, las principales entidades son: </w:t>
      </w:r>
      <w:r w:rsidDel="00000000" w:rsidR="00000000" w:rsidRPr="00000000">
        <w:rPr>
          <w:b w:val="1"/>
          <w:bCs w:val="1"/>
          <w:rtl w:val="0"/>
        </w:rPr>
        <w:t xml:space="preserve">Continental, Itaú, Sudameris, Banco Nacional de Fomento (BNF), GNB, Atlas, Familiar, Basa, Bancop, Interfisa y Solar</w:t>
      </w:r>
      <w:r w:rsidDel="00000000" w:rsidR="00000000" w:rsidRPr="00000000">
        <w:rPr>
          <w:rtl w:val="0"/>
        </w:rPr>
        <w:t xml:space="preserve"> 1-3.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Tal como adelantaste en tu cuestionario inicial de relevamiento, los portales corporativos de bancos como </w:t>
      </w:r>
      <w:r w:rsidDel="00000000" w:rsidR="00000000" w:rsidRPr="00000000">
        <w:rPr>
          <w:b w:val="1"/>
          <w:bCs w:val="1"/>
          <w:rtl w:val="0"/>
        </w:rPr>
        <w:t xml:space="preserve">Itaú, Continental y Sudameris</w:t>
      </w:r>
      <w:r w:rsidDel="00000000" w:rsidR="00000000" w:rsidRPr="00000000">
        <w:rPr>
          <w:rtl w:val="0"/>
        </w:rPr>
        <w:t xml:space="preserve"> permiten exportar los extractos directamente.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2. Formatos compatibles que debes programar</w:t>
      </w:r>
      <w:r w:rsidDel="00000000" w:rsidR="00000000" w:rsidRPr="00000000">
        <w:rPr>
          <w:rtl w:val="0"/>
        </w:rPr>
        <w:t xml:space="preserve">Dado que cada banco puede tener ligeras variaciones en la presentación de sus datos de </w:t>
      </w:r>
      <w:r w:rsidDel="00000000" w:rsidR="00000000" w:rsidRPr="00000000">
        <w:rPr>
          <w:i w:val="1"/>
          <w:iCs w:val="1"/>
          <w:rtl w:val="0"/>
        </w:rPr>
        <w:t xml:space="preserve">home banking</w:t>
      </w:r>
      <w:r w:rsidDel="00000000" w:rsidR="00000000" w:rsidRPr="00000000">
        <w:rPr>
          <w:rtl w:val="0"/>
        </w:rPr>
        <w:t xml:space="preserve">, los sistemas profesionales de conciliación bancaria están diseñados para leer y cruzar bases de datos en los siguientes formatos universales que exportan estos bancos 4, 5: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Excel y CSV (Archivos separados por comas):</w:t>
      </w:r>
      <w:r w:rsidDel="00000000" w:rsidR="00000000" w:rsidRPr="00000000">
        <w:rPr>
          <w:rtl w:val="0"/>
        </w:rPr>
        <w:t xml:space="preserve"> Son los formatos más utilizados y recomendados para la conciliación masiva. Tu sistema debe permitir que el usuario suba la planilla o copie y pegue la tabla respetando columnas estándar (Fecha, Descripción, Número de documento/cheque, Cargos/Egresos y Abonos/Ingresos) 4, 6.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Archivos de Texto (TXT):</w:t>
      </w:r>
      <w:r w:rsidDel="00000000" w:rsidR="00000000" w:rsidRPr="00000000">
        <w:rPr>
          <w:rtl w:val="0"/>
        </w:rPr>
        <w:t xml:space="preserve"> Muy comunes en integraciones corporativas para procesar transferencias masivas y extractos 5.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PDF:</w:t>
      </w:r>
      <w:r w:rsidDel="00000000" w:rsidR="00000000" w:rsidRPr="00000000">
        <w:rPr>
          <w:rtl w:val="0"/>
        </w:rPr>
        <w:t xml:space="preserve"> Aunque es menos amigable para la automatización de bases de datos, algunos sistemas avanzados permiten la extracción y lectura de datos desde PDFs bancarios 5.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Integradores de red bancaria:</w:t>
      </w:r>
      <w:r w:rsidDel="00000000" w:rsidR="00000000" w:rsidRPr="00000000">
        <w:rPr>
          <w:rtl w:val="0"/>
        </w:rPr>
        <w:t xml:space="preserve"> Algunos sistemas de conciliación se combinan automáticamente con redes o plataformas interbancarias (como DATANET) para consolidar los extractos de diferentes instituciones en una sola interfaz 7.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Recomendación para el desarrollo (Mapeo de Columnas):</w:t>
      </w:r>
      <w:r w:rsidDel="00000000" w:rsidR="00000000" w:rsidRPr="00000000">
        <w:rPr>
          <w:rtl w:val="0"/>
        </w:rPr>
        <w:t xml:space="preserve">Como cada banco paraguayo exporta su Excel o CSV con un orden de columnas diferente, lo ideal es que tu software tenga una función de </w:t>
      </w:r>
      <w:r w:rsidDel="00000000" w:rsidR="00000000" w:rsidRPr="00000000">
        <w:rPr>
          <w:b w:val="1"/>
          <w:bCs w:val="1"/>
          <w:rtl w:val="0"/>
        </w:rPr>
        <w:t xml:space="preserve">"Mapeo de importación"</w:t>
      </w:r>
      <w:r w:rsidDel="00000000" w:rsidR="00000000" w:rsidRPr="00000000">
        <w:rPr>
          <w:rtl w:val="0"/>
        </w:rPr>
        <w:t xml:space="preserve">. Esto permitirá que tu cliente (la empresa) le indique al sistema, por única vez, en qué columna del Excel del </w:t>
      </w:r>
      <w:r w:rsidDel="00000000" w:rsidR="00000000" w:rsidRPr="00000000">
        <w:rPr>
          <w:i w:val="1"/>
          <w:iCs w:val="1"/>
          <w:rtl w:val="0"/>
        </w:rPr>
        <w:t xml:space="preserve">Banco Itaú</w:t>
      </w:r>
      <w:r w:rsidDel="00000000" w:rsidR="00000000" w:rsidRPr="00000000">
        <w:rPr>
          <w:rtl w:val="0"/>
        </w:rPr>
        <w:t xml:space="preserve"> o del </w:t>
      </w:r>
      <w:r w:rsidDel="00000000" w:rsidR="00000000" w:rsidRPr="00000000">
        <w:rPr>
          <w:i w:val="1"/>
          <w:iCs w:val="1"/>
          <w:rtl w:val="0"/>
        </w:rPr>
        <w:t xml:space="preserve">Banco Continental</w:t>
      </w:r>
      <w:r w:rsidDel="00000000" w:rsidR="00000000" w:rsidRPr="00000000">
        <w:rPr>
          <w:rtl w:val="0"/>
        </w:rPr>
        <w:t xml:space="preserve"> se encuentra la fecha, el monto y el concepto, para que luego el cruce y la conciliación (Data Match) se hagan de forma automática 4, 5.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