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40"/>
      </w:pPr>
      <w:r>
        <w:rPr>
          <w:b/>
          <w:bCs/>
          <w:color w:val="8496B0"/>
          <w:spacing w:val="60"/>
          <w:sz w:val="20"/>
          <w:szCs w:val="20"/>
        </w:rPr>
        <w:t xml:space="preserve">PROTOKOLL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Vorstandssitzung CPC – Taunus e.V.</w:t>
      </w:r>
    </w:p>
    <w:p>
      <w:pPr>
        <w:pBdr>
          <w:bottom w:val="single" w:color="1F3864" w:sz="18" w:space="8"/>
        </w:pBdr>
        <w:spacing w:after="320"/>
      </w:pPr>
      <w:r>
        <w:rPr>
          <w:color w:val="595959"/>
          <w:sz w:val="22"/>
          <w:szCs w:val="22"/>
        </w:rPr>
        <w:t xml:space="preserve">31. August 2026, 18:00 Uhr</w:t>
      </w:r>
    </w:p>
    <w:tbl>
      <w:tblPr>
        <w:tblW w:type="dxa" w:w="9355"/>
        <w:tblBorders>
          <w:top w:val="single" w:color="C7CEDB" w:sz="4"/>
          <w:left w:val="none" w:color="auto" w:sz="0"/>
          <w:bottom w:val="single" w:color="C7CEDB" w:sz="4"/>
          <w:right w:val="none" w:color="auto" w:sz="0"/>
          <w:insideH w:val="single" w:color="C7CEDB" w:sz="4"/>
          <w:insideV w:val="none" w:color="auto" w:sz="0"/>
        </w:tblBorders>
      </w:tblPr>
      <w:tblGrid>
        <w:gridCol w:w="2600"/>
        <w:gridCol w:w="6755"/>
      </w:tblGrid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Gremium</w:t>
            </w:r>
          </w:p>
        </w:tc>
        <w:tc>
          <w:tcPr>
            <w:tcW w:type="dxa" w:w="67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A1A1A"/>
                <w:sz w:val="20"/>
                <w:szCs w:val="20"/>
              </w:rPr>
              <w:t xml:space="preserve">Vorstand CPC – Taunus e.V.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Datum</w:t>
            </w:r>
          </w:p>
        </w:tc>
        <w:tc>
          <w:tcPr>
            <w:tcW w:type="dxa" w:w="67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A1A1A"/>
                <w:sz w:val="20"/>
                <w:szCs w:val="20"/>
              </w:rPr>
              <w:t xml:space="preserve">Montag, 31. August 2026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Beginn</w:t>
            </w:r>
          </w:p>
        </w:tc>
        <w:tc>
          <w:tcPr>
            <w:tcW w:type="dxa" w:w="67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A1A1A"/>
                <w:sz w:val="20"/>
                <w:szCs w:val="20"/>
              </w:rPr>
              <w:t xml:space="preserve">18:00 Uhr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Teilnehmer</w:t>
            </w:r>
          </w:p>
        </w:tc>
        <w:tc>
          <w:tcPr>
            <w:tcW w:type="dxa" w:w="67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A1A1A"/>
                <w:sz w:val="20"/>
                <w:szCs w:val="20"/>
              </w:rPr>
              <w:t xml:space="preserve">Alex, Axel, Joe</w:t>
            </w:r>
          </w:p>
        </w:tc>
      </w:tr>
    </w:tbl>
    <w:p>
      <w:pPr>
        <w:pStyle w:val="Heading1"/>
        <w:pBdr>
          <w:bottom w:val="single" w:color="8496B0" w:sz="8" w:space="6"/>
        </w:pBdr>
        <w:spacing w:after="160" w:before="360"/>
      </w:pPr>
      <w:r>
        <w:rPr>
          <w:b/>
          <w:bCs/>
          <w:color w:val="8496B0"/>
          <w:sz w:val="26"/>
          <w:szCs w:val="26"/>
        </w:rPr>
        <w:t xml:space="preserve">1.  </w:t>
      </w:r>
      <w:r>
        <w:rPr>
          <w:b/>
          <w:bCs/>
          <w:color w:val="1F3864"/>
          <w:sz w:val="26"/>
          <w:szCs w:val="26"/>
        </w:rPr>
        <w:t xml:space="preserve">Finanzwesen &amp; Buchhaltung</w:t>
      </w:r>
    </w:p>
    <w:p>
      <w:pPr>
        <w:spacing w:after="140" w:line="276"/>
      </w:pPr>
      <w:r>
        <w:rPr>
          <w:b/>
          <w:bCs/>
          <w:color w:val="1F3864"/>
          <w:sz w:val="21"/>
          <w:szCs w:val="21"/>
        </w:rPr>
        <w:t xml:space="preserve">Statusbericht: </w:t>
      </w:r>
      <w:r>
        <w:rPr>
          <w:color w:val="1A1A1A"/>
          <w:sz w:val="21"/>
          <w:szCs w:val="21"/>
        </w:rPr>
        <w:t xml:space="preserve">Alex präsentierte die aktuelle Finanzübersicht. Die Buchhaltung wurde erfolgreich in eine neue Struktur (Excel/Pivot) überführt, um volle Transparenz über Einnahmen und Ausgaben zu gewährleisten.</w:t>
      </w:r>
    </w:p>
    <w:p>
      <w:pPr>
        <w:spacing w:after="140" w:line="276"/>
      </w:pPr>
      <w:r>
        <w:rPr>
          <w:b/>
          <w:bCs/>
          <w:color w:val="1F3864"/>
          <w:sz w:val="21"/>
          <w:szCs w:val="21"/>
        </w:rPr>
        <w:t xml:space="preserve">Unregelmäßigkeiten: </w:t>
      </w:r>
      <w:r>
        <w:rPr>
          <w:color w:val="1A1A1A"/>
          <w:sz w:val="21"/>
          <w:szCs w:val="21"/>
        </w:rPr>
        <w:t xml:space="preserve">Es wurden unautorisierte Abflüsse in Höhe von 3.399,50 € identifiziert. Axel wird Paul Stuhr auffordern, diese Beträge umgehend zurückzuüberweisen, da keine entsprechenden Vorstandsbeschlüsse oder Belege vorliegen.</w:t>
      </w:r>
    </w:p>
    <w:p>
      <w:pPr>
        <w:spacing w:after="140" w:line="276"/>
      </w:pPr>
      <w:r>
        <w:rPr>
          <w:b/>
          <w:bCs/>
          <w:color w:val="1F3864"/>
          <w:sz w:val="21"/>
          <w:szCs w:val="21"/>
        </w:rPr>
        <w:t xml:space="preserve">Bankzugang: </w:t>
      </w:r>
      <w:r>
        <w:rPr>
          <w:color w:val="1A1A1A"/>
          <w:sz w:val="21"/>
          <w:szCs w:val="21"/>
        </w:rPr>
        <w:t xml:space="preserve">Der Antrag auf Entzug der Kontovollmacht für Paul Stuhr wurde gestellt. Zukünftig wird das Konto primär durch den Vorstand (Axel, Alex, Joe und Stephan) geführt.</w:t>
      </w:r>
    </w:p>
    <w:p>
      <w:pPr>
        <w:pStyle w:val="Heading1"/>
        <w:pBdr>
          <w:bottom w:val="single" w:color="8496B0" w:sz="8" w:space="6"/>
        </w:pBdr>
        <w:spacing w:after="160" w:before="360"/>
      </w:pPr>
      <w:r>
        <w:rPr>
          <w:b/>
          <w:bCs/>
          <w:color w:val="8496B0"/>
          <w:sz w:val="26"/>
          <w:szCs w:val="26"/>
        </w:rPr>
        <w:t xml:space="preserve">2.  </w:t>
      </w:r>
      <w:r>
        <w:rPr>
          <w:b/>
          <w:bCs/>
          <w:color w:val="1F3864"/>
          <w:sz w:val="26"/>
          <w:szCs w:val="26"/>
        </w:rPr>
        <w:t xml:space="preserve">Einführung des Vier-Augen-Prinzips (App-Lösung)</w:t>
      </w:r>
    </w:p>
    <w:p>
      <w:pPr>
        <w:spacing w:after="140" w:line="276"/>
      </w:pPr>
      <w:r>
        <w:rPr>
          <w:b/>
          <w:bCs/>
          <w:color w:val="1F3864"/>
          <w:sz w:val="21"/>
          <w:szCs w:val="21"/>
        </w:rPr>
        <w:t xml:space="preserve">Implementierung: </w:t>
      </w:r>
      <w:r>
        <w:rPr>
          <w:color w:val="1A1A1A"/>
          <w:sz w:val="21"/>
          <w:szCs w:val="21"/>
        </w:rPr>
        <w:t xml:space="preserve">Zur Vermeidung künftiger Interessenskonflikte wird eine von Alex entwickelte App für den Beschaffungsprozess eingeführt.</w:t>
      </w:r>
    </w:p>
    <w:p>
      <w:pPr>
        <w:spacing w:after="140" w:line="276"/>
      </w:pPr>
      <w:r>
        <w:rPr>
          <w:b/>
          <w:bCs/>
          <w:color w:val="1F3864"/>
          <w:sz w:val="21"/>
          <w:szCs w:val="21"/>
        </w:rPr>
        <w:t xml:space="preserve">Workflow: </w:t>
      </w:r>
      <w:r>
        <w:rPr>
          <w:color w:val="1A1A1A"/>
          <w:sz w:val="21"/>
          <w:szCs w:val="21"/>
        </w:rPr>
        <w:t xml:space="preserve">Alle Ausgaben (Bestellanforderungen, Rechnungen, Verträge) müssen zwingend ein digitales Genehmigungsverfahren durchlaufen.</w:t>
      </w:r>
    </w:p>
    <w:p>
      <w:pPr>
        <w:spacing w:after="140" w:line="276"/>
      </w:pPr>
      <w:r>
        <w:rPr>
          <w:b/>
          <w:bCs/>
          <w:color w:val="1F3864"/>
          <w:sz w:val="21"/>
          <w:szCs w:val="21"/>
        </w:rPr>
        <w:t xml:space="preserve">Zugang: </w:t>
      </w:r>
      <w:r>
        <w:rPr>
          <w:color w:val="1A1A1A"/>
          <w:sz w:val="21"/>
          <w:szCs w:val="21"/>
        </w:rPr>
        <w:t xml:space="preserve">Der Vorstand erhält administrative Freigaberechte; die App steht kurz vor dem Release im App Store (Review-Phase ca. 48 Stunden), ist aber bereits als Web-App nutzbar.</w:t>
      </w:r>
    </w:p>
    <w:p>
      <w:pPr>
        <w:pStyle w:val="Heading1"/>
        <w:pBdr>
          <w:bottom w:val="single" w:color="8496B0" w:sz="8" w:space="6"/>
        </w:pBdr>
        <w:spacing w:after="160" w:before="360"/>
      </w:pPr>
      <w:r>
        <w:rPr>
          <w:b/>
          <w:bCs/>
          <w:color w:val="8496B0"/>
          <w:sz w:val="26"/>
          <w:szCs w:val="26"/>
        </w:rPr>
        <w:t xml:space="preserve">3.  </w:t>
      </w:r>
      <w:r>
        <w:rPr>
          <w:b/>
          <w:bCs/>
          <w:color w:val="1F3864"/>
          <w:sz w:val="26"/>
          <w:szCs w:val="26"/>
        </w:rPr>
        <w:t xml:space="preserve">Vorbereitung der Mitgliederversammlung (MV)</w:t>
      </w:r>
    </w:p>
    <w:p>
      <w:pPr>
        <w:spacing w:after="140" w:line="276"/>
      </w:pPr>
      <w:r>
        <w:rPr>
          <w:b/>
          <w:bCs/>
          <w:color w:val="1F3864"/>
          <w:sz w:val="21"/>
          <w:szCs w:val="21"/>
        </w:rPr>
        <w:t xml:space="preserve">Terminplanung: </w:t>
      </w:r>
      <w:r>
        <w:rPr>
          <w:color w:val="1A1A1A"/>
          <w:sz w:val="21"/>
          <w:szCs w:val="21"/>
        </w:rPr>
        <w:t xml:space="preserve">Es wurden vier potenzielle Termine zur Abstimmung in der Stammgruppe definiert:</w:t>
      </w:r>
    </w:p>
    <w:tbl>
      <w:tblPr>
        <w:tblW w:type="dxa" w:w="9355"/>
        <w:tblBorders>
          <w:top w:val="single" w:color="C7CEDB" w:sz="4"/>
          <w:left w:val="single" w:color="C7CEDB" w:sz="4"/>
          <w:bottom w:val="single" w:color="C7CEDB" w:sz="4"/>
          <w:right w:val="single" w:color="C7CEDB" w:sz="4"/>
          <w:insideH w:val="single" w:color="C7CEDB" w:sz="4"/>
          <w:insideV w:val="single" w:color="C7CEDB" w:sz="4"/>
        </w:tblBorders>
      </w:tblPr>
      <w:tblGrid>
        <w:gridCol w:w="1800"/>
        <w:gridCol w:w="4155"/>
        <w:gridCol w:w="3400"/>
      </w:tblGrid>
      <w:tr>
        <w:trPr>
          <w:tblHeader/>
        </w:trPr>
        <w:tc>
          <w:tcPr>
            <w:tcW w:type="dxa" w:w="1800"/>
            <w:shd w:fill="EDF0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Option</w:t>
            </w:r>
          </w:p>
        </w:tc>
        <w:tc>
          <w:tcPr>
            <w:tcW w:type="dxa" w:w="4155"/>
            <w:shd w:fill="EDF0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Datum</w:t>
            </w:r>
          </w:p>
        </w:tc>
        <w:tc>
          <w:tcPr>
            <w:tcW w:type="dxa" w:w="3400"/>
            <w:shd w:fill="EDF0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Wochentag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Option A</w:t>
            </w:r>
          </w:p>
        </w:tc>
        <w:tc>
          <w:tcPr>
            <w:tcW w:type="dxa" w:w="41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28. September 2026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Montag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Option B</w:t>
            </w:r>
          </w:p>
        </w:tc>
        <w:tc>
          <w:tcPr>
            <w:tcW w:type="dxa" w:w="41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29. September 2026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Dienstag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Option C</w:t>
            </w:r>
          </w:p>
        </w:tc>
        <w:tc>
          <w:tcPr>
            <w:tcW w:type="dxa" w:w="41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01. Oktober 2026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Donnerstag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Option D</w:t>
            </w:r>
          </w:p>
        </w:tc>
        <w:tc>
          <w:tcPr>
            <w:tcW w:type="dxa" w:w="41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02. Oktober 2026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Freitag</w:t>
            </w:r>
          </w:p>
        </w:tc>
      </w:tr>
    </w:tbl>
    <w:p>
      <w:pPr>
        <w:spacing w:after="120"/>
      </w:pPr>
      <w:r>
        <w:rPr>
          <w:sz w:val="12"/>
          <w:szCs w:val="12"/>
        </w:rPr>
        <w:t xml:space="preserve"/>
      </w:r>
    </w:p>
    <w:p>
      <w:pPr>
        <w:spacing w:after="140" w:line="276"/>
      </w:pPr>
      <w:r>
        <w:rPr>
          <w:b/>
          <w:bCs/>
          <w:color w:val="1F3864"/>
          <w:sz w:val="21"/>
          <w:szCs w:val="21"/>
        </w:rPr>
        <w:t xml:space="preserve">Ort: </w:t>
      </w:r>
      <w:r>
        <w:rPr>
          <w:color w:val="1A1A1A"/>
          <w:sz w:val="21"/>
          <w:szCs w:val="21"/>
        </w:rPr>
        <w:t xml:space="preserve">Clubraum in Bad Soden (Anfrage bei David Hauser durch Axel).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Agenda-Punkte (unter anderem):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Beschlussfassung über die neue Geschäftsordnung der Mitgliederversammlung.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Satzungsänderung zur Handlungsfähigkeit des Aufsichtsrats.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Festlegung eines Budgets für Vereinswaffen und Training (Vorschlag: 5.000 € p. a.).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Nachwahl eines Aufsichtsratsmitglieds (Nachfolge Maxi).</w:t>
      </w:r>
    </w:p>
    <w:p>
      <w:pPr>
        <w:pStyle w:val="Heading1"/>
        <w:pBdr>
          <w:bottom w:val="single" w:color="8496B0" w:sz="8" w:space="6"/>
        </w:pBdr>
        <w:spacing w:after="160" w:before="360"/>
      </w:pPr>
      <w:r>
        <w:rPr>
          <w:b/>
          <w:bCs/>
          <w:color w:val="8496B0"/>
          <w:sz w:val="26"/>
          <w:szCs w:val="26"/>
        </w:rPr>
        <w:t xml:space="preserve">4.  </w:t>
      </w:r>
      <w:r>
        <w:rPr>
          <w:b/>
          <w:bCs/>
          <w:color w:val="1F3864"/>
          <w:sz w:val="26"/>
          <w:szCs w:val="26"/>
        </w:rPr>
        <w:t xml:space="preserve">Beitragsordnung &amp; Mitgliederstruktur</w:t>
      </w:r>
    </w:p>
    <w:p>
      <w:pPr>
        <w:spacing w:after="140" w:line="276"/>
      </w:pPr>
      <w:r>
        <w:rPr>
          <w:b/>
          <w:bCs/>
          <w:color w:val="1F3864"/>
          <w:sz w:val="21"/>
          <w:szCs w:val="21"/>
        </w:rPr>
        <w:t xml:space="preserve">Strategie: </w:t>
      </w:r>
      <w:r>
        <w:rPr>
          <w:color w:val="1A1A1A"/>
          <w:sz w:val="21"/>
          <w:szCs w:val="21"/>
        </w:rPr>
        <w:t xml:space="preserve">Der Verein soll seinen exklusiven Charakter behalten.</w:t>
      </w:r>
    </w:p>
    <w:p>
      <w:pPr>
        <w:spacing w:after="140" w:line="276"/>
      </w:pPr>
      <w:r>
        <w:rPr>
          <w:b/>
          <w:bCs/>
          <w:color w:val="1F3864"/>
          <w:sz w:val="21"/>
          <w:szCs w:val="21"/>
        </w:rPr>
        <w:t xml:space="preserve">Anpassungen: </w:t>
      </w:r>
      <w:r>
        <w:rPr>
          <w:color w:val="1A1A1A"/>
          <w:sz w:val="21"/>
          <w:szCs w:val="21"/>
        </w:rPr>
        <w:t xml:space="preserve">Axel erarbeitet einen Vorschlag für eine differenzierte Beitragsordnung (u. a. Regelungen für Familienmitglieder, Werbeprämien und Beitragsbefreiungen für Trainer und Funktionsträger). Diese wird vor der Mitgliederversammlung im Vorstand final abgestimmt.</w:t>
      </w:r>
    </w:p>
    <w:p>
      <w:pPr>
        <w:pStyle w:val="Heading1"/>
        <w:pBdr>
          <w:bottom w:val="single" w:color="8496B0" w:sz="8" w:space="6"/>
        </w:pBdr>
        <w:spacing w:after="160" w:before="360"/>
      </w:pPr>
      <w:r>
        <w:rPr>
          <w:b/>
          <w:bCs/>
          <w:color w:val="8496B0"/>
          <w:sz w:val="26"/>
          <w:szCs w:val="26"/>
        </w:rPr>
        <w:t xml:space="preserve">5.  </w:t>
      </w:r>
      <w:r>
        <w:rPr>
          <w:b/>
          <w:bCs/>
          <w:color w:val="1F3864"/>
          <w:sz w:val="26"/>
          <w:szCs w:val="26"/>
        </w:rPr>
        <w:t xml:space="preserve">Maßnahmenübersicht</w:t>
      </w:r>
    </w:p>
    <w:tbl>
      <w:tblPr>
        <w:tblW w:type="dxa" w:w="9355"/>
        <w:tblBorders>
          <w:top w:val="single" w:color="C7CEDB" w:sz="4"/>
          <w:left w:val="single" w:color="C7CEDB" w:sz="4"/>
          <w:bottom w:val="single" w:color="C7CEDB" w:sz="4"/>
          <w:right w:val="single" w:color="C7CEDB" w:sz="4"/>
          <w:insideH w:val="single" w:color="C7CEDB" w:sz="4"/>
          <w:insideV w:val="single" w:color="C7CEDB" w:sz="4"/>
        </w:tblBorders>
      </w:tblPr>
      <w:tblGrid>
        <w:gridCol w:w="700"/>
        <w:gridCol w:w="6855"/>
        <w:gridCol w:w="1800"/>
      </w:tblGrid>
      <w:tr>
        <w:trPr>
          <w:tblHeader/>
        </w:trPr>
        <w:tc>
          <w:tcPr>
            <w:tcW w:type="dxa" w:w="700"/>
            <w:shd w:fill="EDF0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Nr.</w:t>
            </w:r>
          </w:p>
        </w:tc>
        <w:tc>
          <w:tcPr>
            <w:tcW w:type="dxa" w:w="6855"/>
            <w:shd w:fill="EDF0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Maßnahme</w:t>
            </w:r>
          </w:p>
        </w:tc>
        <w:tc>
          <w:tcPr>
            <w:tcW w:type="dxa" w:w="1800"/>
            <w:shd w:fill="EDF0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Verantwortlich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68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A1A1A"/>
                <w:sz w:val="20"/>
                <w:szCs w:val="20"/>
              </w:rPr>
              <w:t xml:space="preserve">Rückforderung der unautorisierten Abflüsse in Höhe von 3.399,50 € gegenüber Paul Stuhr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A1A1A"/>
                <w:sz w:val="20"/>
                <w:szCs w:val="20"/>
              </w:rPr>
              <w:t xml:space="preserve">Axel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68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A1A1A"/>
                <w:sz w:val="20"/>
                <w:szCs w:val="20"/>
              </w:rPr>
              <w:t xml:space="preserve">Entzug der Kontovollmacht für Paul Stuhr (Antrag gestellt) – Nachverfolgung bei der Bank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A1A1A"/>
                <w:sz w:val="20"/>
                <w:szCs w:val="20"/>
              </w:rPr>
              <w:t xml:space="preserve">Vorstand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68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A1A1A"/>
                <w:sz w:val="20"/>
                <w:szCs w:val="20"/>
              </w:rPr>
              <w:t xml:space="preserve">Bereitstellung und Einführung der App für den Beschaffungsprozess (Vier-Augen-Prinzip)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A1A1A"/>
                <w:sz w:val="20"/>
                <w:szCs w:val="20"/>
              </w:rPr>
              <w:t xml:space="preserve">Alex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68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A1A1A"/>
                <w:sz w:val="20"/>
                <w:szCs w:val="20"/>
              </w:rPr>
              <w:t xml:space="preserve">Anfrage des Clubraums in Bad Soden bei David Hauser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A1A1A"/>
                <w:sz w:val="20"/>
                <w:szCs w:val="20"/>
              </w:rPr>
              <w:t xml:space="preserve">Axel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68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A1A1A"/>
                <w:sz w:val="20"/>
                <w:szCs w:val="20"/>
              </w:rPr>
              <w:t xml:space="preserve">Terminabstimmung zur Mitgliederversammlung in der Stammgruppe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A1A1A"/>
                <w:sz w:val="20"/>
                <w:szCs w:val="20"/>
              </w:rPr>
              <w:t xml:space="preserve">Vorstand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68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A1A1A"/>
                <w:sz w:val="20"/>
                <w:szCs w:val="20"/>
              </w:rPr>
              <w:t xml:space="preserve">Erarbeitung eines Vorschlags für die differenzierte Beitragsordnung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A1A1A"/>
                <w:sz w:val="20"/>
                <w:szCs w:val="20"/>
              </w:rPr>
              <w:t xml:space="preserve">Axel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68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A1A1A"/>
                <w:sz w:val="20"/>
                <w:szCs w:val="20"/>
              </w:rPr>
              <w:t xml:space="preserve">Versand der Einladung zur Mitgliederversammlung unter Einhaltung der zweiwöchigen Frist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A1A1A"/>
                <w:sz w:val="20"/>
                <w:szCs w:val="20"/>
              </w:rPr>
              <w:t xml:space="preserve">Vorstand</w:t>
            </w:r>
          </w:p>
        </w:tc>
      </w:tr>
    </w:tbl>
    <w:p>
      <w:pPr>
        <w:pBdr>
          <w:left w:val="single" w:color="8496B0" w:sz="18" w:space="8"/>
        </w:pBdr>
        <w:shd w:fill="EDF0F5" w:color="auto" w:val="clear"/>
        <w:spacing w:after="0" w:before="360"/>
        <w:ind w:left="120" w:right="120"/>
      </w:pPr>
      <w:r>
        <w:rPr>
          <w:b/>
          <w:bCs/>
          <w:color w:val="1F3864"/>
          <w:sz w:val="20"/>
          <w:szCs w:val="20"/>
        </w:rPr>
        <w:t xml:space="preserve">Anmerkung: </w:t>
      </w:r>
      <w:r>
        <w:rPr>
          <w:i/>
          <w:iCs/>
          <w:color w:val="1A1A1A"/>
          <w:sz w:val="20"/>
          <w:szCs w:val="20"/>
        </w:rPr>
        <w:t xml:space="preserve">Dieses Protokoll dient als Grundlage für die offizielle Einladung zur Mitgliederversammlung, die unter Einhaltung der zweiwöchigen Frist versendet wird.</w:t>
      </w:r>
    </w:p>
    <w:tbl>
      <w:tblPr>
        <w:tblW w:type="dxa" w:w="9355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400"/>
        <w:gridCol w:w="555"/>
        <w:gridCol w:w="4400"/>
      </w:tblGrid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8C8C8C" w:sz="6" w:space="2"/>
              </w:pBdr>
              <w:spacing w:after="40" w:before="60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Sitzungsleitung</w:t>
            </w:r>
          </w:p>
        </w:tc>
        <w:tc>
          <w:tcPr>
            <w:tcW w:type="dxa" w:w="5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8C8C8C" w:sz="6" w:space="2"/>
              </w:pBdr>
              <w:spacing w:after="40" w:before="60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Protokollführung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134" w:bottom="1134" w:left="1418" w:header="72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CEDB" w:sz="6" w:space="6"/>
      </w:pBdr>
      <w:tabs>
        <w:tab w:val="right" w:pos="9355"/>
      </w:tabs>
      <w:spacing w:before="0"/>
    </w:pPr>
    <w:r>
      <w:rPr>
        <w:color w:val="595959"/>
        <w:sz w:val="16"/>
        <w:szCs w:val="16"/>
      </w:rPr>
      <w:t xml:space="preserve">Vertraulich – nur für den internen Gebrauch</w:t>
    </w:r>
    <w:r>
      <w:rPr>
        <w:color w:val="595959"/>
        <w:sz w:val="16"/>
        <w:szCs w:val="16"/>
      </w:rPr>
      <w:t xml:space="preserve">	Seite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von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CEDB" w:sz="6" w:space="4"/>
      </w:pBdr>
      <w:tabs>
        <w:tab w:val="right" w:pos="9355"/>
      </w:tabs>
      <w:spacing w:after="0"/>
    </w:pPr>
    <w:r>
      <w:rPr>
        <w:b/>
        <w:bCs/>
        <w:color w:val="1F3864"/>
        <w:spacing w:val="20"/>
        <w:sz w:val="18"/>
        <w:szCs w:val="18"/>
      </w:rPr>
      <w:t xml:space="preserve">CPC – Taunus e.V.</w:t>
    </w:r>
    <w:r>
      <w:rPr>
        <w:color w:val="595959"/>
        <w:sz w:val="18"/>
        <w:szCs w:val="18"/>
      </w:rPr>
      <w:t xml:space="preserve">	Vorstandssitzung 31.08.2026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  <w:rPr>
        <w:b/>
        <w:bCs/>
        <w:color w:val="8496B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der Vorstandssitzung vom 31. August 2026</dc:title>
  <dc:creator>CPC – Taunus e.V.</dc:creator>
  <dc:description>Protokoll der Vorstandssitzung des CPC – Taunus e.V. vom 31. August 2026</dc:description>
  <cp:lastModifiedBy>Un-named</cp:lastModifiedBy>
  <cp:revision>1</cp:revision>
  <dcterms:created xsi:type="dcterms:W3CDTF">2026-09-03T09:06:53.130Z</dcterms:created>
  <dcterms:modified xsi:type="dcterms:W3CDTF">2026-09-03T09:06:53.131Z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