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Pr>
          <w:rFonts w:ascii="Times" w:eastAsia="Times New Roman" w:hAnsi="Times" w:cs="Times New Roman"/>
          <w:b/>
          <w:bCs/>
          <w:color w:val="3D4449"/>
          <w:sz w:val="25"/>
          <w:szCs w:val="25"/>
        </w:rPr>
        <w:t>DATA SOURCES</w:t>
      </w:r>
    </w:p>
    <w:p w:rsidR="00774268" w:rsidRP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sidRPr="00774268">
        <w:rPr>
          <w:rFonts w:ascii="Times" w:eastAsia="Times New Roman" w:hAnsi="Times" w:cs="Times New Roman"/>
          <w:b/>
          <w:bCs/>
          <w:color w:val="3D4449"/>
          <w:sz w:val="25"/>
          <w:szCs w:val="25"/>
        </w:rPr>
        <w:t>NC Death Certificates</w:t>
      </w:r>
    </w:p>
    <w:p w:rsidR="00774268" w:rsidRPr="00774268" w:rsidRDefault="00774268" w:rsidP="00774268">
      <w:pPr>
        <w:shd w:val="clear" w:color="auto" w:fill="FFFFFF"/>
        <w:spacing w:after="480"/>
        <w:textAlignment w:val="baseline"/>
        <w:rPr>
          <w:rFonts w:ascii="Helvetica" w:hAnsi="Helvetica" w:cs="Times New Roman"/>
          <w:color w:val="7F888F"/>
          <w:sz w:val="20"/>
          <w:szCs w:val="20"/>
        </w:rPr>
      </w:pPr>
      <w:r w:rsidRPr="00774268">
        <w:rPr>
          <w:rFonts w:ascii="Helvetica" w:hAnsi="Helvetica" w:cs="Times New Roman"/>
          <w:color w:val="7F888F"/>
          <w:sz w:val="20"/>
          <w:szCs w:val="20"/>
        </w:rPr>
        <w:t>When an individual dies in North Carolina, that event is recorded at the local county level. At the time of death, a death certificate records the primary and additional causes of death, demographic information about the deceased, identifying information about this person and where s/he/they live and the location and type of place they died. These records are then aggregated at both the local and state levels and ultimately used to inform local and state grant funding, policies, and evaluations. Importantly, when a person dies their death record becomes public record. Therefore, this data was available to us for use from the SCHS, facilitated by a request by RTI.</w:t>
      </w:r>
    </w:p>
    <w:p w:rsidR="00774268" w:rsidRP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sidRPr="00774268">
        <w:rPr>
          <w:rFonts w:ascii="Times" w:eastAsia="Times New Roman" w:hAnsi="Times" w:cs="Times New Roman"/>
          <w:b/>
          <w:bCs/>
          <w:color w:val="3D4449"/>
          <w:sz w:val="25"/>
          <w:szCs w:val="25"/>
        </w:rPr>
        <w:t>Synthetic Populations (</w:t>
      </w:r>
      <w:proofErr w:type="spellStart"/>
      <w:r w:rsidRPr="00774268">
        <w:rPr>
          <w:rFonts w:ascii="Times" w:eastAsia="Times New Roman" w:hAnsi="Times" w:cs="Times New Roman"/>
          <w:b/>
          <w:bCs/>
          <w:color w:val="3D4449"/>
          <w:sz w:val="25"/>
          <w:szCs w:val="25"/>
        </w:rPr>
        <w:t>Synthpop</w:t>
      </w:r>
      <w:proofErr w:type="spellEnd"/>
      <w:r w:rsidRPr="00774268">
        <w:rPr>
          <w:rFonts w:ascii="Times" w:eastAsia="Times New Roman" w:hAnsi="Times" w:cs="Times New Roman"/>
          <w:b/>
          <w:bCs/>
          <w:color w:val="3D4449"/>
          <w:sz w:val="25"/>
          <w:szCs w:val="25"/>
        </w:rPr>
        <w:t>)</w:t>
      </w:r>
    </w:p>
    <w:p w:rsidR="00774268" w:rsidRPr="00774268" w:rsidRDefault="00774268" w:rsidP="00774268">
      <w:pPr>
        <w:shd w:val="clear" w:color="auto" w:fill="FFFFFF"/>
        <w:spacing w:after="480"/>
        <w:textAlignment w:val="baseline"/>
        <w:rPr>
          <w:rFonts w:ascii="Helvetica" w:hAnsi="Helvetica" w:cs="Times New Roman"/>
          <w:color w:val="7F888F"/>
          <w:sz w:val="20"/>
          <w:szCs w:val="20"/>
        </w:rPr>
      </w:pPr>
      <w:r w:rsidRPr="00774268">
        <w:rPr>
          <w:rFonts w:ascii="Helvetica" w:hAnsi="Helvetica" w:cs="Times New Roman"/>
          <w:color w:val="7F888F"/>
          <w:sz w:val="20"/>
          <w:szCs w:val="20"/>
        </w:rPr>
        <w:t xml:space="preserve">The Synthetic Population dataset was provided by RTI. As the name suggests, this is a completely synthetic dataset created to represent the entire population. This data was created based off the census and the American Community Survey (ACS). In other words, each individual in this dataset does not represent any real person. However, aggregate statistics as small as the block group level are almost identical to aggregate statistics of true population data. With this approach, we are able to protect people’s privacy as well as circumvent many approval processes for this project. Additionally, because this data is man-made, it is completely clean and has no missing data. The only </w:t>
      </w:r>
      <w:proofErr w:type="gramStart"/>
      <w:r w:rsidRPr="00774268">
        <w:rPr>
          <w:rFonts w:ascii="Helvetica" w:hAnsi="Helvetica" w:cs="Times New Roman"/>
          <w:color w:val="7F888F"/>
          <w:sz w:val="20"/>
          <w:szCs w:val="20"/>
        </w:rPr>
        <w:t>outliers included in this dataset is</w:t>
      </w:r>
      <w:proofErr w:type="gramEnd"/>
      <w:r w:rsidRPr="00774268">
        <w:rPr>
          <w:rFonts w:ascii="Helvetica" w:hAnsi="Helvetica" w:cs="Times New Roman"/>
          <w:color w:val="7F888F"/>
          <w:sz w:val="20"/>
          <w:szCs w:val="20"/>
        </w:rPr>
        <w:t xml:space="preserve"> in the income variable, which can be corrected for by truncating or binning values.</w:t>
      </w:r>
    </w:p>
    <w:p w:rsidR="00774268" w:rsidRP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sidRPr="00774268">
        <w:rPr>
          <w:rFonts w:ascii="Times" w:eastAsia="Times New Roman" w:hAnsi="Times" w:cs="Times New Roman"/>
          <w:b/>
          <w:bCs/>
          <w:color w:val="3D4449"/>
          <w:sz w:val="25"/>
          <w:szCs w:val="25"/>
        </w:rPr>
        <w:t>National Survey on Drug Use and Health (NSDUH 2018)</w:t>
      </w:r>
    </w:p>
    <w:p w:rsidR="00774268" w:rsidRPr="00774268" w:rsidRDefault="00774268" w:rsidP="00774268">
      <w:pPr>
        <w:rPr>
          <w:rFonts w:ascii="Times New Roman" w:eastAsia="Times New Roman" w:hAnsi="Times New Roman" w:cs="Times New Roman"/>
          <w:sz w:val="20"/>
          <w:szCs w:val="20"/>
        </w:rPr>
      </w:pPr>
    </w:p>
    <w:p w:rsidR="00774268" w:rsidRPr="00774268" w:rsidRDefault="00774268" w:rsidP="00774268">
      <w:pPr>
        <w:shd w:val="clear" w:color="auto" w:fill="FFFFFF"/>
        <w:textAlignment w:val="baseline"/>
        <w:rPr>
          <w:rFonts w:ascii="Helvetica" w:hAnsi="Helvetica" w:cs="Times New Roman"/>
          <w:color w:val="7F888F"/>
          <w:sz w:val="20"/>
          <w:szCs w:val="20"/>
        </w:rPr>
      </w:pPr>
      <w:r>
        <w:rPr>
          <w:rFonts w:ascii="Helvetica" w:eastAsia="Times New Roman" w:hAnsi="Helvetica" w:cs="Times New Roman"/>
          <w:noProof/>
          <w:color w:val="7F888F"/>
          <w:sz w:val="20"/>
          <w:szCs w:val="20"/>
          <w:bdr w:val="none" w:sz="0" w:space="0" w:color="auto" w:frame="1"/>
          <w:shd w:val="clear" w:color="auto" w:fill="FFFFFF"/>
        </w:rPr>
        <w:drawing>
          <wp:anchor distT="0" distB="0" distL="114300" distR="114300" simplePos="0" relativeHeight="251659264" behindDoc="0" locked="0" layoutInCell="1" allowOverlap="1" wp14:anchorId="52F08ECB" wp14:editId="71A2D849">
            <wp:simplePos x="0" y="0"/>
            <wp:positionH relativeFrom="column">
              <wp:posOffset>0</wp:posOffset>
            </wp:positionH>
            <wp:positionV relativeFrom="paragraph">
              <wp:posOffset>17780</wp:posOffset>
            </wp:positionV>
            <wp:extent cx="3074035" cy="2343150"/>
            <wp:effectExtent l="0" t="0" r="0" b="0"/>
            <wp:wrapSquare wrapText="bothSides"/>
            <wp:docPr id="2" name="Picture 2" descr="http://127.0.0.1:5500/images/capstone-NSD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500/images/capstone-NSDU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403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4268">
        <w:rPr>
          <w:rFonts w:ascii="Helvetica" w:hAnsi="Helvetica" w:cs="Times New Roman"/>
          <w:color w:val="7F888F"/>
          <w:sz w:val="20"/>
          <w:szCs w:val="20"/>
        </w:rPr>
        <w:t>Generally, </w:t>
      </w:r>
      <w:hyperlink r:id="rId6" w:history="1">
        <w:r w:rsidRPr="00774268">
          <w:rPr>
            <w:rFonts w:ascii="Helvetica" w:hAnsi="Helvetica" w:cs="Times New Roman"/>
            <w:color w:val="F56A6A"/>
            <w:sz w:val="20"/>
            <w:szCs w:val="20"/>
            <w:u w:val="single"/>
            <w:bdr w:val="none" w:sz="0" w:space="0" w:color="auto" w:frame="1"/>
          </w:rPr>
          <w:t>NSDUH</w:t>
        </w:r>
      </w:hyperlink>
      <w:r w:rsidRPr="00774268">
        <w:rPr>
          <w:rFonts w:ascii="Helvetica" w:hAnsi="Helvetica" w:cs="Times New Roman"/>
          <w:color w:val="7F888F"/>
          <w:sz w:val="20"/>
          <w:szCs w:val="20"/>
        </w:rPr>
        <w:t xml:space="preserve"> provides up-to-date information on tobacco, alcohol, and drug use, mental health, and other health-related issues in the United States. For the purposed of our project, NSDUH provides national insight into opioid use and misuse. The </w:t>
      </w:r>
      <w:proofErr w:type="gramStart"/>
      <w:r w:rsidRPr="00774268">
        <w:rPr>
          <w:rFonts w:ascii="Helvetica" w:hAnsi="Helvetica" w:cs="Times New Roman"/>
          <w:color w:val="7F888F"/>
          <w:sz w:val="20"/>
          <w:szCs w:val="20"/>
        </w:rPr>
        <w:t>relationships between opioid misuse and our predictor variables is</w:t>
      </w:r>
      <w:proofErr w:type="gramEnd"/>
      <w:r w:rsidRPr="00774268">
        <w:rPr>
          <w:rFonts w:ascii="Helvetica" w:hAnsi="Helvetica" w:cs="Times New Roman"/>
          <w:color w:val="7F888F"/>
          <w:sz w:val="20"/>
          <w:szCs w:val="20"/>
        </w:rPr>
        <w:t xml:space="preserve"> shown here.</w:t>
      </w:r>
    </w:p>
    <w:p w:rsidR="00774268" w:rsidRPr="00774268" w:rsidRDefault="00774268" w:rsidP="00774268">
      <w:pPr>
        <w:rPr>
          <w:rFonts w:ascii="Times New Roman" w:eastAsia="Times New Roman" w:hAnsi="Times New Roman" w:cs="Times New Roman"/>
          <w:sz w:val="20"/>
          <w:szCs w:val="20"/>
        </w:rPr>
      </w:pPr>
    </w:p>
    <w:p w:rsidR="00774268" w:rsidRDefault="00774268">
      <w:r>
        <w:br w:type="page"/>
      </w:r>
    </w:p>
    <w:p w:rsid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Pr>
          <w:rFonts w:ascii="Times" w:eastAsia="Times New Roman" w:hAnsi="Times" w:cs="Times New Roman"/>
          <w:b/>
          <w:bCs/>
          <w:color w:val="3D4449"/>
          <w:sz w:val="25"/>
          <w:szCs w:val="25"/>
        </w:rPr>
        <w:lastRenderedPageBreak/>
        <w:t>METHODS + RESULTS</w:t>
      </w:r>
    </w:p>
    <w:p w:rsidR="00774268" w:rsidRP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Pr>
          <w:rFonts w:ascii="Times" w:eastAsia="Times New Roman" w:hAnsi="Times" w:cs="Times New Roman"/>
          <w:b/>
          <w:bCs/>
          <w:color w:val="3D4449"/>
          <w:sz w:val="25"/>
          <w:szCs w:val="25"/>
        </w:rPr>
        <w:t>Locating Local Hotpots</w:t>
      </w:r>
    </w:p>
    <w:p w:rsidR="00774268" w:rsidRPr="00774268" w:rsidRDefault="00774268" w:rsidP="00774268">
      <w:pPr>
        <w:shd w:val="clear" w:color="auto" w:fill="FFFFFF"/>
        <w:spacing w:after="480"/>
        <w:textAlignment w:val="baseline"/>
        <w:rPr>
          <w:rFonts w:ascii="Helvetica" w:hAnsi="Helvetica" w:cs="Times New Roman"/>
          <w:color w:val="7F888F"/>
          <w:sz w:val="20"/>
          <w:szCs w:val="20"/>
        </w:rPr>
      </w:pPr>
      <w:r w:rsidRPr="00774268">
        <w:rPr>
          <w:rFonts w:ascii="Helvetica" w:hAnsi="Helvetica" w:cs="Times New Roman"/>
          <w:color w:val="7F888F"/>
          <w:sz w:val="20"/>
          <w:szCs w:val="20"/>
        </w:rPr>
        <w:t>Using the case definitions from the NC Department of Public Health Injury Epidemiology and Surveillance Unit, we were able to classify the cause of death for the provided NC mortality data from 2004-2016.</w:t>
      </w:r>
      <w:r>
        <w:rPr>
          <w:rFonts w:ascii="Helvetica" w:hAnsi="Helvetica" w:cs="Times New Roman"/>
          <w:color w:val="7F888F"/>
          <w:sz w:val="20"/>
          <w:szCs w:val="20"/>
        </w:rPr>
        <w:t xml:space="preserve"> Using </w:t>
      </w:r>
      <w:proofErr w:type="spellStart"/>
      <w:r>
        <w:rPr>
          <w:rFonts w:ascii="Helvetica" w:hAnsi="Helvetica" w:cs="Times New Roman"/>
          <w:color w:val="7F888F"/>
          <w:sz w:val="20"/>
          <w:szCs w:val="20"/>
        </w:rPr>
        <w:t>geopandas</w:t>
      </w:r>
      <w:proofErr w:type="spellEnd"/>
      <w:r>
        <w:rPr>
          <w:rFonts w:ascii="Helvetica" w:hAnsi="Helvetica" w:cs="Times New Roman"/>
          <w:color w:val="7F888F"/>
          <w:sz w:val="20"/>
          <w:szCs w:val="20"/>
        </w:rPr>
        <w:t>, we were able to map these deaths and identify areas in Durham County with the highest opioid death rates.</w:t>
      </w:r>
    </w:p>
    <w:p w:rsidR="00774268" w:rsidRDefault="00774268" w:rsidP="00774268">
      <w:pPr>
        <w:shd w:val="clear" w:color="auto" w:fill="FFFFFF"/>
        <w:spacing w:after="240"/>
        <w:textAlignment w:val="baseline"/>
        <w:outlineLvl w:val="2"/>
        <w:rPr>
          <w:rFonts w:ascii="Times" w:eastAsia="Times New Roman" w:hAnsi="Times" w:cs="Times New Roman"/>
          <w:b/>
          <w:bCs/>
          <w:color w:val="3D4449"/>
          <w:sz w:val="25"/>
          <w:szCs w:val="25"/>
        </w:rPr>
      </w:pPr>
      <w:r>
        <w:rPr>
          <w:rFonts w:ascii="Helvetica" w:eastAsia="Times New Roman" w:hAnsi="Helvetica" w:cs="Times New Roman"/>
          <w:noProof/>
          <w:color w:val="7F888F"/>
          <w:sz w:val="20"/>
          <w:szCs w:val="20"/>
          <w:bdr w:val="none" w:sz="0" w:space="0" w:color="auto" w:frame="1"/>
          <w:shd w:val="clear" w:color="auto" w:fill="FFFFFF"/>
        </w:rPr>
        <w:drawing>
          <wp:anchor distT="0" distB="0" distL="114300" distR="114300" simplePos="0" relativeHeight="251661312" behindDoc="0" locked="0" layoutInCell="1" allowOverlap="1" wp14:anchorId="556E05E5" wp14:editId="78E4F369">
            <wp:simplePos x="0" y="0"/>
            <wp:positionH relativeFrom="column">
              <wp:posOffset>157480</wp:posOffset>
            </wp:positionH>
            <wp:positionV relativeFrom="paragraph">
              <wp:posOffset>-758190</wp:posOffset>
            </wp:positionV>
            <wp:extent cx="2699385" cy="1815465"/>
            <wp:effectExtent l="0" t="0" r="0" b="0"/>
            <wp:wrapSquare wrapText="bothSides"/>
            <wp:docPr id="3" name="Picture 3" descr="http://127.0.0.1:5500/images/capstone-hotsp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5500/images/capstone-hotspo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385" cy="1815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F4B" w:rsidRDefault="00774268">
      <w:bookmarkStart w:id="0" w:name="_GoBack"/>
      <w:r>
        <w:rPr>
          <w:noProof/>
        </w:rPr>
        <w:drawing>
          <wp:inline distT="0" distB="0" distL="0" distR="0">
            <wp:extent cx="1900687" cy="2392045"/>
            <wp:effectExtent l="0" t="0" r="4445" b="0"/>
            <wp:docPr id="5" name="Picture 5" descr="Macintosh HD:Users:annaberman:Desktop:Screen Shot 2020-02-25 at 5.2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aberman:Desktop:Screen Shot 2020-02-25 at 5.22.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968" cy="2392399"/>
                    </a:xfrm>
                    <a:prstGeom prst="rect">
                      <a:avLst/>
                    </a:prstGeom>
                    <a:noFill/>
                    <a:ln>
                      <a:noFill/>
                    </a:ln>
                  </pic:spPr>
                </pic:pic>
              </a:graphicData>
            </a:graphic>
          </wp:inline>
        </w:drawing>
      </w:r>
      <w:bookmarkEnd w:id="0"/>
    </w:p>
    <w:sectPr w:rsidR="007B2F4B"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68"/>
    <w:rsid w:val="006415F3"/>
    <w:rsid w:val="00774268"/>
    <w:rsid w:val="007B2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41A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426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268"/>
    <w:rPr>
      <w:rFonts w:ascii="Times New Roman" w:hAnsi="Times New Roman" w:cs="Times New Roman"/>
      <w:b/>
      <w:bCs/>
      <w:sz w:val="27"/>
      <w:szCs w:val="27"/>
    </w:rPr>
  </w:style>
  <w:style w:type="paragraph" w:styleId="NormalWeb">
    <w:name w:val="Normal (Web)"/>
    <w:basedOn w:val="Normal"/>
    <w:uiPriority w:val="99"/>
    <w:semiHidden/>
    <w:unhideWhenUsed/>
    <w:rsid w:val="0077426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774268"/>
    <w:rPr>
      <w:color w:val="0000FF"/>
      <w:u w:val="single"/>
    </w:rPr>
  </w:style>
  <w:style w:type="paragraph" w:styleId="BalloonText">
    <w:name w:val="Balloon Text"/>
    <w:basedOn w:val="Normal"/>
    <w:link w:val="BalloonTextChar"/>
    <w:uiPriority w:val="99"/>
    <w:semiHidden/>
    <w:unhideWhenUsed/>
    <w:rsid w:val="00774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2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426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268"/>
    <w:rPr>
      <w:rFonts w:ascii="Times New Roman" w:hAnsi="Times New Roman" w:cs="Times New Roman"/>
      <w:b/>
      <w:bCs/>
      <w:sz w:val="27"/>
      <w:szCs w:val="27"/>
    </w:rPr>
  </w:style>
  <w:style w:type="paragraph" w:styleId="NormalWeb">
    <w:name w:val="Normal (Web)"/>
    <w:basedOn w:val="Normal"/>
    <w:uiPriority w:val="99"/>
    <w:semiHidden/>
    <w:unhideWhenUsed/>
    <w:rsid w:val="0077426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774268"/>
    <w:rPr>
      <w:color w:val="0000FF"/>
      <w:u w:val="single"/>
    </w:rPr>
  </w:style>
  <w:style w:type="paragraph" w:styleId="BalloonText">
    <w:name w:val="Balloon Text"/>
    <w:basedOn w:val="Normal"/>
    <w:link w:val="BalloonTextChar"/>
    <w:uiPriority w:val="99"/>
    <w:semiHidden/>
    <w:unhideWhenUsed/>
    <w:rsid w:val="00774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2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992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nsduhweb.rti.org/respweb/homepage.cf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353</Words>
  <Characters>2017</Characters>
  <Application>Microsoft Macintosh Word</Application>
  <DocSecurity>0</DocSecurity>
  <Lines>16</Lines>
  <Paragraphs>4</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1</cp:revision>
  <dcterms:created xsi:type="dcterms:W3CDTF">2020-02-25T22:10:00Z</dcterms:created>
  <dcterms:modified xsi:type="dcterms:W3CDTF">2020-02-26T03:04:00Z</dcterms:modified>
</cp:coreProperties>
</file>