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2016E" w14:textId="00A523A1" w:rsidR="00A71404" w:rsidRDefault="00A71404" w:rsidP="00BA39E4">
      <w:pPr>
        <w:rPr>
          <w:sz w:val="24"/>
        </w:rPr>
      </w:pPr>
      <w:r w:rsidRPr="00A71404">
        <w:rPr>
          <w:sz w:val="24"/>
        </w:rPr>
        <w:t xml:space="preserve">This guide is for </w:t>
      </w:r>
      <w:r>
        <w:rPr>
          <w:sz w:val="24"/>
        </w:rPr>
        <w:t xml:space="preserve">users wising to </w:t>
      </w:r>
      <w:r w:rsidRPr="00A71404">
        <w:rPr>
          <w:sz w:val="24"/>
        </w:rPr>
        <w:t>pre-</w:t>
      </w:r>
      <w:r w:rsidR="00A148DA">
        <w:rPr>
          <w:sz w:val="24"/>
        </w:rPr>
        <w:t>process</w:t>
      </w:r>
      <w:r w:rsidRPr="00A71404">
        <w:rPr>
          <w:sz w:val="24"/>
        </w:rPr>
        <w:t xml:space="preserve"> data (acquired using UoN scanners) using </w:t>
      </w:r>
      <w:bookmarkStart w:id="0" w:name="_GoBack"/>
      <w:bookmarkEnd w:id="0"/>
      <w:proofErr w:type="spellStart"/>
      <w:r w:rsidRPr="00A71404">
        <w:rPr>
          <w:sz w:val="24"/>
        </w:rPr>
        <w:t>specReg</w:t>
      </w:r>
      <w:proofErr w:type="spellEnd"/>
      <w:r w:rsidRPr="00A71404">
        <w:rPr>
          <w:sz w:val="24"/>
        </w:rPr>
        <w:t xml:space="preserve"> pipeline. Once pre-processing has been carried out, data can then be fit with </w:t>
      </w:r>
      <w:proofErr w:type="spellStart"/>
      <w:r w:rsidRPr="00A71404">
        <w:rPr>
          <w:sz w:val="24"/>
        </w:rPr>
        <w:t>LCModel</w:t>
      </w:r>
      <w:proofErr w:type="spellEnd"/>
      <w:r w:rsidRPr="00A71404">
        <w:rPr>
          <w:sz w:val="24"/>
        </w:rPr>
        <w:t xml:space="preserve">. </w:t>
      </w:r>
    </w:p>
    <w:p w14:paraId="0C7DD3CE" w14:textId="3FEB8A00" w:rsidR="00DF4445" w:rsidRPr="00DF4445" w:rsidRDefault="00DF4445" w:rsidP="00BA39E4">
      <w:pPr>
        <w:rPr>
          <w:b/>
          <w:sz w:val="24"/>
        </w:rPr>
      </w:pPr>
      <w:r w:rsidRPr="00B80AB6">
        <w:rPr>
          <w:b/>
          <w:sz w:val="24"/>
        </w:rPr>
        <w:t xml:space="preserve">Currently the pipeline </w:t>
      </w:r>
      <w:r>
        <w:rPr>
          <w:b/>
          <w:sz w:val="24"/>
        </w:rPr>
        <w:t>is fully supported for</w:t>
      </w:r>
      <w:r w:rsidRPr="00B80AB6">
        <w:rPr>
          <w:b/>
          <w:sz w:val="24"/>
        </w:rPr>
        <w:t xml:space="preserve"> MEGA-</w:t>
      </w:r>
      <w:proofErr w:type="spellStart"/>
      <w:r w:rsidRPr="00B80AB6">
        <w:rPr>
          <w:b/>
          <w:sz w:val="24"/>
        </w:rPr>
        <w:t>sLASER</w:t>
      </w:r>
      <w:proofErr w:type="spellEnd"/>
      <w:r w:rsidRPr="00B80AB6">
        <w:rPr>
          <w:b/>
          <w:sz w:val="24"/>
        </w:rPr>
        <w:t xml:space="preserve"> (MEGA) at 7 T and </w:t>
      </w:r>
      <w:r w:rsidR="00AA20BD">
        <w:rPr>
          <w:b/>
          <w:sz w:val="24"/>
        </w:rPr>
        <w:t>SLASER (30ms) + S</w:t>
      </w:r>
      <w:r w:rsidRPr="00B80AB6">
        <w:rPr>
          <w:b/>
          <w:sz w:val="24"/>
        </w:rPr>
        <w:t xml:space="preserve">TEAM </w:t>
      </w:r>
      <w:r w:rsidR="00AA20BD">
        <w:rPr>
          <w:b/>
          <w:sz w:val="24"/>
        </w:rPr>
        <w:t xml:space="preserve">(14ms) </w:t>
      </w:r>
      <w:r w:rsidRPr="00B80AB6">
        <w:rPr>
          <w:b/>
          <w:sz w:val="24"/>
        </w:rPr>
        <w:t>at 7 T</w:t>
      </w:r>
    </w:p>
    <w:p w14:paraId="4B646968" w14:textId="4F7667ED" w:rsidR="00A148DA" w:rsidRPr="00A71404" w:rsidRDefault="00A148DA" w:rsidP="00BA39E4">
      <w:pPr>
        <w:rPr>
          <w:sz w:val="24"/>
        </w:rPr>
      </w:pPr>
      <w:r>
        <w:rPr>
          <w:sz w:val="24"/>
        </w:rPr>
        <w:t xml:space="preserve">Any issues running </w:t>
      </w:r>
      <w:proofErr w:type="spellStart"/>
      <w:r>
        <w:rPr>
          <w:sz w:val="24"/>
        </w:rPr>
        <w:t>specReg</w:t>
      </w:r>
      <w:proofErr w:type="spellEnd"/>
      <w:r>
        <w:rPr>
          <w:sz w:val="24"/>
        </w:rPr>
        <w:t xml:space="preserve"> can be addressed to </w:t>
      </w:r>
      <w:hyperlink r:id="rId11" w:history="1">
        <w:r w:rsidRPr="00341B13">
          <w:rPr>
            <w:rStyle w:val="Hyperlink"/>
            <w:sz w:val="24"/>
          </w:rPr>
          <w:t>adam.berrington@nottingham.ac.uk</w:t>
        </w:r>
      </w:hyperlink>
      <w:r>
        <w:rPr>
          <w:sz w:val="24"/>
        </w:rPr>
        <w:t xml:space="preserve"> </w:t>
      </w:r>
    </w:p>
    <w:p w14:paraId="56537139" w14:textId="06FEB494" w:rsidR="004646BF" w:rsidRDefault="00250150" w:rsidP="00BA39E4">
      <w:pPr>
        <w:pStyle w:val="ListParagraph"/>
        <w:numPr>
          <w:ilvl w:val="0"/>
          <w:numId w:val="9"/>
        </w:numPr>
        <w:rPr>
          <w:b/>
          <w:sz w:val="24"/>
        </w:rPr>
      </w:pPr>
      <w:r w:rsidRPr="00BA39E4">
        <w:rPr>
          <w:b/>
          <w:sz w:val="24"/>
        </w:rPr>
        <w:t xml:space="preserve">Setting up </w:t>
      </w:r>
      <w:proofErr w:type="spellStart"/>
      <w:r w:rsidRPr="00BA39E4">
        <w:rPr>
          <w:b/>
          <w:sz w:val="24"/>
        </w:rPr>
        <w:t>specReg</w:t>
      </w:r>
      <w:proofErr w:type="spellEnd"/>
    </w:p>
    <w:p w14:paraId="74625845" w14:textId="665D1B71" w:rsidR="00164973" w:rsidRPr="00164973" w:rsidRDefault="00164973" w:rsidP="00164973">
      <w:pPr>
        <w:pStyle w:val="ListParagraph"/>
        <w:numPr>
          <w:ilvl w:val="1"/>
          <w:numId w:val="9"/>
        </w:numPr>
        <w:rPr>
          <w:b/>
          <w:sz w:val="24"/>
        </w:rPr>
      </w:pPr>
      <w:r>
        <w:t xml:space="preserve">The following MRS packages are necessary to download and add to your </w:t>
      </w:r>
      <w:proofErr w:type="spellStart"/>
      <w:r>
        <w:t>Matlab</w:t>
      </w:r>
      <w:proofErr w:type="spellEnd"/>
      <w:r>
        <w:t xml:space="preserve"> path</w:t>
      </w:r>
    </w:p>
    <w:p w14:paraId="51DC0F37" w14:textId="03502D27" w:rsidR="00164973" w:rsidRPr="00164973" w:rsidRDefault="00277504" w:rsidP="00164973">
      <w:pPr>
        <w:pStyle w:val="ListParagraph"/>
        <w:numPr>
          <w:ilvl w:val="2"/>
          <w:numId w:val="9"/>
        </w:numPr>
        <w:rPr>
          <w:sz w:val="24"/>
        </w:rPr>
      </w:pPr>
      <w:hyperlink r:id="rId12" w:history="1">
        <w:r w:rsidR="00164973" w:rsidRPr="00164973">
          <w:rPr>
            <w:rStyle w:val="Hyperlink"/>
            <w:sz w:val="24"/>
          </w:rPr>
          <w:t>https://github.com/chenkonturek/MRS_MRI_libs</w:t>
        </w:r>
      </w:hyperlink>
    </w:p>
    <w:p w14:paraId="362161E6" w14:textId="4C101ABF" w:rsidR="00164973" w:rsidRPr="00164973" w:rsidRDefault="00277504" w:rsidP="00164973">
      <w:pPr>
        <w:pStyle w:val="ListParagraph"/>
        <w:numPr>
          <w:ilvl w:val="2"/>
          <w:numId w:val="9"/>
        </w:numPr>
        <w:rPr>
          <w:sz w:val="24"/>
        </w:rPr>
      </w:pPr>
      <w:hyperlink r:id="rId13" w:history="1">
        <w:r w:rsidR="00164973" w:rsidRPr="00164973">
          <w:rPr>
            <w:rStyle w:val="Hyperlink"/>
            <w:sz w:val="24"/>
          </w:rPr>
          <w:t>https://github.com/CIC-methods/FID-A</w:t>
        </w:r>
      </w:hyperlink>
    </w:p>
    <w:p w14:paraId="61DA3879" w14:textId="3379AC8F" w:rsidR="0044711B" w:rsidRPr="00164973" w:rsidRDefault="0044711B" w:rsidP="00164973">
      <w:pPr>
        <w:pStyle w:val="ListParagraph"/>
        <w:ind w:left="1224"/>
        <w:rPr>
          <w:b/>
          <w:sz w:val="24"/>
        </w:rPr>
      </w:pPr>
    </w:p>
    <w:p w14:paraId="7741F735" w14:textId="25B92976" w:rsidR="0044711B" w:rsidRDefault="00A71404" w:rsidP="00087A21">
      <w:pPr>
        <w:pStyle w:val="ListParagraph"/>
        <w:numPr>
          <w:ilvl w:val="1"/>
          <w:numId w:val="9"/>
        </w:numPr>
      </w:pPr>
      <w:r>
        <w:t>C</w:t>
      </w:r>
      <w:r w:rsidR="0044711B" w:rsidRPr="00286329">
        <w:t xml:space="preserve">lone the latest </w:t>
      </w:r>
      <w:proofErr w:type="spellStart"/>
      <w:r w:rsidR="0044711B">
        <w:t>specReg</w:t>
      </w:r>
      <w:proofErr w:type="spellEnd"/>
      <w:r w:rsidR="0044711B">
        <w:t xml:space="preserve"> </w:t>
      </w:r>
      <w:r w:rsidR="0044711B" w:rsidRPr="00286329">
        <w:t>code</w:t>
      </w:r>
      <w:r w:rsidR="0044711B">
        <w:t xml:space="preserve"> from the Git Repository. </w:t>
      </w:r>
      <w:r>
        <w:t>K</w:t>
      </w:r>
      <w:r w:rsidR="0044711B">
        <w:t>eep up to date with any updates or bug fixes this way. The latest version is at</w:t>
      </w:r>
      <w:r>
        <w:t xml:space="preserve"> -</w:t>
      </w:r>
    </w:p>
    <w:p w14:paraId="38A52022" w14:textId="7A2EC304" w:rsidR="00BA39E4" w:rsidRDefault="00277504" w:rsidP="0044711B">
      <w:pPr>
        <w:pStyle w:val="ListParagraph"/>
        <w:ind w:left="792"/>
        <w:rPr>
          <w:u w:val="single"/>
        </w:rPr>
      </w:pPr>
      <w:hyperlink r:id="rId14" w:history="1">
        <w:r w:rsidR="0044711B" w:rsidRPr="00C04290">
          <w:rPr>
            <w:rStyle w:val="Hyperlink"/>
          </w:rPr>
          <w:t>https://github.com/aberrington/specReg</w:t>
        </w:r>
      </w:hyperlink>
    </w:p>
    <w:p w14:paraId="421C6DDD" w14:textId="25C36187" w:rsidR="00164973" w:rsidRPr="0044711B" w:rsidRDefault="00164973" w:rsidP="0044711B">
      <w:pPr>
        <w:pStyle w:val="ListParagraph"/>
        <w:ind w:left="792"/>
        <w:rPr>
          <w:sz w:val="28"/>
          <w:u w:val="single"/>
        </w:rPr>
      </w:pPr>
    </w:p>
    <w:p w14:paraId="6EA64FA6" w14:textId="7D4A8B90" w:rsidR="00BA39E4" w:rsidRPr="00BA39E4" w:rsidRDefault="004646BF" w:rsidP="00BA39E4">
      <w:pPr>
        <w:pStyle w:val="ListParagraph"/>
        <w:numPr>
          <w:ilvl w:val="1"/>
          <w:numId w:val="9"/>
        </w:numPr>
      </w:pPr>
      <w:r w:rsidRPr="00BA39E4">
        <w:t>Open</w:t>
      </w:r>
      <w:r w:rsidR="00286329" w:rsidRPr="00BA39E4">
        <w:t xml:space="preserve"> </w:t>
      </w:r>
      <w:proofErr w:type="spellStart"/>
      <w:r w:rsidR="00286329" w:rsidRPr="00BA39E4">
        <w:t>Matlab</w:t>
      </w:r>
      <w:proofErr w:type="spellEnd"/>
      <w:r w:rsidRPr="00BA39E4">
        <w:t>. M</w:t>
      </w:r>
      <w:r w:rsidR="00286329" w:rsidRPr="00BA39E4">
        <w:t xml:space="preserve">ake sure the </w:t>
      </w:r>
      <w:proofErr w:type="spellStart"/>
      <w:r w:rsidR="00286329" w:rsidRPr="00BA39E4">
        <w:t>specReg</w:t>
      </w:r>
      <w:proofErr w:type="spellEnd"/>
      <w:r w:rsidR="00286329" w:rsidRPr="00BA39E4">
        <w:t xml:space="preserve"> code folder and subfolders are added to your </w:t>
      </w:r>
      <w:proofErr w:type="spellStart"/>
      <w:r w:rsidR="00286329" w:rsidRPr="00BA39E4">
        <w:t>Matlab</w:t>
      </w:r>
      <w:proofErr w:type="spellEnd"/>
      <w:r w:rsidR="00286329" w:rsidRPr="00BA39E4">
        <w:t xml:space="preserve"> path.</w:t>
      </w:r>
    </w:p>
    <w:p w14:paraId="2FD901AF" w14:textId="77777777" w:rsidR="00BA39E4" w:rsidRPr="00BA39E4" w:rsidRDefault="00BA39E4" w:rsidP="00BA39E4">
      <w:pPr>
        <w:pStyle w:val="ListParagraph"/>
        <w:ind w:left="792"/>
      </w:pPr>
    </w:p>
    <w:p w14:paraId="33E122C8" w14:textId="61E022DC" w:rsidR="004646BF" w:rsidRPr="00BA39E4" w:rsidRDefault="004646BF" w:rsidP="00BA39E4">
      <w:pPr>
        <w:pStyle w:val="ListParagraph"/>
        <w:numPr>
          <w:ilvl w:val="1"/>
          <w:numId w:val="9"/>
        </w:numPr>
      </w:pPr>
      <w:r w:rsidRPr="00BA39E4">
        <w:t>Navigate to the working directory with your data inside</w:t>
      </w:r>
    </w:p>
    <w:p w14:paraId="7057DF30" w14:textId="77777777" w:rsidR="00250150" w:rsidRDefault="004646BF" w:rsidP="00250150">
      <w:pPr>
        <w:keepNext/>
        <w:jc w:val="center"/>
      </w:pPr>
      <w:r w:rsidRPr="004646BF">
        <w:rPr>
          <w:noProof/>
          <w:lang w:eastAsia="en-GB"/>
        </w:rPr>
        <w:drawing>
          <wp:inline distT="0" distB="0" distL="0" distR="0" wp14:anchorId="68A7045A" wp14:editId="6A5EE9ED">
            <wp:extent cx="5731510" cy="97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327D" w14:textId="18202830" w:rsidR="004646BF" w:rsidRDefault="00250150" w:rsidP="00250150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1</w:t>
        </w:r>
      </w:fldSimple>
      <w:r>
        <w:t xml:space="preserve">: Navigate to </w:t>
      </w:r>
      <w:proofErr w:type="spellStart"/>
      <w:r>
        <w:t>Matlab</w:t>
      </w:r>
      <w:proofErr w:type="spellEnd"/>
      <w:r>
        <w:t xml:space="preserve"> directory with data stored inside</w:t>
      </w:r>
    </w:p>
    <w:p w14:paraId="259DCB77" w14:textId="42C60563" w:rsidR="004646BF" w:rsidRPr="00286329" w:rsidRDefault="004646BF" w:rsidP="00BA39E4">
      <w:pPr>
        <w:pStyle w:val="ListParagraph"/>
        <w:numPr>
          <w:ilvl w:val="1"/>
          <w:numId w:val="9"/>
        </w:numPr>
      </w:pPr>
      <w:r>
        <w:t>Check that you have the correct data type stored for the particular acquisition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1"/>
        <w:gridCol w:w="4508"/>
      </w:tblGrid>
      <w:tr w:rsidR="004646BF" w14:paraId="0B0308E8" w14:textId="77777777" w:rsidTr="004646BF">
        <w:trPr>
          <w:jc w:val="center"/>
        </w:trPr>
        <w:tc>
          <w:tcPr>
            <w:tcW w:w="2581" w:type="dxa"/>
          </w:tcPr>
          <w:p w14:paraId="319356D8" w14:textId="0C540653" w:rsidR="004646BF" w:rsidRPr="004646BF" w:rsidRDefault="00DF4445" w:rsidP="00DF444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</w:t>
            </w:r>
            <w:r w:rsidR="004646BF" w:rsidRPr="004646BF">
              <w:rPr>
                <w:b/>
                <w:sz w:val="24"/>
              </w:rPr>
              <w:t>cquisition</w:t>
            </w:r>
          </w:p>
        </w:tc>
        <w:tc>
          <w:tcPr>
            <w:tcW w:w="4508" w:type="dxa"/>
          </w:tcPr>
          <w:p w14:paraId="7C77624C" w14:textId="77777777" w:rsidR="004646BF" w:rsidRPr="004646BF" w:rsidRDefault="004646BF" w:rsidP="004646BF">
            <w:pPr>
              <w:jc w:val="center"/>
              <w:rPr>
                <w:b/>
                <w:sz w:val="24"/>
              </w:rPr>
            </w:pPr>
            <w:r w:rsidRPr="004646BF">
              <w:rPr>
                <w:b/>
                <w:sz w:val="24"/>
              </w:rPr>
              <w:t>Data Type</w:t>
            </w:r>
            <w:r>
              <w:rPr>
                <w:b/>
                <w:sz w:val="24"/>
              </w:rPr>
              <w:t>s Supported</w:t>
            </w:r>
          </w:p>
        </w:tc>
      </w:tr>
      <w:tr w:rsidR="004646BF" w14:paraId="2C5B7890" w14:textId="77777777" w:rsidTr="004646BF">
        <w:trPr>
          <w:jc w:val="center"/>
        </w:trPr>
        <w:tc>
          <w:tcPr>
            <w:tcW w:w="2581" w:type="dxa"/>
          </w:tcPr>
          <w:p w14:paraId="0E79532C" w14:textId="77777777" w:rsidR="004646BF" w:rsidRPr="004646BF" w:rsidRDefault="004646BF">
            <w:r w:rsidRPr="004646BF">
              <w:t>7 T MEGA-</w:t>
            </w:r>
            <w:proofErr w:type="spellStart"/>
            <w:r w:rsidRPr="004646BF">
              <w:t>sLASER</w:t>
            </w:r>
            <w:proofErr w:type="spellEnd"/>
          </w:p>
        </w:tc>
        <w:tc>
          <w:tcPr>
            <w:tcW w:w="4508" w:type="dxa"/>
          </w:tcPr>
          <w:p w14:paraId="5F787CE0" w14:textId="77777777" w:rsidR="004646BF" w:rsidRPr="004646BF" w:rsidRDefault="004646BF">
            <w:r>
              <w:t>(</w:t>
            </w:r>
            <w:r w:rsidRPr="004646BF">
              <w:t xml:space="preserve">.data/.list </w:t>
            </w:r>
            <w:r w:rsidRPr="004646BF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4646BF">
              <w:t>.SDAT/.SPAR</w:t>
            </w:r>
            <w:r>
              <w:t xml:space="preserve">) </w:t>
            </w:r>
            <w:r w:rsidRPr="004646BF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4646BF">
              <w:t>.SIN/.LAB</w:t>
            </w:r>
            <w:r>
              <w:t>/</w:t>
            </w:r>
            <w:r w:rsidRPr="004646BF">
              <w:t>.RAW</w:t>
            </w:r>
          </w:p>
        </w:tc>
      </w:tr>
      <w:tr w:rsidR="00DF4445" w14:paraId="13C6C65B" w14:textId="77777777" w:rsidTr="004646BF">
        <w:trPr>
          <w:jc w:val="center"/>
        </w:trPr>
        <w:tc>
          <w:tcPr>
            <w:tcW w:w="2581" w:type="dxa"/>
          </w:tcPr>
          <w:p w14:paraId="4FF8FCA1" w14:textId="29A117F5" w:rsidR="00DF4445" w:rsidRPr="004646BF" w:rsidRDefault="00DF4445" w:rsidP="00DF4445">
            <w:r>
              <w:t>7 T STEAM</w:t>
            </w:r>
          </w:p>
        </w:tc>
        <w:tc>
          <w:tcPr>
            <w:tcW w:w="4508" w:type="dxa"/>
          </w:tcPr>
          <w:p w14:paraId="1E007CF7" w14:textId="46EA67E8" w:rsidR="00DF4445" w:rsidRDefault="00DF4445" w:rsidP="00DF4445">
            <w:r>
              <w:t>(</w:t>
            </w:r>
            <w:r w:rsidRPr="004646BF">
              <w:t xml:space="preserve">.data/.list </w:t>
            </w:r>
            <w:r w:rsidRPr="004646BF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4646BF">
              <w:t>.SDAT/.SPAR</w:t>
            </w:r>
            <w:r>
              <w:t xml:space="preserve">) </w:t>
            </w:r>
            <w:r w:rsidRPr="004646BF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4646BF">
              <w:t>.SIN/.LAB</w:t>
            </w:r>
            <w:r>
              <w:t>/</w:t>
            </w:r>
            <w:r w:rsidRPr="004646BF">
              <w:t>.RAW</w:t>
            </w:r>
          </w:p>
        </w:tc>
      </w:tr>
      <w:tr w:rsidR="00DF4445" w14:paraId="3ACC2B53" w14:textId="77777777" w:rsidTr="004646BF">
        <w:trPr>
          <w:jc w:val="center"/>
        </w:trPr>
        <w:tc>
          <w:tcPr>
            <w:tcW w:w="2581" w:type="dxa"/>
          </w:tcPr>
          <w:p w14:paraId="4C2D0853" w14:textId="77777777" w:rsidR="00DF4445" w:rsidRPr="004646BF" w:rsidRDefault="00DF4445" w:rsidP="00DF4445">
            <w:r w:rsidRPr="004646BF">
              <w:t>3 T MEGA-PRESS (Philips)</w:t>
            </w:r>
          </w:p>
        </w:tc>
        <w:tc>
          <w:tcPr>
            <w:tcW w:w="4508" w:type="dxa"/>
          </w:tcPr>
          <w:p w14:paraId="76A53416" w14:textId="77777777" w:rsidR="00DF4445" w:rsidRPr="004646BF" w:rsidRDefault="00DF4445" w:rsidP="00DF4445">
            <w:r w:rsidRPr="004646BF">
              <w:t>.data/.list</w:t>
            </w:r>
            <w:r>
              <w:t xml:space="preserve"> </w:t>
            </w:r>
            <w:r w:rsidRPr="004646BF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4646BF">
              <w:t>.SDAT/.SPAR</w:t>
            </w:r>
          </w:p>
        </w:tc>
      </w:tr>
      <w:tr w:rsidR="00DF4445" w14:paraId="1933B32E" w14:textId="77777777" w:rsidTr="004646BF">
        <w:trPr>
          <w:jc w:val="center"/>
        </w:trPr>
        <w:tc>
          <w:tcPr>
            <w:tcW w:w="2581" w:type="dxa"/>
          </w:tcPr>
          <w:p w14:paraId="45A6E864" w14:textId="77777777" w:rsidR="00DF4445" w:rsidRPr="004646BF" w:rsidRDefault="00DF4445" w:rsidP="00DF4445">
            <w:r w:rsidRPr="004646BF">
              <w:t>3 T MEGA-PRESS (GE)</w:t>
            </w:r>
          </w:p>
        </w:tc>
        <w:tc>
          <w:tcPr>
            <w:tcW w:w="4508" w:type="dxa"/>
          </w:tcPr>
          <w:p w14:paraId="2F2E2AFB" w14:textId="77777777" w:rsidR="00DF4445" w:rsidRPr="004646BF" w:rsidRDefault="00DF4445" w:rsidP="00DF4445">
            <w:r w:rsidRPr="004646BF">
              <w:t xml:space="preserve">.p </w:t>
            </w:r>
            <w:r w:rsidRPr="004646BF">
              <w:rPr>
                <w:b/>
              </w:rPr>
              <w:t>or</w:t>
            </w:r>
            <w:r w:rsidRPr="004646BF">
              <w:t xml:space="preserve"> .h5</w:t>
            </w:r>
          </w:p>
        </w:tc>
      </w:tr>
    </w:tbl>
    <w:p w14:paraId="6F6DB6F0" w14:textId="77777777" w:rsidR="00286329" w:rsidRDefault="00286329">
      <w:pPr>
        <w:rPr>
          <w:u w:val="single"/>
        </w:rPr>
      </w:pPr>
    </w:p>
    <w:p w14:paraId="5F0FFD1D" w14:textId="01F56B54" w:rsidR="004646BF" w:rsidRDefault="004646BF">
      <w:r>
        <w:t>The ‘</w:t>
      </w:r>
      <w:proofErr w:type="spellStart"/>
      <w:r w:rsidR="00422CB8">
        <w:t>specreg_proc</w:t>
      </w:r>
      <w:proofErr w:type="spellEnd"/>
      <w:r w:rsidR="00422CB8">
        <w:t>_</w:t>
      </w:r>
      <w:r>
        <w:t>’ script runs the pre-processing on the raw MRS data. You need to tell it which files to look for:</w:t>
      </w:r>
    </w:p>
    <w:p w14:paraId="036E18FB" w14:textId="4B4B3AE1" w:rsidR="004646BF" w:rsidRDefault="004646BF" w:rsidP="00BA39E4">
      <w:pPr>
        <w:pStyle w:val="ListParagraph"/>
        <w:numPr>
          <w:ilvl w:val="1"/>
          <w:numId w:val="9"/>
        </w:numPr>
      </w:pPr>
      <w:r>
        <w:t xml:space="preserve">Open </w:t>
      </w:r>
      <w:r w:rsidR="004D09A4">
        <w:t xml:space="preserve">the appropriate </w:t>
      </w:r>
      <w:proofErr w:type="spellStart"/>
      <w:r w:rsidR="004D09A4">
        <w:t>specreg_proc</w:t>
      </w:r>
      <w:proofErr w:type="spellEnd"/>
      <w:r w:rsidR="004D09A4">
        <w:t xml:space="preserve">_ script for your data in a </w:t>
      </w:r>
      <w:proofErr w:type="spellStart"/>
      <w:r w:rsidR="004D09A4">
        <w:t>Matlab</w:t>
      </w:r>
      <w:proofErr w:type="spellEnd"/>
      <w:r w:rsidR="004D09A4">
        <w:t xml:space="preserve"> editor (See Step 2)</w:t>
      </w:r>
      <w:r w:rsidR="00C11B1C">
        <w:t xml:space="preserve">. </w:t>
      </w:r>
      <w:r w:rsidR="004D09A4">
        <w:t>At</w:t>
      </w:r>
      <w:r w:rsidR="00C11B1C">
        <w:t xml:space="preserve"> top of the file, comment out which data format you are working with. For example, here I am processing 7 T data/list format.</w:t>
      </w:r>
    </w:p>
    <w:p w14:paraId="39F8D34E" w14:textId="62A3B67E" w:rsidR="00250150" w:rsidRDefault="00164973" w:rsidP="00164973">
      <w:pPr>
        <w:pStyle w:val="ListParagraph"/>
        <w:keepNext/>
        <w:ind w:left="792"/>
        <w:jc w:val="center"/>
      </w:pPr>
      <w:r w:rsidRPr="00164973">
        <w:rPr>
          <w:noProof/>
          <w:lang w:eastAsia="en-GB"/>
        </w:rPr>
        <w:lastRenderedPageBreak/>
        <w:drawing>
          <wp:inline distT="0" distB="0" distL="0" distR="0" wp14:anchorId="3D9CE0E2" wp14:editId="2E41D08B">
            <wp:extent cx="4001271" cy="169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7262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07B0" w14:textId="32EA7C86" w:rsidR="004646BF" w:rsidRDefault="00250150" w:rsidP="00250150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2</w:t>
        </w:r>
      </w:fldSimple>
      <w:r>
        <w:t xml:space="preserve">: Modify the beginning of the </w:t>
      </w:r>
      <w:r w:rsidR="004D09A4">
        <w:t>‘</w:t>
      </w:r>
      <w:proofErr w:type="spellStart"/>
      <w:r w:rsidR="004D09A4">
        <w:t>specreg_proc</w:t>
      </w:r>
      <w:proofErr w:type="spellEnd"/>
      <w:r w:rsidR="004D09A4">
        <w:t xml:space="preserve">_’ </w:t>
      </w:r>
      <w:r>
        <w:t>code to select your data format</w:t>
      </w:r>
    </w:p>
    <w:p w14:paraId="675628E1" w14:textId="6CDC214A" w:rsidR="00250150" w:rsidRDefault="00250150" w:rsidP="00BA39E4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Running </w:t>
      </w:r>
      <w:proofErr w:type="spellStart"/>
      <w:r>
        <w:rPr>
          <w:b/>
          <w:sz w:val="24"/>
        </w:rPr>
        <w:t>specReg</w:t>
      </w:r>
      <w:proofErr w:type="spellEnd"/>
    </w:p>
    <w:p w14:paraId="53F603FA" w14:textId="56E267E7" w:rsidR="00DF4445" w:rsidRPr="00DF4445" w:rsidRDefault="00DF4445" w:rsidP="00DF4445">
      <w:pPr>
        <w:rPr>
          <w:b/>
          <w:sz w:val="24"/>
        </w:rPr>
      </w:pPr>
      <w:r>
        <w:t xml:space="preserve">The </w:t>
      </w:r>
      <w:proofErr w:type="spellStart"/>
      <w:r>
        <w:t>specReg</w:t>
      </w:r>
      <w:proofErr w:type="spellEnd"/>
      <w:r>
        <w:t xml:space="preserve"> scripts depend on the MRS acquisition you are analysing. Please choose the correct file depending on your acquisition.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445" w14:paraId="19D48BC9" w14:textId="77777777" w:rsidTr="00337321">
        <w:tc>
          <w:tcPr>
            <w:tcW w:w="4508" w:type="dxa"/>
          </w:tcPr>
          <w:p w14:paraId="52F0B25F" w14:textId="77777777" w:rsidR="00DF4445" w:rsidRPr="00F543C3" w:rsidRDefault="00DF4445" w:rsidP="00337321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t>Acquisition</w:t>
            </w:r>
          </w:p>
        </w:tc>
        <w:tc>
          <w:tcPr>
            <w:tcW w:w="4508" w:type="dxa"/>
          </w:tcPr>
          <w:p w14:paraId="76F7C1D9" w14:textId="77777777" w:rsidR="00DF4445" w:rsidRPr="00F543C3" w:rsidRDefault="00DF4445" w:rsidP="00337321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t>Script</w:t>
            </w:r>
          </w:p>
        </w:tc>
      </w:tr>
      <w:tr w:rsidR="00DF4445" w14:paraId="785A3555" w14:textId="77777777" w:rsidTr="00337321">
        <w:tc>
          <w:tcPr>
            <w:tcW w:w="4508" w:type="dxa"/>
          </w:tcPr>
          <w:p w14:paraId="0A034B81" w14:textId="4DE57604" w:rsidR="00DF4445" w:rsidRDefault="00DF4445" w:rsidP="00DF4445">
            <w:pPr>
              <w:pStyle w:val="ListParagraph"/>
              <w:ind w:left="0"/>
            </w:pPr>
            <w:r>
              <w:t>7 T or 3 T MEGA</w:t>
            </w:r>
          </w:p>
        </w:tc>
        <w:tc>
          <w:tcPr>
            <w:tcW w:w="4508" w:type="dxa"/>
          </w:tcPr>
          <w:p w14:paraId="3B745128" w14:textId="7C22176C" w:rsidR="00DF4445" w:rsidRDefault="00DF4445" w:rsidP="00DF4445">
            <w:pPr>
              <w:pStyle w:val="ListParagraph"/>
              <w:ind w:left="0"/>
            </w:pPr>
            <w:proofErr w:type="spellStart"/>
            <w:r>
              <w:t>specreg_proc</w:t>
            </w:r>
            <w:r w:rsidR="009E073F">
              <w:t>_MEGA</w:t>
            </w:r>
            <w:proofErr w:type="spellEnd"/>
          </w:p>
        </w:tc>
      </w:tr>
      <w:tr w:rsidR="00DF4445" w14:paraId="15A4C311" w14:textId="77777777" w:rsidTr="00337321">
        <w:tc>
          <w:tcPr>
            <w:tcW w:w="4508" w:type="dxa"/>
          </w:tcPr>
          <w:p w14:paraId="37BCFADC" w14:textId="77777777" w:rsidR="00DF4445" w:rsidRDefault="00DF4445" w:rsidP="00337321">
            <w:pPr>
              <w:pStyle w:val="ListParagraph"/>
              <w:ind w:left="0"/>
            </w:pPr>
            <w:r>
              <w:t>7 T STEAM</w:t>
            </w:r>
          </w:p>
        </w:tc>
        <w:tc>
          <w:tcPr>
            <w:tcW w:w="4508" w:type="dxa"/>
          </w:tcPr>
          <w:p w14:paraId="67F0A2DC" w14:textId="5DDAD9AE" w:rsidR="00432F34" w:rsidRDefault="00DF4445" w:rsidP="00DF4445">
            <w:pPr>
              <w:pStyle w:val="ListParagraph"/>
              <w:ind w:left="0"/>
            </w:pPr>
            <w:proofErr w:type="spellStart"/>
            <w:r>
              <w:t>specreg_proc_STEA</w:t>
            </w:r>
            <w:r w:rsidR="009E073F">
              <w:t>M</w:t>
            </w:r>
            <w:proofErr w:type="spellEnd"/>
          </w:p>
        </w:tc>
      </w:tr>
      <w:tr w:rsidR="00432F34" w14:paraId="075E71C0" w14:textId="77777777" w:rsidTr="00337321">
        <w:tc>
          <w:tcPr>
            <w:tcW w:w="4508" w:type="dxa"/>
          </w:tcPr>
          <w:p w14:paraId="0817FE8C" w14:textId="679A7002" w:rsidR="00432F34" w:rsidRDefault="00432F34" w:rsidP="00432F34">
            <w:pPr>
              <w:pStyle w:val="ListParagraph"/>
              <w:ind w:left="0"/>
            </w:pPr>
            <w:r>
              <w:t xml:space="preserve">7 T </w:t>
            </w:r>
            <w:proofErr w:type="spellStart"/>
            <w:r>
              <w:t>sLASER</w:t>
            </w:r>
            <w:proofErr w:type="spellEnd"/>
          </w:p>
        </w:tc>
        <w:tc>
          <w:tcPr>
            <w:tcW w:w="4508" w:type="dxa"/>
          </w:tcPr>
          <w:p w14:paraId="1B8CE5F4" w14:textId="424CC74D" w:rsidR="00432F34" w:rsidRDefault="00432F34" w:rsidP="00432F34">
            <w:pPr>
              <w:pStyle w:val="ListParagraph"/>
              <w:ind w:left="0"/>
            </w:pPr>
            <w:proofErr w:type="spellStart"/>
            <w:r>
              <w:t>specreg_proc_SLASER</w:t>
            </w:r>
            <w:proofErr w:type="spellEnd"/>
          </w:p>
        </w:tc>
      </w:tr>
    </w:tbl>
    <w:p w14:paraId="3F3D0799" w14:textId="54AE7855" w:rsidR="00250150" w:rsidRPr="00DF4445" w:rsidRDefault="00DF4445" w:rsidP="00DF4445">
      <w:pPr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Info: </w:t>
      </w:r>
      <w:r w:rsidRPr="00C11B1C">
        <w:rPr>
          <w:i/>
          <w:color w:val="5B9BD5" w:themeColor="accent1"/>
        </w:rPr>
        <w:t xml:space="preserve">During this step raw data are then read in, coil-combined and </w:t>
      </w:r>
      <w:r>
        <w:rPr>
          <w:i/>
          <w:color w:val="5B9BD5" w:themeColor="accent1"/>
        </w:rPr>
        <w:t xml:space="preserve">eddy current corrected. They are then split into ON and OFF spectra if processing MEGA data. </w:t>
      </w:r>
    </w:p>
    <w:p w14:paraId="5550AEBF" w14:textId="4D2C64D6" w:rsidR="004646BF" w:rsidRDefault="00C11B1C" w:rsidP="00DF4445">
      <w:pPr>
        <w:pStyle w:val="ListParagraph"/>
        <w:numPr>
          <w:ilvl w:val="1"/>
          <w:numId w:val="9"/>
        </w:numPr>
      </w:pPr>
      <w:r>
        <w:t xml:space="preserve"> </w:t>
      </w:r>
      <w:r w:rsidR="00250150">
        <w:t xml:space="preserve">Within the data folder, run </w:t>
      </w:r>
      <w:r w:rsidR="00DF4445">
        <w:t>the correct script listed above</w:t>
      </w:r>
      <w:r>
        <w:t xml:space="preserve">. </w:t>
      </w:r>
      <w:r w:rsidR="00250150">
        <w:t xml:space="preserve">The user </w:t>
      </w:r>
      <w:r w:rsidR="00DF4445">
        <w:t>will then be asked to</w:t>
      </w:r>
      <w:r>
        <w:t xml:space="preserve"> select the </w:t>
      </w:r>
      <w:r w:rsidR="00DF4445">
        <w:t xml:space="preserve">raw </w:t>
      </w:r>
      <w:r>
        <w:t>data to analyse.</w:t>
      </w:r>
    </w:p>
    <w:p w14:paraId="6A700C67" w14:textId="77777777" w:rsidR="00250150" w:rsidRDefault="00C11B1C" w:rsidP="00250150">
      <w:pPr>
        <w:keepNext/>
        <w:jc w:val="center"/>
      </w:pPr>
      <w:r w:rsidRPr="00C11B1C">
        <w:rPr>
          <w:noProof/>
          <w:lang w:eastAsia="en-GB"/>
        </w:rPr>
        <w:drawing>
          <wp:inline distT="0" distB="0" distL="0" distR="0" wp14:anchorId="39147D3C" wp14:editId="627CCB78">
            <wp:extent cx="4704967" cy="181557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580" cy="1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BDFD" w14:textId="3380AE43" w:rsidR="00C11B1C" w:rsidRDefault="00250150" w:rsidP="00250150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3</w:t>
        </w:r>
      </w:fldSimple>
      <w:r>
        <w:t>: User should select appropriate file to be analysed</w:t>
      </w:r>
    </w:p>
    <w:p w14:paraId="54DD6FDF" w14:textId="27A9AC89" w:rsidR="00C11B1C" w:rsidRPr="00C11B1C" w:rsidRDefault="00C11B1C">
      <w:pPr>
        <w:rPr>
          <w:color w:val="000000" w:themeColor="text1"/>
        </w:rPr>
      </w:pPr>
      <w:r>
        <w:rPr>
          <w:color w:val="000000" w:themeColor="text1"/>
        </w:rPr>
        <w:t>The following window appear</w:t>
      </w:r>
      <w:r w:rsidR="00250150">
        <w:rPr>
          <w:color w:val="000000" w:themeColor="text1"/>
        </w:rPr>
        <w:t>s</w:t>
      </w:r>
      <w:r>
        <w:rPr>
          <w:color w:val="000000" w:themeColor="text1"/>
        </w:rPr>
        <w:t xml:space="preserve">. This </w:t>
      </w:r>
      <w:r w:rsidR="00250150">
        <w:rPr>
          <w:color w:val="000000" w:themeColor="text1"/>
        </w:rPr>
        <w:t xml:space="preserve">is a </w:t>
      </w:r>
      <w:r w:rsidR="00DF4445">
        <w:rPr>
          <w:color w:val="000000" w:themeColor="text1"/>
        </w:rPr>
        <w:t>plot</w:t>
      </w:r>
      <w:r>
        <w:rPr>
          <w:color w:val="000000" w:themeColor="text1"/>
        </w:rPr>
        <w:t xml:space="preserve"> </w:t>
      </w:r>
      <w:r w:rsidR="00250150">
        <w:rPr>
          <w:color w:val="000000" w:themeColor="text1"/>
        </w:rPr>
        <w:t>of the mean spectrum</w:t>
      </w:r>
      <w:r>
        <w:rPr>
          <w:color w:val="000000" w:themeColor="text1"/>
        </w:rPr>
        <w:t xml:space="preserve"> for the whole experiment. The </w:t>
      </w:r>
      <w:proofErr w:type="gramStart"/>
      <w:r>
        <w:rPr>
          <w:color w:val="000000" w:themeColor="text1"/>
        </w:rPr>
        <w:t>user</w:t>
      </w:r>
      <w:proofErr w:type="gramEnd"/>
      <w:r>
        <w:rPr>
          <w:color w:val="000000" w:themeColor="text1"/>
        </w:rPr>
        <w:t xml:space="preserve"> can control the </w:t>
      </w:r>
      <w:r w:rsidRPr="00C11B1C">
        <w:rPr>
          <w:color w:val="000000" w:themeColor="text1"/>
        </w:rPr>
        <w:t xml:space="preserve">manual phase adjustment </w:t>
      </w:r>
      <w:r>
        <w:rPr>
          <w:color w:val="000000" w:themeColor="text1"/>
        </w:rPr>
        <w:t xml:space="preserve">applied to the data. In general, </w:t>
      </w:r>
      <w:r w:rsidRPr="00C11B1C">
        <w:rPr>
          <w:b/>
          <w:color w:val="000000" w:themeColor="text1"/>
        </w:rPr>
        <w:t>no manual adjustment is required</w:t>
      </w:r>
      <w:r>
        <w:rPr>
          <w:color w:val="000000" w:themeColor="text1"/>
        </w:rPr>
        <w:t xml:space="preserve">. However, sometimes the presence of large baseline </w:t>
      </w:r>
      <w:proofErr w:type="spellStart"/>
      <w:r>
        <w:rPr>
          <w:color w:val="000000" w:themeColor="text1"/>
        </w:rPr>
        <w:t>artifacts</w:t>
      </w:r>
      <w:proofErr w:type="spellEnd"/>
      <w:r>
        <w:rPr>
          <w:color w:val="000000" w:themeColor="text1"/>
        </w:rPr>
        <w:t xml:space="preserve">/lipids or water </w:t>
      </w:r>
      <w:r w:rsidR="00250150">
        <w:rPr>
          <w:color w:val="000000" w:themeColor="text1"/>
        </w:rPr>
        <w:t xml:space="preserve">is </w:t>
      </w:r>
      <w:r>
        <w:rPr>
          <w:color w:val="000000" w:themeColor="text1"/>
        </w:rPr>
        <w:t>apparent</w:t>
      </w:r>
      <w:r w:rsidR="00250150">
        <w:rPr>
          <w:color w:val="000000" w:themeColor="text1"/>
        </w:rPr>
        <w:t>. T</w:t>
      </w:r>
      <w:r>
        <w:rPr>
          <w:color w:val="000000" w:themeColor="text1"/>
        </w:rPr>
        <w:t xml:space="preserve">herefore it is </w:t>
      </w:r>
      <w:r w:rsidR="00250150">
        <w:rPr>
          <w:color w:val="000000" w:themeColor="text1"/>
        </w:rPr>
        <w:t>crucial</w:t>
      </w:r>
      <w:r>
        <w:rPr>
          <w:color w:val="000000" w:themeColor="text1"/>
        </w:rPr>
        <w:t xml:space="preserve"> to perform a visual inspection of the data. </w:t>
      </w:r>
    </w:p>
    <w:p w14:paraId="541151B5" w14:textId="77777777" w:rsidR="00250150" w:rsidRDefault="00C11B1C" w:rsidP="00250150">
      <w:pPr>
        <w:keepNext/>
        <w:jc w:val="center"/>
      </w:pPr>
      <w:r w:rsidRPr="00C11B1C">
        <w:rPr>
          <w:i/>
          <w:noProof/>
          <w:color w:val="5B9BD5" w:themeColor="accent1"/>
          <w:lang w:eastAsia="en-GB"/>
        </w:rPr>
        <w:lastRenderedPageBreak/>
        <w:drawing>
          <wp:inline distT="0" distB="0" distL="0" distR="0" wp14:anchorId="655793A2" wp14:editId="38BB1937">
            <wp:extent cx="2592646" cy="295057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480" cy="29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5BF" w14:textId="68D6AC15" w:rsidR="00C11B1C" w:rsidRDefault="00250150" w:rsidP="00250150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4</w:t>
        </w:r>
      </w:fldSimple>
      <w:r>
        <w:t>: Example manual phasing window. Check for obvious artefacts in the data.</w:t>
      </w:r>
    </w:p>
    <w:p w14:paraId="2E7404E0" w14:textId="444B2FB1" w:rsidR="00250150" w:rsidRDefault="00250150" w:rsidP="00BA39E4">
      <w:pPr>
        <w:pStyle w:val="ListParagraph"/>
        <w:numPr>
          <w:ilvl w:val="1"/>
          <w:numId w:val="9"/>
        </w:numPr>
      </w:pPr>
      <w:r>
        <w:t>Click ‘Done’ to proceed</w:t>
      </w:r>
    </w:p>
    <w:p w14:paraId="137178D6" w14:textId="1F17C115" w:rsidR="00DF4445" w:rsidRDefault="00DF4445" w:rsidP="00BA39E4">
      <w:pPr>
        <w:pStyle w:val="ListParagraph"/>
        <w:numPr>
          <w:ilvl w:val="1"/>
          <w:numId w:val="9"/>
        </w:numPr>
      </w:pPr>
      <w:r>
        <w:t xml:space="preserve">Once the script is finished and all figures have been plot – this step is now complete. The user can then proceed to </w:t>
      </w:r>
      <w:proofErr w:type="spellStart"/>
      <w:r>
        <w:t>LCModel</w:t>
      </w:r>
      <w:proofErr w:type="spellEnd"/>
      <w:r>
        <w:t xml:space="preserve"> fitting. </w:t>
      </w:r>
    </w:p>
    <w:p w14:paraId="258BBD0C" w14:textId="77777777" w:rsidR="00250150" w:rsidRDefault="00250150" w:rsidP="00250150">
      <w:pPr>
        <w:pStyle w:val="ListParagraph"/>
      </w:pPr>
    </w:p>
    <w:p w14:paraId="39D4A969" w14:textId="029F65B2" w:rsidR="00250150" w:rsidRDefault="00250150" w:rsidP="00BA39E4">
      <w:pPr>
        <w:pStyle w:val="ListParagraph"/>
        <w:numPr>
          <w:ilvl w:val="0"/>
          <w:numId w:val="9"/>
        </w:numPr>
        <w:rPr>
          <w:b/>
          <w:sz w:val="24"/>
        </w:rPr>
      </w:pPr>
      <w:proofErr w:type="spellStart"/>
      <w:r>
        <w:rPr>
          <w:b/>
          <w:sz w:val="24"/>
        </w:rPr>
        <w:t>specReg</w:t>
      </w:r>
      <w:proofErr w:type="spellEnd"/>
      <w:r>
        <w:rPr>
          <w:b/>
          <w:sz w:val="24"/>
        </w:rPr>
        <w:t xml:space="preserve"> outputs</w:t>
      </w:r>
    </w:p>
    <w:p w14:paraId="5B894A68" w14:textId="100448A0" w:rsidR="0044711B" w:rsidRPr="00DF4445" w:rsidRDefault="005F7F95" w:rsidP="00DF4445">
      <w:pPr>
        <w:rPr>
          <w:b/>
          <w:sz w:val="24"/>
        </w:rPr>
      </w:pPr>
      <w:r>
        <w:t xml:space="preserve">Several outputs will be created, including figures and folders, after running </w:t>
      </w:r>
      <w:proofErr w:type="spellStart"/>
      <w:r>
        <w:t>specReg</w:t>
      </w:r>
      <w:proofErr w:type="spellEnd"/>
      <w:r>
        <w:t>. Here is a summary of</w:t>
      </w:r>
      <w:r w:rsidR="00DF4445">
        <w:t xml:space="preserve"> the most important information. The figures will change depending if MEGA or STEAM has been selected.</w:t>
      </w:r>
    </w:p>
    <w:p w14:paraId="2F3F10EB" w14:textId="543C0297" w:rsidR="00250150" w:rsidRPr="005F7F95" w:rsidRDefault="00BA39E4" w:rsidP="0044711B">
      <w:pPr>
        <w:pStyle w:val="ListParagraph"/>
        <w:numPr>
          <w:ilvl w:val="1"/>
          <w:numId w:val="9"/>
        </w:numPr>
        <w:rPr>
          <w:b/>
          <w:color w:val="000000" w:themeColor="text1"/>
          <w:sz w:val="20"/>
        </w:rPr>
      </w:pPr>
      <w:r w:rsidRPr="005F7F95">
        <w:rPr>
          <w:b/>
          <w:color w:val="000000" w:themeColor="text1"/>
          <w:sz w:val="20"/>
        </w:rPr>
        <w:t xml:space="preserve"> </w:t>
      </w:r>
      <w:r w:rsidR="00250150" w:rsidRPr="005F7F95">
        <w:rPr>
          <w:b/>
          <w:color w:val="000000" w:themeColor="text1"/>
          <w:sz w:val="20"/>
        </w:rPr>
        <w:t>SNR and Linewidth</w:t>
      </w:r>
    </w:p>
    <w:p w14:paraId="133A1FC6" w14:textId="02DCACC3" w:rsidR="00C11B1C" w:rsidRDefault="00C11B1C" w:rsidP="00C11B1C">
      <w:pPr>
        <w:rPr>
          <w:color w:val="000000" w:themeColor="text1"/>
        </w:rPr>
      </w:pPr>
      <w:r w:rsidRPr="00C11B1C">
        <w:rPr>
          <w:color w:val="000000" w:themeColor="text1"/>
        </w:rPr>
        <w:t>In</w:t>
      </w:r>
      <w:r w:rsidR="0044711B">
        <w:rPr>
          <w:color w:val="000000" w:themeColor="text1"/>
        </w:rPr>
        <w:t xml:space="preserve"> the Co</w:t>
      </w:r>
      <w:r w:rsidRPr="00C11B1C">
        <w:rPr>
          <w:color w:val="000000" w:themeColor="text1"/>
        </w:rPr>
        <w:t xml:space="preserve">mmand </w:t>
      </w:r>
      <w:r w:rsidR="0044711B">
        <w:rPr>
          <w:color w:val="000000" w:themeColor="text1"/>
        </w:rPr>
        <w:t>W</w:t>
      </w:r>
      <w:r w:rsidRPr="00C11B1C">
        <w:rPr>
          <w:color w:val="000000" w:themeColor="text1"/>
        </w:rPr>
        <w:t xml:space="preserve">indow, the SNR </w:t>
      </w:r>
      <w:r w:rsidR="0044711B">
        <w:rPr>
          <w:color w:val="000000" w:themeColor="text1"/>
        </w:rPr>
        <w:t>and</w:t>
      </w:r>
      <w:r w:rsidRPr="00C11B1C">
        <w:rPr>
          <w:color w:val="000000" w:themeColor="text1"/>
        </w:rPr>
        <w:t xml:space="preserve"> estimated linewidth of the unsuppressed water </w:t>
      </w:r>
      <w:r w:rsidR="0044711B">
        <w:rPr>
          <w:color w:val="000000" w:themeColor="text1"/>
        </w:rPr>
        <w:t>are given</w:t>
      </w:r>
      <w:r w:rsidRPr="00C11B1C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It is useful to record these values for each experiment for quality assessment. </w:t>
      </w:r>
    </w:p>
    <w:p w14:paraId="688ADA96" w14:textId="77777777" w:rsidR="00250150" w:rsidRDefault="00C11B1C" w:rsidP="00250150">
      <w:pPr>
        <w:keepNext/>
        <w:jc w:val="center"/>
      </w:pPr>
      <w:r w:rsidRPr="00C11B1C">
        <w:rPr>
          <w:noProof/>
          <w:color w:val="000000" w:themeColor="text1"/>
          <w:lang w:eastAsia="en-GB"/>
        </w:rPr>
        <w:drawing>
          <wp:inline distT="0" distB="0" distL="0" distR="0" wp14:anchorId="645F186C" wp14:editId="2F38D9F3">
            <wp:extent cx="5731510" cy="1807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B344" w14:textId="355F174E" w:rsidR="00C11B1C" w:rsidRDefault="00250150" w:rsidP="00250150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5</w:t>
        </w:r>
      </w:fldSimple>
      <w:r>
        <w:t>: Example Command Window output with quality metrics (showing spectral SNR of 353 and linewidth of 9.83Hz)</w:t>
      </w:r>
    </w:p>
    <w:p w14:paraId="09C36F39" w14:textId="08D4ECAE" w:rsidR="0044711B" w:rsidRPr="005F7F95" w:rsidRDefault="0044711B" w:rsidP="0044711B">
      <w:pPr>
        <w:pStyle w:val="ListParagraph"/>
        <w:numPr>
          <w:ilvl w:val="1"/>
          <w:numId w:val="9"/>
        </w:numPr>
        <w:rPr>
          <w:b/>
          <w:color w:val="000000" w:themeColor="text1"/>
          <w:sz w:val="20"/>
        </w:rPr>
      </w:pPr>
      <w:r w:rsidRPr="005F7F95">
        <w:rPr>
          <w:b/>
          <w:color w:val="000000" w:themeColor="text1"/>
          <w:sz w:val="20"/>
        </w:rPr>
        <w:t>Alignments</w:t>
      </w:r>
    </w:p>
    <w:p w14:paraId="6B8881EF" w14:textId="108F27A3" w:rsidR="0044711B" w:rsidRDefault="00DF4445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MEGA, a</w:t>
      </w:r>
      <w:r w:rsidR="0044711B">
        <w:rPr>
          <w:color w:val="000000" w:themeColor="text1"/>
          <w:sz w:val="20"/>
        </w:rPr>
        <w:t>ll the OFF and ON spectra are plotted in separate figures, before and after spectral registration correction.</w:t>
      </w:r>
    </w:p>
    <w:p w14:paraId="273EBFBA" w14:textId="3DBFF4B2" w:rsidR="0044711B" w:rsidRDefault="0044711B" w:rsidP="0044711B">
      <w:pPr>
        <w:jc w:val="center"/>
        <w:rPr>
          <w:color w:val="000000" w:themeColor="text1"/>
          <w:sz w:val="20"/>
        </w:rPr>
      </w:pPr>
      <w:r w:rsidRPr="0044711B">
        <w:rPr>
          <w:noProof/>
          <w:color w:val="000000" w:themeColor="text1"/>
          <w:sz w:val="20"/>
          <w:lang w:eastAsia="en-GB"/>
        </w:rPr>
        <w:lastRenderedPageBreak/>
        <w:drawing>
          <wp:inline distT="0" distB="0" distL="0" distR="0" wp14:anchorId="3EFB5D02" wp14:editId="1F742E88">
            <wp:extent cx="4649638" cy="210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5107" cy="21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D29" w14:textId="14C266C1" w:rsidR="0044711B" w:rsidRDefault="0044711B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each spectrum acquired during the experiment, the frequency and phase adjustment applied is plotted</w:t>
      </w:r>
      <w:r w:rsidR="00D6222F">
        <w:rPr>
          <w:color w:val="000000" w:themeColor="text1"/>
          <w:sz w:val="20"/>
        </w:rPr>
        <w:t xml:space="preserve"> (below).</w:t>
      </w:r>
    </w:p>
    <w:p w14:paraId="180335BF" w14:textId="0DA92252" w:rsidR="0044711B" w:rsidRDefault="0044711B" w:rsidP="0044711B">
      <w:pPr>
        <w:jc w:val="center"/>
        <w:rPr>
          <w:color w:val="000000" w:themeColor="text1"/>
          <w:sz w:val="20"/>
        </w:rPr>
      </w:pPr>
      <w:r w:rsidRPr="0044711B">
        <w:rPr>
          <w:noProof/>
          <w:color w:val="000000" w:themeColor="text1"/>
          <w:sz w:val="20"/>
          <w:lang w:eastAsia="en-GB"/>
        </w:rPr>
        <w:drawing>
          <wp:inline distT="0" distB="0" distL="0" distR="0" wp14:anchorId="2C964EF3" wp14:editId="3728F774">
            <wp:extent cx="2685876" cy="240868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7251" cy="2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ED2" w14:textId="1B7F695B" w:rsidR="00D6222F" w:rsidRDefault="00D6222F" w:rsidP="0044711B">
      <w:pPr>
        <w:rPr>
          <w:color w:val="000000" w:themeColor="text1"/>
          <w:sz w:val="20"/>
        </w:rPr>
      </w:pPr>
    </w:p>
    <w:p w14:paraId="2C7D831F" w14:textId="04D0D415" w:rsidR="00D6222F" w:rsidRPr="005F7F95" w:rsidRDefault="00D6222F" w:rsidP="00D6222F">
      <w:pPr>
        <w:pStyle w:val="ListParagraph"/>
        <w:numPr>
          <w:ilvl w:val="1"/>
          <w:numId w:val="9"/>
        </w:numPr>
        <w:rPr>
          <w:b/>
          <w:color w:val="000000" w:themeColor="text1"/>
          <w:sz w:val="20"/>
        </w:rPr>
      </w:pPr>
      <w:r w:rsidRPr="005F7F95">
        <w:rPr>
          <w:b/>
          <w:color w:val="000000" w:themeColor="text1"/>
          <w:sz w:val="20"/>
        </w:rPr>
        <w:t>Automatic Outlier Rejection</w:t>
      </w:r>
    </w:p>
    <w:p w14:paraId="36AD2BFE" w14:textId="1373E4CE" w:rsidR="00D6222F" w:rsidRDefault="00D6222F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Spectra are rejected as outliers, if the mean square error around the Choline peak is larger than +/- 3 standard deviations from the mean. The following plot shows which spectra are rejected (red-cross) and plots them against the mean (right panel). </w:t>
      </w:r>
    </w:p>
    <w:p w14:paraId="4EB15991" w14:textId="601D80FC" w:rsidR="00D6222F" w:rsidRPr="0044711B" w:rsidRDefault="00D6222F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The Command Window output also reports which spectra have been removed from the final analysis (along with their z-statistic).</w:t>
      </w:r>
    </w:p>
    <w:p w14:paraId="5515CABF" w14:textId="66EA2EB1" w:rsidR="00250150" w:rsidRDefault="00D6222F" w:rsidP="00D6222F">
      <w:pPr>
        <w:jc w:val="center"/>
      </w:pPr>
      <w:r w:rsidRPr="00D6222F">
        <w:rPr>
          <w:noProof/>
          <w:lang w:eastAsia="en-GB"/>
        </w:rPr>
        <w:lastRenderedPageBreak/>
        <w:drawing>
          <wp:inline distT="0" distB="0" distL="0" distR="0" wp14:anchorId="6E199471" wp14:editId="56DD43B6">
            <wp:extent cx="3343984" cy="3028627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038" cy="30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AAB" w14:textId="56F04507" w:rsidR="00D6222F" w:rsidRPr="005F7F95" w:rsidRDefault="00D6222F" w:rsidP="00D6222F">
      <w:pPr>
        <w:pStyle w:val="ListParagraph"/>
        <w:numPr>
          <w:ilvl w:val="1"/>
          <w:numId w:val="9"/>
        </w:numPr>
        <w:rPr>
          <w:b/>
        </w:rPr>
      </w:pPr>
      <w:r w:rsidRPr="005F7F95">
        <w:rPr>
          <w:b/>
        </w:rPr>
        <w:t>Difference spectrum</w:t>
      </w:r>
      <w:r w:rsidR="00DF4445">
        <w:rPr>
          <w:b/>
        </w:rPr>
        <w:t xml:space="preserve"> – for MEGA processing</w:t>
      </w:r>
      <w:r w:rsidR="0077221D">
        <w:rPr>
          <w:b/>
        </w:rPr>
        <w:t xml:space="preserve"> only</w:t>
      </w:r>
    </w:p>
    <w:p w14:paraId="475CD62B" w14:textId="2F863B7E" w:rsidR="00D6222F" w:rsidRDefault="00D6222F" w:rsidP="00D6222F">
      <w:r>
        <w:t>The final aligned ON and OFF spectra are plotted before subtraction (to make difference spectrum)</w:t>
      </w:r>
    </w:p>
    <w:p w14:paraId="2039FFC5" w14:textId="77777777" w:rsidR="00D6222F" w:rsidRDefault="00D6222F" w:rsidP="00D6222F">
      <w:pPr>
        <w:ind w:left="360"/>
        <w:jc w:val="center"/>
      </w:pPr>
      <w:r w:rsidRPr="00D6222F">
        <w:rPr>
          <w:noProof/>
          <w:lang w:eastAsia="en-GB"/>
        </w:rPr>
        <w:drawing>
          <wp:inline distT="0" distB="0" distL="0" distR="0" wp14:anchorId="39ABAF4C" wp14:editId="6D7EE9A2">
            <wp:extent cx="3269411" cy="2927398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7087" cy="29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CD68" w14:textId="2D7A96B3" w:rsidR="00D6222F" w:rsidRDefault="00D6222F" w:rsidP="00D6222F">
      <w:r>
        <w:t xml:space="preserve">The mean GABA difference spectrum with corrections is plotted. The arrow indicates the GABA peak. Comparison is made between Spectral Registration and Spectral Registration + final alignment procedure (DAS). Either side of the GABA peak should be clean and free of subtraction </w:t>
      </w:r>
      <w:proofErr w:type="spellStart"/>
      <w:r>
        <w:t>artifacts</w:t>
      </w:r>
      <w:proofErr w:type="spellEnd"/>
      <w:r>
        <w:t xml:space="preserve">. </w:t>
      </w:r>
    </w:p>
    <w:p w14:paraId="7E680F36" w14:textId="77777777" w:rsidR="005F7F95" w:rsidRDefault="00D6222F" w:rsidP="005F7F95">
      <w:pPr>
        <w:keepNext/>
        <w:ind w:left="360"/>
        <w:jc w:val="center"/>
      </w:pPr>
      <w:r w:rsidRPr="00D6222F">
        <w:rPr>
          <w:noProof/>
          <w:lang w:eastAsia="en-GB"/>
        </w:rPr>
        <w:lastRenderedPageBreak/>
        <w:drawing>
          <wp:inline distT="0" distB="0" distL="0" distR="0" wp14:anchorId="71AC6ED1" wp14:editId="56BAE502">
            <wp:extent cx="3726612" cy="3368539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9990" cy="33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9C78" w14:textId="1008B28D" w:rsidR="00D6222F" w:rsidRDefault="005F7F95" w:rsidP="005F7F95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6</w:t>
        </w:r>
      </w:fldSimple>
      <w:r>
        <w:t>: Example GABA difference spectrum</w:t>
      </w:r>
    </w:p>
    <w:p w14:paraId="08182C68" w14:textId="4A1E7094" w:rsidR="00D6222F" w:rsidRPr="005F7F95" w:rsidRDefault="00D6222F" w:rsidP="00D6222F">
      <w:pPr>
        <w:pStyle w:val="ListParagraph"/>
        <w:numPr>
          <w:ilvl w:val="1"/>
          <w:numId w:val="9"/>
        </w:numPr>
        <w:rPr>
          <w:b/>
        </w:rPr>
      </w:pPr>
      <w:r w:rsidRPr="005F7F95">
        <w:rPr>
          <w:b/>
        </w:rPr>
        <w:t xml:space="preserve">Example subtraction </w:t>
      </w:r>
      <w:proofErr w:type="spellStart"/>
      <w:r w:rsidRPr="005F7F95">
        <w:rPr>
          <w:b/>
        </w:rPr>
        <w:t>artifact</w:t>
      </w:r>
      <w:proofErr w:type="spellEnd"/>
      <w:r w:rsidR="00DF4445">
        <w:rPr>
          <w:b/>
        </w:rPr>
        <w:t xml:space="preserve"> – for MEGA processing</w:t>
      </w:r>
      <w:r w:rsidR="0077221D">
        <w:rPr>
          <w:b/>
        </w:rPr>
        <w:t xml:space="preserve"> only</w:t>
      </w:r>
    </w:p>
    <w:p w14:paraId="774CD073" w14:textId="77777777" w:rsidR="005F7F95" w:rsidRDefault="00D6222F" w:rsidP="00D6222F">
      <w:r>
        <w:t xml:space="preserve">Data processed using </w:t>
      </w:r>
      <w:proofErr w:type="spellStart"/>
      <w:r>
        <w:t>specReg</w:t>
      </w:r>
      <w:proofErr w:type="spellEnd"/>
      <w:r>
        <w:t xml:space="preserve"> should be free of subtraction </w:t>
      </w:r>
      <w:proofErr w:type="spellStart"/>
      <w:r>
        <w:t>artifacts</w:t>
      </w:r>
      <w:proofErr w:type="spellEnd"/>
      <w:r>
        <w:t xml:space="preserve">. An example of a subtraction </w:t>
      </w:r>
      <w:proofErr w:type="spellStart"/>
      <w:r>
        <w:t>artifact</w:t>
      </w:r>
      <w:proofErr w:type="spellEnd"/>
      <w:r>
        <w:t xml:space="preserve"> is given below. Here the spectrum to the left of the GABA peak is not flat and contains some residual signal from the Choline peak.</w:t>
      </w:r>
      <w:r w:rsidRPr="00D6222F">
        <w:rPr>
          <w:b/>
        </w:rPr>
        <w:t xml:space="preserve"> This should be avoided.</w:t>
      </w:r>
      <w:r>
        <w:t xml:space="preserve"> </w:t>
      </w:r>
    </w:p>
    <w:p w14:paraId="507B6589" w14:textId="2808CC04" w:rsidR="00D6222F" w:rsidRDefault="005F7F95" w:rsidP="00D6222F">
      <w:r>
        <w:rPr>
          <w:b/>
          <w:color w:val="000000" w:themeColor="text1"/>
        </w:rPr>
        <w:t>Difference spectra</w:t>
      </w:r>
      <w:r w:rsidR="00D6222F" w:rsidRPr="005F7F95">
        <w:rPr>
          <w:b/>
          <w:color w:val="000000" w:themeColor="text1"/>
        </w:rPr>
        <w:t xml:space="preserve"> should be </w:t>
      </w:r>
      <w:r>
        <w:rPr>
          <w:b/>
          <w:color w:val="000000" w:themeColor="text1"/>
        </w:rPr>
        <w:t>visually</w:t>
      </w:r>
      <w:r w:rsidR="00D6222F" w:rsidRPr="005F7F95">
        <w:rPr>
          <w:b/>
          <w:color w:val="000000" w:themeColor="text1"/>
        </w:rPr>
        <w:t xml:space="preserve"> checked after running </w:t>
      </w:r>
      <w:proofErr w:type="spellStart"/>
      <w:r w:rsidR="00D6222F" w:rsidRPr="005F7F95">
        <w:rPr>
          <w:b/>
          <w:color w:val="000000" w:themeColor="text1"/>
        </w:rPr>
        <w:t>specReg</w:t>
      </w:r>
      <w:proofErr w:type="spellEnd"/>
      <w:r w:rsidR="00D6222F" w:rsidRPr="005F7F95">
        <w:rPr>
          <w:b/>
          <w:color w:val="000000" w:themeColor="text1"/>
        </w:rPr>
        <w:t xml:space="preserve"> to make sure </w:t>
      </w:r>
      <w:r w:rsidRPr="005F7F95">
        <w:rPr>
          <w:b/>
          <w:color w:val="000000" w:themeColor="text1"/>
        </w:rPr>
        <w:t xml:space="preserve">subtraction </w:t>
      </w:r>
      <w:proofErr w:type="spellStart"/>
      <w:r w:rsidRPr="005F7F95">
        <w:rPr>
          <w:b/>
          <w:color w:val="000000" w:themeColor="text1"/>
        </w:rPr>
        <w:t>artifacts</w:t>
      </w:r>
      <w:proofErr w:type="spellEnd"/>
      <w:r w:rsidRPr="005F7F95">
        <w:rPr>
          <w:b/>
          <w:color w:val="000000" w:themeColor="text1"/>
        </w:rPr>
        <w:t xml:space="preserve"> are not present</w:t>
      </w:r>
      <w:r>
        <w:rPr>
          <w:b/>
          <w:color w:val="000000" w:themeColor="text1"/>
        </w:rPr>
        <w:t>!</w:t>
      </w:r>
    </w:p>
    <w:p w14:paraId="512215E3" w14:textId="23AE7E2F" w:rsidR="00D6222F" w:rsidRDefault="00D6222F" w:rsidP="00D6222F"/>
    <w:p w14:paraId="49D19261" w14:textId="77777777" w:rsidR="005F7F95" w:rsidRDefault="00D6222F" w:rsidP="005F7F95">
      <w:pPr>
        <w:keepNext/>
        <w:jc w:val="center"/>
      </w:pPr>
      <w:r w:rsidRPr="00D6222F">
        <w:rPr>
          <w:noProof/>
          <w:lang w:eastAsia="en-GB"/>
        </w:rPr>
        <w:drawing>
          <wp:inline distT="0" distB="0" distL="0" distR="0" wp14:anchorId="549E0D08" wp14:editId="53149218">
            <wp:extent cx="2959040" cy="240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566" cy="24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86F2" w14:textId="10D4C02E" w:rsidR="00D6222F" w:rsidRDefault="005F7F95" w:rsidP="005F7F95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7</w:t>
        </w:r>
      </w:fldSimple>
      <w:r>
        <w:t xml:space="preserve">: Example subtraction </w:t>
      </w:r>
      <w:proofErr w:type="spellStart"/>
      <w:r>
        <w:t>artifact</w:t>
      </w:r>
      <w:proofErr w:type="spellEnd"/>
      <w:r>
        <w:t>, which happens when alignment doesn't work</w:t>
      </w:r>
    </w:p>
    <w:p w14:paraId="333FF86F" w14:textId="136EE5DD" w:rsidR="005F7F95" w:rsidRDefault="005F7F95" w:rsidP="005F7F95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F7F95">
        <w:rPr>
          <w:b/>
        </w:rPr>
        <w:t>specReg</w:t>
      </w:r>
      <w:proofErr w:type="spellEnd"/>
      <w:r w:rsidRPr="005F7F95">
        <w:rPr>
          <w:b/>
        </w:rPr>
        <w:t xml:space="preserve"> directory</w:t>
      </w:r>
    </w:p>
    <w:p w14:paraId="2074F9EC" w14:textId="66250F63" w:rsidR="005F7F95" w:rsidRDefault="005F7F95" w:rsidP="005F7F95">
      <w:r w:rsidRPr="000C4A26">
        <w:lastRenderedPageBreak/>
        <w:t xml:space="preserve">After running </w:t>
      </w:r>
      <w:proofErr w:type="spellStart"/>
      <w:r w:rsidRPr="000C4A26">
        <w:t>specReg</w:t>
      </w:r>
      <w:proofErr w:type="spellEnd"/>
      <w:r w:rsidRPr="000C4A26">
        <w:t xml:space="preserve"> </w:t>
      </w:r>
      <w:r w:rsidR="000C4A26">
        <w:t xml:space="preserve">a new directory will be created in the current working directory. Within this folder, the outputs (figures) and processed data will be stored. </w:t>
      </w:r>
    </w:p>
    <w:p w14:paraId="3B5B2FAE" w14:textId="77777777" w:rsidR="00DF4445" w:rsidRDefault="00DF4445" w:rsidP="00DF4445">
      <w:pPr>
        <w:keepNext/>
        <w:jc w:val="center"/>
      </w:pPr>
      <w:r w:rsidRPr="00DF4445">
        <w:rPr>
          <w:noProof/>
          <w:lang w:eastAsia="en-GB"/>
        </w:rPr>
        <w:drawing>
          <wp:inline distT="0" distB="0" distL="0" distR="0" wp14:anchorId="528FD2B7" wp14:editId="26286249">
            <wp:extent cx="4181475" cy="323408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4262" cy="32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4532" w14:textId="1019AACA" w:rsidR="000C4A26" w:rsidRDefault="00DF4445" w:rsidP="00DF4445">
      <w:pPr>
        <w:pStyle w:val="Caption"/>
        <w:jc w:val="center"/>
      </w:pPr>
      <w:r>
        <w:t xml:space="preserve">Figure </w:t>
      </w:r>
      <w:r w:rsidR="00277504">
        <w:fldChar w:fldCharType="begin"/>
      </w:r>
      <w:r w:rsidR="00277504">
        <w:instrText xml:space="preserve"> SEQ Figure \* ARABIC </w:instrText>
      </w:r>
      <w:r w:rsidR="00277504">
        <w:fldChar w:fldCharType="separate"/>
      </w:r>
      <w:r w:rsidR="003777D0">
        <w:rPr>
          <w:noProof/>
        </w:rPr>
        <w:t>8</w:t>
      </w:r>
      <w:r w:rsidR="00277504">
        <w:rPr>
          <w:noProof/>
        </w:rPr>
        <w:fldChar w:fldCharType="end"/>
      </w:r>
      <w:r>
        <w:t xml:space="preserve">: MEGA processing with </w:t>
      </w:r>
      <w:proofErr w:type="spellStart"/>
      <w:r>
        <w:t>specReg</w:t>
      </w:r>
      <w:proofErr w:type="spellEnd"/>
    </w:p>
    <w:p w14:paraId="5A277E89" w14:textId="77777777" w:rsidR="0077221D" w:rsidRDefault="0077221D" w:rsidP="0077221D">
      <w:pPr>
        <w:keepNext/>
        <w:jc w:val="center"/>
      </w:pPr>
      <w:r w:rsidRPr="0077221D">
        <w:rPr>
          <w:noProof/>
          <w:lang w:eastAsia="en-GB"/>
        </w:rPr>
        <w:drawing>
          <wp:inline distT="0" distB="0" distL="0" distR="0" wp14:anchorId="1A972B78" wp14:editId="309ED1FC">
            <wp:extent cx="4181056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3087" cy="1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AFC1" w14:textId="0188701D" w:rsidR="00DF4445" w:rsidRDefault="0077221D" w:rsidP="0077221D">
      <w:pPr>
        <w:pStyle w:val="Caption"/>
        <w:jc w:val="center"/>
      </w:pPr>
      <w:r>
        <w:t xml:space="preserve">Figure </w:t>
      </w:r>
      <w:r w:rsidR="00277504">
        <w:fldChar w:fldCharType="begin"/>
      </w:r>
      <w:r w:rsidR="00277504">
        <w:instrText xml:space="preserve"> SEQ Figure \* ARABIC </w:instrText>
      </w:r>
      <w:r w:rsidR="00277504">
        <w:fldChar w:fldCharType="separate"/>
      </w:r>
      <w:r w:rsidR="003777D0">
        <w:rPr>
          <w:noProof/>
        </w:rPr>
        <w:t>9</w:t>
      </w:r>
      <w:r w:rsidR="00277504">
        <w:rPr>
          <w:noProof/>
        </w:rPr>
        <w:fldChar w:fldCharType="end"/>
      </w:r>
      <w:r>
        <w:t xml:space="preserve">: STEAM processing with </w:t>
      </w:r>
      <w:proofErr w:type="spellStart"/>
      <w:r>
        <w:t>specReg</w:t>
      </w:r>
      <w:proofErr w:type="spellEnd"/>
    </w:p>
    <w:p w14:paraId="31422637" w14:textId="263F5877" w:rsidR="000C4A26" w:rsidRPr="000C4A26" w:rsidRDefault="000C4A26" w:rsidP="000C4A26">
      <w:pPr>
        <w:jc w:val="both"/>
      </w:pPr>
      <w:r>
        <w:t xml:space="preserve">The data contained in this folder is ready to be processed for </w:t>
      </w:r>
      <w:proofErr w:type="spellStart"/>
      <w:r>
        <w:t>LCModel</w:t>
      </w:r>
      <w:proofErr w:type="spellEnd"/>
      <w:r>
        <w:t>.</w:t>
      </w:r>
    </w:p>
    <w:sectPr w:rsidR="000C4A26" w:rsidRPr="000C4A26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84E31" w14:textId="77777777" w:rsidR="00A71404" w:rsidRDefault="00A71404" w:rsidP="00A71404">
      <w:pPr>
        <w:spacing w:after="0" w:line="240" w:lineRule="auto"/>
      </w:pPr>
      <w:r>
        <w:separator/>
      </w:r>
    </w:p>
  </w:endnote>
  <w:endnote w:type="continuationSeparator" w:id="0">
    <w:p w14:paraId="6CCDD2B9" w14:textId="77777777" w:rsidR="00A71404" w:rsidRDefault="00A71404" w:rsidP="00A7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A3683" w14:textId="77777777" w:rsidR="00A71404" w:rsidRDefault="00A71404" w:rsidP="00A71404">
      <w:pPr>
        <w:spacing w:after="0" w:line="240" w:lineRule="auto"/>
      </w:pPr>
      <w:r>
        <w:separator/>
      </w:r>
    </w:p>
  </w:footnote>
  <w:footnote w:type="continuationSeparator" w:id="0">
    <w:p w14:paraId="0CBC6F74" w14:textId="77777777" w:rsidR="00A71404" w:rsidRDefault="00A71404" w:rsidP="00A7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7E3BE" w14:textId="2560FD8A" w:rsidR="00A71404" w:rsidRPr="00A71404" w:rsidRDefault="00A71404">
    <w:pPr>
      <w:pStyle w:val="Header"/>
      <w:rPr>
        <w:rFonts w:ascii="Segoe UI" w:hAnsi="Segoe UI" w:cs="Segoe UI"/>
      </w:rPr>
    </w:pPr>
    <w:proofErr w:type="gramStart"/>
    <w:r w:rsidRPr="00A71404">
      <w:rPr>
        <w:rFonts w:ascii="Segoe UI" w:hAnsi="Segoe UI" w:cs="Segoe UI"/>
      </w:rPr>
      <w:t>pre-processing</w:t>
    </w:r>
    <w:proofErr w:type="gramEnd"/>
    <w:r w:rsidRPr="00A71404">
      <w:rPr>
        <w:rFonts w:ascii="Segoe UI" w:hAnsi="Segoe UI" w:cs="Segoe UI"/>
      </w:rPr>
      <w:tab/>
    </w:r>
    <w:proofErr w:type="spellStart"/>
    <w:r w:rsidRPr="00A71404">
      <w:rPr>
        <w:rFonts w:ascii="Segoe UI" w:hAnsi="Segoe UI" w:cs="Segoe UI"/>
      </w:rPr>
      <w:t>specReg</w:t>
    </w:r>
    <w:proofErr w:type="spellEnd"/>
    <w:r w:rsidRPr="00A71404">
      <w:rPr>
        <w:rFonts w:ascii="Segoe UI" w:hAnsi="Segoe UI" w:cs="Segoe UI"/>
      </w:rPr>
      <w:t xml:space="preserve"> manual</w:t>
    </w:r>
    <w:r w:rsidRPr="00A71404">
      <w:rPr>
        <w:rFonts w:ascii="Segoe UI" w:hAnsi="Segoe UI" w:cs="Segoe UI"/>
      </w:rPr>
      <w:ptab w:relativeTo="margin" w:alignment="right" w:leader="none"/>
    </w:r>
    <w:r w:rsidR="00164973">
      <w:rPr>
        <w:rFonts w:ascii="Segoe UI" w:hAnsi="Segoe UI" w:cs="Segoe UI"/>
      </w:rPr>
      <w:t>v.1.</w:t>
    </w:r>
    <w:r w:rsidR="00432F34">
      <w:rPr>
        <w:rFonts w:ascii="Segoe UI" w:hAnsi="Segoe UI" w:cs="Segoe UI"/>
      </w:rPr>
      <w:t>2</w:t>
    </w:r>
    <w:r w:rsidR="00277504">
      <w:rPr>
        <w:rFonts w:ascii="Segoe UI" w:hAnsi="Segoe UI" w:cs="Segoe UI"/>
      </w:rPr>
      <w:tab/>
    </w:r>
    <w:r w:rsidR="00277504">
      <w:rPr>
        <w:rFonts w:ascii="Segoe UI" w:hAnsi="Segoe UI" w:cs="Segoe UI"/>
      </w:rPr>
      <w:tab/>
      <w:t>26</w:t>
    </w:r>
    <w:r w:rsidR="004D09A4">
      <w:rPr>
        <w:rFonts w:ascii="Segoe UI" w:hAnsi="Segoe UI" w:cs="Segoe UI"/>
      </w:rPr>
      <w:t>/</w:t>
    </w:r>
    <w:r w:rsidR="00277504">
      <w:rPr>
        <w:rFonts w:ascii="Segoe UI" w:hAnsi="Segoe UI" w:cs="Segoe UI"/>
      </w:rPr>
      <w:t>04/</w:t>
    </w:r>
    <w:r w:rsidR="004D09A4">
      <w:rPr>
        <w:rFonts w:ascii="Segoe UI" w:hAnsi="Segoe UI" w:cs="Segoe UI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50F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23A7"/>
    <w:multiLevelType w:val="multilevel"/>
    <w:tmpl w:val="F7B6BD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7602A9"/>
    <w:multiLevelType w:val="multilevel"/>
    <w:tmpl w:val="542CA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4023B3"/>
    <w:multiLevelType w:val="multilevel"/>
    <w:tmpl w:val="7E949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710C45"/>
    <w:multiLevelType w:val="multilevel"/>
    <w:tmpl w:val="E0E07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E5DF9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E82F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EB798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30E35"/>
    <w:multiLevelType w:val="hybridMultilevel"/>
    <w:tmpl w:val="9F3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06E8F"/>
    <w:multiLevelType w:val="hybridMultilevel"/>
    <w:tmpl w:val="350EC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82C60"/>
    <w:multiLevelType w:val="hybridMultilevel"/>
    <w:tmpl w:val="64D4A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19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98511A"/>
    <w:multiLevelType w:val="hybridMultilevel"/>
    <w:tmpl w:val="37D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4D92"/>
    <w:multiLevelType w:val="multilevel"/>
    <w:tmpl w:val="361405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  <w:sz w:val="22"/>
      </w:rPr>
    </w:lvl>
  </w:abstractNum>
  <w:abstractNum w:abstractNumId="14" w15:restartNumberingAfterBreak="0">
    <w:nsid w:val="661B5A40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313CFA"/>
    <w:multiLevelType w:val="multilevel"/>
    <w:tmpl w:val="EE387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15"/>
  </w:num>
  <w:num w:numId="11">
    <w:abstractNumId w:val="2"/>
  </w:num>
  <w:num w:numId="12">
    <w:abstractNumId w:val="5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29"/>
    <w:rsid w:val="00082D14"/>
    <w:rsid w:val="000C4A26"/>
    <w:rsid w:val="00164973"/>
    <w:rsid w:val="00250150"/>
    <w:rsid w:val="00277504"/>
    <w:rsid w:val="00286329"/>
    <w:rsid w:val="003777D0"/>
    <w:rsid w:val="003B4586"/>
    <w:rsid w:val="00422CB8"/>
    <w:rsid w:val="00432F34"/>
    <w:rsid w:val="0044711B"/>
    <w:rsid w:val="004646BF"/>
    <w:rsid w:val="004D09A4"/>
    <w:rsid w:val="00515F7F"/>
    <w:rsid w:val="005F7F95"/>
    <w:rsid w:val="0077221D"/>
    <w:rsid w:val="00952A8C"/>
    <w:rsid w:val="009E073F"/>
    <w:rsid w:val="00A148DA"/>
    <w:rsid w:val="00A71404"/>
    <w:rsid w:val="00AA20BD"/>
    <w:rsid w:val="00BA39E4"/>
    <w:rsid w:val="00C11B1C"/>
    <w:rsid w:val="00D6222F"/>
    <w:rsid w:val="00DF4445"/>
    <w:rsid w:val="00E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BE00"/>
  <w15:chartTrackingRefBased/>
  <w15:docId w15:val="{5E9AAE66-6149-4A77-8C81-796195D3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0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7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71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71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71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471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471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04"/>
  </w:style>
  <w:style w:type="paragraph" w:styleId="Footer">
    <w:name w:val="footer"/>
    <w:basedOn w:val="Normal"/>
    <w:link w:val="Foot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IC-methods/FID-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github.com/chenkonturek/MRS_MRI_lib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.berrington@nottingham.ac.uk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berrington/specReg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1D7C460A6A46A98037F6B0F116BB" ma:contentTypeVersion="13" ma:contentTypeDescription="Create a new document." ma:contentTypeScope="" ma:versionID="72852814f9fe209c39fb3b467dac9b1f">
  <xsd:schema xmlns:xsd="http://www.w3.org/2001/XMLSchema" xmlns:xs="http://www.w3.org/2001/XMLSchema" xmlns:p="http://schemas.microsoft.com/office/2006/metadata/properties" xmlns:ns3="252e3f01-e8d2-4710-8a66-98c09af37668" xmlns:ns4="b0e1cdcd-1ac6-4ba6-938e-643c26710303" targetNamespace="http://schemas.microsoft.com/office/2006/metadata/properties" ma:root="true" ma:fieldsID="16a5b5c15cc67d1073717664c18824b8" ns3:_="" ns4:_="">
    <xsd:import namespace="252e3f01-e8d2-4710-8a66-98c09af37668"/>
    <xsd:import namespace="b0e1cdcd-1ac6-4ba6-938e-643c267103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e3f01-e8d2-4710-8a66-98c09af376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1cdcd-1ac6-4ba6-938e-643c26710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C4DD6-1B65-49D3-9553-0C65DFFA7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A1318-CFA0-43A0-B5EB-080F18B0CCB3}">
  <ds:schemaRefs>
    <ds:schemaRef ds:uri="b0e1cdcd-1ac6-4ba6-938e-643c2671030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52e3f01-e8d2-4710-8a66-98c09af3766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95DB20-5916-41DC-BF69-A721B0222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e3f01-e8d2-4710-8a66-98c09af37668"/>
    <ds:schemaRef ds:uri="b0e1cdcd-1ac6-4ba6-938e-643c26710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2E3B8E-E9D9-41FF-99E4-962A53AB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Berrington (staff)</dc:creator>
  <cp:keywords/>
  <dc:description/>
  <cp:lastModifiedBy>Adam Berrington (staff)</cp:lastModifiedBy>
  <cp:revision>10</cp:revision>
  <cp:lastPrinted>2023-04-26T16:03:00Z</cp:lastPrinted>
  <dcterms:created xsi:type="dcterms:W3CDTF">2022-08-23T10:43:00Z</dcterms:created>
  <dcterms:modified xsi:type="dcterms:W3CDTF">2023-04-26T16:04:00Z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0x01010029E61D7C460A6A46A98037F6B0F116BB</vt:lpwstr>
  </property>
  <property fmtid="{D5CDD505-2E9C-101B-9397-08002B2CF9AE}" pid="3" name="Mendeley Recent Style Id 0_1">
    <vt:lpwstr>http://www.zotero.org/styles/chicago-author-date</vt:lpwstr>
  </property>
  <property fmtid="{D5CDD505-2E9C-101B-9397-08002B2CF9AE}" pid="4" name="Mendeley Recent Style Name 0_1">
    <vt:lpwstr>Chicago Manual of Style 17th edition (author-date)</vt:lpwstr>
  </property>
  <property fmtid="{D5CDD505-2E9C-101B-9397-08002B2CF9AE}" pid="5" name="Mendeley Recent Style Id 1_1">
    <vt:lpwstr>http://www.zotero.org/styles/harvard-cite-them-right</vt:lpwstr>
  </property>
  <property fmtid="{D5CDD505-2E9C-101B-9397-08002B2CF9AE}" pid="6" name="Mendeley Recent Style Name 1_1">
    <vt:lpwstr>Cite Them Right 10th edition - Harvard</vt:lpwstr>
  </property>
  <property fmtid="{D5CDD505-2E9C-101B-9397-08002B2CF9AE}" pid="7" name="Mendeley Recent Style Id 2_1">
    <vt:lpwstr>http://www.zotero.org/styles/ieee</vt:lpwstr>
  </property>
  <property fmtid="{D5CDD505-2E9C-101B-9397-08002B2CF9AE}" pid="8" name="Mendeley Recent Style Name 2_1">
    <vt:lpwstr>IEEE</vt:lpwstr>
  </property>
  <property fmtid="{D5CDD505-2E9C-101B-9397-08002B2CF9AE}" pid="9" name="Mendeley Recent Style Id 3_1">
    <vt:lpwstr>http://www.zotero.org/styles/magnetic-resonance-in-medicine</vt:lpwstr>
  </property>
  <property fmtid="{D5CDD505-2E9C-101B-9397-08002B2CF9AE}" pid="10" name="Mendeley Recent Style Name 3_1">
    <vt:lpwstr>Magnetic Resonance in Medicine</vt:lpwstr>
  </property>
  <property fmtid="{D5CDD505-2E9C-101B-9397-08002B2CF9AE}" pid="11" name="Mendeley Recent Style Id 4_1">
    <vt:lpwstr>http://csl.mendeley.com/styles/19935931/magnetic-resonance-in-medicine-superscript</vt:lpwstr>
  </property>
  <property fmtid="{D5CDD505-2E9C-101B-9397-08002B2CF9AE}" pid="12" name="Mendeley Recent Style Name 4_1">
    <vt:lpwstr>Magnetic Resonance in Medicine - superscript - Adam Berrington, DPhil</vt:lpwstr>
  </property>
  <property fmtid="{D5CDD505-2E9C-101B-9397-08002B2CF9AE}" pid="13" name="Mendeley Recent Style Id 5_1">
    <vt:lpwstr>http://csl.mendeley.com/styles/20448741/minimal-grant-proposals</vt:lpwstr>
  </property>
  <property fmtid="{D5CDD505-2E9C-101B-9397-08002B2CF9AE}" pid="14" name="Mendeley Recent Style Name 5_1">
    <vt:lpwstr>Minimal style for grant proposals</vt:lpwstr>
  </property>
  <property fmtid="{D5CDD505-2E9C-101B-9397-08002B2CF9AE}" pid="15" name="Mendeley Recent Style Id 6_1">
    <vt:lpwstr>http://csl.mendeley.com/styles/19935931/minimal-grant-proposals-2</vt:lpwstr>
  </property>
  <property fmtid="{D5CDD505-2E9C-101B-9397-08002B2CF9AE}" pid="16" name="Mendeley Recent Style Name 6_1">
    <vt:lpwstr>Minimal style for grant proposals - Adam Berrington, DPhil</vt:lpwstr>
  </property>
  <property fmtid="{D5CDD505-2E9C-101B-9397-08002B2CF9AE}" pid="17" name="Mendeley Recent Style Id 7_1">
    <vt:lpwstr>http://csl.mendeley.com/styles/19935931/minimal-grant-proposals-3-new</vt:lpwstr>
  </property>
  <property fmtid="{D5CDD505-2E9C-101B-9397-08002B2CF9AE}" pid="18" name="Mendeley Recent Style Name 7_1">
    <vt:lpwstr>Minimal style for grant proposals - Adam Berrington, DPhil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</Properties>
</file>