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7DEB3" w14:textId="75BAA2A5" w:rsidR="00AC59BA" w:rsidRDefault="00577AB2" w:rsidP="007B59CA">
      <w:pPr>
        <w:pStyle w:val="Protoc"/>
      </w:pPr>
      <w:r>
        <w:t>Ref. 1697/24</w:t>
      </w:r>
      <w:r w:rsidR="007B59CA">
        <w:tab/>
      </w:r>
      <w:proofErr w:type="spellStart"/>
      <w:r w:rsidR="007B59CA">
        <w:t>crs</w:t>
      </w:r>
      <w:proofErr w:type="spellEnd"/>
      <w:r w:rsidR="007B59CA">
        <w:t xml:space="preserve">+ </w:t>
      </w:r>
      <w:r w:rsidR="00147A0E">
        <w:t>43</w:t>
      </w:r>
      <w:r w:rsidR="007B59CA">
        <w:t>/</w:t>
      </w:r>
      <w:r w:rsidR="00147A0E" w:rsidRPr="00147A0E">
        <w:t>24</w:t>
      </w:r>
    </w:p>
    <w:p w14:paraId="62D73C3C" w14:textId="77777777" w:rsidR="00C450EA" w:rsidRDefault="00100C65" w:rsidP="000D2666">
      <w:pPr>
        <w:pStyle w:val="Numerado"/>
        <w:tabs>
          <w:tab w:val="clear" w:pos="924"/>
          <w:tab w:val="num" w:pos="907"/>
        </w:tabs>
      </w:pPr>
      <w:r>
        <w:t>Proponemos la siguiente distribución:</w:t>
      </w:r>
    </w:p>
    <w:p w14:paraId="762EC760" w14:textId="77777777" w:rsidR="00A157C2" w:rsidRDefault="00A157C2" w:rsidP="00A157C2">
      <w:pPr>
        <w:pStyle w:val="Numerado"/>
        <w:numPr>
          <w:ilvl w:val="1"/>
          <w:numId w:val="3"/>
        </w:numPr>
      </w:pPr>
      <w:r>
        <w:t xml:space="preserve">Alejandro </w:t>
      </w:r>
      <w:proofErr w:type="spellStart"/>
      <w:r>
        <w:t>Bertelsen</w:t>
      </w:r>
      <w:proofErr w:type="spellEnd"/>
      <w:r>
        <w:t xml:space="preserve">: </w:t>
      </w:r>
      <w:proofErr w:type="spellStart"/>
      <w:r>
        <w:t>Birkbrunn</w:t>
      </w:r>
      <w:proofErr w:type="spellEnd"/>
      <w:r>
        <w:t xml:space="preserve"> (Viena) del 1-ago. al 23-ago.</w:t>
      </w:r>
    </w:p>
    <w:p w14:paraId="7BA39832" w14:textId="77777777" w:rsidR="00A157C2" w:rsidRDefault="00A157C2" w:rsidP="00A157C2">
      <w:pPr>
        <w:pStyle w:val="Numerado"/>
        <w:numPr>
          <w:ilvl w:val="1"/>
          <w:numId w:val="3"/>
        </w:numPr>
      </w:pPr>
      <w:r>
        <w:t>Eusebio González: El Rincón (Tordesillas, Valladolid) del 5-ago. al 27-ago.</w:t>
      </w:r>
    </w:p>
    <w:p w14:paraId="4E12ACC6" w14:textId="77777777" w:rsidR="00A157C2" w:rsidRDefault="00A157C2" w:rsidP="00A157C2">
      <w:pPr>
        <w:pStyle w:val="Numerado"/>
        <w:numPr>
          <w:ilvl w:val="1"/>
          <w:numId w:val="3"/>
        </w:numPr>
      </w:pPr>
      <w:r>
        <w:t>Fernando Crovetto: Hotel Europa (</w:t>
      </w:r>
      <w:proofErr w:type="spellStart"/>
      <w:r>
        <w:t>Astún</w:t>
      </w:r>
      <w:proofErr w:type="spellEnd"/>
      <w:r>
        <w:t>, Huesca) del 5-ago. al 27-ago.</w:t>
      </w:r>
    </w:p>
    <w:p w14:paraId="3D7B1673" w14:textId="77777777" w:rsidR="00A157C2" w:rsidRDefault="00A157C2" w:rsidP="00A157C2">
      <w:pPr>
        <w:pStyle w:val="Numerado"/>
        <w:numPr>
          <w:ilvl w:val="1"/>
          <w:numId w:val="3"/>
        </w:numPr>
      </w:pPr>
      <w:r>
        <w:t>Gabriel Pérez Halcón: Peña del Águila (Almodóvar, Córdoba) del 1-ago. al 27-ago.</w:t>
      </w:r>
    </w:p>
    <w:p w14:paraId="3619108C" w14:textId="77777777" w:rsidR="00A157C2" w:rsidRDefault="00A157C2" w:rsidP="00A157C2">
      <w:pPr>
        <w:pStyle w:val="Numerado"/>
        <w:numPr>
          <w:ilvl w:val="1"/>
          <w:numId w:val="3"/>
        </w:numPr>
      </w:pPr>
      <w:r>
        <w:t>Jesús Miñambres: Europa Noroeste (Thornycroft) del 5-jul.</w:t>
      </w:r>
      <w:r w:rsidRPr="00A157C2">
        <w:t xml:space="preserve"> </w:t>
      </w:r>
      <w:r>
        <w:t>al 29-jul.</w:t>
      </w:r>
    </w:p>
    <w:p w14:paraId="7A9C8B5F" w14:textId="77777777" w:rsidR="00A157C2" w:rsidRDefault="00A157C2" w:rsidP="00A157C2">
      <w:pPr>
        <w:pStyle w:val="Numerado"/>
        <w:numPr>
          <w:ilvl w:val="1"/>
          <w:numId w:val="3"/>
        </w:numPr>
      </w:pPr>
      <w:r>
        <w:t xml:space="preserve">Juan Martín </w:t>
      </w:r>
      <w:proofErr w:type="spellStart"/>
      <w:r>
        <w:t>Gismondi</w:t>
      </w:r>
      <w:proofErr w:type="spellEnd"/>
      <w:r>
        <w:t xml:space="preserve">: </w:t>
      </w:r>
      <w:proofErr w:type="spellStart"/>
      <w:r>
        <w:t>Jahazi</w:t>
      </w:r>
      <w:proofErr w:type="spellEnd"/>
      <w:r>
        <w:t xml:space="preserve"> (</w:t>
      </w:r>
      <w:proofErr w:type="spellStart"/>
      <w:r>
        <w:t>Mombasa</w:t>
      </w:r>
      <w:proofErr w:type="spellEnd"/>
      <w:r>
        <w:t>) del 2-jul. al 26-jul.</w:t>
      </w:r>
    </w:p>
    <w:p w14:paraId="629BA469" w14:textId="77777777" w:rsidR="00A157C2" w:rsidRDefault="00A157C2" w:rsidP="00A157C2">
      <w:pPr>
        <w:pStyle w:val="Numerado"/>
        <w:numPr>
          <w:ilvl w:val="1"/>
          <w:numId w:val="3"/>
        </w:numPr>
      </w:pPr>
      <w:r>
        <w:t>Marcos Arroyo: Los Jarales (Antequera, Málaga) del 2-ago. al 24-ago.</w:t>
      </w:r>
    </w:p>
    <w:p w14:paraId="07FF3560" w14:textId="77777777" w:rsidR="00A157C2" w:rsidRDefault="00A157C2" w:rsidP="00A157C2">
      <w:pPr>
        <w:pStyle w:val="Numerado"/>
        <w:numPr>
          <w:ilvl w:val="1"/>
          <w:numId w:val="3"/>
        </w:numPr>
      </w:pPr>
      <w:r>
        <w:t>Rafa Díaz Dorronsoro: Torre I (Pamplona) del 28-jul. al 25-ago.</w:t>
      </w:r>
    </w:p>
    <w:p w14:paraId="64AF668F" w14:textId="77777777" w:rsidR="00A157C2" w:rsidRDefault="00A157C2" w:rsidP="00A157C2">
      <w:pPr>
        <w:pStyle w:val="Numerado"/>
        <w:numPr>
          <w:ilvl w:val="1"/>
          <w:numId w:val="3"/>
        </w:numPr>
      </w:pPr>
      <w:r>
        <w:t>Santiago Callejo:</w:t>
      </w:r>
      <w:r w:rsidR="00D35D23">
        <w:t xml:space="preserve"> </w:t>
      </w:r>
      <w:proofErr w:type="spellStart"/>
      <w:r w:rsidR="00D35D23" w:rsidRPr="00D35D23">
        <w:t>Parquelagos</w:t>
      </w:r>
      <w:proofErr w:type="spellEnd"/>
      <w:r w:rsidR="00D35D23" w:rsidRPr="00D35D23">
        <w:t xml:space="preserve"> B (Madrid)</w:t>
      </w:r>
      <w:r>
        <w:t xml:space="preserve"> del </w:t>
      </w:r>
      <w:r w:rsidR="00D35D23">
        <w:t>1</w:t>
      </w:r>
      <w:r>
        <w:t>-</w:t>
      </w:r>
      <w:r w:rsidR="00D35D23">
        <w:t>ago</w:t>
      </w:r>
      <w:r>
        <w:t>. al 2</w:t>
      </w:r>
      <w:r w:rsidR="00D35D23">
        <w:t>3</w:t>
      </w:r>
      <w:r>
        <w:t>-ago.</w:t>
      </w:r>
    </w:p>
    <w:p w14:paraId="37FE6F1D" w14:textId="77777777" w:rsidR="00A157C2" w:rsidRPr="00A157C2" w:rsidRDefault="00A157C2" w:rsidP="00A157C2">
      <w:pPr>
        <w:pStyle w:val="Numerado"/>
        <w:tabs>
          <w:tab w:val="clear" w:pos="924"/>
          <w:tab w:val="num" w:pos="907"/>
        </w:tabs>
        <w:ind w:firstLine="850"/>
      </w:pPr>
      <w:r>
        <w:t>Carlos Villar y Pablo Requena lo harán en Guatemala en torno a unas conferencias que les han pedido en esa r.</w:t>
      </w:r>
    </w:p>
    <w:p w14:paraId="36F98C58" w14:textId="77777777" w:rsidR="00A157C2" w:rsidRDefault="00A157C2" w:rsidP="00A157C2">
      <w:pPr>
        <w:pStyle w:val="Numerado"/>
        <w:tabs>
          <w:tab w:val="clear" w:pos="924"/>
          <w:tab w:val="num" w:pos="907"/>
        </w:tabs>
        <w:ind w:firstLine="850"/>
      </w:pPr>
      <w:r>
        <w:rPr>
          <w:kern w:val="0"/>
        </w:rPr>
        <w:t xml:space="preserve">Como es habitual, los demás del </w:t>
      </w:r>
      <w:proofErr w:type="spellStart"/>
      <w:r>
        <w:rPr>
          <w:kern w:val="0"/>
        </w:rPr>
        <w:t>ctr</w:t>
      </w:r>
      <w:proofErr w:type="spellEnd"/>
      <w:r>
        <w:rPr>
          <w:kern w:val="0"/>
        </w:rPr>
        <w:t xml:space="preserve"> acudirían a los semestres del </w:t>
      </w:r>
      <w:proofErr w:type="spellStart"/>
      <w:r>
        <w:rPr>
          <w:kern w:val="0"/>
        </w:rPr>
        <w:t>crs</w:t>
      </w:r>
      <w:proofErr w:type="spellEnd"/>
      <w:r>
        <w:rPr>
          <w:kern w:val="0"/>
        </w:rPr>
        <w:t xml:space="preserve">+ en Tor </w:t>
      </w:r>
      <w:proofErr w:type="spellStart"/>
      <w:r>
        <w:rPr>
          <w:kern w:val="0"/>
        </w:rPr>
        <w:t>d’Aveia</w:t>
      </w:r>
      <w:proofErr w:type="spellEnd"/>
      <w:r>
        <w:rPr>
          <w:kern w:val="0"/>
        </w:rPr>
        <w:t xml:space="preserve"> en julio y agosto</w:t>
      </w:r>
      <w:r>
        <w:t>.</w:t>
      </w:r>
    </w:p>
    <w:p w14:paraId="1E89D986" w14:textId="7BDD6C75" w:rsidR="00AC59BA" w:rsidRDefault="007B59CA" w:rsidP="00C00845">
      <w:pPr>
        <w:pStyle w:val="Date"/>
      </w:pPr>
      <w:r w:rsidRPr="007B59CA">
        <w:t>Roma</w:t>
      </w:r>
      <w:r>
        <w:t xml:space="preserve">, </w:t>
      </w:r>
      <w:r w:rsidR="00147A0E" w:rsidRPr="00147A0E">
        <w:t>29</w:t>
      </w:r>
      <w:r w:rsidR="00147A0E">
        <w:t>-III-</w:t>
      </w:r>
      <w:r w:rsidR="00147A0E" w:rsidRPr="00147A0E">
        <w:t>2024</w:t>
      </w:r>
    </w:p>
    <w:sectPr w:rsidR="00AC59BA" w:rsidSect="00C00845">
      <w:headerReference w:type="default" r:id="rId7"/>
      <w:pgSz w:w="11906" w:h="16838"/>
      <w:pgMar w:top="1417" w:right="1134" w:bottom="1134" w:left="1417" w:header="283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29021" w14:textId="77777777" w:rsidR="00577AB2" w:rsidRDefault="00577AB2" w:rsidP="009E76E3">
      <w:r>
        <w:separator/>
      </w:r>
    </w:p>
  </w:endnote>
  <w:endnote w:type="continuationSeparator" w:id="0">
    <w:p w14:paraId="571EBCC3" w14:textId="77777777" w:rsidR="00577AB2" w:rsidRDefault="00577AB2" w:rsidP="009E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8F954" w14:textId="77777777" w:rsidR="00577AB2" w:rsidRDefault="00577AB2" w:rsidP="009E76E3">
      <w:r>
        <w:separator/>
      </w:r>
    </w:p>
  </w:footnote>
  <w:footnote w:type="continuationSeparator" w:id="0">
    <w:p w14:paraId="54B53D2D" w14:textId="77777777" w:rsidR="00577AB2" w:rsidRDefault="00577AB2" w:rsidP="009E7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904BC" w14:textId="77777777" w:rsidR="00BC5E3C" w:rsidRDefault="00BC5E3C" w:rsidP="00BC5E3C">
    <w:pPr>
      <w:pStyle w:val="Header"/>
      <w:tabs>
        <w:tab w:val="clear" w:pos="4819"/>
        <w:tab w:val="clear" w:pos="9638"/>
        <w:tab w:val="left" w:pos="12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23C1"/>
    <w:multiLevelType w:val="hybridMultilevel"/>
    <w:tmpl w:val="E44276DE"/>
    <w:lvl w:ilvl="0" w:tplc="2D7445D2">
      <w:numFmt w:val="bullet"/>
      <w:lvlText w:val=""/>
      <w:lvlJc w:val="left"/>
      <w:pPr>
        <w:ind w:left="1080" w:hanging="720"/>
      </w:pPr>
      <w:rPr>
        <w:rFonts w:ascii="Symbol" w:eastAsia="Microsoft YaHei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CD8"/>
    <w:multiLevelType w:val="multilevel"/>
    <w:tmpl w:val="695ED280"/>
    <w:lvl w:ilvl="0">
      <w:start w:val="1"/>
      <w:numFmt w:val="bullet"/>
      <w:lvlText w:val=""/>
      <w:lvlJc w:val="left"/>
      <w:pPr>
        <w:tabs>
          <w:tab w:val="num" w:pos="907"/>
        </w:tabs>
        <w:ind w:left="0" w:firstLine="709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15ED5760"/>
    <w:multiLevelType w:val="multilevel"/>
    <w:tmpl w:val="B68CCF46"/>
    <w:lvl w:ilvl="0">
      <w:start w:val="1"/>
      <w:numFmt w:val="decimal"/>
      <w:pStyle w:val="Numerado"/>
      <w:lvlText w:val="%1."/>
      <w:lvlJc w:val="right"/>
      <w:pPr>
        <w:tabs>
          <w:tab w:val="num" w:pos="907"/>
        </w:tabs>
        <w:ind w:left="0" w:firstLine="850"/>
      </w:pPr>
    </w:lvl>
    <w:lvl w:ilvl="1">
      <w:start w:val="1"/>
      <w:numFmt w:val="lowerLetter"/>
      <w:lvlText w:val="%2)"/>
      <w:lvlJc w:val="right"/>
      <w:pPr>
        <w:tabs>
          <w:tab w:val="num" w:pos="1134"/>
        </w:tabs>
        <w:ind w:left="0" w:firstLine="1020"/>
      </w:pPr>
    </w:lvl>
    <w:lvl w:ilvl="2">
      <w:start w:val="1"/>
      <w:numFmt w:val="lowerRoman"/>
      <w:lvlText w:val="%2.%3."/>
      <w:lvlJc w:val="right"/>
      <w:pPr>
        <w:tabs>
          <w:tab w:val="num" w:pos="794"/>
        </w:tabs>
        <w:ind w:left="2160" w:hanging="1423"/>
      </w:pPr>
    </w:lvl>
    <w:lvl w:ilvl="3">
      <w:start w:val="1"/>
      <w:numFmt w:val="decimal"/>
      <w:lvlText w:val="%2.%3.%4."/>
      <w:lvlJc w:val="right"/>
      <w:pPr>
        <w:tabs>
          <w:tab w:val="num" w:pos="794"/>
        </w:tabs>
        <w:ind w:left="2880" w:hanging="2143"/>
      </w:pPr>
    </w:lvl>
    <w:lvl w:ilvl="4">
      <w:start w:val="1"/>
      <w:numFmt w:val="lowerLetter"/>
      <w:lvlText w:val="%2.%3.%4.%5."/>
      <w:lvlJc w:val="right"/>
      <w:pPr>
        <w:tabs>
          <w:tab w:val="num" w:pos="794"/>
        </w:tabs>
        <w:ind w:left="3600" w:hanging="2863"/>
      </w:pPr>
    </w:lvl>
    <w:lvl w:ilvl="5">
      <w:start w:val="1"/>
      <w:numFmt w:val="lowerRoman"/>
      <w:lvlText w:val="%2.%3.%4.%5.%6."/>
      <w:lvlJc w:val="right"/>
      <w:pPr>
        <w:tabs>
          <w:tab w:val="num" w:pos="794"/>
        </w:tabs>
        <w:ind w:left="4320" w:hanging="3583"/>
      </w:pPr>
    </w:lvl>
    <w:lvl w:ilvl="6">
      <w:start w:val="1"/>
      <w:numFmt w:val="decimal"/>
      <w:lvlText w:val="%2.%3.%4.%5.%6.%7."/>
      <w:lvlJc w:val="right"/>
      <w:pPr>
        <w:tabs>
          <w:tab w:val="num" w:pos="794"/>
        </w:tabs>
        <w:ind w:left="5040" w:hanging="4303"/>
      </w:pPr>
    </w:lvl>
    <w:lvl w:ilvl="7">
      <w:start w:val="1"/>
      <w:numFmt w:val="lowerLetter"/>
      <w:lvlText w:val="%2.%3.%4.%5.%6.%7.%8."/>
      <w:lvlJc w:val="right"/>
      <w:pPr>
        <w:tabs>
          <w:tab w:val="num" w:pos="794"/>
        </w:tabs>
        <w:ind w:left="5760" w:hanging="5023"/>
      </w:pPr>
    </w:lvl>
    <w:lvl w:ilvl="8">
      <w:start w:val="1"/>
      <w:numFmt w:val="lowerRoman"/>
      <w:lvlText w:val="%2.%3.%4.%5.%6.%7.%8.%9."/>
      <w:lvlJc w:val="right"/>
      <w:pPr>
        <w:tabs>
          <w:tab w:val="num" w:pos="794"/>
        </w:tabs>
        <w:ind w:left="6480" w:hanging="5743"/>
      </w:pPr>
    </w:lvl>
  </w:abstractNum>
  <w:abstractNum w:abstractNumId="3" w15:restartNumberingAfterBreak="0">
    <w:nsid w:val="67957F24"/>
    <w:multiLevelType w:val="hybridMultilevel"/>
    <w:tmpl w:val="6F0CAD2E"/>
    <w:lvl w:ilvl="0" w:tplc="6A4A0664">
      <w:numFmt w:val="bullet"/>
      <w:pStyle w:val="Elencos"/>
      <w:suff w:val="space"/>
      <w:lvlText w:val="‒"/>
      <w:lvlJc w:val="left"/>
      <w:pPr>
        <w:ind w:left="1418" w:hanging="199"/>
      </w:pPr>
      <w:rPr>
        <w:rFonts w:ascii="Times New Roman" w:eastAsia="Microsoft YaHe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8F7F5C"/>
    <w:multiLevelType w:val="multilevel"/>
    <w:tmpl w:val="6F68423A"/>
    <w:lvl w:ilvl="0">
      <w:start w:val="1"/>
      <w:numFmt w:val="decimal"/>
      <w:pStyle w:val="Heading1"/>
      <w:lvlText w:val="%1."/>
      <w:lvlJc w:val="right"/>
      <w:pPr>
        <w:tabs>
          <w:tab w:val="num" w:pos="794"/>
        </w:tabs>
        <w:ind w:left="0" w:firstLine="6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11351185">
    <w:abstractNumId w:val="4"/>
  </w:num>
  <w:num w:numId="2" w16cid:durableId="1059867854">
    <w:abstractNumId w:val="1"/>
  </w:num>
  <w:num w:numId="3" w16cid:durableId="65956709">
    <w:abstractNumId w:val="2"/>
  </w:num>
  <w:num w:numId="4" w16cid:durableId="336006051">
    <w:abstractNumId w:val="0"/>
  </w:num>
  <w:num w:numId="5" w16cid:durableId="964503352">
    <w:abstractNumId w:val="3"/>
  </w:num>
  <w:num w:numId="6" w16cid:durableId="83846434">
    <w:abstractNumId w:val="3"/>
  </w:num>
  <w:num w:numId="7" w16cid:durableId="658731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2"/>
    <w:rsid w:val="0004089F"/>
    <w:rsid w:val="000C20E8"/>
    <w:rsid w:val="000D2666"/>
    <w:rsid w:val="00100C65"/>
    <w:rsid w:val="00147A0E"/>
    <w:rsid w:val="00157780"/>
    <w:rsid w:val="00293A60"/>
    <w:rsid w:val="003F391A"/>
    <w:rsid w:val="003F6357"/>
    <w:rsid w:val="00451581"/>
    <w:rsid w:val="00465E15"/>
    <w:rsid w:val="0048641C"/>
    <w:rsid w:val="004A6869"/>
    <w:rsid w:val="00571BF3"/>
    <w:rsid w:val="00577AB2"/>
    <w:rsid w:val="0065254C"/>
    <w:rsid w:val="00665A5A"/>
    <w:rsid w:val="00717B18"/>
    <w:rsid w:val="00754819"/>
    <w:rsid w:val="007B59CA"/>
    <w:rsid w:val="007E327E"/>
    <w:rsid w:val="008204F4"/>
    <w:rsid w:val="00843A36"/>
    <w:rsid w:val="009646D6"/>
    <w:rsid w:val="009D34E2"/>
    <w:rsid w:val="009E76E3"/>
    <w:rsid w:val="00A157C2"/>
    <w:rsid w:val="00A77E66"/>
    <w:rsid w:val="00AC59BA"/>
    <w:rsid w:val="00AF52A1"/>
    <w:rsid w:val="00BB128A"/>
    <w:rsid w:val="00BB7075"/>
    <w:rsid w:val="00BC5E3C"/>
    <w:rsid w:val="00BD6BD6"/>
    <w:rsid w:val="00BE217A"/>
    <w:rsid w:val="00C00845"/>
    <w:rsid w:val="00C450EA"/>
    <w:rsid w:val="00C46D13"/>
    <w:rsid w:val="00C65069"/>
    <w:rsid w:val="00D35D23"/>
    <w:rsid w:val="00D62EF8"/>
    <w:rsid w:val="00D80E03"/>
    <w:rsid w:val="00DD2A74"/>
    <w:rsid w:val="00E9613D"/>
    <w:rsid w:val="00FB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B33B1"/>
  <w15:docId w15:val="{F4E66C8D-082B-4F9C-B3F2-EBE26168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ahoma"/>
        <w:kern w:val="2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65A5A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Heading1">
    <w:name w:val="heading 1"/>
    <w:basedOn w:val="Normal"/>
    <w:next w:val="Normal"/>
    <w:rsid w:val="007B59CA"/>
    <w:pPr>
      <w:keepNext/>
      <w:numPr>
        <w:numId w:val="1"/>
      </w:numPr>
      <w:spacing w:before="240" w:after="120"/>
      <w:outlineLvl w:val="0"/>
    </w:pPr>
    <w:rPr>
      <w:rFonts w:ascii="Arial" w:eastAsia="Microsoft YaHei" w:hAnsi="Arial" w:cs="Mangal"/>
      <w:b/>
      <w:bCs/>
      <w:sz w:val="36"/>
      <w:szCs w:val="36"/>
    </w:rPr>
  </w:style>
  <w:style w:type="paragraph" w:styleId="Heading2">
    <w:name w:val="heading 2"/>
    <w:basedOn w:val="Normal"/>
    <w:next w:val="Normal"/>
    <w:rsid w:val="007B59CA"/>
    <w:pPr>
      <w:keepNext/>
      <w:numPr>
        <w:ilvl w:val="1"/>
        <w:numId w:val="1"/>
      </w:numPr>
      <w:spacing w:before="200" w:after="120"/>
      <w:outlineLvl w:val="1"/>
    </w:pPr>
    <w:rPr>
      <w:rFonts w:ascii="Arial" w:eastAsia="Microsoft YaHei" w:hAnsi="Arial" w:cs="Mangal"/>
      <w:b/>
      <w:bCs/>
      <w:sz w:val="32"/>
      <w:szCs w:val="32"/>
    </w:rPr>
  </w:style>
  <w:style w:type="paragraph" w:styleId="Heading3">
    <w:name w:val="heading 3"/>
    <w:basedOn w:val="Normal"/>
    <w:next w:val="Normal"/>
    <w:rsid w:val="007B59CA"/>
    <w:pPr>
      <w:keepNext/>
      <w:numPr>
        <w:ilvl w:val="2"/>
        <w:numId w:val="1"/>
      </w:numPr>
      <w:spacing w:before="140" w:after="120"/>
      <w:outlineLvl w:val="2"/>
    </w:pPr>
    <w:rPr>
      <w:rFonts w:ascii="Arial" w:eastAsia="Microsoft YaHei" w:hAnsi="Arial" w:cs="Mangal"/>
      <w:b/>
      <w:bCs/>
      <w:color w:val="808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unto">
    <w:name w:val="Asunto"/>
    <w:basedOn w:val="Nonumerado"/>
    <w:next w:val="Introduccin"/>
    <w:qFormat/>
    <w:rsid w:val="007B59CA"/>
    <w:pPr>
      <w:spacing w:after="240"/>
      <w:ind w:firstLine="0"/>
    </w:pPr>
    <w:rPr>
      <w:rFonts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9E76E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6E3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9E76E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6E3"/>
    <w:rPr>
      <w:rFonts w:ascii="Times New Roman" w:eastAsia="Times New Roman" w:hAnsi="Times New Roman" w:cs="Times New Roman"/>
      <w:sz w:val="24"/>
      <w:szCs w:val="24"/>
      <w:lang w:val="es-ES"/>
    </w:rPr>
  </w:style>
  <w:style w:type="table" w:styleId="TableGrid">
    <w:name w:val="Table Grid"/>
    <w:basedOn w:val="TableNormal"/>
    <w:uiPriority w:val="39"/>
    <w:rsid w:val="00BC5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qFormat/>
    <w:pPr>
      <w:spacing w:before="227"/>
      <w:jc w:val="right"/>
    </w:pPr>
    <w:rPr>
      <w:rFonts w:cs="Calibri"/>
      <w:szCs w:val="28"/>
    </w:rPr>
  </w:style>
  <w:style w:type="paragraph" w:customStyle="1" w:styleId="Numerado">
    <w:name w:val="Numerado"/>
    <w:basedOn w:val="Normal"/>
    <w:qFormat/>
    <w:rsid w:val="003F391A"/>
    <w:pPr>
      <w:numPr>
        <w:numId w:val="3"/>
      </w:numPr>
      <w:tabs>
        <w:tab w:val="clear" w:pos="907"/>
        <w:tab w:val="num" w:pos="924"/>
      </w:tabs>
      <w:spacing w:before="170"/>
      <w:ind w:firstLine="851"/>
      <w:jc w:val="both"/>
    </w:pPr>
    <w:rPr>
      <w:rFonts w:cs="Calibri"/>
      <w:szCs w:val="28"/>
    </w:rPr>
  </w:style>
  <w:style w:type="paragraph" w:customStyle="1" w:styleId="Protoc">
    <w:name w:val="Protoc"/>
    <w:basedOn w:val="Normal"/>
    <w:next w:val="Normal"/>
    <w:qFormat/>
    <w:pPr>
      <w:tabs>
        <w:tab w:val="right" w:pos="9354"/>
      </w:tabs>
      <w:spacing w:after="454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13D"/>
    <w:rPr>
      <w:rFonts w:ascii="Segoe UI" w:hAnsi="Segoe UI" w:cs="Segoe UI"/>
      <w:sz w:val="18"/>
      <w:szCs w:val="18"/>
    </w:rPr>
  </w:style>
  <w:style w:type="paragraph" w:customStyle="1" w:styleId="Nonumerado">
    <w:name w:val="No numerado"/>
    <w:basedOn w:val="Numerado"/>
    <w:qFormat/>
    <w:pPr>
      <w:numPr>
        <w:numId w:val="0"/>
      </w:numPr>
      <w:spacing w:before="0"/>
      <w:ind w:firstLine="737"/>
      <w:outlineLvl w:val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3D"/>
    <w:rPr>
      <w:rFonts w:ascii="Segoe UI" w:eastAsia="Times New Roman" w:hAnsi="Segoe UI" w:cs="Segoe UI"/>
      <w:sz w:val="18"/>
      <w:szCs w:val="18"/>
      <w:lang w:val="es-ES"/>
    </w:rPr>
  </w:style>
  <w:style w:type="paragraph" w:customStyle="1" w:styleId="Elencos">
    <w:name w:val="Elencos"/>
    <w:basedOn w:val="Normal"/>
    <w:qFormat/>
    <w:rsid w:val="00665A5A"/>
    <w:pPr>
      <w:numPr>
        <w:numId w:val="5"/>
      </w:numPr>
      <w:ind w:left="0" w:firstLine="992"/>
      <w:jc w:val="both"/>
    </w:pPr>
  </w:style>
  <w:style w:type="paragraph" w:customStyle="1" w:styleId="Anexo">
    <w:name w:val="Anexo"/>
    <w:basedOn w:val="Protoc"/>
    <w:next w:val="Normal"/>
    <w:qFormat/>
  </w:style>
  <w:style w:type="paragraph" w:customStyle="1" w:styleId="Protocanexo">
    <w:name w:val="Protoc anexo"/>
    <w:basedOn w:val="Protoc"/>
    <w:next w:val="Anexo"/>
    <w:qFormat/>
    <w:pPr>
      <w:spacing w:after="0"/>
    </w:pPr>
  </w:style>
  <w:style w:type="paragraph" w:customStyle="1" w:styleId="Introduccin">
    <w:name w:val="Introducción"/>
    <w:basedOn w:val="Normal"/>
    <w:qFormat/>
    <w:rsid w:val="003F391A"/>
    <w:pPr>
      <w:spacing w:before="170"/>
      <w:ind w:firstLine="680"/>
      <w:jc w:val="both"/>
    </w:pPr>
    <w:rPr>
      <w:rFonts w:cs="Calibri"/>
    </w:rPr>
  </w:style>
  <w:style w:type="paragraph" w:customStyle="1" w:styleId="Transicin">
    <w:name w:val="Transición"/>
    <w:basedOn w:val="Normal"/>
    <w:next w:val="Protoc"/>
    <w:qFormat/>
    <w:rsid w:val="00C450EA"/>
    <w:pPr>
      <w:keepNext/>
      <w:tabs>
        <w:tab w:val="left" w:pos="3402"/>
        <w:tab w:val="left" w:pos="4820"/>
        <w:tab w:val="left" w:pos="6237"/>
      </w:tabs>
      <w:spacing w:before="240" w:after="240"/>
    </w:pPr>
    <w:rPr>
      <w:rFonts w:eastAsia="Microsoft YaHei"/>
      <w:b/>
      <w:bCs/>
    </w:rPr>
  </w:style>
  <w:style w:type="numbering" w:customStyle="1" w:styleId="Elenco1">
    <w:name w:val="Elenco1"/>
    <w:qFormat/>
  </w:style>
  <w:style w:type="numbering" w:customStyle="1" w:styleId="Numeroparagrafo">
    <w:name w:val="Numero paragraf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rafiki.cavabianca.org\datos\Usuarios\sect\CORREO-CG\BALDAS\modelo%20av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av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nota</vt:lpstr>
      <vt:lpstr>nota</vt:lpstr>
    </vt:vector>
  </TitlesOfParts>
  <Company>SSapientiae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</dc:title>
  <dc:subject/>
  <dc:creator>Paul</dc:creator>
  <dc:description/>
  <cp:lastModifiedBy>Paul</cp:lastModifiedBy>
  <cp:revision>2</cp:revision>
  <dcterms:created xsi:type="dcterms:W3CDTF">2024-03-29T17:55:00Z</dcterms:created>
  <dcterms:modified xsi:type="dcterms:W3CDTF">2024-03-29T17:55:00Z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SSapientiae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