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F4278" w14:textId="6C25D0EE" w:rsidR="009B0A90" w:rsidRDefault="00CB3F83" w:rsidP="009B0A90">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CB3F83">
        <w:rPr>
          <w:rFonts w:ascii="Segoe UI" w:eastAsia="Times New Roman" w:hAnsi="Segoe UI" w:cs="Segoe UI"/>
          <w:color w:val="24292E"/>
          <w:sz w:val="24"/>
          <w:szCs w:val="24"/>
        </w:rPr>
        <w:t>Given the provided data, what are three conclusions we can draw about Kickstarter campaigns?</w:t>
      </w:r>
    </w:p>
    <w:p w14:paraId="01CD246A" w14:textId="7E246AA7" w:rsidR="009B0A90" w:rsidRDefault="009B0A90" w:rsidP="009B0A90">
      <w:pPr>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 is obvious that the smaller the initial goal, the greater the chance a project </w:t>
      </w:r>
      <w:r w:rsidR="00472CB7">
        <w:rPr>
          <w:rFonts w:ascii="Segoe UI" w:eastAsia="Times New Roman" w:hAnsi="Segoe UI" w:cs="Segoe UI"/>
          <w:color w:val="24292E"/>
          <w:sz w:val="24"/>
          <w:szCs w:val="24"/>
        </w:rPr>
        <w:t>will have</w:t>
      </w:r>
      <w:r>
        <w:rPr>
          <w:rFonts w:ascii="Segoe UI" w:eastAsia="Times New Roman" w:hAnsi="Segoe UI" w:cs="Segoe UI"/>
          <w:color w:val="24292E"/>
          <w:sz w:val="24"/>
          <w:szCs w:val="24"/>
        </w:rPr>
        <w:t xml:space="preserve"> to succeed.  </w:t>
      </w:r>
      <w:r w:rsidR="00DB6A06">
        <w:rPr>
          <w:rFonts w:ascii="Segoe UI" w:eastAsia="Times New Roman" w:hAnsi="Segoe UI" w:cs="Segoe UI"/>
          <w:color w:val="24292E"/>
          <w:sz w:val="24"/>
          <w:szCs w:val="24"/>
        </w:rPr>
        <w:t>Success rates incrementally fall after a maximum of 71%</w:t>
      </w:r>
      <w:r w:rsidR="00472CB7">
        <w:rPr>
          <w:rFonts w:ascii="Segoe UI" w:eastAsia="Times New Roman" w:hAnsi="Segoe UI" w:cs="Segoe UI"/>
          <w:color w:val="24292E"/>
          <w:sz w:val="24"/>
          <w:szCs w:val="24"/>
        </w:rPr>
        <w:t>,</w:t>
      </w:r>
      <w:r w:rsidR="00DB6A06">
        <w:rPr>
          <w:rFonts w:ascii="Segoe UI" w:eastAsia="Times New Roman" w:hAnsi="Segoe UI" w:cs="Segoe UI"/>
          <w:color w:val="24292E"/>
          <w:sz w:val="24"/>
          <w:szCs w:val="24"/>
        </w:rPr>
        <w:t xml:space="preserve"> w</w:t>
      </w:r>
      <w:r w:rsidR="00472CB7">
        <w:rPr>
          <w:rFonts w:ascii="Segoe UI" w:eastAsia="Times New Roman" w:hAnsi="Segoe UI" w:cs="Segoe UI"/>
          <w:color w:val="24292E"/>
          <w:sz w:val="24"/>
          <w:szCs w:val="24"/>
        </w:rPr>
        <w:t>hich has</w:t>
      </w:r>
      <w:r w:rsidR="00DB6A06">
        <w:rPr>
          <w:rFonts w:ascii="Segoe UI" w:eastAsia="Times New Roman" w:hAnsi="Segoe UI" w:cs="Segoe UI"/>
          <w:color w:val="24292E"/>
          <w:sz w:val="24"/>
          <w:szCs w:val="24"/>
        </w:rPr>
        <w:t xml:space="preserve"> a goal of less than $1</w:t>
      </w:r>
      <w:r w:rsidR="00F41B6E">
        <w:rPr>
          <w:rFonts w:ascii="Segoe UI" w:eastAsia="Times New Roman" w:hAnsi="Segoe UI" w:cs="Segoe UI"/>
          <w:color w:val="24292E"/>
          <w:sz w:val="24"/>
          <w:szCs w:val="24"/>
        </w:rPr>
        <w:t>,</w:t>
      </w:r>
      <w:r w:rsidR="00DB6A06">
        <w:rPr>
          <w:rFonts w:ascii="Segoe UI" w:eastAsia="Times New Roman" w:hAnsi="Segoe UI" w:cs="Segoe UI"/>
          <w:color w:val="24292E"/>
          <w:sz w:val="24"/>
          <w:szCs w:val="24"/>
        </w:rPr>
        <w:t>000.</w:t>
      </w:r>
      <w:r>
        <w:rPr>
          <w:rFonts w:ascii="Segoe UI" w:eastAsia="Times New Roman" w:hAnsi="Segoe UI" w:cs="Segoe UI"/>
          <w:color w:val="24292E"/>
          <w:sz w:val="24"/>
          <w:szCs w:val="24"/>
        </w:rPr>
        <w:t xml:space="preserve"> </w:t>
      </w:r>
      <w:r w:rsidR="00F41B6E">
        <w:rPr>
          <w:rFonts w:ascii="Segoe UI" w:eastAsia="Times New Roman" w:hAnsi="Segoe UI" w:cs="Segoe UI"/>
          <w:color w:val="24292E"/>
          <w:sz w:val="24"/>
          <w:szCs w:val="24"/>
        </w:rPr>
        <w:t xml:space="preserve">Between goals of $5,000 and $49,999, there is an equal chance (44%) of a project </w:t>
      </w:r>
      <w:r w:rsidR="00A30A09">
        <w:rPr>
          <w:rFonts w:ascii="Segoe UI" w:eastAsia="Times New Roman" w:hAnsi="Segoe UI" w:cs="Segoe UI"/>
          <w:color w:val="24292E"/>
          <w:sz w:val="24"/>
          <w:szCs w:val="24"/>
        </w:rPr>
        <w:t>succeeding or failing, with a 12% chance of it being cancelled.  There is a steady rise in the chances of a project being cancelled as the goal amount rises.</w:t>
      </w:r>
      <w:r w:rsidR="00AC55D4">
        <w:rPr>
          <w:rFonts w:ascii="Segoe UI" w:eastAsia="Times New Roman" w:hAnsi="Segoe UI" w:cs="Segoe UI"/>
          <w:color w:val="24292E"/>
          <w:sz w:val="24"/>
          <w:szCs w:val="24"/>
        </w:rPr>
        <w:t xml:space="preserve">  In general, projects tend to fail the longer they go on.</w:t>
      </w:r>
      <w:r w:rsidR="00410BB4">
        <w:rPr>
          <w:rFonts w:ascii="Segoe UI" w:eastAsia="Times New Roman" w:hAnsi="Segoe UI" w:cs="Segoe UI"/>
          <w:color w:val="24292E"/>
          <w:sz w:val="24"/>
          <w:szCs w:val="24"/>
        </w:rPr>
        <w:t xml:space="preserve">  On the graph showing the “Date Created Conversion” we can say that projects which came out in early summer or early </w:t>
      </w:r>
      <w:r w:rsidR="004C5233">
        <w:rPr>
          <w:rFonts w:ascii="Segoe UI" w:eastAsia="Times New Roman" w:hAnsi="Segoe UI" w:cs="Segoe UI"/>
          <w:color w:val="24292E"/>
          <w:sz w:val="24"/>
          <w:szCs w:val="24"/>
        </w:rPr>
        <w:t>winter had a better chance of succeeding, but this was proportional to chances of a project failing also.</w:t>
      </w:r>
    </w:p>
    <w:p w14:paraId="70A8364F" w14:textId="67F357FA" w:rsidR="00CB3F83" w:rsidRDefault="00CB3F83" w:rsidP="009B0A90">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9B0A90">
        <w:rPr>
          <w:rFonts w:ascii="Segoe UI" w:eastAsia="Times New Roman" w:hAnsi="Segoe UI" w:cs="Segoe UI"/>
          <w:color w:val="24292E"/>
          <w:sz w:val="24"/>
          <w:szCs w:val="24"/>
        </w:rPr>
        <w:t>What are some limitations of this dataset?</w:t>
      </w:r>
    </w:p>
    <w:p w14:paraId="7D82F4B9" w14:textId="2AF58132" w:rsidR="00A30A09" w:rsidRPr="009B0A90" w:rsidRDefault="00A30A09" w:rsidP="00A30A09">
      <w:pPr>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cannot tell anything about the demographics of those who pledged except possibly to assume they are from the same country </w:t>
      </w:r>
      <w:r w:rsidR="00472CB7">
        <w:rPr>
          <w:rFonts w:ascii="Segoe UI" w:eastAsia="Times New Roman" w:hAnsi="Segoe UI" w:cs="Segoe UI"/>
          <w:color w:val="24292E"/>
          <w:sz w:val="24"/>
          <w:szCs w:val="24"/>
        </w:rPr>
        <w:t>as the Kickstarter.</w:t>
      </w:r>
      <w:r w:rsidR="00AC55D4">
        <w:rPr>
          <w:rFonts w:ascii="Segoe UI" w:eastAsia="Times New Roman" w:hAnsi="Segoe UI" w:cs="Segoe UI"/>
          <w:color w:val="24292E"/>
          <w:sz w:val="24"/>
          <w:szCs w:val="24"/>
        </w:rPr>
        <w:t xml:space="preserve">  We also only get 12 months of data.  I would feel more comfortable telling a story with this information if the time scale went on longer, at least three years.</w:t>
      </w:r>
      <w:r w:rsidR="00133F60">
        <w:rPr>
          <w:rFonts w:ascii="Segoe UI" w:eastAsia="Times New Roman" w:hAnsi="Segoe UI" w:cs="Segoe UI"/>
          <w:color w:val="24292E"/>
          <w:sz w:val="24"/>
          <w:szCs w:val="24"/>
        </w:rPr>
        <w:t xml:space="preserve">  The conversion dates also need to be explained better to be understood.  In fact, the graph showing the states of the projects based on the date created conversion really don’t give any explanation or useful information.  I feel that this information would be better </w:t>
      </w:r>
      <w:r w:rsidR="00410BB4">
        <w:rPr>
          <w:rFonts w:ascii="Segoe UI" w:eastAsia="Times New Roman" w:hAnsi="Segoe UI" w:cs="Segoe UI"/>
          <w:color w:val="24292E"/>
          <w:sz w:val="24"/>
          <w:szCs w:val="24"/>
        </w:rPr>
        <w:t>viewed</w:t>
      </w:r>
      <w:r w:rsidR="00133F60">
        <w:rPr>
          <w:rFonts w:ascii="Segoe UI" w:eastAsia="Times New Roman" w:hAnsi="Segoe UI" w:cs="Segoe UI"/>
          <w:color w:val="24292E"/>
          <w:sz w:val="24"/>
          <w:szCs w:val="24"/>
        </w:rPr>
        <w:t xml:space="preserve"> in a bar graph</w:t>
      </w:r>
      <w:r w:rsidR="00410BB4">
        <w:rPr>
          <w:rFonts w:ascii="Segoe UI" w:eastAsia="Times New Roman" w:hAnsi="Segoe UI" w:cs="Segoe UI"/>
          <w:color w:val="24292E"/>
          <w:sz w:val="24"/>
          <w:szCs w:val="24"/>
        </w:rPr>
        <w:t>.</w:t>
      </w:r>
      <w:r w:rsidR="00AC0996">
        <w:rPr>
          <w:rFonts w:ascii="Segoe UI" w:eastAsia="Times New Roman" w:hAnsi="Segoe UI" w:cs="Segoe UI"/>
          <w:color w:val="24292E"/>
          <w:sz w:val="24"/>
          <w:szCs w:val="24"/>
        </w:rPr>
        <w:t xml:space="preserve">  </w:t>
      </w:r>
      <w:r w:rsidR="00614D29">
        <w:rPr>
          <w:rFonts w:ascii="Segoe UI" w:eastAsia="Times New Roman" w:hAnsi="Segoe UI" w:cs="Segoe UI"/>
          <w:color w:val="24292E"/>
          <w:sz w:val="24"/>
          <w:szCs w:val="24"/>
        </w:rPr>
        <w:t>This data also needs some sort of feature which shows the monthly states by month by year.  A bar graph would solve this problem as well.</w:t>
      </w:r>
    </w:p>
    <w:p w14:paraId="00385DE7" w14:textId="7013FFE3" w:rsidR="00CB3F83" w:rsidRDefault="00CB3F83" w:rsidP="00CB3F83">
      <w:pPr>
        <w:numPr>
          <w:ilvl w:val="0"/>
          <w:numId w:val="1"/>
        </w:numPr>
        <w:spacing w:before="60" w:after="100" w:afterAutospacing="1" w:line="240" w:lineRule="auto"/>
        <w:rPr>
          <w:rFonts w:ascii="Segoe UI" w:eastAsia="Times New Roman" w:hAnsi="Segoe UI" w:cs="Segoe UI"/>
          <w:color w:val="24292E"/>
          <w:sz w:val="24"/>
          <w:szCs w:val="24"/>
        </w:rPr>
      </w:pPr>
      <w:r w:rsidRPr="00CB3F83">
        <w:rPr>
          <w:rFonts w:ascii="Segoe UI" w:eastAsia="Times New Roman" w:hAnsi="Segoe UI" w:cs="Segoe UI"/>
          <w:color w:val="24292E"/>
          <w:sz w:val="24"/>
          <w:szCs w:val="24"/>
        </w:rPr>
        <w:t>What are some other possible tables and/or graphs that we could create?</w:t>
      </w:r>
    </w:p>
    <w:p w14:paraId="4A4C9AA1" w14:textId="703A37A4" w:rsidR="00AC55D4" w:rsidRPr="00CB3F83" w:rsidRDefault="00AC55D4" w:rsidP="00AC55D4">
      <w:pPr>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tried to create a pie chart which would show </w:t>
      </w:r>
      <w:r w:rsidR="00410BB4">
        <w:rPr>
          <w:rFonts w:ascii="Segoe UI" w:eastAsia="Times New Roman" w:hAnsi="Segoe UI" w:cs="Segoe UI"/>
          <w:color w:val="24292E"/>
          <w:sz w:val="24"/>
          <w:szCs w:val="24"/>
        </w:rPr>
        <w:t>whether</w:t>
      </w:r>
      <w:r>
        <w:rPr>
          <w:rFonts w:ascii="Segoe UI" w:eastAsia="Times New Roman" w:hAnsi="Segoe UI" w:cs="Segoe UI"/>
          <w:color w:val="24292E"/>
          <w:sz w:val="24"/>
          <w:szCs w:val="24"/>
        </w:rPr>
        <w:t xml:space="preserve"> a project had a greater chance of survival based on being a Staff Pick.</w:t>
      </w:r>
      <w:r w:rsidR="00AC0996">
        <w:rPr>
          <w:rFonts w:ascii="Segoe UI" w:eastAsia="Times New Roman" w:hAnsi="Segoe UI" w:cs="Segoe UI"/>
          <w:color w:val="24292E"/>
          <w:sz w:val="24"/>
          <w:szCs w:val="24"/>
        </w:rPr>
        <w:t xml:space="preserve">  A table showing the revenue from the project would be helpful as well, to see how many projects continued and became successful over time.  </w:t>
      </w:r>
    </w:p>
    <w:p w14:paraId="41100CDB" w14:textId="77777777" w:rsidR="00FA33AA" w:rsidRDefault="00FA33AA"/>
    <w:sectPr w:rsidR="00FA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02789"/>
    <w:multiLevelType w:val="hybridMultilevel"/>
    <w:tmpl w:val="B4EE8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5395F"/>
    <w:multiLevelType w:val="multilevel"/>
    <w:tmpl w:val="63FAF8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83"/>
    <w:rsid w:val="000C458E"/>
    <w:rsid w:val="00133F60"/>
    <w:rsid w:val="00410BB4"/>
    <w:rsid w:val="00472CB7"/>
    <w:rsid w:val="004C5233"/>
    <w:rsid w:val="00614D29"/>
    <w:rsid w:val="009B0A90"/>
    <w:rsid w:val="00A30A09"/>
    <w:rsid w:val="00AC0996"/>
    <w:rsid w:val="00AC55D4"/>
    <w:rsid w:val="00CB3F83"/>
    <w:rsid w:val="00DB6A06"/>
    <w:rsid w:val="00F41B6E"/>
    <w:rsid w:val="00FA3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CE31"/>
  <w15:chartTrackingRefBased/>
  <w15:docId w15:val="{0932A1E9-E427-4BB2-9220-8E94F539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61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Eger</dc:creator>
  <cp:keywords/>
  <dc:description/>
  <cp:lastModifiedBy>Aaron Eger</cp:lastModifiedBy>
  <cp:revision>1</cp:revision>
  <dcterms:created xsi:type="dcterms:W3CDTF">2022-03-30T01:28:00Z</dcterms:created>
  <dcterms:modified xsi:type="dcterms:W3CDTF">2022-03-30T04:04:00Z</dcterms:modified>
</cp:coreProperties>
</file>