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088" w:rsidRPr="00092DAC" w:rsidRDefault="009B1088" w:rsidP="009B1088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 w:rsidRPr="00092DAC">
        <w:rPr>
          <w:rFonts w:ascii="Times New Roman" w:hAnsi="Times New Roman" w:cs="Times New Roman"/>
          <w:b/>
          <w:sz w:val="22"/>
          <w:szCs w:val="22"/>
        </w:rPr>
        <w:t>ПРОЕКТНАЯ ДЕКЛАРАЦИЯ</w:t>
      </w:r>
    </w:p>
    <w:p w:rsidR="009B1088" w:rsidRPr="00092DAC" w:rsidRDefault="009B1088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:rsidR="00092DAC" w:rsidRDefault="009B1088" w:rsidP="006678E6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sz w:val="22"/>
          <w:szCs w:val="22"/>
        </w:rPr>
        <w:t xml:space="preserve">о проекте строительства </w:t>
      </w:r>
      <w:r w:rsidR="00B147BC" w:rsidRPr="00092DAC">
        <w:rPr>
          <w:rFonts w:ascii="Times New Roman" w:hAnsi="Times New Roman" w:cs="Times New Roman"/>
          <w:sz w:val="22"/>
          <w:szCs w:val="22"/>
        </w:rPr>
        <w:t>многоквартирного</w:t>
      </w:r>
      <w:r w:rsidRPr="00092DAC">
        <w:rPr>
          <w:rFonts w:ascii="Times New Roman" w:hAnsi="Times New Roman" w:cs="Times New Roman"/>
          <w:sz w:val="22"/>
          <w:szCs w:val="22"/>
        </w:rPr>
        <w:t xml:space="preserve"> жило</w:t>
      </w:r>
      <w:r w:rsidR="00B147BC" w:rsidRPr="00092DAC">
        <w:rPr>
          <w:rFonts w:ascii="Times New Roman" w:hAnsi="Times New Roman" w:cs="Times New Roman"/>
          <w:sz w:val="22"/>
          <w:szCs w:val="22"/>
        </w:rPr>
        <w:t>го</w:t>
      </w:r>
      <w:r w:rsidRPr="00092DAC">
        <w:rPr>
          <w:rFonts w:ascii="Times New Roman" w:hAnsi="Times New Roman" w:cs="Times New Roman"/>
          <w:sz w:val="22"/>
          <w:szCs w:val="22"/>
        </w:rPr>
        <w:t xml:space="preserve"> дом</w:t>
      </w:r>
      <w:r w:rsidR="00B147BC" w:rsidRPr="00092DAC">
        <w:rPr>
          <w:rFonts w:ascii="Times New Roman" w:hAnsi="Times New Roman" w:cs="Times New Roman"/>
          <w:sz w:val="22"/>
          <w:szCs w:val="22"/>
        </w:rPr>
        <w:t>а</w:t>
      </w:r>
      <w:r w:rsidRPr="00092DAC">
        <w:rPr>
          <w:rFonts w:ascii="Times New Roman" w:hAnsi="Times New Roman" w:cs="Times New Roman"/>
          <w:sz w:val="22"/>
          <w:szCs w:val="22"/>
        </w:rPr>
        <w:t>, расположенно</w:t>
      </w:r>
      <w:r w:rsidR="00B147BC" w:rsidRPr="00092DAC">
        <w:rPr>
          <w:rFonts w:ascii="Times New Roman" w:hAnsi="Times New Roman" w:cs="Times New Roman"/>
          <w:sz w:val="22"/>
          <w:szCs w:val="22"/>
        </w:rPr>
        <w:t>го</w:t>
      </w:r>
      <w:r w:rsidRPr="00092DAC">
        <w:rPr>
          <w:rFonts w:ascii="Times New Roman" w:hAnsi="Times New Roman" w:cs="Times New Roman"/>
          <w:sz w:val="22"/>
          <w:szCs w:val="22"/>
        </w:rPr>
        <w:t xml:space="preserve"> по адресу: </w:t>
      </w:r>
    </w:p>
    <w:p w:rsidR="009B1088" w:rsidRPr="00092DAC" w:rsidRDefault="00B147BC" w:rsidP="006678E6">
      <w:pPr>
        <w:pStyle w:val="ConsPlusNonformat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092DAC">
        <w:rPr>
          <w:rFonts w:ascii="Times New Roman" w:hAnsi="Times New Roman" w:cs="Times New Roman"/>
          <w:b/>
          <w:i/>
          <w:sz w:val="22"/>
          <w:szCs w:val="22"/>
        </w:rPr>
        <w:t>г. Архангельска, округ Майская Горка, ул. Рабочая</w:t>
      </w:r>
      <w:r w:rsidR="003A7645" w:rsidRPr="00092DAC">
        <w:rPr>
          <w:rFonts w:ascii="Times New Roman" w:hAnsi="Times New Roman" w:cs="Times New Roman"/>
          <w:b/>
          <w:i/>
          <w:sz w:val="22"/>
          <w:szCs w:val="22"/>
        </w:rPr>
        <w:t>, 19</w:t>
      </w:r>
    </w:p>
    <w:p w:rsidR="009B1088" w:rsidRPr="00092DAC" w:rsidRDefault="009B1088" w:rsidP="006678E6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9B1088" w:rsidRPr="00092DAC" w:rsidRDefault="009B1088" w:rsidP="006678E6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sz w:val="22"/>
          <w:szCs w:val="22"/>
        </w:rPr>
        <w:t>1. Информация о застройщике:</w:t>
      </w:r>
    </w:p>
    <w:p w:rsidR="009B1088" w:rsidRPr="00092DAC" w:rsidRDefault="009B1088" w:rsidP="006678E6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1.1. Наименование застройщика:</w:t>
      </w:r>
      <w:r w:rsidRPr="00092DAC">
        <w:rPr>
          <w:rFonts w:ascii="Times New Roman" w:hAnsi="Times New Roman" w:cs="Times New Roman"/>
          <w:sz w:val="22"/>
          <w:szCs w:val="22"/>
        </w:rPr>
        <w:t xml:space="preserve"> </w:t>
      </w:r>
      <w:r w:rsidRPr="00092DAC">
        <w:rPr>
          <w:rFonts w:ascii="Times New Roman" w:hAnsi="Times New Roman" w:cs="Times New Roman"/>
          <w:i/>
          <w:sz w:val="22"/>
          <w:szCs w:val="22"/>
        </w:rPr>
        <w:t>Общество с ограниченной ответственностью «</w:t>
      </w:r>
      <w:proofErr w:type="spellStart"/>
      <w:r w:rsidR="00B147BC" w:rsidRPr="00092DAC">
        <w:rPr>
          <w:rFonts w:ascii="Times New Roman" w:hAnsi="Times New Roman" w:cs="Times New Roman"/>
          <w:i/>
          <w:sz w:val="22"/>
          <w:szCs w:val="22"/>
        </w:rPr>
        <w:t>АрхИнвест</w:t>
      </w:r>
      <w:proofErr w:type="spellEnd"/>
      <w:r w:rsidRPr="00092DAC">
        <w:rPr>
          <w:rFonts w:ascii="Times New Roman" w:hAnsi="Times New Roman" w:cs="Times New Roman"/>
          <w:i/>
          <w:sz w:val="22"/>
          <w:szCs w:val="22"/>
        </w:rPr>
        <w:t>»</w:t>
      </w:r>
    </w:p>
    <w:p w:rsidR="009B1088" w:rsidRPr="00092DAC" w:rsidRDefault="009B1088" w:rsidP="006678E6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1.2. Адрес местонахождения застройщика:</w:t>
      </w:r>
      <w:r w:rsidRPr="00092DAC">
        <w:rPr>
          <w:rFonts w:ascii="Times New Roman" w:hAnsi="Times New Roman" w:cs="Times New Roman"/>
          <w:sz w:val="22"/>
          <w:szCs w:val="22"/>
        </w:rPr>
        <w:t xml:space="preserve"> </w:t>
      </w:r>
      <w:r w:rsidR="00B147BC" w:rsidRPr="00092DAC">
        <w:rPr>
          <w:rFonts w:ascii="Times New Roman" w:hAnsi="Times New Roman" w:cs="Times New Roman"/>
          <w:i/>
          <w:sz w:val="22"/>
          <w:szCs w:val="22"/>
        </w:rPr>
        <w:t>г. Архангельск, пр. Московский, д.25, оф.13</w:t>
      </w:r>
      <w:r w:rsidRPr="00092DAC">
        <w:rPr>
          <w:rFonts w:ascii="Times New Roman" w:hAnsi="Times New Roman" w:cs="Times New Roman"/>
          <w:i/>
          <w:sz w:val="22"/>
          <w:szCs w:val="22"/>
        </w:rPr>
        <w:t>.</w:t>
      </w:r>
    </w:p>
    <w:p w:rsidR="009B1088" w:rsidRPr="00092DAC" w:rsidRDefault="009B1088" w:rsidP="006678E6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1.3. Режим работы:</w:t>
      </w:r>
      <w:r w:rsidRPr="00092DAC">
        <w:rPr>
          <w:rFonts w:ascii="Times New Roman" w:hAnsi="Times New Roman" w:cs="Times New Roman"/>
          <w:sz w:val="22"/>
          <w:szCs w:val="22"/>
        </w:rPr>
        <w:t xml:space="preserve"> </w:t>
      </w:r>
      <w:r w:rsidRPr="00092DAC">
        <w:rPr>
          <w:rFonts w:ascii="Times New Roman" w:hAnsi="Times New Roman" w:cs="Times New Roman"/>
          <w:i/>
          <w:sz w:val="22"/>
          <w:szCs w:val="22"/>
        </w:rPr>
        <w:t>с 9:00 до 1</w:t>
      </w:r>
      <w:r w:rsidR="00B147BC" w:rsidRPr="00092DAC">
        <w:rPr>
          <w:rFonts w:ascii="Times New Roman" w:hAnsi="Times New Roman" w:cs="Times New Roman"/>
          <w:i/>
          <w:sz w:val="22"/>
          <w:szCs w:val="22"/>
        </w:rPr>
        <w:t>7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:00, выходной </w:t>
      </w:r>
      <w:r w:rsidR="006678E6" w:rsidRPr="00092DAC">
        <w:rPr>
          <w:rFonts w:ascii="Times New Roman" w:hAnsi="Times New Roman" w:cs="Times New Roman"/>
          <w:i/>
          <w:sz w:val="22"/>
          <w:szCs w:val="22"/>
        </w:rPr>
        <w:t>–</w:t>
      </w:r>
      <w:r w:rsidR="00B147BC" w:rsidRPr="00092DAC">
        <w:rPr>
          <w:rFonts w:ascii="Times New Roman" w:hAnsi="Times New Roman" w:cs="Times New Roman"/>
          <w:i/>
          <w:sz w:val="22"/>
          <w:szCs w:val="22"/>
        </w:rPr>
        <w:t>суббота, воскресение.</w:t>
      </w:r>
    </w:p>
    <w:p w:rsidR="009B1088" w:rsidRPr="00092DAC" w:rsidRDefault="009B1088" w:rsidP="006678E6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1.4. Сведения о государственной регистрации Застройщика:</w:t>
      </w:r>
    </w:p>
    <w:p w:rsidR="006678E6" w:rsidRPr="00092DAC" w:rsidRDefault="009B1088" w:rsidP="006678E6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sz w:val="22"/>
          <w:szCs w:val="22"/>
        </w:rPr>
        <w:t>Свидетельство о государств</w:t>
      </w:r>
      <w:r w:rsidR="006678E6" w:rsidRPr="00092DAC">
        <w:rPr>
          <w:rFonts w:ascii="Times New Roman" w:hAnsi="Times New Roman" w:cs="Times New Roman"/>
          <w:sz w:val="22"/>
          <w:szCs w:val="22"/>
        </w:rPr>
        <w:t xml:space="preserve">енной регистрации: </w:t>
      </w:r>
    </w:p>
    <w:p w:rsidR="009B1088" w:rsidRPr="00092DAC" w:rsidRDefault="006678E6" w:rsidP="006678E6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 xml:space="preserve">серия </w:t>
      </w:r>
      <w:r w:rsidR="00B147BC" w:rsidRPr="00092DAC">
        <w:rPr>
          <w:rFonts w:ascii="Times New Roman" w:hAnsi="Times New Roman" w:cs="Times New Roman"/>
          <w:i/>
          <w:sz w:val="22"/>
          <w:szCs w:val="22"/>
        </w:rPr>
        <w:t>29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 N 00</w:t>
      </w:r>
      <w:r w:rsidR="00B147BC" w:rsidRPr="00092DAC">
        <w:rPr>
          <w:rFonts w:ascii="Times New Roman" w:hAnsi="Times New Roman" w:cs="Times New Roman"/>
          <w:i/>
          <w:sz w:val="22"/>
          <w:szCs w:val="22"/>
        </w:rPr>
        <w:t>2071034</w:t>
      </w:r>
      <w:r w:rsidR="009B1088" w:rsidRPr="00092DAC">
        <w:rPr>
          <w:rFonts w:ascii="Times New Roman" w:hAnsi="Times New Roman" w:cs="Times New Roman"/>
          <w:i/>
          <w:sz w:val="22"/>
          <w:szCs w:val="22"/>
        </w:rPr>
        <w:t>,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 выдано "0</w:t>
      </w:r>
      <w:r w:rsidR="00B147BC" w:rsidRPr="00092DAC">
        <w:rPr>
          <w:rFonts w:ascii="Times New Roman" w:hAnsi="Times New Roman" w:cs="Times New Roman"/>
          <w:i/>
          <w:sz w:val="22"/>
          <w:szCs w:val="22"/>
        </w:rPr>
        <w:t>3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" </w:t>
      </w:r>
      <w:r w:rsidR="00B147BC" w:rsidRPr="00092DAC">
        <w:rPr>
          <w:rFonts w:ascii="Times New Roman" w:hAnsi="Times New Roman" w:cs="Times New Roman"/>
          <w:i/>
          <w:sz w:val="22"/>
          <w:szCs w:val="22"/>
        </w:rPr>
        <w:t>февраля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B147BC" w:rsidRPr="00092DAC">
        <w:rPr>
          <w:rFonts w:ascii="Times New Roman" w:hAnsi="Times New Roman" w:cs="Times New Roman"/>
          <w:i/>
          <w:sz w:val="22"/>
          <w:szCs w:val="22"/>
        </w:rPr>
        <w:t>14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 г. </w:t>
      </w:r>
      <w:r w:rsidR="00FF7A2A" w:rsidRPr="00092DAC">
        <w:rPr>
          <w:rFonts w:ascii="Times New Roman" w:hAnsi="Times New Roman" w:cs="Times New Roman"/>
          <w:i/>
          <w:sz w:val="22"/>
          <w:szCs w:val="22"/>
        </w:rPr>
        <w:t>И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нспекцией Федеральной налоговой службы по г. </w:t>
      </w:r>
      <w:r w:rsidR="00FF7A2A" w:rsidRPr="00092DAC">
        <w:rPr>
          <w:rFonts w:ascii="Times New Roman" w:hAnsi="Times New Roman" w:cs="Times New Roman"/>
          <w:i/>
          <w:sz w:val="22"/>
          <w:szCs w:val="22"/>
        </w:rPr>
        <w:t>Архангельску</w:t>
      </w:r>
      <w:r w:rsidRPr="00092DAC">
        <w:rPr>
          <w:rFonts w:ascii="Times New Roman" w:hAnsi="Times New Roman" w:cs="Times New Roman"/>
          <w:i/>
          <w:sz w:val="22"/>
          <w:szCs w:val="22"/>
        </w:rPr>
        <w:t>.</w:t>
      </w:r>
    </w:p>
    <w:p w:rsidR="006678E6" w:rsidRPr="00092DAC" w:rsidRDefault="009B1088" w:rsidP="006678E6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sz w:val="22"/>
          <w:szCs w:val="22"/>
        </w:rPr>
        <w:t xml:space="preserve">Свидетельство о постановке </w:t>
      </w:r>
      <w:r w:rsidR="006678E6" w:rsidRPr="00092DAC">
        <w:rPr>
          <w:rFonts w:ascii="Times New Roman" w:hAnsi="Times New Roman" w:cs="Times New Roman"/>
          <w:sz w:val="22"/>
          <w:szCs w:val="22"/>
        </w:rPr>
        <w:t xml:space="preserve">на налоговый учет: </w:t>
      </w:r>
    </w:p>
    <w:p w:rsidR="009B1088" w:rsidRPr="00092DAC" w:rsidRDefault="006678E6" w:rsidP="006678E6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 xml:space="preserve">серия </w:t>
      </w:r>
      <w:r w:rsidR="00FF7A2A" w:rsidRPr="00092DAC">
        <w:rPr>
          <w:rFonts w:ascii="Times New Roman" w:hAnsi="Times New Roman" w:cs="Times New Roman"/>
          <w:i/>
          <w:sz w:val="22"/>
          <w:szCs w:val="22"/>
        </w:rPr>
        <w:t>29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 N 00</w:t>
      </w:r>
      <w:r w:rsidR="00FF7A2A" w:rsidRPr="00092DAC">
        <w:rPr>
          <w:rFonts w:ascii="Times New Roman" w:hAnsi="Times New Roman" w:cs="Times New Roman"/>
          <w:i/>
          <w:sz w:val="22"/>
          <w:szCs w:val="22"/>
        </w:rPr>
        <w:t>2066610</w:t>
      </w:r>
      <w:r w:rsidR="009B1088" w:rsidRPr="00092DAC">
        <w:rPr>
          <w:rFonts w:ascii="Times New Roman" w:hAnsi="Times New Roman" w:cs="Times New Roman"/>
          <w:i/>
          <w:sz w:val="22"/>
          <w:szCs w:val="22"/>
        </w:rPr>
        <w:t>,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 выдано "0</w:t>
      </w:r>
      <w:r w:rsidR="00FF7A2A" w:rsidRPr="00092DAC">
        <w:rPr>
          <w:rFonts w:ascii="Times New Roman" w:hAnsi="Times New Roman" w:cs="Times New Roman"/>
          <w:i/>
          <w:sz w:val="22"/>
          <w:szCs w:val="22"/>
        </w:rPr>
        <w:t>3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" </w:t>
      </w:r>
      <w:r w:rsidR="00FF7A2A" w:rsidRPr="00092DAC">
        <w:rPr>
          <w:rFonts w:ascii="Times New Roman" w:hAnsi="Times New Roman" w:cs="Times New Roman"/>
          <w:i/>
          <w:sz w:val="22"/>
          <w:szCs w:val="22"/>
        </w:rPr>
        <w:t>февраля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FF7A2A" w:rsidRPr="00092DAC">
        <w:rPr>
          <w:rFonts w:ascii="Times New Roman" w:hAnsi="Times New Roman" w:cs="Times New Roman"/>
          <w:i/>
          <w:sz w:val="22"/>
          <w:szCs w:val="22"/>
        </w:rPr>
        <w:t>14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 г. ИФНС по г. </w:t>
      </w:r>
      <w:r w:rsidR="00FF7A2A" w:rsidRPr="00092DAC">
        <w:rPr>
          <w:rFonts w:ascii="Times New Roman" w:hAnsi="Times New Roman" w:cs="Times New Roman"/>
          <w:i/>
          <w:sz w:val="22"/>
          <w:szCs w:val="22"/>
        </w:rPr>
        <w:t>Архангельску</w:t>
      </w:r>
      <w:r w:rsidRPr="00092DAC">
        <w:rPr>
          <w:rFonts w:ascii="Times New Roman" w:hAnsi="Times New Roman" w:cs="Times New Roman"/>
          <w:i/>
          <w:sz w:val="22"/>
          <w:szCs w:val="22"/>
        </w:rPr>
        <w:t>.</w:t>
      </w:r>
    </w:p>
    <w:p w:rsidR="009B1088" w:rsidRPr="00092DAC" w:rsidRDefault="006678E6" w:rsidP="006678E6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 xml:space="preserve">1.5. Сведения об учредителях (участниках) застройщика, которые </w:t>
      </w:r>
      <w:r w:rsidR="009B1088" w:rsidRPr="00092DAC">
        <w:rPr>
          <w:rFonts w:ascii="Times New Roman" w:hAnsi="Times New Roman" w:cs="Times New Roman"/>
          <w:b/>
          <w:sz w:val="22"/>
          <w:szCs w:val="22"/>
        </w:rPr>
        <w:t>обладают</w:t>
      </w:r>
      <w:r w:rsidRPr="00092DA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B1088" w:rsidRPr="00092DAC">
        <w:rPr>
          <w:rFonts w:ascii="Times New Roman" w:hAnsi="Times New Roman" w:cs="Times New Roman"/>
          <w:b/>
          <w:sz w:val="22"/>
          <w:szCs w:val="22"/>
        </w:rPr>
        <w:t>пятью и более процентами голосов в органе управления Застройщика:</w:t>
      </w:r>
    </w:p>
    <w:p w:rsidR="00CF258F" w:rsidRPr="00092DAC" w:rsidRDefault="00FF7A2A" w:rsidP="006678E6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092DAC">
        <w:rPr>
          <w:rFonts w:ascii="Times New Roman" w:hAnsi="Times New Roman" w:cs="Times New Roman"/>
          <w:i/>
          <w:sz w:val="22"/>
          <w:szCs w:val="22"/>
        </w:rPr>
        <w:t>Варлачев</w:t>
      </w:r>
      <w:proofErr w:type="spellEnd"/>
      <w:r w:rsidRPr="00092DAC">
        <w:rPr>
          <w:rFonts w:ascii="Times New Roman" w:hAnsi="Times New Roman" w:cs="Times New Roman"/>
          <w:i/>
          <w:sz w:val="22"/>
          <w:szCs w:val="22"/>
        </w:rPr>
        <w:t xml:space="preserve"> Денис Валерьевич</w:t>
      </w:r>
      <w:r w:rsidR="00CF258F" w:rsidRPr="00092DAC">
        <w:rPr>
          <w:rFonts w:ascii="Times New Roman" w:hAnsi="Times New Roman" w:cs="Times New Roman"/>
          <w:i/>
          <w:sz w:val="22"/>
          <w:szCs w:val="22"/>
        </w:rPr>
        <w:t xml:space="preserve"> – 100%</w:t>
      </w:r>
    </w:p>
    <w:p w:rsidR="00FF7A2A" w:rsidRPr="00092DAC" w:rsidRDefault="009B1088" w:rsidP="006678E6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1.6. Информация о проектах строительства многоквартирных домов и (или)</w:t>
      </w:r>
      <w:r w:rsidR="006678E6" w:rsidRPr="00092DAC">
        <w:rPr>
          <w:rFonts w:ascii="Times New Roman" w:hAnsi="Times New Roman" w:cs="Times New Roman"/>
          <w:b/>
          <w:sz w:val="22"/>
          <w:szCs w:val="22"/>
        </w:rPr>
        <w:t xml:space="preserve"> иных объектов </w:t>
      </w:r>
      <w:r w:rsidRPr="00092DAC">
        <w:rPr>
          <w:rFonts w:ascii="Times New Roman" w:hAnsi="Times New Roman" w:cs="Times New Roman"/>
          <w:b/>
          <w:sz w:val="22"/>
          <w:szCs w:val="22"/>
        </w:rPr>
        <w:t>недвижимости, в строительстве которых принимал участие</w:t>
      </w:r>
      <w:r w:rsidR="006678E6" w:rsidRPr="00092DA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92DAC">
        <w:rPr>
          <w:rFonts w:ascii="Times New Roman" w:hAnsi="Times New Roman" w:cs="Times New Roman"/>
          <w:b/>
          <w:sz w:val="22"/>
          <w:szCs w:val="22"/>
        </w:rPr>
        <w:t>Застройщик в течение предыдущих 3 (трех) лет:</w:t>
      </w:r>
    </w:p>
    <w:p w:rsidR="009B1088" w:rsidRPr="00092DAC" w:rsidRDefault="00092DAC" w:rsidP="006678E6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 xml:space="preserve">        </w:t>
      </w:r>
      <w:r w:rsidR="00FF7A2A" w:rsidRPr="00092DAC">
        <w:rPr>
          <w:rFonts w:ascii="Times New Roman" w:hAnsi="Times New Roman" w:cs="Times New Roman"/>
          <w:i/>
          <w:sz w:val="22"/>
          <w:szCs w:val="22"/>
        </w:rPr>
        <w:t>не принимал участия</w:t>
      </w:r>
    </w:p>
    <w:p w:rsidR="009B1088" w:rsidRPr="00092DAC" w:rsidRDefault="009B1088">
      <w:pPr>
        <w:pStyle w:val="ConsPlusNonformat"/>
        <w:rPr>
          <w:rFonts w:ascii="Times New Roman" w:hAnsi="Times New Roman" w:cs="Times New Roman"/>
          <w:b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1.7. Информация о лицензируемой деятельности Застройщика.</w:t>
      </w:r>
    </w:p>
    <w:p w:rsidR="009B1088" w:rsidRPr="00092DAC" w:rsidRDefault="00092DAC" w:rsidP="00311BD4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 xml:space="preserve">        отсутствует</w:t>
      </w:r>
    </w:p>
    <w:p w:rsidR="009B1088" w:rsidRPr="00092DAC" w:rsidRDefault="009B1088">
      <w:pPr>
        <w:pStyle w:val="ConsPlusNonformat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1.8. Финансовый результат текущего года:</w:t>
      </w:r>
      <w:r w:rsidRPr="00092DAC">
        <w:rPr>
          <w:rFonts w:ascii="Times New Roman" w:hAnsi="Times New Roman" w:cs="Times New Roman"/>
          <w:sz w:val="22"/>
          <w:szCs w:val="22"/>
        </w:rPr>
        <w:t xml:space="preserve"> </w:t>
      </w:r>
      <w:r w:rsidR="003E2FEB" w:rsidRPr="00092DAC">
        <w:rPr>
          <w:rFonts w:ascii="Times New Roman" w:hAnsi="Times New Roman" w:cs="Times New Roman"/>
          <w:i/>
          <w:sz w:val="22"/>
          <w:szCs w:val="22"/>
        </w:rPr>
        <w:t>0</w:t>
      </w:r>
      <w:r w:rsidR="00AF0C40" w:rsidRPr="00092DAC">
        <w:rPr>
          <w:rFonts w:ascii="Times New Roman" w:hAnsi="Times New Roman" w:cs="Times New Roman"/>
          <w:i/>
          <w:sz w:val="22"/>
          <w:szCs w:val="22"/>
        </w:rPr>
        <w:t xml:space="preserve"> руб.</w:t>
      </w:r>
    </w:p>
    <w:p w:rsidR="009B1088" w:rsidRPr="00092DAC" w:rsidRDefault="00AF0C40">
      <w:pPr>
        <w:pStyle w:val="ConsPlusNonformat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sz w:val="22"/>
          <w:szCs w:val="22"/>
        </w:rPr>
        <w:t xml:space="preserve">Информация о размере кредиторской задолженности на день опубликования проектной декларации: </w:t>
      </w:r>
      <w:r w:rsidR="003E2FEB" w:rsidRPr="00092DAC">
        <w:rPr>
          <w:rFonts w:ascii="Times New Roman" w:hAnsi="Times New Roman" w:cs="Times New Roman"/>
          <w:i/>
          <w:sz w:val="22"/>
          <w:szCs w:val="22"/>
        </w:rPr>
        <w:t>692000</w:t>
      </w:r>
      <w:r w:rsidRPr="00092DAC">
        <w:rPr>
          <w:rFonts w:ascii="Times New Roman" w:hAnsi="Times New Roman" w:cs="Times New Roman"/>
          <w:i/>
          <w:sz w:val="22"/>
          <w:szCs w:val="22"/>
        </w:rPr>
        <w:t>,</w:t>
      </w:r>
      <w:r w:rsidR="00034261" w:rsidRPr="00092DAC">
        <w:rPr>
          <w:rFonts w:ascii="Times New Roman" w:hAnsi="Times New Roman" w:cs="Times New Roman"/>
          <w:i/>
          <w:sz w:val="22"/>
          <w:szCs w:val="22"/>
        </w:rPr>
        <w:t>0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 тыс. руб.</w:t>
      </w:r>
    </w:p>
    <w:p w:rsidR="00AF0C40" w:rsidRPr="00092DAC" w:rsidRDefault="00AF0C40">
      <w:pPr>
        <w:pStyle w:val="ConsPlusNonformat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sz w:val="22"/>
          <w:szCs w:val="22"/>
        </w:rPr>
        <w:t>Информация о размере дебиторской задолженности на день опубликования проектной декларации:</w:t>
      </w:r>
      <w:r w:rsidRPr="00092DAC">
        <w:rPr>
          <w:rFonts w:ascii="Times New Roman" w:hAnsi="Times New Roman" w:cs="Times New Roman"/>
          <w:i/>
          <w:sz w:val="22"/>
          <w:szCs w:val="22"/>
        </w:rPr>
        <w:t>0 руб</w:t>
      </w:r>
      <w:r w:rsidRPr="00092DAC">
        <w:rPr>
          <w:rFonts w:ascii="Times New Roman" w:hAnsi="Times New Roman" w:cs="Times New Roman"/>
          <w:sz w:val="22"/>
          <w:szCs w:val="22"/>
        </w:rPr>
        <w:t>.</w:t>
      </w:r>
    </w:p>
    <w:p w:rsidR="00AF0C40" w:rsidRPr="00092DAC" w:rsidRDefault="00AF0C40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:rsidR="009B1088" w:rsidRPr="00092DAC" w:rsidRDefault="009B1088">
      <w:pPr>
        <w:pStyle w:val="ConsPlusNonformat"/>
        <w:rPr>
          <w:rFonts w:ascii="Times New Roman" w:hAnsi="Times New Roman" w:cs="Times New Roman"/>
          <w:b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2. Информация о проекте строительства:</w:t>
      </w:r>
      <w:r w:rsidR="00AF0C40" w:rsidRPr="00092DAC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E70B8C" w:rsidRPr="00092DAC" w:rsidRDefault="00E70B8C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:rsidR="009B1088" w:rsidRPr="00092DAC" w:rsidRDefault="009B1088">
      <w:pPr>
        <w:pStyle w:val="ConsPlusNonformat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2.1. Цели п</w:t>
      </w:r>
      <w:r w:rsidR="00AF0C40" w:rsidRPr="00092DAC">
        <w:rPr>
          <w:rFonts w:ascii="Times New Roman" w:hAnsi="Times New Roman" w:cs="Times New Roman"/>
          <w:b/>
          <w:sz w:val="22"/>
          <w:szCs w:val="22"/>
        </w:rPr>
        <w:t>роекта строительства:</w:t>
      </w:r>
      <w:r w:rsidR="00AF0C40" w:rsidRPr="00092DAC">
        <w:rPr>
          <w:rFonts w:ascii="Times New Roman" w:hAnsi="Times New Roman" w:cs="Times New Roman"/>
          <w:sz w:val="22"/>
          <w:szCs w:val="22"/>
        </w:rPr>
        <w:t xml:space="preserve"> </w:t>
      </w:r>
      <w:r w:rsidR="00AF0C40" w:rsidRPr="00092DAC">
        <w:rPr>
          <w:rFonts w:ascii="Times New Roman" w:hAnsi="Times New Roman" w:cs="Times New Roman"/>
          <w:i/>
          <w:sz w:val="22"/>
          <w:szCs w:val="22"/>
        </w:rPr>
        <w:t xml:space="preserve">строительство многоквартирного жилого по адресу: </w:t>
      </w:r>
      <w:r w:rsidR="003E2FEB" w:rsidRPr="00092DAC">
        <w:rPr>
          <w:rFonts w:ascii="Times New Roman" w:hAnsi="Times New Roman" w:cs="Times New Roman"/>
          <w:i/>
          <w:sz w:val="22"/>
          <w:szCs w:val="22"/>
        </w:rPr>
        <w:t>г. Архангельска, округ Майская Горка, ул. Рабочая</w:t>
      </w:r>
      <w:r w:rsidR="003A7645" w:rsidRPr="00092DAC">
        <w:rPr>
          <w:rFonts w:ascii="Times New Roman" w:hAnsi="Times New Roman" w:cs="Times New Roman"/>
          <w:i/>
          <w:sz w:val="22"/>
          <w:szCs w:val="22"/>
        </w:rPr>
        <w:t>, 19</w:t>
      </w:r>
      <w:r w:rsidR="00AF0C40" w:rsidRPr="00092DAC">
        <w:rPr>
          <w:rFonts w:ascii="Times New Roman" w:hAnsi="Times New Roman" w:cs="Times New Roman"/>
          <w:i/>
          <w:sz w:val="22"/>
          <w:szCs w:val="22"/>
        </w:rPr>
        <w:t>.</w:t>
      </w:r>
    </w:p>
    <w:p w:rsidR="009B1088" w:rsidRPr="00092DAC" w:rsidRDefault="00AF0C40">
      <w:pPr>
        <w:pStyle w:val="ConsPlusNonformat"/>
        <w:rPr>
          <w:rFonts w:ascii="Times New Roman" w:hAnsi="Times New Roman" w:cs="Times New Roman"/>
          <w:b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2.2</w:t>
      </w:r>
      <w:r w:rsidR="009B1088" w:rsidRPr="00092DAC">
        <w:rPr>
          <w:rFonts w:ascii="Times New Roman" w:hAnsi="Times New Roman" w:cs="Times New Roman"/>
          <w:b/>
          <w:sz w:val="22"/>
          <w:szCs w:val="22"/>
        </w:rPr>
        <w:t>. Сроки реализации проекта строительства:</w:t>
      </w:r>
    </w:p>
    <w:p w:rsidR="009B1088" w:rsidRPr="00092DAC" w:rsidRDefault="009B1088">
      <w:pPr>
        <w:pStyle w:val="ConsPlusNonformat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sz w:val="22"/>
          <w:szCs w:val="22"/>
        </w:rPr>
        <w:t xml:space="preserve">Начало строительства </w:t>
      </w:r>
      <w:r w:rsidR="00AF0C40" w:rsidRPr="00092DAC">
        <w:rPr>
          <w:rFonts w:ascii="Times New Roman" w:hAnsi="Times New Roman" w:cs="Times New Roman"/>
          <w:sz w:val="22"/>
          <w:szCs w:val="22"/>
        </w:rPr>
        <w:t>–</w:t>
      </w:r>
      <w:r w:rsidRPr="00092DAC">
        <w:rPr>
          <w:rFonts w:ascii="Times New Roman" w:hAnsi="Times New Roman" w:cs="Times New Roman"/>
          <w:sz w:val="22"/>
          <w:szCs w:val="22"/>
        </w:rPr>
        <w:t xml:space="preserve"> </w:t>
      </w:r>
      <w:r w:rsidR="00AF0C40" w:rsidRPr="00092DAC">
        <w:rPr>
          <w:rFonts w:ascii="Times New Roman" w:hAnsi="Times New Roman" w:cs="Times New Roman"/>
          <w:sz w:val="22"/>
          <w:szCs w:val="22"/>
        </w:rPr>
        <w:t>I</w:t>
      </w:r>
      <w:r w:rsidR="00E94C86" w:rsidRPr="00092DA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4C86" w:rsidRPr="00092DA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AF0C40" w:rsidRPr="00092DAC">
        <w:rPr>
          <w:rFonts w:ascii="Times New Roman" w:hAnsi="Times New Roman" w:cs="Times New Roman"/>
          <w:sz w:val="22"/>
          <w:szCs w:val="22"/>
        </w:rPr>
        <w:t xml:space="preserve"> квартал 201</w:t>
      </w:r>
      <w:r w:rsidR="00E94C86" w:rsidRPr="00092DAC">
        <w:rPr>
          <w:rFonts w:ascii="Times New Roman" w:hAnsi="Times New Roman" w:cs="Times New Roman"/>
          <w:sz w:val="22"/>
          <w:szCs w:val="22"/>
        </w:rPr>
        <w:t>6</w:t>
      </w:r>
      <w:r w:rsidR="00AF0C40" w:rsidRPr="00092DAC">
        <w:rPr>
          <w:rFonts w:ascii="Times New Roman" w:hAnsi="Times New Roman" w:cs="Times New Roman"/>
          <w:sz w:val="22"/>
          <w:szCs w:val="22"/>
        </w:rPr>
        <w:t xml:space="preserve"> года</w:t>
      </w:r>
    </w:p>
    <w:p w:rsidR="009B1088" w:rsidRPr="00092DAC" w:rsidRDefault="009B1088">
      <w:pPr>
        <w:pStyle w:val="ConsPlusNonformat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sz w:val="22"/>
          <w:szCs w:val="22"/>
        </w:rPr>
        <w:t>Окончание с</w:t>
      </w:r>
      <w:r w:rsidR="00AF0C40" w:rsidRPr="00092DAC">
        <w:rPr>
          <w:rFonts w:ascii="Times New Roman" w:hAnsi="Times New Roman" w:cs="Times New Roman"/>
          <w:sz w:val="22"/>
          <w:szCs w:val="22"/>
        </w:rPr>
        <w:t>троительства – I</w:t>
      </w:r>
      <w:r w:rsidR="007F6A51" w:rsidRPr="00092DAC">
        <w:rPr>
          <w:rFonts w:ascii="Times New Roman" w:hAnsi="Times New Roman" w:cs="Times New Roman"/>
          <w:sz w:val="22"/>
          <w:szCs w:val="22"/>
        </w:rPr>
        <w:t>V</w:t>
      </w:r>
      <w:r w:rsidR="00AF0C40" w:rsidRPr="00092DAC">
        <w:rPr>
          <w:rFonts w:ascii="Times New Roman" w:hAnsi="Times New Roman" w:cs="Times New Roman"/>
          <w:sz w:val="22"/>
          <w:szCs w:val="22"/>
        </w:rPr>
        <w:t xml:space="preserve"> </w:t>
      </w:r>
      <w:r w:rsidR="00770868" w:rsidRPr="00092DAC">
        <w:rPr>
          <w:rFonts w:ascii="Times New Roman" w:hAnsi="Times New Roman" w:cs="Times New Roman"/>
          <w:sz w:val="22"/>
          <w:szCs w:val="22"/>
        </w:rPr>
        <w:t>квартал 201</w:t>
      </w:r>
      <w:r w:rsidR="00E94C86" w:rsidRPr="00092DAC">
        <w:rPr>
          <w:rFonts w:ascii="Times New Roman" w:hAnsi="Times New Roman" w:cs="Times New Roman"/>
          <w:sz w:val="22"/>
          <w:szCs w:val="22"/>
        </w:rPr>
        <w:t>8</w:t>
      </w:r>
      <w:r w:rsidR="00AF0C40" w:rsidRPr="00092DAC">
        <w:rPr>
          <w:rFonts w:ascii="Times New Roman" w:hAnsi="Times New Roman" w:cs="Times New Roman"/>
          <w:sz w:val="22"/>
          <w:szCs w:val="22"/>
        </w:rPr>
        <w:t xml:space="preserve"> года</w:t>
      </w:r>
    </w:p>
    <w:p w:rsidR="009B1088" w:rsidRPr="00092DAC" w:rsidRDefault="00AF0C40" w:rsidP="006678E6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2.3</w:t>
      </w:r>
      <w:r w:rsidR="006678E6" w:rsidRPr="00092DAC">
        <w:rPr>
          <w:rFonts w:ascii="Times New Roman" w:hAnsi="Times New Roman" w:cs="Times New Roman"/>
          <w:b/>
          <w:sz w:val="22"/>
          <w:szCs w:val="22"/>
        </w:rPr>
        <w:t xml:space="preserve">. Результаты государственной экспертизы проектной документации </w:t>
      </w:r>
      <w:r w:rsidR="009B1088" w:rsidRPr="00092DAC">
        <w:rPr>
          <w:rFonts w:ascii="Times New Roman" w:hAnsi="Times New Roman" w:cs="Times New Roman"/>
          <w:b/>
          <w:sz w:val="22"/>
          <w:szCs w:val="22"/>
        </w:rPr>
        <w:t>(если</w:t>
      </w:r>
      <w:r w:rsidR="006678E6" w:rsidRPr="00092DAC">
        <w:rPr>
          <w:rFonts w:ascii="Times New Roman" w:hAnsi="Times New Roman" w:cs="Times New Roman"/>
          <w:b/>
          <w:sz w:val="22"/>
          <w:szCs w:val="22"/>
        </w:rPr>
        <w:t xml:space="preserve"> проводилась в </w:t>
      </w:r>
      <w:r w:rsidR="009B1088" w:rsidRPr="00092DAC">
        <w:rPr>
          <w:rFonts w:ascii="Times New Roman" w:hAnsi="Times New Roman" w:cs="Times New Roman"/>
          <w:b/>
          <w:sz w:val="22"/>
          <w:szCs w:val="22"/>
        </w:rPr>
        <w:t>соответствии с требованиями федеральных законов):</w:t>
      </w:r>
    </w:p>
    <w:p w:rsidR="00770868" w:rsidRPr="00092DAC" w:rsidRDefault="00770868">
      <w:pPr>
        <w:pStyle w:val="ConsPlusNonformat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 xml:space="preserve">Положительное заключение </w:t>
      </w:r>
      <w:r w:rsidR="001206CB" w:rsidRPr="00092DAC">
        <w:rPr>
          <w:rFonts w:ascii="Times New Roman" w:hAnsi="Times New Roman" w:cs="Times New Roman"/>
          <w:i/>
          <w:sz w:val="22"/>
          <w:szCs w:val="22"/>
        </w:rPr>
        <w:t>не</w:t>
      </w:r>
      <w:r w:rsidRPr="00092DAC">
        <w:rPr>
          <w:rFonts w:ascii="Times New Roman" w:hAnsi="Times New Roman" w:cs="Times New Roman"/>
          <w:i/>
          <w:sz w:val="22"/>
          <w:szCs w:val="22"/>
        </w:rPr>
        <w:t>государственной экспертизы №</w:t>
      </w:r>
      <w:r w:rsidR="001206CB" w:rsidRPr="00092DAC">
        <w:rPr>
          <w:rFonts w:ascii="Times New Roman" w:hAnsi="Times New Roman" w:cs="Times New Roman"/>
          <w:i/>
          <w:sz w:val="22"/>
          <w:szCs w:val="22"/>
        </w:rPr>
        <w:t>29</w:t>
      </w:r>
      <w:r w:rsidRPr="00092DAC">
        <w:rPr>
          <w:rFonts w:ascii="Times New Roman" w:hAnsi="Times New Roman" w:cs="Times New Roman"/>
          <w:i/>
          <w:sz w:val="22"/>
          <w:szCs w:val="22"/>
        </w:rPr>
        <w:t>-</w:t>
      </w:r>
      <w:r w:rsidR="001206CB" w:rsidRPr="00092DAC">
        <w:rPr>
          <w:rFonts w:ascii="Times New Roman" w:hAnsi="Times New Roman" w:cs="Times New Roman"/>
          <w:i/>
          <w:sz w:val="22"/>
          <w:szCs w:val="22"/>
        </w:rPr>
        <w:t>2</w:t>
      </w:r>
      <w:r w:rsidRPr="00092DAC">
        <w:rPr>
          <w:rFonts w:ascii="Times New Roman" w:hAnsi="Times New Roman" w:cs="Times New Roman"/>
          <w:i/>
          <w:sz w:val="22"/>
          <w:szCs w:val="22"/>
        </w:rPr>
        <w:t>-</w:t>
      </w:r>
      <w:r w:rsidR="001206CB" w:rsidRPr="00092DAC">
        <w:rPr>
          <w:rFonts w:ascii="Times New Roman" w:hAnsi="Times New Roman" w:cs="Times New Roman"/>
          <w:i/>
          <w:sz w:val="22"/>
          <w:szCs w:val="22"/>
        </w:rPr>
        <w:t>1-2</w:t>
      </w:r>
      <w:r w:rsidRPr="00092DAC">
        <w:rPr>
          <w:rFonts w:ascii="Times New Roman" w:hAnsi="Times New Roman" w:cs="Times New Roman"/>
          <w:i/>
          <w:sz w:val="22"/>
          <w:szCs w:val="22"/>
        </w:rPr>
        <w:t>-00</w:t>
      </w:r>
      <w:r w:rsidR="001206CB" w:rsidRPr="00092DAC">
        <w:rPr>
          <w:rFonts w:ascii="Times New Roman" w:hAnsi="Times New Roman" w:cs="Times New Roman"/>
          <w:i/>
          <w:sz w:val="22"/>
          <w:szCs w:val="22"/>
        </w:rPr>
        <w:t>15</w:t>
      </w:r>
      <w:r w:rsidRPr="00092DAC">
        <w:rPr>
          <w:rFonts w:ascii="Times New Roman" w:hAnsi="Times New Roman" w:cs="Times New Roman"/>
          <w:i/>
          <w:sz w:val="22"/>
          <w:szCs w:val="22"/>
        </w:rPr>
        <w:t>-1</w:t>
      </w:r>
      <w:r w:rsidR="001206CB" w:rsidRPr="00092DAC">
        <w:rPr>
          <w:rFonts w:ascii="Times New Roman" w:hAnsi="Times New Roman" w:cs="Times New Roman"/>
          <w:i/>
          <w:sz w:val="22"/>
          <w:szCs w:val="22"/>
        </w:rPr>
        <w:t>5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 от </w:t>
      </w:r>
      <w:r w:rsidR="001206CB" w:rsidRPr="00092DAC">
        <w:rPr>
          <w:rFonts w:ascii="Times New Roman" w:hAnsi="Times New Roman" w:cs="Times New Roman"/>
          <w:i/>
          <w:sz w:val="22"/>
          <w:szCs w:val="22"/>
        </w:rPr>
        <w:t>13</w:t>
      </w:r>
      <w:r w:rsidRPr="00092DAC">
        <w:rPr>
          <w:rFonts w:ascii="Times New Roman" w:hAnsi="Times New Roman" w:cs="Times New Roman"/>
          <w:i/>
          <w:sz w:val="22"/>
          <w:szCs w:val="22"/>
        </w:rPr>
        <w:t>.0</w:t>
      </w:r>
      <w:r w:rsidR="001206CB" w:rsidRPr="00092DAC">
        <w:rPr>
          <w:rFonts w:ascii="Times New Roman" w:hAnsi="Times New Roman" w:cs="Times New Roman"/>
          <w:i/>
          <w:sz w:val="22"/>
          <w:szCs w:val="22"/>
        </w:rPr>
        <w:t>1</w:t>
      </w:r>
      <w:r w:rsidRPr="00092DAC">
        <w:rPr>
          <w:rFonts w:ascii="Times New Roman" w:hAnsi="Times New Roman" w:cs="Times New Roman"/>
          <w:i/>
          <w:sz w:val="22"/>
          <w:szCs w:val="22"/>
        </w:rPr>
        <w:t>.201</w:t>
      </w:r>
      <w:r w:rsidR="001206CB" w:rsidRPr="00092DAC">
        <w:rPr>
          <w:rFonts w:ascii="Times New Roman" w:hAnsi="Times New Roman" w:cs="Times New Roman"/>
          <w:i/>
          <w:sz w:val="22"/>
          <w:szCs w:val="22"/>
        </w:rPr>
        <w:t>6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 года, выдано ГАУ </w:t>
      </w:r>
      <w:r w:rsidR="001206CB" w:rsidRPr="00092DAC">
        <w:rPr>
          <w:rFonts w:ascii="Times New Roman" w:hAnsi="Times New Roman" w:cs="Times New Roman"/>
          <w:i/>
          <w:sz w:val="22"/>
          <w:szCs w:val="22"/>
        </w:rPr>
        <w:t>Архангельской области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 «</w:t>
      </w:r>
      <w:r w:rsidR="001206CB" w:rsidRPr="00092DAC">
        <w:rPr>
          <w:rFonts w:ascii="Times New Roman" w:hAnsi="Times New Roman" w:cs="Times New Roman"/>
          <w:i/>
          <w:sz w:val="22"/>
          <w:szCs w:val="22"/>
        </w:rPr>
        <w:t>Управление государственной экспертизы</w:t>
      </w:r>
      <w:r w:rsidRPr="00092DAC">
        <w:rPr>
          <w:rFonts w:ascii="Times New Roman" w:hAnsi="Times New Roman" w:cs="Times New Roman"/>
          <w:i/>
          <w:sz w:val="22"/>
          <w:szCs w:val="22"/>
        </w:rPr>
        <w:t>».</w:t>
      </w:r>
    </w:p>
    <w:p w:rsidR="009B1088" w:rsidRPr="00092DAC" w:rsidRDefault="00AF0C40">
      <w:pPr>
        <w:pStyle w:val="ConsPlusNonformat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2.4</w:t>
      </w:r>
      <w:r w:rsidR="009B1088" w:rsidRPr="00092DAC">
        <w:rPr>
          <w:rFonts w:ascii="Times New Roman" w:hAnsi="Times New Roman" w:cs="Times New Roman"/>
          <w:b/>
          <w:sz w:val="22"/>
          <w:szCs w:val="22"/>
        </w:rPr>
        <w:t>. Разрешение н</w:t>
      </w:r>
      <w:r w:rsidR="00770868" w:rsidRPr="00092DAC">
        <w:rPr>
          <w:rFonts w:ascii="Times New Roman" w:hAnsi="Times New Roman" w:cs="Times New Roman"/>
          <w:b/>
          <w:sz w:val="22"/>
          <w:szCs w:val="22"/>
        </w:rPr>
        <w:t>а строительство</w:t>
      </w:r>
      <w:r w:rsidR="00770868" w:rsidRPr="00092DAC">
        <w:rPr>
          <w:rFonts w:ascii="Times New Roman" w:hAnsi="Times New Roman" w:cs="Times New Roman"/>
          <w:sz w:val="22"/>
          <w:szCs w:val="22"/>
        </w:rPr>
        <w:t xml:space="preserve"> 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 xml:space="preserve">N </w:t>
      </w:r>
      <w:r w:rsidR="00770868" w:rsidRPr="00092DAC">
        <w:rPr>
          <w:rFonts w:ascii="Times New Roman" w:hAnsi="Times New Roman" w:cs="Times New Roman"/>
          <w:i/>
          <w:sz w:val="22"/>
          <w:szCs w:val="22"/>
          <w:lang w:val="en-US"/>
        </w:rPr>
        <w:t>Ru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AC415A" w:rsidRPr="00092DAC">
        <w:rPr>
          <w:rFonts w:ascii="Times New Roman" w:hAnsi="Times New Roman" w:cs="Times New Roman"/>
          <w:i/>
          <w:sz w:val="22"/>
          <w:szCs w:val="22"/>
        </w:rPr>
        <w:t>29301000-209-2016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 xml:space="preserve"> от "</w:t>
      </w:r>
      <w:r w:rsidR="00AC415A" w:rsidRPr="00092DAC">
        <w:rPr>
          <w:rFonts w:ascii="Times New Roman" w:hAnsi="Times New Roman" w:cs="Times New Roman"/>
          <w:i/>
          <w:sz w:val="22"/>
          <w:szCs w:val="22"/>
        </w:rPr>
        <w:t>15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>"февраля 201</w:t>
      </w:r>
      <w:r w:rsidR="00AC415A" w:rsidRPr="00092DAC">
        <w:rPr>
          <w:rFonts w:ascii="Times New Roman" w:hAnsi="Times New Roman" w:cs="Times New Roman"/>
          <w:i/>
          <w:sz w:val="22"/>
          <w:szCs w:val="22"/>
        </w:rPr>
        <w:t>6</w:t>
      </w:r>
      <w:r w:rsidR="009B1088" w:rsidRPr="00092DAC">
        <w:rPr>
          <w:rFonts w:ascii="Times New Roman" w:hAnsi="Times New Roman" w:cs="Times New Roman"/>
          <w:i/>
          <w:sz w:val="22"/>
          <w:szCs w:val="22"/>
        </w:rPr>
        <w:t xml:space="preserve"> г.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 xml:space="preserve">, выдано Администрацией </w:t>
      </w:r>
      <w:r w:rsidR="00AC415A" w:rsidRPr="00092DAC">
        <w:rPr>
          <w:rFonts w:ascii="Times New Roman" w:hAnsi="Times New Roman" w:cs="Times New Roman"/>
          <w:i/>
          <w:sz w:val="22"/>
          <w:szCs w:val="22"/>
        </w:rPr>
        <w:t>муниципального образования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AC415A" w:rsidRPr="00092DAC">
        <w:rPr>
          <w:rFonts w:ascii="Times New Roman" w:hAnsi="Times New Roman" w:cs="Times New Roman"/>
          <w:i/>
          <w:sz w:val="22"/>
          <w:szCs w:val="22"/>
        </w:rPr>
        <w:t>«Город Архангельск»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9B1088" w:rsidRPr="00092DAC">
        <w:rPr>
          <w:rFonts w:ascii="Times New Roman" w:hAnsi="Times New Roman" w:cs="Times New Roman"/>
          <w:i/>
          <w:sz w:val="22"/>
          <w:szCs w:val="22"/>
        </w:rPr>
        <w:t xml:space="preserve">на срок 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 xml:space="preserve">до </w:t>
      </w:r>
      <w:r w:rsidR="00AC415A" w:rsidRPr="00092DAC">
        <w:rPr>
          <w:rFonts w:ascii="Times New Roman" w:hAnsi="Times New Roman" w:cs="Times New Roman"/>
          <w:i/>
          <w:sz w:val="22"/>
          <w:szCs w:val="22"/>
        </w:rPr>
        <w:t>27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AC415A" w:rsidRPr="00092DAC">
        <w:rPr>
          <w:rFonts w:ascii="Times New Roman" w:hAnsi="Times New Roman" w:cs="Times New Roman"/>
          <w:i/>
          <w:sz w:val="22"/>
          <w:szCs w:val="22"/>
        </w:rPr>
        <w:t>апреля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 xml:space="preserve"> 201</w:t>
      </w:r>
      <w:r w:rsidR="00AC415A" w:rsidRPr="00092DAC">
        <w:rPr>
          <w:rFonts w:ascii="Times New Roman" w:hAnsi="Times New Roman" w:cs="Times New Roman"/>
          <w:i/>
          <w:sz w:val="22"/>
          <w:szCs w:val="22"/>
        </w:rPr>
        <w:t>7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 xml:space="preserve"> года</w:t>
      </w:r>
      <w:r w:rsidR="00767B7A" w:rsidRPr="00092DAC">
        <w:rPr>
          <w:rFonts w:ascii="Times New Roman" w:hAnsi="Times New Roman" w:cs="Times New Roman"/>
          <w:i/>
          <w:sz w:val="22"/>
          <w:szCs w:val="22"/>
        </w:rPr>
        <w:t>.</w:t>
      </w:r>
    </w:p>
    <w:p w:rsidR="009B1088" w:rsidRPr="00092DAC" w:rsidRDefault="00AF0C40" w:rsidP="00770868">
      <w:pPr>
        <w:pStyle w:val="ConsPlusNonformat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2.5</w:t>
      </w:r>
      <w:r w:rsidR="009B1088" w:rsidRPr="00092DAC">
        <w:rPr>
          <w:rFonts w:ascii="Times New Roman" w:hAnsi="Times New Roman" w:cs="Times New Roman"/>
          <w:b/>
          <w:sz w:val="22"/>
          <w:szCs w:val="22"/>
        </w:rPr>
        <w:t>. Права Застройщика на земельный участок подтверждаются</w:t>
      </w:r>
      <w:r w:rsidR="009B1088" w:rsidRPr="00092DAC">
        <w:rPr>
          <w:rFonts w:ascii="Times New Roman" w:hAnsi="Times New Roman" w:cs="Times New Roman"/>
          <w:sz w:val="22"/>
          <w:szCs w:val="22"/>
        </w:rPr>
        <w:t xml:space="preserve"> 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>договор</w:t>
      </w:r>
      <w:r w:rsidR="00F2735E" w:rsidRPr="00092DAC">
        <w:rPr>
          <w:rFonts w:ascii="Times New Roman" w:hAnsi="Times New Roman" w:cs="Times New Roman"/>
          <w:i/>
          <w:sz w:val="22"/>
          <w:szCs w:val="22"/>
        </w:rPr>
        <w:t>ом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 xml:space="preserve"> аренды земельн</w:t>
      </w:r>
      <w:r w:rsidR="00F2735E" w:rsidRPr="00092DAC">
        <w:rPr>
          <w:rFonts w:ascii="Times New Roman" w:hAnsi="Times New Roman" w:cs="Times New Roman"/>
          <w:i/>
          <w:sz w:val="22"/>
          <w:szCs w:val="22"/>
        </w:rPr>
        <w:t>ого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 xml:space="preserve"> участк</w:t>
      </w:r>
      <w:r w:rsidR="00F2735E" w:rsidRPr="00092DAC">
        <w:rPr>
          <w:rFonts w:ascii="Times New Roman" w:hAnsi="Times New Roman" w:cs="Times New Roman"/>
          <w:i/>
          <w:sz w:val="22"/>
          <w:szCs w:val="22"/>
        </w:rPr>
        <w:t>а на инвестиционных условиях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 xml:space="preserve"> №</w:t>
      </w:r>
      <w:r w:rsidR="00F2735E" w:rsidRPr="00092DAC">
        <w:rPr>
          <w:rFonts w:ascii="Times New Roman" w:hAnsi="Times New Roman" w:cs="Times New Roman"/>
          <w:i/>
          <w:sz w:val="22"/>
          <w:szCs w:val="22"/>
        </w:rPr>
        <w:t xml:space="preserve"> б/н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 xml:space="preserve"> от </w:t>
      </w:r>
      <w:r w:rsidR="00F2735E" w:rsidRPr="00092DAC">
        <w:rPr>
          <w:rFonts w:ascii="Times New Roman" w:hAnsi="Times New Roman" w:cs="Times New Roman"/>
          <w:i/>
          <w:sz w:val="22"/>
          <w:szCs w:val="22"/>
        </w:rPr>
        <w:t>10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>.0</w:t>
      </w:r>
      <w:r w:rsidR="00F2735E" w:rsidRPr="00092DAC">
        <w:rPr>
          <w:rFonts w:ascii="Times New Roman" w:hAnsi="Times New Roman" w:cs="Times New Roman"/>
          <w:i/>
          <w:sz w:val="22"/>
          <w:szCs w:val="22"/>
        </w:rPr>
        <w:t>7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>.201</w:t>
      </w:r>
      <w:r w:rsidR="00F2735E" w:rsidRPr="00092DAC">
        <w:rPr>
          <w:rFonts w:ascii="Times New Roman" w:hAnsi="Times New Roman" w:cs="Times New Roman"/>
          <w:i/>
          <w:sz w:val="22"/>
          <w:szCs w:val="22"/>
        </w:rPr>
        <w:t>5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 xml:space="preserve"> года.</w:t>
      </w:r>
    </w:p>
    <w:p w:rsidR="009B1088" w:rsidRPr="00092DAC" w:rsidRDefault="00AF0C40">
      <w:pPr>
        <w:pStyle w:val="ConsPlusNonformat"/>
        <w:rPr>
          <w:rFonts w:ascii="Times New Roman" w:hAnsi="Times New Roman" w:cs="Times New Roman"/>
          <w:b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2.6</w:t>
      </w:r>
      <w:r w:rsidR="009B1088" w:rsidRPr="00092DAC">
        <w:rPr>
          <w:rFonts w:ascii="Times New Roman" w:hAnsi="Times New Roman" w:cs="Times New Roman"/>
          <w:b/>
          <w:sz w:val="22"/>
          <w:szCs w:val="22"/>
        </w:rPr>
        <w:t>. Информация о земельном участке:</w:t>
      </w:r>
    </w:p>
    <w:p w:rsidR="009B1088" w:rsidRPr="00092DAC" w:rsidRDefault="009B1088">
      <w:pPr>
        <w:pStyle w:val="ConsPlusNonformat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>Собственник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 xml:space="preserve"> земельного участка – </w:t>
      </w:r>
      <w:r w:rsidR="00F2735E" w:rsidRPr="00092DAC">
        <w:rPr>
          <w:rFonts w:ascii="Times New Roman" w:hAnsi="Times New Roman" w:cs="Times New Roman"/>
          <w:i/>
          <w:sz w:val="22"/>
          <w:szCs w:val="22"/>
        </w:rPr>
        <w:t>Минин Дмитрий Юрьевич</w:t>
      </w:r>
    </w:p>
    <w:p w:rsidR="009B1088" w:rsidRPr="00092DAC" w:rsidRDefault="009B1088">
      <w:pPr>
        <w:pStyle w:val="ConsPlusNonformat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sz w:val="22"/>
          <w:szCs w:val="22"/>
        </w:rPr>
        <w:t>Площадь зем</w:t>
      </w:r>
      <w:r w:rsidR="00770868" w:rsidRPr="00092DAC">
        <w:rPr>
          <w:rFonts w:ascii="Times New Roman" w:hAnsi="Times New Roman" w:cs="Times New Roman"/>
          <w:sz w:val="22"/>
          <w:szCs w:val="22"/>
        </w:rPr>
        <w:t xml:space="preserve">ельного участка составляет </w:t>
      </w:r>
      <w:r w:rsidR="003A7645" w:rsidRPr="00092DAC">
        <w:rPr>
          <w:rFonts w:ascii="Times New Roman" w:hAnsi="Times New Roman" w:cs="Times New Roman"/>
          <w:i/>
          <w:sz w:val="22"/>
          <w:szCs w:val="22"/>
        </w:rPr>
        <w:t xml:space="preserve">833 </w:t>
      </w:r>
      <w:proofErr w:type="spellStart"/>
      <w:r w:rsidR="003A7645" w:rsidRPr="00092DAC">
        <w:rPr>
          <w:rFonts w:ascii="Times New Roman" w:hAnsi="Times New Roman" w:cs="Times New Roman"/>
          <w:i/>
          <w:sz w:val="22"/>
          <w:szCs w:val="22"/>
        </w:rPr>
        <w:t>кв.м</w:t>
      </w:r>
      <w:proofErr w:type="spellEnd"/>
      <w:r w:rsidR="003A7645" w:rsidRPr="00092DAC">
        <w:rPr>
          <w:rFonts w:ascii="Times New Roman" w:hAnsi="Times New Roman" w:cs="Times New Roman"/>
          <w:i/>
          <w:sz w:val="22"/>
          <w:szCs w:val="22"/>
        </w:rPr>
        <w:t>.</w:t>
      </w:r>
    </w:p>
    <w:p w:rsidR="009B1088" w:rsidRPr="00092DAC" w:rsidRDefault="00AF0C40">
      <w:pPr>
        <w:pStyle w:val="ConsPlusNonformat"/>
        <w:rPr>
          <w:rFonts w:ascii="Times New Roman" w:hAnsi="Times New Roman" w:cs="Times New Roman"/>
          <w:b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2.7</w:t>
      </w:r>
      <w:r w:rsidR="009B1088" w:rsidRPr="00092DAC">
        <w:rPr>
          <w:rFonts w:ascii="Times New Roman" w:hAnsi="Times New Roman" w:cs="Times New Roman"/>
          <w:b/>
          <w:sz w:val="22"/>
          <w:szCs w:val="22"/>
        </w:rPr>
        <w:t>. Местоположение объекта недвижимости и его описание.</w:t>
      </w:r>
    </w:p>
    <w:p w:rsidR="003A7645" w:rsidRPr="00092DAC" w:rsidRDefault="003A7645" w:rsidP="00130BF8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 xml:space="preserve">г. Архангельска, округ Майская Горка, ул. Рабочая, 19 </w:t>
      </w:r>
    </w:p>
    <w:p w:rsidR="003A7645" w:rsidRPr="00092DAC" w:rsidRDefault="003A7645" w:rsidP="003A7645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lang w:eastAsia="ru-RU"/>
        </w:rPr>
      </w:pPr>
      <w:r w:rsidRPr="00092DAC">
        <w:rPr>
          <w:rFonts w:ascii="Times New Roman" w:eastAsiaTheme="minorEastAsia" w:hAnsi="Times New Roman" w:cs="Times New Roman"/>
          <w:i/>
          <w:lang w:eastAsia="ru-RU"/>
        </w:rPr>
        <w:t>Площадь жилого здания - 4 766,21 м²</w:t>
      </w:r>
    </w:p>
    <w:p w:rsidR="00724A12" w:rsidRPr="00092DAC" w:rsidRDefault="003A7645" w:rsidP="003A7645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lang w:eastAsia="ru-RU"/>
        </w:rPr>
      </w:pPr>
      <w:r w:rsidRPr="00092DAC">
        <w:rPr>
          <w:rFonts w:ascii="Times New Roman" w:eastAsiaTheme="minorEastAsia" w:hAnsi="Times New Roman" w:cs="Times New Roman"/>
          <w:i/>
          <w:lang w:eastAsia="ru-RU"/>
        </w:rPr>
        <w:t>Жилая площадь квартир - 2 197,98 м²</w:t>
      </w:r>
      <w:r w:rsidRPr="00092DAC">
        <w:rPr>
          <w:rFonts w:ascii="Times New Roman" w:eastAsiaTheme="minorEastAsia" w:hAnsi="Times New Roman" w:cs="Times New Roman"/>
          <w:i/>
          <w:lang w:eastAsia="ru-RU"/>
        </w:rPr>
        <w:tab/>
      </w:r>
    </w:p>
    <w:p w:rsidR="00724A12" w:rsidRPr="00092DAC" w:rsidRDefault="003A7645" w:rsidP="003A7645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lang w:eastAsia="ru-RU"/>
        </w:rPr>
      </w:pPr>
      <w:r w:rsidRPr="00092DAC">
        <w:rPr>
          <w:rFonts w:ascii="Times New Roman" w:eastAsiaTheme="minorEastAsia" w:hAnsi="Times New Roman" w:cs="Times New Roman"/>
          <w:i/>
          <w:lang w:eastAsia="ru-RU"/>
        </w:rPr>
        <w:t>Обща</w:t>
      </w:r>
      <w:r w:rsidR="00724A12" w:rsidRPr="00092DAC">
        <w:rPr>
          <w:rFonts w:ascii="Times New Roman" w:eastAsiaTheme="minorEastAsia" w:hAnsi="Times New Roman" w:cs="Times New Roman"/>
          <w:i/>
          <w:lang w:eastAsia="ru-RU"/>
        </w:rPr>
        <w:t>я площадь квартир - 3 914,64 м²</w:t>
      </w:r>
    </w:p>
    <w:p w:rsidR="003A7645" w:rsidRPr="00092DAC" w:rsidRDefault="003A7645" w:rsidP="003A7645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lang w:eastAsia="ru-RU"/>
        </w:rPr>
      </w:pPr>
      <w:r w:rsidRPr="00092DAC">
        <w:rPr>
          <w:rFonts w:ascii="Times New Roman" w:eastAsiaTheme="minorEastAsia" w:hAnsi="Times New Roman" w:cs="Times New Roman"/>
          <w:i/>
          <w:lang w:eastAsia="ru-RU"/>
        </w:rPr>
        <w:t>Площадь квартир - 3 816,41 м²</w:t>
      </w:r>
    </w:p>
    <w:p w:rsidR="003A7645" w:rsidRPr="00092DAC" w:rsidRDefault="003A7645" w:rsidP="003A7645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lang w:eastAsia="ru-RU"/>
        </w:rPr>
      </w:pPr>
      <w:r w:rsidRPr="00092DAC">
        <w:rPr>
          <w:rFonts w:ascii="Times New Roman" w:eastAsiaTheme="minorEastAsia" w:hAnsi="Times New Roman" w:cs="Times New Roman"/>
          <w:i/>
          <w:lang w:eastAsia="ru-RU"/>
        </w:rPr>
        <w:t>Площадь застройки - 608,69 м²</w:t>
      </w:r>
    </w:p>
    <w:p w:rsidR="003A7645" w:rsidRPr="00092DAC" w:rsidRDefault="003A7645" w:rsidP="003A7645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lang w:eastAsia="ru-RU"/>
        </w:rPr>
      </w:pPr>
      <w:r w:rsidRPr="00092DAC">
        <w:rPr>
          <w:rFonts w:ascii="Times New Roman" w:eastAsiaTheme="minorEastAsia" w:hAnsi="Times New Roman" w:cs="Times New Roman"/>
          <w:i/>
          <w:lang w:eastAsia="ru-RU"/>
        </w:rPr>
        <w:t xml:space="preserve">Строительный объем дома - 18 859,28 </w:t>
      </w:r>
      <w:proofErr w:type="spellStart"/>
      <w:r w:rsidRPr="00092DAC">
        <w:rPr>
          <w:rFonts w:ascii="Times New Roman" w:eastAsiaTheme="minorEastAsia" w:hAnsi="Times New Roman" w:cs="Times New Roman"/>
          <w:i/>
          <w:lang w:eastAsia="ru-RU"/>
        </w:rPr>
        <w:t>кб.м</w:t>
      </w:r>
      <w:proofErr w:type="spellEnd"/>
      <w:r w:rsidRPr="00092DAC">
        <w:rPr>
          <w:rFonts w:ascii="Times New Roman" w:eastAsiaTheme="minorEastAsia" w:hAnsi="Times New Roman" w:cs="Times New Roman"/>
          <w:i/>
          <w:lang w:eastAsia="ru-RU"/>
        </w:rPr>
        <w:t>.</w:t>
      </w:r>
    </w:p>
    <w:p w:rsidR="003A7645" w:rsidRPr="00092DAC" w:rsidRDefault="003A7645" w:rsidP="003A764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lang w:eastAsia="ru-RU"/>
        </w:rPr>
      </w:pPr>
      <w:r w:rsidRPr="00092DAC">
        <w:rPr>
          <w:rFonts w:ascii="Times New Roman" w:eastAsiaTheme="minorEastAsia" w:hAnsi="Times New Roman" w:cs="Times New Roman"/>
          <w:i/>
          <w:lang w:eastAsia="ru-RU"/>
        </w:rPr>
        <w:lastRenderedPageBreak/>
        <w:t xml:space="preserve"> в том числе:</w:t>
      </w:r>
    </w:p>
    <w:p w:rsidR="003A7645" w:rsidRPr="00092DAC" w:rsidRDefault="003A7645" w:rsidP="003A764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lang w:eastAsia="ru-RU"/>
        </w:rPr>
      </w:pPr>
      <w:r w:rsidRPr="00092DAC">
        <w:rPr>
          <w:rFonts w:ascii="Times New Roman" w:eastAsiaTheme="minorEastAsia" w:hAnsi="Times New Roman" w:cs="Times New Roman"/>
          <w:i/>
          <w:lang w:eastAsia="ru-RU"/>
        </w:rPr>
        <w:t xml:space="preserve">                  Ниже </w:t>
      </w:r>
      <w:proofErr w:type="spellStart"/>
      <w:r w:rsidRPr="00092DAC">
        <w:rPr>
          <w:rFonts w:ascii="Times New Roman" w:eastAsiaTheme="minorEastAsia" w:hAnsi="Times New Roman" w:cs="Times New Roman"/>
          <w:i/>
          <w:lang w:eastAsia="ru-RU"/>
        </w:rPr>
        <w:t>отм</w:t>
      </w:r>
      <w:proofErr w:type="spellEnd"/>
      <w:r w:rsidRPr="00092DAC">
        <w:rPr>
          <w:rFonts w:ascii="Times New Roman" w:eastAsiaTheme="minorEastAsia" w:hAnsi="Times New Roman" w:cs="Times New Roman"/>
          <w:i/>
          <w:lang w:eastAsia="ru-RU"/>
        </w:rPr>
        <w:t xml:space="preserve">. 0,000 - 1 272,81 </w:t>
      </w:r>
      <w:proofErr w:type="spellStart"/>
      <w:r w:rsidRPr="00092DAC">
        <w:rPr>
          <w:rFonts w:ascii="Times New Roman" w:eastAsiaTheme="minorEastAsia" w:hAnsi="Times New Roman" w:cs="Times New Roman"/>
          <w:i/>
          <w:lang w:eastAsia="ru-RU"/>
        </w:rPr>
        <w:t>кб.м</w:t>
      </w:r>
      <w:proofErr w:type="spellEnd"/>
      <w:r w:rsidRPr="00092DAC">
        <w:rPr>
          <w:rFonts w:ascii="Times New Roman" w:eastAsiaTheme="minorEastAsia" w:hAnsi="Times New Roman" w:cs="Times New Roman"/>
          <w:i/>
          <w:lang w:eastAsia="ru-RU"/>
        </w:rPr>
        <w:t>.</w:t>
      </w:r>
    </w:p>
    <w:p w:rsidR="003A7645" w:rsidRPr="00092DAC" w:rsidRDefault="003A7645" w:rsidP="003A764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lang w:eastAsia="ru-RU"/>
        </w:rPr>
      </w:pPr>
      <w:r w:rsidRPr="00092DAC">
        <w:rPr>
          <w:rFonts w:ascii="Times New Roman" w:eastAsiaTheme="minorEastAsia" w:hAnsi="Times New Roman" w:cs="Times New Roman"/>
          <w:i/>
          <w:lang w:eastAsia="ru-RU"/>
        </w:rPr>
        <w:t xml:space="preserve">                  Выше </w:t>
      </w:r>
      <w:proofErr w:type="spellStart"/>
      <w:r w:rsidRPr="00092DAC">
        <w:rPr>
          <w:rFonts w:ascii="Times New Roman" w:eastAsiaTheme="minorEastAsia" w:hAnsi="Times New Roman" w:cs="Times New Roman"/>
          <w:i/>
          <w:lang w:eastAsia="ru-RU"/>
        </w:rPr>
        <w:t>отм</w:t>
      </w:r>
      <w:proofErr w:type="spellEnd"/>
      <w:r w:rsidRPr="00092DAC">
        <w:rPr>
          <w:rFonts w:ascii="Times New Roman" w:eastAsiaTheme="minorEastAsia" w:hAnsi="Times New Roman" w:cs="Times New Roman"/>
          <w:i/>
          <w:lang w:eastAsia="ru-RU"/>
        </w:rPr>
        <w:t xml:space="preserve">. 0,000 - 17 630,33 </w:t>
      </w:r>
      <w:proofErr w:type="spellStart"/>
      <w:r w:rsidRPr="00092DAC">
        <w:rPr>
          <w:rFonts w:ascii="Times New Roman" w:eastAsiaTheme="minorEastAsia" w:hAnsi="Times New Roman" w:cs="Times New Roman"/>
          <w:i/>
          <w:lang w:eastAsia="ru-RU"/>
        </w:rPr>
        <w:t>кб.м</w:t>
      </w:r>
      <w:proofErr w:type="spellEnd"/>
      <w:r w:rsidRPr="00092DAC">
        <w:rPr>
          <w:rFonts w:ascii="Times New Roman" w:eastAsiaTheme="minorEastAsia" w:hAnsi="Times New Roman" w:cs="Times New Roman"/>
          <w:i/>
          <w:lang w:eastAsia="ru-RU"/>
        </w:rPr>
        <w:t>.</w:t>
      </w:r>
    </w:p>
    <w:p w:rsidR="003A7645" w:rsidRPr="00092DAC" w:rsidRDefault="003A7645" w:rsidP="003A7645">
      <w:pPr>
        <w:tabs>
          <w:tab w:val="left" w:pos="34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lang w:eastAsia="ru-RU"/>
        </w:rPr>
      </w:pPr>
      <w:r w:rsidRPr="00092DAC">
        <w:rPr>
          <w:rFonts w:ascii="Times New Roman" w:eastAsiaTheme="minorEastAsia" w:hAnsi="Times New Roman" w:cs="Times New Roman"/>
          <w:i/>
          <w:lang w:eastAsia="ru-RU"/>
        </w:rPr>
        <w:t>Количество квартир -  90 шт.</w:t>
      </w:r>
    </w:p>
    <w:p w:rsidR="003A7645" w:rsidRPr="00092DAC" w:rsidRDefault="003A7645" w:rsidP="003A764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lang w:eastAsia="ru-RU"/>
        </w:rPr>
      </w:pPr>
      <w:r w:rsidRPr="00092DAC">
        <w:rPr>
          <w:rFonts w:ascii="Times New Roman" w:eastAsiaTheme="minorEastAsia" w:hAnsi="Times New Roman" w:cs="Times New Roman"/>
          <w:i/>
          <w:lang w:eastAsia="ru-RU"/>
        </w:rPr>
        <w:t xml:space="preserve">                  Однокомнатных - 54 шт.</w:t>
      </w:r>
    </w:p>
    <w:p w:rsidR="00130BF8" w:rsidRPr="00092DAC" w:rsidRDefault="003A7645" w:rsidP="003A7645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 xml:space="preserve">                  Двухкомнатных - 36 шт</w:t>
      </w:r>
      <w:r w:rsidR="00FA3126" w:rsidRPr="00092DAC">
        <w:rPr>
          <w:rFonts w:ascii="Times New Roman" w:hAnsi="Times New Roman" w:cs="Times New Roman"/>
          <w:i/>
          <w:sz w:val="22"/>
          <w:szCs w:val="22"/>
        </w:rPr>
        <w:t>.</w:t>
      </w:r>
    </w:p>
    <w:p w:rsidR="00176A2C" w:rsidRPr="00092DAC" w:rsidRDefault="00176A2C" w:rsidP="00130BF8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724A12" w:rsidRPr="00092DAC" w:rsidRDefault="00176A2C" w:rsidP="00E70B8C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>Этажность многоквартир</w:t>
      </w:r>
      <w:r w:rsidR="00C766AB" w:rsidRPr="00092DAC">
        <w:rPr>
          <w:rFonts w:ascii="Times New Roman" w:hAnsi="Times New Roman" w:cs="Times New Roman"/>
          <w:i/>
          <w:sz w:val="22"/>
          <w:szCs w:val="22"/>
        </w:rPr>
        <w:t xml:space="preserve">ного дома составляет </w:t>
      </w:r>
      <w:r w:rsidR="00724A12" w:rsidRPr="00092DAC">
        <w:rPr>
          <w:rFonts w:ascii="Times New Roman" w:hAnsi="Times New Roman" w:cs="Times New Roman"/>
          <w:i/>
          <w:sz w:val="22"/>
          <w:szCs w:val="22"/>
        </w:rPr>
        <w:t>9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 этажей.</w:t>
      </w:r>
    </w:p>
    <w:p w:rsidR="00176A2C" w:rsidRPr="00092DAC" w:rsidRDefault="00176A2C" w:rsidP="00E70B8C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 xml:space="preserve"> Количество подъездов </w:t>
      </w:r>
      <w:r w:rsidR="00724A12" w:rsidRPr="00092DAC">
        <w:rPr>
          <w:rFonts w:ascii="Times New Roman" w:hAnsi="Times New Roman" w:cs="Times New Roman"/>
          <w:i/>
          <w:sz w:val="22"/>
          <w:szCs w:val="22"/>
        </w:rPr>
        <w:t>1</w:t>
      </w:r>
      <w:r w:rsidRPr="00092DAC">
        <w:rPr>
          <w:rFonts w:ascii="Times New Roman" w:hAnsi="Times New Roman" w:cs="Times New Roman"/>
          <w:i/>
          <w:sz w:val="22"/>
          <w:szCs w:val="22"/>
        </w:rPr>
        <w:t xml:space="preserve">. </w:t>
      </w:r>
    </w:p>
    <w:p w:rsidR="00724A12" w:rsidRPr="00092DAC" w:rsidRDefault="00724A12" w:rsidP="00724A12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>Пространственная и планировочная организация дома запроектирована таким образом, чтобы обеспечить размещение квартир с достаточно комфортными условиями по естественной освещенности и инсоляции, а также степени комфорта.</w:t>
      </w:r>
    </w:p>
    <w:p w:rsidR="00724A12" w:rsidRPr="00092DAC" w:rsidRDefault="00724A12" w:rsidP="00724A12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>В цветовом архитектором решении использовано сочетание двух тонов, которые придают зданию большую выразительность. Наружные стены представляют собой эффективную двухслойную конструкцию, состоящую из лицевого керамического кирпича марки КР-л-</w:t>
      </w:r>
      <w:proofErr w:type="spellStart"/>
      <w:proofErr w:type="gramStart"/>
      <w:r w:rsidRPr="00092DAC">
        <w:rPr>
          <w:rFonts w:ascii="Times New Roman" w:hAnsi="Times New Roman" w:cs="Times New Roman"/>
          <w:i/>
          <w:sz w:val="22"/>
          <w:szCs w:val="22"/>
        </w:rPr>
        <w:t>пу</w:t>
      </w:r>
      <w:proofErr w:type="spellEnd"/>
      <w:r w:rsidRPr="00092DAC">
        <w:rPr>
          <w:rFonts w:ascii="Times New Roman" w:hAnsi="Times New Roman" w:cs="Times New Roman"/>
          <w:i/>
          <w:sz w:val="22"/>
          <w:szCs w:val="22"/>
        </w:rPr>
        <w:t xml:space="preserve">  250</w:t>
      </w:r>
      <w:proofErr w:type="gramEnd"/>
      <w:r w:rsidRPr="00092DAC">
        <w:rPr>
          <w:rFonts w:ascii="Times New Roman" w:hAnsi="Times New Roman" w:cs="Times New Roman"/>
          <w:i/>
          <w:sz w:val="22"/>
          <w:szCs w:val="22"/>
        </w:rPr>
        <w:t>*120*88/1,4НФ/100/1,0/75/ГОСТ 530-2012-120мм и газосиликатных блоков «</w:t>
      </w:r>
      <w:proofErr w:type="spellStart"/>
      <w:r w:rsidRPr="00092DAC">
        <w:rPr>
          <w:rFonts w:ascii="Times New Roman" w:hAnsi="Times New Roman" w:cs="Times New Roman"/>
          <w:i/>
          <w:sz w:val="22"/>
          <w:szCs w:val="22"/>
        </w:rPr>
        <w:t>Ютонг</w:t>
      </w:r>
      <w:proofErr w:type="spellEnd"/>
      <w:r w:rsidRPr="00092DAC">
        <w:rPr>
          <w:rFonts w:ascii="Times New Roman" w:hAnsi="Times New Roman" w:cs="Times New Roman"/>
          <w:i/>
          <w:sz w:val="22"/>
          <w:szCs w:val="22"/>
        </w:rPr>
        <w:t>» D400 – 375мм. Ф</w:t>
      </w:r>
      <w:r w:rsidRPr="00092DAC">
        <w:rPr>
          <w:rFonts w:ascii="Times New Roman" w:hAnsi="Times New Roman" w:cs="Times New Roman"/>
          <w:sz w:val="22"/>
          <w:szCs w:val="22"/>
        </w:rPr>
        <w:t xml:space="preserve">асады дома облицовываются лицевым керамическим кирпичом согласно цветовому решению здания, заполнение оконных проемов выполняется из профильных систем. </w:t>
      </w:r>
      <w:r w:rsidRPr="00092DAC">
        <w:rPr>
          <w:rFonts w:ascii="Times New Roman" w:hAnsi="Times New Roman" w:cs="Times New Roman"/>
          <w:i/>
          <w:sz w:val="22"/>
          <w:szCs w:val="22"/>
        </w:rPr>
        <w:t>Здание органично вписывается в окружающую среду, сохраняя особенности городского ландшафта.</w:t>
      </w:r>
    </w:p>
    <w:p w:rsidR="00724A12" w:rsidRPr="00092DAC" w:rsidRDefault="00724A12" w:rsidP="00724A12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 xml:space="preserve">Тепловой, водомерный узел и </w:t>
      </w:r>
      <w:proofErr w:type="spellStart"/>
      <w:r w:rsidRPr="00092DAC">
        <w:rPr>
          <w:rFonts w:ascii="Times New Roman" w:hAnsi="Times New Roman" w:cs="Times New Roman"/>
          <w:i/>
          <w:sz w:val="22"/>
          <w:szCs w:val="22"/>
        </w:rPr>
        <w:t>электрощитовая</w:t>
      </w:r>
      <w:proofErr w:type="spellEnd"/>
      <w:r w:rsidRPr="00092DAC">
        <w:rPr>
          <w:rFonts w:ascii="Times New Roman" w:hAnsi="Times New Roman" w:cs="Times New Roman"/>
          <w:i/>
          <w:sz w:val="22"/>
          <w:szCs w:val="22"/>
        </w:rPr>
        <w:t xml:space="preserve"> расположены в пределах </w:t>
      </w:r>
      <w:proofErr w:type="spellStart"/>
      <w:r w:rsidRPr="00092DAC">
        <w:rPr>
          <w:rFonts w:ascii="Times New Roman" w:hAnsi="Times New Roman" w:cs="Times New Roman"/>
          <w:i/>
          <w:sz w:val="22"/>
          <w:szCs w:val="22"/>
        </w:rPr>
        <w:t>техподполья</w:t>
      </w:r>
      <w:proofErr w:type="spellEnd"/>
      <w:r w:rsidRPr="00092DAC">
        <w:rPr>
          <w:rFonts w:ascii="Times New Roman" w:hAnsi="Times New Roman" w:cs="Times New Roman"/>
          <w:i/>
          <w:sz w:val="22"/>
          <w:szCs w:val="22"/>
        </w:rPr>
        <w:t xml:space="preserve">. Вход в помещения </w:t>
      </w:r>
      <w:proofErr w:type="spellStart"/>
      <w:r w:rsidRPr="00092DAC">
        <w:rPr>
          <w:rFonts w:ascii="Times New Roman" w:hAnsi="Times New Roman" w:cs="Times New Roman"/>
          <w:i/>
          <w:sz w:val="22"/>
          <w:szCs w:val="22"/>
        </w:rPr>
        <w:t>техподполья</w:t>
      </w:r>
      <w:proofErr w:type="spellEnd"/>
      <w:r w:rsidRPr="00092DAC">
        <w:rPr>
          <w:rFonts w:ascii="Times New Roman" w:hAnsi="Times New Roman" w:cs="Times New Roman"/>
          <w:i/>
          <w:sz w:val="22"/>
          <w:szCs w:val="22"/>
        </w:rPr>
        <w:t xml:space="preserve"> осуществляется с торца дома, по оси 1. Вход в помещения теплового, водомерного узлов и </w:t>
      </w:r>
      <w:proofErr w:type="spellStart"/>
      <w:r w:rsidRPr="00092DAC">
        <w:rPr>
          <w:rFonts w:ascii="Times New Roman" w:hAnsi="Times New Roman" w:cs="Times New Roman"/>
          <w:i/>
          <w:sz w:val="22"/>
          <w:szCs w:val="22"/>
        </w:rPr>
        <w:t>электрощитовой</w:t>
      </w:r>
      <w:proofErr w:type="spellEnd"/>
      <w:r w:rsidRPr="00092DAC">
        <w:rPr>
          <w:rFonts w:ascii="Times New Roman" w:hAnsi="Times New Roman" w:cs="Times New Roman"/>
          <w:i/>
          <w:sz w:val="22"/>
          <w:szCs w:val="22"/>
        </w:rPr>
        <w:t xml:space="preserve">, а также в </w:t>
      </w:r>
      <w:proofErr w:type="spellStart"/>
      <w:r w:rsidRPr="00092DAC">
        <w:rPr>
          <w:rFonts w:ascii="Times New Roman" w:hAnsi="Times New Roman" w:cs="Times New Roman"/>
          <w:i/>
          <w:sz w:val="22"/>
          <w:szCs w:val="22"/>
        </w:rPr>
        <w:t>техподполье</w:t>
      </w:r>
      <w:proofErr w:type="spellEnd"/>
      <w:r w:rsidRPr="00092DAC">
        <w:rPr>
          <w:rFonts w:ascii="Times New Roman" w:hAnsi="Times New Roman" w:cs="Times New Roman"/>
          <w:i/>
          <w:sz w:val="22"/>
          <w:szCs w:val="22"/>
        </w:rPr>
        <w:t xml:space="preserve"> расположен между осями 4 и 5.</w:t>
      </w:r>
    </w:p>
    <w:p w:rsidR="00724A12" w:rsidRPr="00092DAC" w:rsidRDefault="00724A12" w:rsidP="00724A12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>Кладовая уборочного инвентаря расположена на 1 этаже во входной группе.</w:t>
      </w:r>
    </w:p>
    <w:p w:rsidR="00724A12" w:rsidRPr="00092DAC" w:rsidRDefault="00724A12" w:rsidP="00724A12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>Выход на кровлю расположен с этажа чердака (</w:t>
      </w:r>
      <w:proofErr w:type="spellStart"/>
      <w:r w:rsidRPr="00092DAC">
        <w:rPr>
          <w:rFonts w:ascii="Times New Roman" w:hAnsi="Times New Roman" w:cs="Times New Roman"/>
          <w:i/>
          <w:sz w:val="22"/>
          <w:szCs w:val="22"/>
        </w:rPr>
        <w:t>отм</w:t>
      </w:r>
      <w:proofErr w:type="spellEnd"/>
      <w:r w:rsidRPr="00092DAC">
        <w:rPr>
          <w:rFonts w:ascii="Times New Roman" w:hAnsi="Times New Roman" w:cs="Times New Roman"/>
          <w:i/>
          <w:sz w:val="22"/>
          <w:szCs w:val="22"/>
        </w:rPr>
        <w:t>. +27,000) между осями В-Г.</w:t>
      </w:r>
    </w:p>
    <w:p w:rsidR="00724A12" w:rsidRPr="00092DAC" w:rsidRDefault="00724A12" w:rsidP="00724A12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 xml:space="preserve">Проектом предусмотрен один пассажирский лифт Otis 2000R грузоподъёмностью 1000 кг. Пассажирский лифт расположен в объеме лестничной клетки. Вход в машинное помещение располагается в объеме лестничной клетки на </w:t>
      </w:r>
      <w:proofErr w:type="spellStart"/>
      <w:r w:rsidRPr="00092DAC">
        <w:rPr>
          <w:rFonts w:ascii="Times New Roman" w:hAnsi="Times New Roman" w:cs="Times New Roman"/>
          <w:i/>
          <w:sz w:val="22"/>
          <w:szCs w:val="22"/>
        </w:rPr>
        <w:t>отм</w:t>
      </w:r>
      <w:proofErr w:type="spellEnd"/>
      <w:r w:rsidRPr="00092DAC">
        <w:rPr>
          <w:rFonts w:ascii="Times New Roman" w:hAnsi="Times New Roman" w:cs="Times New Roman"/>
          <w:i/>
          <w:sz w:val="22"/>
          <w:szCs w:val="22"/>
        </w:rPr>
        <w:t>.  +27,000</w:t>
      </w:r>
    </w:p>
    <w:p w:rsidR="00724A12" w:rsidRPr="00092DAC" w:rsidRDefault="00724A12" w:rsidP="00724A12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>Перед входом в помещения жилого дома предусмотрены благоустроенные площадки, подъезды к входу в дом, площадки для стоянки автомобилей.</w:t>
      </w:r>
    </w:p>
    <w:p w:rsidR="00724A12" w:rsidRPr="00092DAC" w:rsidRDefault="00724A12" w:rsidP="00724A12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 xml:space="preserve">Крыльца основных входов оборудованы пандусами с уклоном не более 1:12. Крыльцо и пандус с высотой верхней отметки от земли более </w:t>
      </w:r>
      <w:smartTag w:uri="urn:schemas-microsoft-com:office:smarttags" w:element="metricconverter">
        <w:smartTagPr>
          <w:attr w:name="ProductID" w:val="0,45 м"/>
        </w:smartTagPr>
        <w:r w:rsidRPr="00092DAC">
          <w:rPr>
            <w:rFonts w:ascii="Times New Roman" w:hAnsi="Times New Roman" w:cs="Times New Roman"/>
            <w:i/>
            <w:sz w:val="22"/>
            <w:szCs w:val="22"/>
          </w:rPr>
          <w:t>0,45 м</w:t>
        </w:r>
      </w:smartTag>
      <w:r w:rsidRPr="00092DAC">
        <w:rPr>
          <w:rFonts w:ascii="Times New Roman" w:hAnsi="Times New Roman" w:cs="Times New Roman"/>
          <w:i/>
          <w:sz w:val="22"/>
          <w:szCs w:val="22"/>
        </w:rPr>
        <w:t xml:space="preserve"> имеют ограждения. </w:t>
      </w:r>
    </w:p>
    <w:p w:rsidR="00724A12" w:rsidRPr="00092DAC" w:rsidRDefault="00724A12" w:rsidP="00724A12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>Квартиры, предназначенные для инвалидов-колясочников, проектом не предусматриваются, согласно заданию на проектирование.</w:t>
      </w:r>
    </w:p>
    <w:p w:rsidR="00176A2C" w:rsidRPr="00092DAC" w:rsidRDefault="00176A2C" w:rsidP="00E70B8C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E70B8C" w:rsidRPr="00092DAC" w:rsidRDefault="00E70B8C" w:rsidP="00E70B8C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sz w:val="22"/>
          <w:szCs w:val="22"/>
        </w:rPr>
        <w:t xml:space="preserve">Функциональное назначение нежилых помещений, не входящих </w:t>
      </w:r>
      <w:r w:rsidR="009B1088" w:rsidRPr="00092DAC">
        <w:rPr>
          <w:rFonts w:ascii="Times New Roman" w:hAnsi="Times New Roman" w:cs="Times New Roman"/>
          <w:sz w:val="22"/>
          <w:szCs w:val="22"/>
        </w:rPr>
        <w:t>в состав</w:t>
      </w:r>
      <w:r w:rsidRPr="00092DAC">
        <w:rPr>
          <w:rFonts w:ascii="Times New Roman" w:hAnsi="Times New Roman" w:cs="Times New Roman"/>
          <w:sz w:val="22"/>
          <w:szCs w:val="22"/>
        </w:rPr>
        <w:t xml:space="preserve"> </w:t>
      </w:r>
      <w:r w:rsidR="009B1088" w:rsidRPr="00092DAC">
        <w:rPr>
          <w:rFonts w:ascii="Times New Roman" w:hAnsi="Times New Roman" w:cs="Times New Roman"/>
          <w:sz w:val="22"/>
          <w:szCs w:val="22"/>
        </w:rPr>
        <w:t>общего имущества объекта (если объектом является многоквартирный дом):</w:t>
      </w:r>
      <w:r w:rsidRPr="00092DAC">
        <w:rPr>
          <w:rFonts w:ascii="Times New Roman" w:hAnsi="Times New Roman" w:cs="Times New Roman"/>
          <w:sz w:val="22"/>
          <w:szCs w:val="22"/>
        </w:rPr>
        <w:t xml:space="preserve"> </w:t>
      </w:r>
      <w:r w:rsidRPr="00092DAC">
        <w:rPr>
          <w:rFonts w:ascii="Times New Roman" w:hAnsi="Times New Roman" w:cs="Times New Roman"/>
          <w:i/>
          <w:sz w:val="22"/>
          <w:szCs w:val="22"/>
        </w:rPr>
        <w:t>отсутствует</w:t>
      </w:r>
    </w:p>
    <w:p w:rsidR="00E70B8C" w:rsidRPr="00092DAC" w:rsidRDefault="00E70B8C" w:rsidP="00E70B8C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092DAC">
        <w:rPr>
          <w:rFonts w:ascii="Times New Roman" w:hAnsi="Times New Roman" w:cs="Times New Roman"/>
          <w:sz w:val="22"/>
          <w:szCs w:val="22"/>
        </w:rPr>
        <w:t>Состав  общего</w:t>
      </w:r>
      <w:proofErr w:type="gramEnd"/>
      <w:r w:rsidRPr="00092DAC">
        <w:rPr>
          <w:rFonts w:ascii="Times New Roman" w:hAnsi="Times New Roman" w:cs="Times New Roman"/>
          <w:sz w:val="22"/>
          <w:szCs w:val="22"/>
        </w:rPr>
        <w:t xml:space="preserve"> имущества в объекте недвижимости, которое </w:t>
      </w:r>
      <w:r w:rsidR="009B1088" w:rsidRPr="00092DAC">
        <w:rPr>
          <w:rFonts w:ascii="Times New Roman" w:hAnsi="Times New Roman" w:cs="Times New Roman"/>
          <w:sz w:val="22"/>
          <w:szCs w:val="22"/>
        </w:rPr>
        <w:t>будет</w:t>
      </w:r>
      <w:r w:rsidRPr="00092DAC">
        <w:rPr>
          <w:rFonts w:ascii="Times New Roman" w:hAnsi="Times New Roman" w:cs="Times New Roman"/>
          <w:sz w:val="22"/>
          <w:szCs w:val="22"/>
        </w:rPr>
        <w:t xml:space="preserve"> находиться </w:t>
      </w:r>
      <w:r w:rsidR="009B1088" w:rsidRPr="00092DAC">
        <w:rPr>
          <w:rFonts w:ascii="Times New Roman" w:hAnsi="Times New Roman" w:cs="Times New Roman"/>
          <w:sz w:val="22"/>
          <w:szCs w:val="22"/>
        </w:rPr>
        <w:t>в общей долевой собственности участников долевого строительства</w:t>
      </w:r>
      <w:r w:rsidRPr="00092DAC">
        <w:rPr>
          <w:rFonts w:ascii="Times New Roman" w:hAnsi="Times New Roman" w:cs="Times New Roman"/>
          <w:sz w:val="22"/>
          <w:szCs w:val="22"/>
        </w:rPr>
        <w:t xml:space="preserve"> после получения разрешения на ввод в </w:t>
      </w:r>
      <w:r w:rsidR="009B1088" w:rsidRPr="00092DAC">
        <w:rPr>
          <w:rFonts w:ascii="Times New Roman" w:hAnsi="Times New Roman" w:cs="Times New Roman"/>
          <w:sz w:val="22"/>
          <w:szCs w:val="22"/>
        </w:rPr>
        <w:t>эксплуатацию</w:t>
      </w:r>
      <w:r w:rsidRPr="00092DAC">
        <w:rPr>
          <w:rFonts w:ascii="Times New Roman" w:hAnsi="Times New Roman" w:cs="Times New Roman"/>
          <w:sz w:val="22"/>
          <w:szCs w:val="22"/>
        </w:rPr>
        <w:t xml:space="preserve"> </w:t>
      </w:r>
      <w:r w:rsidR="009B1088" w:rsidRPr="00092DAC">
        <w:rPr>
          <w:rFonts w:ascii="Times New Roman" w:hAnsi="Times New Roman" w:cs="Times New Roman"/>
          <w:sz w:val="22"/>
          <w:szCs w:val="22"/>
        </w:rPr>
        <w:t>указанных объектов</w:t>
      </w:r>
      <w:r w:rsidRPr="00092DAC">
        <w:rPr>
          <w:rFonts w:ascii="Times New Roman" w:hAnsi="Times New Roman" w:cs="Times New Roman"/>
          <w:sz w:val="22"/>
          <w:szCs w:val="22"/>
        </w:rPr>
        <w:t xml:space="preserve"> </w:t>
      </w:r>
      <w:r w:rsidR="009B1088" w:rsidRPr="00092DAC">
        <w:rPr>
          <w:rFonts w:ascii="Times New Roman" w:hAnsi="Times New Roman" w:cs="Times New Roman"/>
          <w:sz w:val="22"/>
          <w:szCs w:val="22"/>
        </w:rPr>
        <w:t>недвижимости и передачи объектов долевого строительства участникам долевого</w:t>
      </w:r>
      <w:r w:rsidRPr="00092DAC">
        <w:rPr>
          <w:rFonts w:ascii="Times New Roman" w:hAnsi="Times New Roman" w:cs="Times New Roman"/>
          <w:sz w:val="22"/>
          <w:szCs w:val="22"/>
        </w:rPr>
        <w:t xml:space="preserve"> </w:t>
      </w:r>
      <w:r w:rsidR="009B1088" w:rsidRPr="00092DAC">
        <w:rPr>
          <w:rFonts w:ascii="Times New Roman" w:hAnsi="Times New Roman" w:cs="Times New Roman"/>
          <w:sz w:val="22"/>
          <w:szCs w:val="22"/>
        </w:rPr>
        <w:t xml:space="preserve">строительства: </w:t>
      </w:r>
      <w:r w:rsidRPr="00092DAC">
        <w:rPr>
          <w:rFonts w:ascii="Times New Roman" w:hAnsi="Times New Roman" w:cs="Times New Roman"/>
          <w:i/>
          <w:sz w:val="22"/>
          <w:szCs w:val="22"/>
        </w:rPr>
        <w:t>лестницы, лестничные площадки, вестибюль, лифты, лифтовые холлы, технический этаж, системы инженерного обеспечения здания, подвальные помещение, ИТП.</w:t>
      </w:r>
    </w:p>
    <w:p w:rsidR="00E70B8C" w:rsidRPr="00092DAC" w:rsidRDefault="00AF0C40" w:rsidP="00E70B8C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2.8</w:t>
      </w:r>
      <w:r w:rsidR="001206CB" w:rsidRPr="00092DAC">
        <w:rPr>
          <w:rFonts w:ascii="Times New Roman" w:hAnsi="Times New Roman" w:cs="Times New Roman"/>
          <w:b/>
          <w:sz w:val="22"/>
          <w:szCs w:val="22"/>
        </w:rPr>
        <w:t xml:space="preserve">. Предполагаемый </w:t>
      </w:r>
      <w:proofErr w:type="gramStart"/>
      <w:r w:rsidR="009B1088" w:rsidRPr="00092DAC">
        <w:rPr>
          <w:rFonts w:ascii="Times New Roman" w:hAnsi="Times New Roman" w:cs="Times New Roman"/>
          <w:b/>
          <w:sz w:val="22"/>
          <w:szCs w:val="22"/>
        </w:rPr>
        <w:t>срок  получения</w:t>
      </w:r>
      <w:proofErr w:type="gramEnd"/>
      <w:r w:rsidR="009B1088" w:rsidRPr="00092DAC">
        <w:rPr>
          <w:rFonts w:ascii="Times New Roman" w:hAnsi="Times New Roman" w:cs="Times New Roman"/>
          <w:b/>
          <w:sz w:val="22"/>
          <w:szCs w:val="22"/>
        </w:rPr>
        <w:t xml:space="preserve">  разрешения  на  ввод  в  эксплуатацию</w:t>
      </w:r>
      <w:r w:rsidR="00E70B8C" w:rsidRPr="00092DA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70868" w:rsidRPr="00092DAC">
        <w:rPr>
          <w:rFonts w:ascii="Times New Roman" w:hAnsi="Times New Roman" w:cs="Times New Roman"/>
          <w:b/>
          <w:sz w:val="22"/>
          <w:szCs w:val="22"/>
        </w:rPr>
        <w:t xml:space="preserve">объекта недвижимости: </w:t>
      </w:r>
      <w:r w:rsidR="00E307C2" w:rsidRPr="00092DAC">
        <w:rPr>
          <w:rFonts w:ascii="Times New Roman" w:hAnsi="Times New Roman" w:cs="Times New Roman"/>
          <w:i/>
          <w:sz w:val="22"/>
          <w:szCs w:val="22"/>
        </w:rPr>
        <w:t>IV</w:t>
      </w:r>
      <w:r w:rsidR="00C5177F" w:rsidRPr="00092DAC">
        <w:rPr>
          <w:rFonts w:ascii="Times New Roman" w:hAnsi="Times New Roman" w:cs="Times New Roman"/>
          <w:i/>
          <w:sz w:val="22"/>
          <w:szCs w:val="22"/>
        </w:rPr>
        <w:t xml:space="preserve"> квартал 201</w:t>
      </w:r>
      <w:r w:rsidR="005437F7" w:rsidRPr="00092DAC">
        <w:rPr>
          <w:rFonts w:ascii="Times New Roman" w:hAnsi="Times New Roman" w:cs="Times New Roman"/>
          <w:i/>
          <w:sz w:val="22"/>
          <w:szCs w:val="22"/>
        </w:rPr>
        <w:t>8</w:t>
      </w:r>
      <w:r w:rsidR="00770868" w:rsidRPr="00092DAC">
        <w:rPr>
          <w:rFonts w:ascii="Times New Roman" w:hAnsi="Times New Roman" w:cs="Times New Roman"/>
          <w:i/>
          <w:sz w:val="22"/>
          <w:szCs w:val="22"/>
        </w:rPr>
        <w:t xml:space="preserve"> года</w:t>
      </w:r>
      <w:r w:rsidR="00E70B8C" w:rsidRPr="00092DAC">
        <w:rPr>
          <w:rFonts w:ascii="Times New Roman" w:hAnsi="Times New Roman" w:cs="Times New Roman"/>
          <w:i/>
          <w:sz w:val="22"/>
          <w:szCs w:val="22"/>
        </w:rPr>
        <w:t>.</w:t>
      </w:r>
    </w:p>
    <w:p w:rsidR="009B1088" w:rsidRPr="00092DAC" w:rsidRDefault="00AF0C40" w:rsidP="00E70B8C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2.9</w:t>
      </w:r>
      <w:r w:rsidR="009B1088" w:rsidRPr="00092DAC">
        <w:rPr>
          <w:rFonts w:ascii="Times New Roman" w:hAnsi="Times New Roman" w:cs="Times New Roman"/>
          <w:b/>
          <w:sz w:val="22"/>
          <w:szCs w:val="22"/>
        </w:rPr>
        <w:t xml:space="preserve">.  </w:t>
      </w:r>
      <w:proofErr w:type="gramStart"/>
      <w:r w:rsidR="009B1088" w:rsidRPr="00092DAC">
        <w:rPr>
          <w:rFonts w:ascii="Times New Roman" w:hAnsi="Times New Roman" w:cs="Times New Roman"/>
          <w:b/>
          <w:sz w:val="22"/>
          <w:szCs w:val="22"/>
        </w:rPr>
        <w:t>Органы  государственной</w:t>
      </w:r>
      <w:proofErr w:type="gramEnd"/>
      <w:r w:rsidR="009B1088" w:rsidRPr="00092DAC">
        <w:rPr>
          <w:rFonts w:ascii="Times New Roman" w:hAnsi="Times New Roman" w:cs="Times New Roman"/>
          <w:b/>
          <w:sz w:val="22"/>
          <w:szCs w:val="22"/>
        </w:rPr>
        <w:t xml:space="preserve"> власти,  органы  местного  самоуправления  и</w:t>
      </w:r>
      <w:r w:rsidR="00E70B8C" w:rsidRPr="00092DA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B1088" w:rsidRPr="00092DAC">
        <w:rPr>
          <w:rFonts w:ascii="Times New Roman" w:hAnsi="Times New Roman" w:cs="Times New Roman"/>
          <w:b/>
          <w:sz w:val="22"/>
          <w:szCs w:val="22"/>
        </w:rPr>
        <w:t>организации,  представители  которых  принимают  участие  в приемке объекта</w:t>
      </w:r>
    </w:p>
    <w:p w:rsidR="009B1088" w:rsidRPr="00092DAC" w:rsidRDefault="009B1088" w:rsidP="00E70B8C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недвижимости:</w:t>
      </w:r>
    </w:p>
    <w:p w:rsidR="00E70B8C" w:rsidRPr="00092DAC" w:rsidRDefault="00117C3B" w:rsidP="00E70B8C">
      <w:pPr>
        <w:pStyle w:val="ConsPlusNonformat"/>
        <w:jc w:val="both"/>
        <w:rPr>
          <w:rFonts w:ascii="Times New Roman" w:hAnsi="Times New Roman" w:cs="Times New Roman"/>
          <w:i/>
          <w:color w:val="FF0000"/>
          <w:sz w:val="22"/>
          <w:szCs w:val="22"/>
        </w:rPr>
      </w:pPr>
      <w:r w:rsidRPr="00092DAC">
        <w:rPr>
          <w:rFonts w:ascii="Times New Roman" w:hAnsi="Times New Roman" w:cs="Times New Roman"/>
          <w:i/>
          <w:sz w:val="22"/>
          <w:szCs w:val="22"/>
        </w:rPr>
        <w:t>Государственная инспекция архитектурно-строительного надзора</w:t>
      </w:r>
      <w:r w:rsidR="00E70B8C" w:rsidRPr="00092DAC">
        <w:rPr>
          <w:rFonts w:ascii="Times New Roman" w:hAnsi="Times New Roman" w:cs="Times New Roman"/>
          <w:i/>
          <w:color w:val="FF0000"/>
          <w:sz w:val="22"/>
          <w:szCs w:val="22"/>
        </w:rPr>
        <w:t xml:space="preserve"> </w:t>
      </w:r>
      <w:r w:rsidR="00E70B8C" w:rsidRPr="00092DAC">
        <w:rPr>
          <w:rFonts w:ascii="Times New Roman" w:hAnsi="Times New Roman" w:cs="Times New Roman"/>
          <w:i/>
          <w:sz w:val="22"/>
          <w:szCs w:val="22"/>
        </w:rPr>
        <w:t xml:space="preserve">г. </w:t>
      </w:r>
      <w:r w:rsidRPr="00092DAC">
        <w:rPr>
          <w:rFonts w:ascii="Times New Roman" w:hAnsi="Times New Roman" w:cs="Times New Roman"/>
          <w:i/>
          <w:sz w:val="22"/>
          <w:szCs w:val="22"/>
        </w:rPr>
        <w:t>Архангельска</w:t>
      </w:r>
      <w:r w:rsidR="00E70B8C" w:rsidRPr="00092DAC">
        <w:rPr>
          <w:rFonts w:ascii="Times New Roman" w:hAnsi="Times New Roman" w:cs="Times New Roman"/>
          <w:i/>
          <w:sz w:val="22"/>
          <w:szCs w:val="22"/>
        </w:rPr>
        <w:t>.</w:t>
      </w:r>
    </w:p>
    <w:p w:rsidR="009B1088" w:rsidRPr="00092DAC" w:rsidRDefault="00AF0C40" w:rsidP="002E787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2.10</w:t>
      </w:r>
      <w:r w:rsidR="00E70B8C" w:rsidRPr="00092DAC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="009B1088" w:rsidRPr="00092DAC">
        <w:rPr>
          <w:rFonts w:ascii="Times New Roman" w:hAnsi="Times New Roman" w:cs="Times New Roman"/>
          <w:b/>
          <w:sz w:val="22"/>
          <w:szCs w:val="22"/>
        </w:rPr>
        <w:t xml:space="preserve">Меры </w:t>
      </w:r>
      <w:r w:rsidR="00E70B8C" w:rsidRPr="00092DAC">
        <w:rPr>
          <w:rFonts w:ascii="Times New Roman" w:hAnsi="Times New Roman" w:cs="Times New Roman"/>
          <w:b/>
          <w:sz w:val="22"/>
          <w:szCs w:val="22"/>
        </w:rPr>
        <w:t xml:space="preserve">по </w:t>
      </w:r>
      <w:r w:rsidR="009B1088" w:rsidRPr="00092DAC">
        <w:rPr>
          <w:rFonts w:ascii="Times New Roman" w:hAnsi="Times New Roman" w:cs="Times New Roman"/>
          <w:b/>
          <w:sz w:val="22"/>
          <w:szCs w:val="22"/>
        </w:rPr>
        <w:t>добровольному</w:t>
      </w:r>
      <w:r w:rsidR="00E70B8C" w:rsidRPr="00092DAC">
        <w:rPr>
          <w:rFonts w:ascii="Times New Roman" w:hAnsi="Times New Roman" w:cs="Times New Roman"/>
          <w:b/>
          <w:sz w:val="22"/>
          <w:szCs w:val="22"/>
        </w:rPr>
        <w:t xml:space="preserve"> страхованию застройщиком </w:t>
      </w:r>
      <w:r w:rsidR="009B1088" w:rsidRPr="00092DAC">
        <w:rPr>
          <w:rFonts w:ascii="Times New Roman" w:hAnsi="Times New Roman" w:cs="Times New Roman"/>
          <w:b/>
          <w:sz w:val="22"/>
          <w:szCs w:val="22"/>
        </w:rPr>
        <w:t>возможных</w:t>
      </w:r>
      <w:r w:rsidR="00E70B8C" w:rsidRPr="00092DA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B1088" w:rsidRPr="00092DAC">
        <w:rPr>
          <w:rFonts w:ascii="Times New Roman" w:hAnsi="Times New Roman" w:cs="Times New Roman"/>
          <w:b/>
          <w:sz w:val="22"/>
          <w:szCs w:val="22"/>
        </w:rPr>
        <w:t>финансовых и прочих рисков при осущ</w:t>
      </w:r>
      <w:r w:rsidR="00E70B8C" w:rsidRPr="00092DAC">
        <w:rPr>
          <w:rFonts w:ascii="Times New Roman" w:hAnsi="Times New Roman" w:cs="Times New Roman"/>
          <w:b/>
          <w:sz w:val="22"/>
          <w:szCs w:val="22"/>
        </w:rPr>
        <w:t>ествлении проекта строительства:</w:t>
      </w:r>
      <w:r w:rsidR="00E70B8C" w:rsidRPr="00092DAC">
        <w:rPr>
          <w:rFonts w:ascii="Times New Roman" w:hAnsi="Times New Roman" w:cs="Times New Roman"/>
          <w:sz w:val="22"/>
          <w:szCs w:val="22"/>
        </w:rPr>
        <w:t xml:space="preserve"> </w:t>
      </w:r>
      <w:r w:rsidR="00E70B8C" w:rsidRPr="00092DAC">
        <w:rPr>
          <w:rFonts w:ascii="Times New Roman" w:hAnsi="Times New Roman" w:cs="Times New Roman"/>
          <w:i/>
          <w:sz w:val="22"/>
          <w:szCs w:val="22"/>
        </w:rPr>
        <w:t>страхования гражданской ответственности застройщика.</w:t>
      </w:r>
    </w:p>
    <w:p w:rsidR="009B1088" w:rsidRPr="00092DAC" w:rsidRDefault="00E70B8C" w:rsidP="00E70B8C">
      <w:pPr>
        <w:pStyle w:val="ConsPlusNonformat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hAnsi="Times New Roman" w:cs="Times New Roman"/>
          <w:b/>
          <w:sz w:val="22"/>
          <w:szCs w:val="22"/>
        </w:rPr>
        <w:t>2.11</w:t>
      </w:r>
      <w:r w:rsidR="009B1088" w:rsidRPr="00092DAC">
        <w:rPr>
          <w:rFonts w:ascii="Times New Roman" w:hAnsi="Times New Roman" w:cs="Times New Roman"/>
          <w:b/>
          <w:sz w:val="22"/>
          <w:szCs w:val="22"/>
        </w:rPr>
        <w:t>. Перечень организаций, осуществляющих основные строительно-монтажные и</w:t>
      </w:r>
      <w:r w:rsidRPr="00092DA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B1088" w:rsidRPr="00092DAC">
        <w:rPr>
          <w:rFonts w:ascii="Times New Roman" w:hAnsi="Times New Roman" w:cs="Times New Roman"/>
          <w:b/>
          <w:sz w:val="22"/>
          <w:szCs w:val="22"/>
        </w:rPr>
        <w:t>другие работы (подрядчиков):</w:t>
      </w:r>
      <w:r w:rsidR="009B1088" w:rsidRPr="00092DAC">
        <w:rPr>
          <w:rFonts w:ascii="Times New Roman" w:hAnsi="Times New Roman" w:cs="Times New Roman"/>
          <w:sz w:val="22"/>
          <w:szCs w:val="22"/>
        </w:rPr>
        <w:t xml:space="preserve"> </w:t>
      </w:r>
      <w:r w:rsidRPr="00092DAC">
        <w:rPr>
          <w:rFonts w:ascii="Times New Roman" w:hAnsi="Times New Roman" w:cs="Times New Roman"/>
          <w:i/>
          <w:sz w:val="22"/>
          <w:szCs w:val="22"/>
        </w:rPr>
        <w:t>Генеральный подрядчик – ООО «</w:t>
      </w:r>
      <w:proofErr w:type="spellStart"/>
      <w:r w:rsidR="00E94C86" w:rsidRPr="00092DAC">
        <w:rPr>
          <w:rFonts w:ascii="Times New Roman" w:hAnsi="Times New Roman" w:cs="Times New Roman"/>
          <w:i/>
          <w:sz w:val="22"/>
          <w:szCs w:val="22"/>
        </w:rPr>
        <w:t>АрхКапитал</w:t>
      </w:r>
      <w:proofErr w:type="spellEnd"/>
      <w:r w:rsidRPr="00092DAC">
        <w:rPr>
          <w:rFonts w:ascii="Times New Roman" w:hAnsi="Times New Roman" w:cs="Times New Roman"/>
          <w:i/>
          <w:sz w:val="22"/>
          <w:szCs w:val="22"/>
        </w:rPr>
        <w:t xml:space="preserve">», директор </w:t>
      </w:r>
      <w:r w:rsidR="00A20FAB" w:rsidRPr="00092DAC">
        <w:rPr>
          <w:rFonts w:ascii="Times New Roman" w:hAnsi="Times New Roman" w:cs="Times New Roman"/>
          <w:i/>
          <w:sz w:val="22"/>
          <w:szCs w:val="22"/>
        </w:rPr>
        <w:t xml:space="preserve">Гладышев </w:t>
      </w:r>
      <w:proofErr w:type="gramStart"/>
      <w:r w:rsidR="00A20FAB" w:rsidRPr="00092DAC">
        <w:rPr>
          <w:rFonts w:ascii="Times New Roman" w:hAnsi="Times New Roman" w:cs="Times New Roman"/>
          <w:i/>
          <w:sz w:val="22"/>
          <w:szCs w:val="22"/>
        </w:rPr>
        <w:t>А.В.</w:t>
      </w:r>
      <w:r w:rsidR="00E94C86" w:rsidRPr="00092DAC">
        <w:rPr>
          <w:rFonts w:ascii="Times New Roman" w:hAnsi="Times New Roman" w:cs="Times New Roman"/>
          <w:i/>
          <w:sz w:val="22"/>
          <w:szCs w:val="22"/>
        </w:rPr>
        <w:t>.</w:t>
      </w:r>
      <w:proofErr w:type="gramEnd"/>
    </w:p>
    <w:p w:rsidR="00EC6693" w:rsidRPr="00092DAC" w:rsidRDefault="00EC6693" w:rsidP="00EC6693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  <w:lang w:eastAsia="ru-RU"/>
        </w:rPr>
      </w:pPr>
      <w:r w:rsidRPr="00092DAC">
        <w:rPr>
          <w:rFonts w:ascii="Times New Roman" w:eastAsiaTheme="minorEastAsia" w:hAnsi="Times New Roman" w:cs="Times New Roman"/>
          <w:color w:val="auto"/>
          <w:sz w:val="22"/>
          <w:szCs w:val="22"/>
          <w:lang w:eastAsia="ru-RU"/>
        </w:rPr>
        <w:t xml:space="preserve">2.12 </w:t>
      </w:r>
      <w:r w:rsidRPr="00092DAC">
        <w:rPr>
          <w:rFonts w:ascii="Times New Roman" w:eastAsiaTheme="minorEastAsia" w:hAnsi="Times New Roman" w:cs="Times New Roman"/>
          <w:b/>
          <w:color w:val="auto"/>
          <w:sz w:val="22"/>
          <w:szCs w:val="22"/>
          <w:lang w:eastAsia="ru-RU"/>
        </w:rPr>
        <w:t>Информация о возможных финансовых и прочих рисках при осуществлении проекта строительства и мерах по добровольному страхованию</w:t>
      </w:r>
      <w:r w:rsidRPr="00092DAC">
        <w:rPr>
          <w:rFonts w:ascii="Times New Roman" w:eastAsiaTheme="minorEastAsia" w:hAnsi="Times New Roman" w:cs="Times New Roman"/>
          <w:color w:val="auto"/>
          <w:sz w:val="22"/>
          <w:szCs w:val="22"/>
          <w:lang w:eastAsia="ru-RU"/>
        </w:rPr>
        <w:t xml:space="preserve"> </w:t>
      </w:r>
    </w:p>
    <w:p w:rsidR="00EC6693" w:rsidRPr="00092DAC" w:rsidRDefault="00EC6693" w:rsidP="00EC6693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  <w:lang w:eastAsia="ru-RU"/>
        </w:rPr>
      </w:pPr>
      <w:r w:rsidRPr="00092DAC">
        <w:rPr>
          <w:rFonts w:ascii="Times New Roman" w:eastAsiaTheme="minorEastAsia" w:hAnsi="Times New Roman" w:cs="Times New Roman"/>
          <w:color w:val="auto"/>
          <w:sz w:val="22"/>
          <w:szCs w:val="22"/>
          <w:lang w:eastAsia="ru-RU"/>
        </w:rPr>
        <w:t xml:space="preserve">Рыночные риски, связанные с ухудшением общей экономической ситуацией (удорожание стоимости сырья, девальвация национальной валюты, повышение банковской процентной ставки, </w:t>
      </w:r>
      <w:r w:rsidRPr="00092DAC">
        <w:rPr>
          <w:rFonts w:ascii="Times New Roman" w:eastAsiaTheme="minorEastAsia" w:hAnsi="Times New Roman" w:cs="Times New Roman"/>
          <w:color w:val="auto"/>
          <w:sz w:val="22"/>
          <w:szCs w:val="22"/>
          <w:lang w:eastAsia="ru-RU"/>
        </w:rPr>
        <w:lastRenderedPageBreak/>
        <w:t xml:space="preserve">производственные и прочие риски), финансовые и прочие риски при проведении строительных работ, связанных с обстоятельствами непреодолимой силы, в том числе: стихийных бедствий, военных действий любого характера, блокады, решений органов государственной и муниципальной власти, изменений ставок рефинансирования Центрального банка Российской Федерации, изменений налогового законодательства Российской Федерации и других. </w:t>
      </w:r>
    </w:p>
    <w:p w:rsidR="00A20FAB" w:rsidRPr="00092DAC" w:rsidRDefault="00A20FAB" w:rsidP="00A20FAB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092DAC">
        <w:rPr>
          <w:rFonts w:ascii="Times New Roman" w:eastAsiaTheme="minorEastAsia" w:hAnsi="Times New Roman" w:cs="Times New Roman"/>
          <w:b/>
          <w:color w:val="auto"/>
          <w:sz w:val="22"/>
          <w:szCs w:val="22"/>
          <w:lang w:eastAsia="ru-RU"/>
        </w:rPr>
        <w:t xml:space="preserve">2.14. Информация о способе обеспечения исполнения обязательств Застройщика по договору </w:t>
      </w:r>
    </w:p>
    <w:p w:rsidR="00A20FAB" w:rsidRPr="00092DAC" w:rsidRDefault="00A20FAB" w:rsidP="00A20FAB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  <w:lang w:eastAsia="ru-RU"/>
        </w:rPr>
      </w:pPr>
      <w:r w:rsidRPr="00092DAC">
        <w:rPr>
          <w:rFonts w:ascii="Times New Roman" w:eastAsiaTheme="minorEastAsia" w:hAnsi="Times New Roman" w:cs="Times New Roman"/>
          <w:color w:val="auto"/>
          <w:sz w:val="22"/>
          <w:szCs w:val="22"/>
          <w:lang w:eastAsia="ru-RU"/>
        </w:rPr>
        <w:t xml:space="preserve">В соответствии со статьями 13-15 Федерального закона «Об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от 30 декабря 2004 г. №214-ФЗ, в обеспечение исполнения обязательств застройщика (залогодателя) по договору с момента государственной регистрации договора у участников долевого строительства (залогодержателей) считаются находящимися в залоге право аренды предоставленного для строительства (создания) многоквартирного дома и (или) иного объекта недвижимости, в составе которых будут находиться объекты долевого строительства, земельного участка и строящиеся (создаваемые) на этом земельном участке многоквартирный дом и (или) иной объект недвижимости. </w:t>
      </w:r>
    </w:p>
    <w:p w:rsidR="00A20FAB" w:rsidRPr="00092DAC" w:rsidRDefault="00A20FAB" w:rsidP="00A20FAB">
      <w:pPr>
        <w:spacing w:after="0" w:line="240" w:lineRule="auto"/>
        <w:jc w:val="both"/>
        <w:rPr>
          <w:rFonts w:ascii="Times New Roman" w:eastAsiaTheme="minorEastAsia" w:hAnsi="Times New Roman" w:cs="Times New Roman"/>
          <w:lang w:eastAsia="ru-RU"/>
        </w:rPr>
      </w:pPr>
      <w:r w:rsidRPr="00092DAC">
        <w:rPr>
          <w:rFonts w:ascii="Times New Roman" w:eastAsiaTheme="minorEastAsia" w:hAnsi="Times New Roman" w:cs="Times New Roman"/>
          <w:lang w:eastAsia="ru-RU"/>
        </w:rPr>
        <w:t xml:space="preserve">Право аренды земельного участка подтверждается Договором о предоставлении участка в пользование на условиях аренды (договор аренды земельного участка) от 10.07.2015 г. № б/н </w:t>
      </w:r>
    </w:p>
    <w:p w:rsidR="00EC6693" w:rsidRPr="00092DAC" w:rsidRDefault="00EC6693" w:rsidP="00EC6693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lang w:eastAsia="ru-RU"/>
        </w:rPr>
      </w:pPr>
      <w:r w:rsidRPr="00092DAC">
        <w:rPr>
          <w:rFonts w:ascii="Times New Roman" w:eastAsiaTheme="minorEastAsia" w:hAnsi="Times New Roman" w:cs="Times New Roman"/>
          <w:b/>
          <w:lang w:eastAsia="ru-RU"/>
        </w:rPr>
        <w:t>2.13 Способ обеспечения исполнения обязательства Застройщика по договору</w:t>
      </w:r>
    </w:p>
    <w:p w:rsidR="00EC6693" w:rsidRPr="00092DAC" w:rsidRDefault="00EC6693" w:rsidP="00EC6693">
      <w:pPr>
        <w:spacing w:after="0" w:line="240" w:lineRule="auto"/>
        <w:jc w:val="both"/>
        <w:rPr>
          <w:rFonts w:ascii="Times New Roman" w:eastAsiaTheme="minorEastAsia" w:hAnsi="Times New Roman" w:cs="Times New Roman"/>
          <w:lang w:eastAsia="ru-RU"/>
        </w:rPr>
      </w:pPr>
      <w:r w:rsidRPr="00092DAC">
        <w:rPr>
          <w:rFonts w:ascii="Times New Roman" w:eastAsiaTheme="minorEastAsia" w:hAnsi="Times New Roman" w:cs="Times New Roman"/>
          <w:lang w:eastAsia="ru-RU"/>
        </w:rPr>
        <w:t>Заключаются Договора страхования гражданской ответственности за неисполнение либо ненадлежащее исполнение обязательств по передаче жилого помещения по договору участия в долевом строительстве с Обществом с ограниченной ответственностью «</w:t>
      </w:r>
      <w:r w:rsidR="0007503A" w:rsidRPr="00092DAC">
        <w:rPr>
          <w:rFonts w:ascii="Times New Roman" w:eastAsiaTheme="minorEastAsia" w:hAnsi="Times New Roman" w:cs="Times New Roman"/>
          <w:lang w:eastAsia="ru-RU"/>
        </w:rPr>
        <w:t>Региональная страховая компания»</w:t>
      </w:r>
      <w:r w:rsidRPr="00092DAC">
        <w:rPr>
          <w:rFonts w:ascii="Times New Roman" w:eastAsiaTheme="minorEastAsia" w:hAnsi="Times New Roman" w:cs="Times New Roman"/>
          <w:lang w:eastAsia="ru-RU"/>
        </w:rPr>
        <w:t>».</w:t>
      </w:r>
    </w:p>
    <w:p w:rsidR="00EC6693" w:rsidRPr="00092DAC" w:rsidRDefault="00EC6693" w:rsidP="00EC6693">
      <w:pPr>
        <w:spacing w:after="0" w:line="240" w:lineRule="auto"/>
        <w:rPr>
          <w:rFonts w:ascii="Times New Roman" w:eastAsiaTheme="minorEastAsia" w:hAnsi="Times New Roman" w:cs="Times New Roman"/>
          <w:b/>
          <w:lang w:eastAsia="ru-RU"/>
        </w:rPr>
      </w:pPr>
      <w:r w:rsidRPr="00092DAC">
        <w:rPr>
          <w:rFonts w:ascii="Times New Roman" w:eastAsiaTheme="minorEastAsia" w:hAnsi="Times New Roman" w:cs="Times New Roman"/>
          <w:b/>
          <w:lang w:eastAsia="ru-RU"/>
        </w:rPr>
        <w:t>2.14.  Иные договоры и сделки, на основании которых привлекаются денежные средства для строительства жилого дома, за исключением привлечения денежных средств на основании договоров.</w:t>
      </w:r>
    </w:p>
    <w:p w:rsidR="00EC6693" w:rsidRPr="00092DAC" w:rsidRDefault="00EC6693" w:rsidP="00EC6693">
      <w:pPr>
        <w:spacing w:after="0" w:line="240" w:lineRule="auto"/>
        <w:ind w:firstLine="540"/>
        <w:rPr>
          <w:rFonts w:ascii="Times New Roman" w:eastAsiaTheme="minorEastAsia" w:hAnsi="Times New Roman" w:cs="Times New Roman"/>
          <w:lang w:eastAsia="ru-RU"/>
        </w:rPr>
      </w:pPr>
      <w:r w:rsidRPr="00092DAC">
        <w:rPr>
          <w:rFonts w:ascii="Times New Roman" w:eastAsiaTheme="minorEastAsia" w:hAnsi="Times New Roman" w:cs="Times New Roman"/>
          <w:lang w:eastAsia="ru-RU"/>
        </w:rPr>
        <w:t>Иных договоров и сделок не имеется.</w:t>
      </w:r>
    </w:p>
    <w:p w:rsidR="0007503A" w:rsidRPr="00092DAC" w:rsidRDefault="0007503A" w:rsidP="0007503A">
      <w:pPr>
        <w:pStyle w:val="Default"/>
        <w:jc w:val="both"/>
        <w:rPr>
          <w:rFonts w:ascii="Times New Roman" w:eastAsiaTheme="minorEastAsia" w:hAnsi="Times New Roman" w:cs="Times New Roman"/>
          <w:b/>
          <w:color w:val="auto"/>
          <w:sz w:val="22"/>
          <w:szCs w:val="22"/>
          <w:lang w:eastAsia="ru-RU"/>
        </w:rPr>
      </w:pPr>
      <w:r w:rsidRPr="00092DAC">
        <w:rPr>
          <w:rFonts w:ascii="Times New Roman" w:eastAsiaTheme="minorEastAsia" w:hAnsi="Times New Roman" w:cs="Times New Roman"/>
          <w:b/>
          <w:color w:val="auto"/>
          <w:sz w:val="22"/>
          <w:szCs w:val="22"/>
          <w:lang w:eastAsia="ru-RU"/>
        </w:rPr>
        <w:t xml:space="preserve">2.15. Информация о планируемой стоимости строительства многоквартирного дома </w:t>
      </w:r>
    </w:p>
    <w:p w:rsidR="00E70B8C" w:rsidRPr="00092DAC" w:rsidRDefault="0007503A" w:rsidP="0007503A">
      <w:pPr>
        <w:spacing w:after="0"/>
        <w:jc w:val="both"/>
        <w:rPr>
          <w:rFonts w:ascii="Times New Roman" w:eastAsiaTheme="minorEastAsia" w:hAnsi="Times New Roman" w:cs="Times New Roman"/>
          <w:lang w:eastAsia="ru-RU"/>
        </w:rPr>
      </w:pPr>
      <w:r w:rsidRPr="00092DAC">
        <w:rPr>
          <w:rFonts w:ascii="Times New Roman" w:eastAsiaTheme="minorEastAsia" w:hAnsi="Times New Roman" w:cs="Times New Roman"/>
          <w:b/>
          <w:lang w:eastAsia="ru-RU"/>
        </w:rPr>
        <w:t xml:space="preserve">            </w:t>
      </w:r>
      <w:r w:rsidRPr="00092DAC">
        <w:rPr>
          <w:rFonts w:ascii="Times New Roman" w:eastAsiaTheme="minorEastAsia" w:hAnsi="Times New Roman" w:cs="Times New Roman"/>
          <w:lang w:eastAsia="ru-RU"/>
        </w:rPr>
        <w:t>195 732 000р.</w:t>
      </w:r>
    </w:p>
    <w:p w:rsidR="0007503A" w:rsidRPr="00092DAC" w:rsidRDefault="0007503A" w:rsidP="0007503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lang w:eastAsia="ru-RU"/>
        </w:rPr>
      </w:pPr>
      <w:r w:rsidRPr="00092DAC">
        <w:rPr>
          <w:rFonts w:ascii="Times New Roman" w:eastAsiaTheme="minorEastAsia" w:hAnsi="Times New Roman" w:cs="Times New Roman"/>
          <w:b/>
          <w:lang w:eastAsia="ru-RU"/>
        </w:rPr>
        <w:t>2.16. Планируемый срок передачи Застройщиком объекта долевого строительства участникам долевого строительства</w:t>
      </w:r>
    </w:p>
    <w:p w:rsidR="0007503A" w:rsidRPr="00092DAC" w:rsidRDefault="0007503A" w:rsidP="0007503A">
      <w:pPr>
        <w:spacing w:after="0" w:line="240" w:lineRule="auto"/>
        <w:jc w:val="both"/>
        <w:rPr>
          <w:rFonts w:ascii="Times New Roman" w:eastAsiaTheme="minorEastAsia" w:hAnsi="Times New Roman" w:cs="Times New Roman"/>
          <w:lang w:eastAsia="ru-RU"/>
        </w:rPr>
      </w:pPr>
      <w:r w:rsidRPr="00092DAC">
        <w:rPr>
          <w:rFonts w:ascii="Times New Roman" w:eastAsiaTheme="minorEastAsia" w:hAnsi="Times New Roman" w:cs="Times New Roman"/>
          <w:lang w:eastAsia="ru-RU"/>
        </w:rPr>
        <w:t xml:space="preserve">            I квартал 2019 года</w:t>
      </w:r>
    </w:p>
    <w:p w:rsidR="008776B0" w:rsidRPr="00092DAC" w:rsidRDefault="008776B0" w:rsidP="008776B0">
      <w:pPr>
        <w:spacing w:after="0"/>
        <w:jc w:val="both"/>
        <w:rPr>
          <w:rFonts w:ascii="Times New Roman" w:eastAsiaTheme="minorEastAsia" w:hAnsi="Times New Roman" w:cs="Times New Roman"/>
          <w:b/>
          <w:lang w:eastAsia="ru-RU"/>
        </w:rPr>
      </w:pPr>
      <w:r w:rsidRPr="00092DAC">
        <w:rPr>
          <w:rFonts w:ascii="Times New Roman" w:eastAsiaTheme="minorEastAsia" w:hAnsi="Times New Roman" w:cs="Times New Roman"/>
          <w:b/>
          <w:lang w:eastAsia="ru-RU"/>
        </w:rPr>
        <w:t>2.17 О виде лицензируемой деятельности, номере лицензии, сроке её действия, об органе, её выдавшей</w:t>
      </w:r>
    </w:p>
    <w:p w:rsidR="008776B0" w:rsidRPr="00092DAC" w:rsidRDefault="008776B0" w:rsidP="008776B0">
      <w:pPr>
        <w:spacing w:after="0"/>
        <w:jc w:val="both"/>
        <w:rPr>
          <w:rFonts w:ascii="Times New Roman" w:eastAsiaTheme="minorEastAsia" w:hAnsi="Times New Roman" w:cs="Times New Roman"/>
          <w:lang w:eastAsia="ru-RU"/>
        </w:rPr>
      </w:pPr>
      <w:r w:rsidRPr="00092DAC">
        <w:rPr>
          <w:rFonts w:ascii="Times New Roman" w:eastAsiaTheme="minorEastAsia" w:hAnsi="Times New Roman" w:cs="Times New Roman"/>
          <w:lang w:eastAsia="ru-RU"/>
        </w:rPr>
        <w:t xml:space="preserve">            Отсутствует</w:t>
      </w:r>
    </w:p>
    <w:p w:rsidR="00A20FAB" w:rsidRPr="00092DAC" w:rsidRDefault="00A20FAB">
      <w:pPr>
        <w:jc w:val="both"/>
        <w:rPr>
          <w:rFonts w:ascii="Times New Roman" w:eastAsiaTheme="minorEastAsia" w:hAnsi="Times New Roman" w:cs="Times New Roman"/>
          <w:lang w:eastAsia="ru-RU"/>
        </w:rPr>
      </w:pPr>
    </w:p>
    <w:p w:rsidR="00A20FAB" w:rsidRPr="00092DAC" w:rsidRDefault="00A20FAB" w:rsidP="00A20FAB">
      <w:pPr>
        <w:ind w:firstLine="540"/>
        <w:jc w:val="both"/>
        <w:rPr>
          <w:rFonts w:ascii="Times New Roman" w:hAnsi="Times New Roman" w:cs="Times New Roman"/>
          <w:color w:val="FF0000"/>
        </w:rPr>
      </w:pPr>
      <w:r w:rsidRPr="00092DAC">
        <w:rPr>
          <w:rFonts w:ascii="Times New Roman" w:hAnsi="Times New Roman" w:cs="Times New Roman"/>
        </w:rPr>
        <w:t xml:space="preserve">Настоящая проектная декларация объекта капитального строительства многоквартирного жилого дома опубликована в сети «Интернет» на сайте: </w:t>
      </w:r>
      <w:proofErr w:type="spellStart"/>
      <w:r w:rsidR="008776B0" w:rsidRPr="00092DAC">
        <w:rPr>
          <w:rFonts w:ascii="Times New Roman" w:hAnsi="Times New Roman" w:cs="Times New Roman"/>
          <w:lang w:val="en-US"/>
        </w:rPr>
        <w:t>arhinvest</w:t>
      </w:r>
      <w:proofErr w:type="spellEnd"/>
      <w:r w:rsidR="008776B0" w:rsidRPr="00092DAC">
        <w:rPr>
          <w:rFonts w:ascii="Times New Roman" w:hAnsi="Times New Roman" w:cs="Times New Roman"/>
        </w:rPr>
        <w:t>.</w:t>
      </w:r>
      <w:proofErr w:type="spellStart"/>
      <w:r w:rsidR="008776B0" w:rsidRPr="00092DAC">
        <w:rPr>
          <w:rFonts w:ascii="Times New Roman" w:hAnsi="Times New Roman" w:cs="Times New Roman"/>
          <w:lang w:val="en-US"/>
        </w:rPr>
        <w:t>rf</w:t>
      </w:r>
      <w:proofErr w:type="spellEnd"/>
    </w:p>
    <w:p w:rsidR="00A20FAB" w:rsidRDefault="00A20FAB">
      <w:pPr>
        <w:jc w:val="both"/>
      </w:pPr>
    </w:p>
    <w:p w:rsidR="00A20FAB" w:rsidRDefault="00A20FAB">
      <w:pPr>
        <w:jc w:val="both"/>
      </w:pPr>
    </w:p>
    <w:p w:rsidR="00A20FAB" w:rsidRPr="00DD13F6" w:rsidRDefault="00DD13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 </w:t>
      </w:r>
      <w:r w:rsidR="008776B0" w:rsidRPr="00DD13F6">
        <w:rPr>
          <w:rFonts w:ascii="Times New Roman" w:hAnsi="Times New Roman" w:cs="Times New Roman"/>
          <w:sz w:val="24"/>
          <w:szCs w:val="24"/>
        </w:rPr>
        <w:t>ООО «</w:t>
      </w:r>
      <w:proofErr w:type="spellStart"/>
      <w:proofErr w:type="gramStart"/>
      <w:r w:rsidR="00A20FAB" w:rsidRPr="00DD13F6">
        <w:rPr>
          <w:rFonts w:ascii="Times New Roman" w:hAnsi="Times New Roman" w:cs="Times New Roman"/>
          <w:sz w:val="24"/>
          <w:szCs w:val="24"/>
        </w:rPr>
        <w:t>АрхИ</w:t>
      </w:r>
      <w:r>
        <w:rPr>
          <w:rFonts w:ascii="Times New Roman" w:hAnsi="Times New Roman" w:cs="Times New Roman"/>
          <w:sz w:val="24"/>
          <w:szCs w:val="24"/>
        </w:rPr>
        <w:t>нвест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20FAB" w:rsidRPr="00DD13F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810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20FAB" w:rsidRPr="00DD13F6">
        <w:rPr>
          <w:rFonts w:ascii="Times New Roman" w:hAnsi="Times New Roman" w:cs="Times New Roman"/>
          <w:sz w:val="24"/>
          <w:szCs w:val="24"/>
        </w:rPr>
        <w:t>______________</w:t>
      </w:r>
      <w:r w:rsidR="006810FF">
        <w:rPr>
          <w:rFonts w:ascii="Times New Roman" w:hAnsi="Times New Roman" w:cs="Times New Roman"/>
          <w:sz w:val="24"/>
          <w:szCs w:val="24"/>
        </w:rPr>
        <w:t xml:space="preserve">Д.В. </w:t>
      </w:r>
      <w:proofErr w:type="spellStart"/>
      <w:r w:rsidR="006810FF">
        <w:rPr>
          <w:rFonts w:ascii="Times New Roman" w:hAnsi="Times New Roman" w:cs="Times New Roman"/>
          <w:sz w:val="24"/>
          <w:szCs w:val="24"/>
        </w:rPr>
        <w:t>Варлачев</w:t>
      </w:r>
      <w:proofErr w:type="spellEnd"/>
    </w:p>
    <w:sectPr w:rsidR="00A20FAB" w:rsidRPr="00DD13F6" w:rsidSect="00681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88"/>
    <w:rsid w:val="00034261"/>
    <w:rsid w:val="00042216"/>
    <w:rsid w:val="0007503A"/>
    <w:rsid w:val="00092DAC"/>
    <w:rsid w:val="00117C3B"/>
    <w:rsid w:val="001206CB"/>
    <w:rsid w:val="00130BF8"/>
    <w:rsid w:val="00176A2C"/>
    <w:rsid w:val="001E4BE0"/>
    <w:rsid w:val="002E7875"/>
    <w:rsid w:val="00311BD4"/>
    <w:rsid w:val="003A7645"/>
    <w:rsid w:val="003E2FEB"/>
    <w:rsid w:val="005437F7"/>
    <w:rsid w:val="006678E6"/>
    <w:rsid w:val="006810FF"/>
    <w:rsid w:val="006D6965"/>
    <w:rsid w:val="006E6591"/>
    <w:rsid w:val="00724A12"/>
    <w:rsid w:val="00767B7A"/>
    <w:rsid w:val="00770868"/>
    <w:rsid w:val="007F6A51"/>
    <w:rsid w:val="008776B0"/>
    <w:rsid w:val="009B1088"/>
    <w:rsid w:val="00A20FAB"/>
    <w:rsid w:val="00AC415A"/>
    <w:rsid w:val="00AF0C40"/>
    <w:rsid w:val="00B147BC"/>
    <w:rsid w:val="00BC559A"/>
    <w:rsid w:val="00C23682"/>
    <w:rsid w:val="00C5177F"/>
    <w:rsid w:val="00C7167A"/>
    <w:rsid w:val="00C766AB"/>
    <w:rsid w:val="00CF258F"/>
    <w:rsid w:val="00DD13F6"/>
    <w:rsid w:val="00E307C2"/>
    <w:rsid w:val="00E70B8C"/>
    <w:rsid w:val="00E94C86"/>
    <w:rsid w:val="00EC6693"/>
    <w:rsid w:val="00F2735E"/>
    <w:rsid w:val="00F54623"/>
    <w:rsid w:val="00FA3126"/>
    <w:rsid w:val="00FD4CD8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F9B150A-1589-4D0A-A13F-497FA838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9B108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9B108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styleId="a3">
    <w:name w:val="header"/>
    <w:basedOn w:val="a"/>
    <w:link w:val="a4"/>
    <w:rsid w:val="003A764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3A76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724A1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117C3B"/>
  </w:style>
  <w:style w:type="paragraph" w:customStyle="1" w:styleId="Default">
    <w:name w:val="Default"/>
    <w:rsid w:val="00EC66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81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810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3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AutoCad</cp:lastModifiedBy>
  <cp:revision>1</cp:revision>
  <cp:lastPrinted>2016-11-23T12:40:00Z</cp:lastPrinted>
  <dcterms:created xsi:type="dcterms:W3CDTF">2014-02-24T12:19:00Z</dcterms:created>
  <dcterms:modified xsi:type="dcterms:W3CDTF">2016-11-24T08:07:00Z</dcterms:modified>
</cp:coreProperties>
</file>