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2400"/>
        <w:jc w:val="center"/>
      </w:pPr>
      <w:r>
        <w:rPr>
          <w:rFonts w:ascii="Arial" w:cs="Arial" w:eastAsia="Arial" w:hAnsi="Arial"/>
          <w:b/>
          <w:bCs/>
          <w:color w:val="000000"/>
          <w:sz w:val="32"/>
          <w:szCs w:val="32"/>
        </w:rPr>
        <w:t xml:space="preserve">SUMMITHUB: A REAL ESTATE MANAGEMENT SYSTEM</w:t>
      </w:r>
    </w:p>
    <w:p>
      <w:pPr>
        <w:jc w:val="center"/>
      </w:pPr>
      <w:r>
        <w:rPr>
          <w:rFonts w:ascii="Arial" w:cs="Arial" w:eastAsia="Arial" w:hAnsi="Arial"/>
          <w:color w:val="000000"/>
          <w:sz w:val="24"/>
          <w:szCs w:val="24"/>
        </w:rPr>
        <w:t xml:space="preserve">Project Documentation</w:t>
      </w:r>
    </w:p>
    <w:p>
      <w:pPr>
        <w:pStyle w:val="Heading1"/>
        <w:spacing w:after="200" w:before="400"/>
      </w:pPr>
      <w:r>
        <w:t xml:space="preserve">Chapter 1: INTRODUCTION</w:t>
      </w:r>
    </w:p>
    <w:p>
      <w:pPr>
        <w:pStyle w:val="Heading2"/>
      </w:pPr>
      <w:r>
        <w:t xml:space="preserve">1.1 Project Overview</w:t>
      </w:r>
    </w:p>
    <w:p>
      <w:pPr>
        <w:jc w:val="both"/>
      </w:pPr>
      <w:r>
        <w:rPr>
          <w:rFonts w:ascii="Arial" w:cs="Arial" w:eastAsia="Arial" w:hAnsi="Arial"/>
          <w:color w:val="000000"/>
          <w:sz w:val="24"/>
          <w:szCs w:val="24"/>
        </w:rPr>
        <w:t xml:space="preserve">SummitHub is a comprehensive Real Estate Management System (RSMS) designed to bridge the gap between property owners, agents, and potential buyers. The system provides a centralized platform for listing properties, managing inquiries, and facilitating real estate transactions in a secure and efficient manner.</w:t>
      </w:r>
    </w:p>
    <w:p>
      <w:pPr>
        <w:pStyle w:val="Heading2"/>
      </w:pPr>
      <w:r>
        <w:t xml:space="preserve">1.2 Project Objectives</w:t>
      </w:r>
    </w:p>
    <w:p>
      <w:pPr>
        <w:jc w:val="both"/>
      </w:pPr>
      <w:r>
        <w:rPr>
          <w:rFonts w:ascii="Arial" w:cs="Arial" w:eastAsia="Arial" w:hAnsi="Arial"/>
          <w:color w:val="000000"/>
          <w:sz w:val="24"/>
          <w:szCs w:val="24"/>
        </w:rPr>
        <w:t xml:space="preserve">The primary objectives of the SummitHub system are to provide a user-friendly interface for property listings, ensure transparency in property negotiations through a dedicated inquiry system, and offer robust administrative tools for property moderation and user management.</w:t>
      </w:r>
    </w:p>
    <w:p>
      <w:pPr>
        <w:pStyle w:val="Heading2"/>
      </w:pPr>
      <w:r>
        <w:t xml:space="preserve">1.3 Target Audience</w:t>
      </w:r>
    </w:p>
    <w:p>
      <w:pPr>
        <w:jc w:val="both"/>
      </w:pPr>
      <w:r>
        <w:rPr>
          <w:rFonts w:ascii="Arial" w:cs="Arial" w:eastAsia="Arial" w:hAnsi="Arial"/>
          <w:color w:val="000000"/>
          <w:sz w:val="24"/>
          <w:szCs w:val="24"/>
        </w:rPr>
        <w:t xml:space="preserve">The target audience includes property sellers looking to list their assets, buyers searching for real estate opportunities, and administrative staff who manage the platform's integrity and user interactions.</w:t>
      </w:r>
    </w:p>
    <w:p>
      <w:pPr>
        <w:pStyle w:val="Heading1"/>
        <w:spacing w:after="200" w:before="400"/>
      </w:pPr>
      <w:r>
        <w:t xml:space="preserve">Chapter 2: SYSTEM ANALYSIS</w:t>
      </w:r>
    </w:p>
    <w:p>
      <w:pPr>
        <w:pStyle w:val="Heading2"/>
      </w:pPr>
      <w:r>
        <w:t xml:space="preserve">2.1 Functional Requirements</w:t>
      </w:r>
    </w:p>
    <w:p>
      <w:pPr>
        <w:jc w:val="both"/>
      </w:pPr>
      <w:r>
        <w:rPr>
          <w:rFonts w:ascii="Arial" w:cs="Arial" w:eastAsia="Arial" w:hAnsi="Arial"/>
          <w:color w:val="000000"/>
          <w:sz w:val="24"/>
          <w:szCs w:val="24"/>
        </w:rPr>
        <w:t xml:space="preserve">The system supports several key functional requirements: (1) Role-based authentication (Admin, Staff, Seller, Buyer), (2) Property listing management with image uploads, (3) Moderation workflow for property approval, (4) Real-time inquiry system between buyers and sellers, and (5) Transaction tracking for finalized deals.</w:t>
      </w:r>
    </w:p>
    <w:p>
      <w:pPr>
        <w:pStyle w:val="Heading2"/>
      </w:pPr>
      <w:r>
        <w:t xml:space="preserve">2.2 Non-Functional Requirements</w:t>
      </w:r>
    </w:p>
    <w:p>
      <w:pPr>
        <w:jc w:val="both"/>
      </w:pPr>
      <w:r>
        <w:rPr>
          <w:rFonts w:ascii="Arial" w:cs="Arial" w:eastAsia="Arial" w:hAnsi="Arial"/>
          <w:color w:val="000000"/>
          <w:sz w:val="24"/>
          <w:szCs w:val="24"/>
        </w:rPr>
        <w:t xml:space="preserve">Non-functional requirements include high availability of the platform, data integrity for financial transactions, responsive UI design for mobile and desktop access, and secure handling of user personal information.</w:t>
      </w:r>
    </w:p>
    <w:p>
      <w:pPr>
        <w:pStyle w:val="Heading2"/>
      </w:pPr>
      <w:r>
        <w:t xml:space="preserve">2.3 Technical Feasibility</w:t>
      </w:r>
    </w:p>
    <w:p>
      <w:pPr>
        <w:jc w:val="both"/>
      </w:pPr>
      <w:r>
        <w:rPr>
          <w:rFonts w:ascii="Arial" w:cs="Arial" w:eastAsia="Arial" w:hAnsi="Arial"/>
          <w:color w:val="000000"/>
          <w:sz w:val="24"/>
          <w:szCs w:val="24"/>
        </w:rPr>
        <w:t xml:space="preserve">SummitHub is built using the Laravel 12 framework, leveraging its robust MVC architecture and security features. The frontend utilizes Tailwind CSS for a modern aesthetic, and the database is managed via MySQL, ensuring scalability and performance.</w:t>
      </w:r>
    </w:p>
    <w:p>
      <w:pPr>
        <w:pStyle w:val="Heading1"/>
        <w:spacing w:after="200" w:before="400"/>
      </w:pPr>
      <w:r>
        <w:t xml:space="preserve">Chapter 3: SYSTEM DESIGN</w:t>
      </w:r>
    </w:p>
    <w:p>
      <w:pPr>
        <w:pStyle w:val="Heading2"/>
      </w:pPr>
      <w:r>
        <w:t xml:space="preserve">3.1 Entity Relationship Diagram (ERD)</w:t>
      </w:r>
    </w:p>
    <w:p>
      <w:pPr>
        <w:jc w:val="center"/>
      </w:pPr>
      <w:r>
        <w:t xml:space="preserve">[INSERT ERD IMAGE HERE]</w:t>
      </w:r>
    </w:p>
    <w:p>
      <w:pPr>
        <w:pStyle w:val="Heading2"/>
      </w:pPr>
      <w:r>
        <w:t xml:space="preserve">3.2 System Architecture</w:t>
      </w:r>
    </w:p>
    <w:p>
      <w:pPr>
        <w:jc w:val="both"/>
      </w:pPr>
      <w:r>
        <w:rPr>
          <w:rFonts w:ascii="Arial" w:cs="Arial" w:eastAsia="Arial" w:hAnsi="Arial"/>
          <w:color w:val="000000"/>
          <w:sz w:val="24"/>
          <w:szCs w:val="24"/>
        </w:rPr>
        <w:t xml:space="preserve">The system follows a standard web architecture with a Model-View-Controller (MVC) pattern. The Model handles data logic via Eloquent ORM, the View renders Blade templates for the user interface, and the Controller manages the flow of data between the two.</w:t>
      </w:r>
    </w:p>
    <w:p>
      <w:pPr>
        <w:pStyle w:val="Heading1"/>
        <w:spacing w:after="200" w:before="400"/>
      </w:pPr>
      <w:r>
        <w:t xml:space="preserve">Chapter 4: IMPLEMENTATION</w:t>
      </w:r>
    </w:p>
    <w:p>
      <w:pPr>
        <w:pStyle w:val="Heading2"/>
      </w:pPr>
      <w:r>
        <w:t xml:space="preserve">4.1 User Interface Screenshots</w:t>
      </w:r>
    </w:p>
    <w:p>
      <w:pPr>
        <w:jc w:val="both"/>
      </w:pPr>
      <w:r>
        <w:rPr>
          <w:rFonts w:ascii="Arial" w:cs="Arial" w:eastAsia="Arial" w:hAnsi="Arial"/>
          <w:color w:val="000000"/>
          <w:sz w:val="24"/>
          <w:szCs w:val="24"/>
        </w:rPr>
        <w:t xml:space="preserve">The implementation features a modern dashboard for all user types, an intuitive property browsing interface, and a streamlined property submission form. Screenshots of the Home page, Property Details, and Seller Dashboard showcase the system's focus on user experience.</w:t>
      </w:r>
    </w:p>
    <w:p>
      <w:pPr>
        <w:pStyle w:val="Heading2"/>
      </w:pPr>
      <w:r>
        <w:t xml:space="preserve">4.2 Feature Highlights</w:t>
      </w:r>
    </w:p>
    <w:p>
      <w:pPr>
        <w:jc w:val="both"/>
      </w:pPr>
      <w:r>
        <w:rPr>
          <w:rFonts w:ascii="Arial" w:cs="Arial" w:eastAsia="Arial" w:hAnsi="Arial"/>
          <w:color w:val="000000"/>
          <w:sz w:val="24"/>
          <w:szCs w:val="24"/>
        </w:rPr>
        <w:t xml:space="preserve">Key features include automated email notifications for inquiries, a secure moderation queue for admins to review listings, and a dynamic search filter allowing users to find properties by price, location, and type.</w:t>
      </w:r>
    </w:p>
    <w:p>
      <w:pPr>
        <w:pStyle w:val="Heading1"/>
        <w:spacing w:after="200" w:before="400"/>
      </w:pPr>
      <w:r>
        <w:t xml:space="preserve">Chapter 5: CONCLUSION</w:t>
      </w:r>
    </w:p>
    <w:p>
      <w:pPr>
        <w:jc w:val="both"/>
      </w:pPr>
      <w:r>
        <w:rPr>
          <w:rFonts w:ascii="Arial" w:cs="Arial" w:eastAsia="Arial" w:hAnsi="Arial"/>
          <w:color w:val="000000"/>
          <w:sz w:val="24"/>
          <w:szCs w:val="24"/>
        </w:rPr>
        <w:t xml:space="preserve">SummitHub successfully addresses the needs of the modern real estate market by providing a professional, secure, and easy-to-use platform. The system's architecture ensures that it can grow with the user base, adding more features as required.</w:t>
      </w:r>
    </w:p>
    <w:p>
      <w:pPr>
        <w:pStyle w:val="Heading1"/>
        <w:spacing w:after="200" w:before="400"/>
      </w:pPr>
      <w:r>
        <w:t xml:space="preserve">Appendix: GANTT CHART</w:t>
      </w:r>
    </w:p>
    <w:p>
      <w:pPr>
        <w:jc w:val="center"/>
      </w:pPr>
      <w:r>
        <w:t xml:space="preserve">[INSERT GANTT CHART IMAGE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Arial" w:cs="Arial" w:eastAsia="Arial" w:hAnsi="Arial"/>
      <w:b/>
      <w:bCs/>
      <w:color w:val="000000"/>
      <w:sz w:val="28"/>
      <w:szCs w:val="28"/>
    </w:rPr>
  </w:style>
  <w:style w:type="paragraph" w:styleId="Heading2">
    <w:name w:val="Heading 2"/>
    <w:basedOn w:val="Normal"/>
    <w:next w:val="Normal"/>
    <w:qFormat/>
    <w:pPr>
      <w:spacing w:after="100" w:before="200"/>
    </w:pPr>
    <w:rPr>
      <w:rFonts w:ascii="Arial" w:cs="Arial" w:eastAsia="Arial" w:hAnsi="Arial"/>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2026-04-30T12:45:55.446Z</dcterms:created>
  <dcterms:modified xsi:type="dcterms:W3CDTF">2026-04-30T12:45:55.448Z</dcterms:modified>
</cp:coreProperties>
</file>

<file path=docProps/custom.xml><?xml version="1.0" encoding="utf-8"?>
<Properties xmlns="http://schemas.openxmlformats.org/officeDocument/2006/custom-properties" xmlns:vt="http://schemas.openxmlformats.org/officeDocument/2006/docPropsVTypes"/>
</file>