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25C3" w:rsidRDefault="00484737">
      <w:pPr>
        <w:jc w:val="both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margin">
              <wp:posOffset>1971675</wp:posOffset>
            </wp:positionH>
            <wp:positionV relativeFrom="paragraph">
              <wp:posOffset>-344170</wp:posOffset>
            </wp:positionV>
            <wp:extent cx="2000250" cy="1352550"/>
            <wp:effectExtent l="0" t="0" r="0" b="0"/>
            <wp:wrapSquare wrapText="bothSides"/>
            <wp:docPr id="2" name="Picture 2" descr="C:\Users\NOBLET~1\AppData\Local\Temp\ksohtml\wps163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NOBLET~1\AppData\Local\Temp\ksohtml\wps163D.t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5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D25C3" w:rsidRDefault="0048473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FD25C3" w:rsidRDefault="0048473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FD25C3" w:rsidRDefault="0048473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FD25C3" w:rsidRDefault="0048473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FD25C3" w:rsidRDefault="0048473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FD25C3" w:rsidRDefault="0048473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FD25C3" w:rsidRDefault="0048473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FD25C3" w:rsidRDefault="00484737">
      <w:pPr>
        <w:jc w:val="center"/>
        <w:rPr>
          <w:rFonts w:ascii="Times New Roman" w:eastAsia="Times New Roman" w:hAnsi="Times New Roman"/>
        </w:rPr>
      </w:pPr>
      <w:r>
        <w:rPr>
          <w:rFonts w:ascii="Comic Sans MS" w:eastAsia="Times New Roman" w:hAnsi="Comic Sans MS"/>
          <w:b/>
          <w:bCs/>
          <w:color w:val="000000"/>
          <w:sz w:val="22"/>
          <w:szCs w:val="22"/>
        </w:rPr>
        <w:t>INTERNATIONAL PSYCHOMETRIC CENTRE</w:t>
      </w:r>
    </w:p>
    <w:p w:rsidR="00FD25C3" w:rsidRDefault="00484737">
      <w:pPr>
        <w:jc w:val="center"/>
        <w:rPr>
          <w:rFonts w:ascii="Comic Sans MS" w:eastAsia="Times New Roman" w:hAnsi="Comic Sans MS"/>
          <w:b/>
          <w:bCs/>
          <w:color w:val="000000"/>
          <w:sz w:val="22"/>
          <w:szCs w:val="22"/>
        </w:rPr>
      </w:pPr>
      <w:r>
        <w:rPr>
          <w:rFonts w:ascii="Comic Sans MS" w:eastAsia="Times New Roman" w:hAnsi="Comic Sans MS"/>
          <w:b/>
          <w:bCs/>
          <w:color w:val="000000"/>
          <w:sz w:val="22"/>
          <w:szCs w:val="22"/>
        </w:rPr>
        <w:t xml:space="preserve">TIME TABLE FOR PSYCHOMETRIC COURSE GNS </w:t>
      </w:r>
      <w:r>
        <w:rPr>
          <w:rFonts w:ascii="Comic Sans MS" w:eastAsia="Times New Roman" w:hAnsi="Comic Sans MS"/>
          <w:b/>
          <w:bCs/>
          <w:color w:val="000000"/>
          <w:sz w:val="22"/>
          <w:szCs w:val="22"/>
        </w:rPr>
        <w:t>3</w:t>
      </w:r>
      <w:r>
        <w:rPr>
          <w:rFonts w:ascii="Comic Sans MS" w:eastAsia="Times New Roman" w:hAnsi="Comic Sans MS"/>
          <w:b/>
          <w:bCs/>
          <w:color w:val="000000"/>
          <w:sz w:val="22"/>
          <w:szCs w:val="22"/>
        </w:rPr>
        <w:t xml:space="preserve">06 </w:t>
      </w:r>
    </w:p>
    <w:p w:rsidR="00FD25C3" w:rsidRDefault="00484737">
      <w:pPr>
        <w:jc w:val="center"/>
        <w:rPr>
          <w:rFonts w:ascii="Comic Sans MS" w:hAnsi="Comic Sans MS"/>
          <w:b/>
          <w:bCs/>
          <w:color w:val="000000"/>
        </w:rPr>
      </w:pPr>
      <w:r>
        <w:rPr>
          <w:rFonts w:ascii="Comic Sans MS" w:hAnsi="Comic Sans MS"/>
          <w:b/>
          <w:bCs/>
          <w:color w:val="000000"/>
        </w:rPr>
        <w:t>For</w:t>
      </w:r>
    </w:p>
    <w:p w:rsidR="00FD25C3" w:rsidRDefault="00484737">
      <w:pPr>
        <w:rPr>
          <w:rFonts w:ascii="Times New Roman" w:eastAsia="Times New Roman" w:hAnsi="Times New Roman"/>
        </w:rPr>
      </w:pPr>
      <w:r>
        <w:rPr>
          <w:rFonts w:ascii="Comic Sans MS" w:hAnsi="Comic Sans MS"/>
          <w:b/>
          <w:bCs/>
          <w:color w:val="000000"/>
        </w:rPr>
        <w:t xml:space="preserve">                       </w:t>
      </w:r>
      <w:r>
        <w:rPr>
          <w:rFonts w:ascii="Comic Sans MS" w:hAnsi="Comic Sans MS"/>
          <w:b/>
          <w:bCs/>
          <w:color w:val="000000"/>
        </w:rPr>
        <w:t xml:space="preserve">The </w:t>
      </w:r>
      <w:r>
        <w:rPr>
          <w:rFonts w:ascii="Comic Sans MS" w:hAnsi="Comic Sans MS"/>
          <w:b/>
          <w:bCs/>
          <w:color w:val="000000"/>
        </w:rPr>
        <w:t>Polytechnic</w:t>
      </w:r>
      <w:r>
        <w:rPr>
          <w:rFonts w:ascii="Comic Sans MS" w:hAnsi="Comic Sans MS"/>
          <w:b/>
          <w:bCs/>
          <w:color w:val="000000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</w:rPr>
        <w:t>Ibadan</w:t>
      </w:r>
      <w:r>
        <w:rPr>
          <w:rFonts w:ascii="Comic Sans MS" w:hAnsi="Comic Sans MS"/>
          <w:b/>
          <w:bCs/>
          <w:color w:val="000000"/>
        </w:rPr>
        <w:t>,</w:t>
      </w:r>
      <w:r>
        <w:rPr>
          <w:rFonts w:ascii="Comic Sans MS" w:hAnsi="Comic Sans MS"/>
          <w:b/>
          <w:bCs/>
          <w:color w:val="000000"/>
        </w:rPr>
        <w:t>Ibadan</w:t>
      </w:r>
      <w:proofErr w:type="spellEnd"/>
    </w:p>
    <w:p w:rsidR="00FD25C3" w:rsidRDefault="00484737">
      <w:pPr>
        <w:rPr>
          <w:rFonts w:ascii="Comic Sans MS" w:eastAsia="Times New Roman" w:hAnsi="Comic Sans MS"/>
          <w:b/>
          <w:bCs/>
          <w:color w:val="000000"/>
          <w:sz w:val="22"/>
          <w:szCs w:val="22"/>
        </w:rPr>
      </w:pPr>
      <w:r>
        <w:rPr>
          <w:rFonts w:ascii="Comic Sans MS" w:eastAsia="Times New Roman" w:hAnsi="Comic Sans MS"/>
          <w:b/>
          <w:bCs/>
          <w:color w:val="000000"/>
          <w:sz w:val="22"/>
          <w:szCs w:val="22"/>
        </w:rPr>
        <w:t xml:space="preserve">                       Course starts </w:t>
      </w:r>
      <w:r>
        <w:rPr>
          <w:rFonts w:ascii="Comic Sans MS" w:eastAsia="Times New Roman" w:hAnsi="Comic Sans MS"/>
          <w:b/>
          <w:bCs/>
          <w:color w:val="000000"/>
          <w:sz w:val="22"/>
          <w:szCs w:val="22"/>
        </w:rPr>
        <w:t xml:space="preserve"> January 3rd</w:t>
      </w:r>
      <w:r>
        <w:rPr>
          <w:rFonts w:ascii="Comic Sans MS" w:eastAsia="Times New Roman" w:hAnsi="Comic Sans MS"/>
          <w:b/>
          <w:bCs/>
          <w:color w:val="000000"/>
          <w:sz w:val="22"/>
          <w:szCs w:val="22"/>
        </w:rPr>
        <w:t>, 202</w:t>
      </w:r>
      <w:r>
        <w:rPr>
          <w:rFonts w:ascii="Comic Sans MS" w:eastAsia="Times New Roman" w:hAnsi="Comic Sans MS"/>
          <w:b/>
          <w:bCs/>
          <w:color w:val="000000"/>
          <w:sz w:val="22"/>
          <w:szCs w:val="22"/>
        </w:rPr>
        <w:t>4</w:t>
      </w:r>
      <w:r>
        <w:rPr>
          <w:rFonts w:ascii="Comic Sans MS" w:eastAsia="Times New Roman" w:hAnsi="Comic Sans MS"/>
          <w:b/>
          <w:bCs/>
          <w:color w:val="000000"/>
          <w:sz w:val="22"/>
          <w:szCs w:val="22"/>
        </w:rPr>
        <w:t>.</w:t>
      </w:r>
    </w:p>
    <w:tbl>
      <w:tblPr>
        <w:tblStyle w:val="TableGrid"/>
        <w:tblW w:w="9391" w:type="dxa"/>
        <w:tblLook w:val="04A0" w:firstRow="1" w:lastRow="0" w:firstColumn="1" w:lastColumn="0" w:noHBand="0" w:noVBand="1"/>
      </w:tblPr>
      <w:tblGrid>
        <w:gridCol w:w="2060"/>
        <w:gridCol w:w="2282"/>
        <w:gridCol w:w="2492"/>
        <w:gridCol w:w="2557"/>
      </w:tblGrid>
      <w:tr w:rsidR="00FD25C3">
        <w:trPr>
          <w:trHeight w:val="234"/>
        </w:trPr>
        <w:tc>
          <w:tcPr>
            <w:tcW w:w="2060" w:type="dxa"/>
          </w:tcPr>
          <w:p w:rsidR="00FD25C3" w:rsidRDefault="00484737">
            <w:pPr>
              <w:rPr>
                <w:rFonts w:ascii="Comic Sans MS" w:eastAsia="Times New Roman" w:hAnsi="Comic Sans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mic Sans MS" w:eastAsia="Times New Roman" w:hAnsi="Comic Sans MS"/>
                <w:b/>
                <w:bCs/>
                <w:color w:val="000000"/>
                <w:sz w:val="22"/>
                <w:szCs w:val="22"/>
              </w:rPr>
              <w:t>Week</w:t>
            </w:r>
          </w:p>
        </w:tc>
        <w:tc>
          <w:tcPr>
            <w:tcW w:w="2282" w:type="dxa"/>
          </w:tcPr>
          <w:p w:rsidR="00FD25C3" w:rsidRDefault="00484737">
            <w:pPr>
              <w:rPr>
                <w:rFonts w:ascii="Comic Sans MS" w:eastAsia="Times New Roman" w:hAnsi="Comic Sans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mic Sans MS" w:eastAsia="Times New Roman" w:hAnsi="Comic Sans MS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492" w:type="dxa"/>
          </w:tcPr>
          <w:p w:rsidR="00FD25C3" w:rsidRDefault="00484737">
            <w:pPr>
              <w:rPr>
                <w:rFonts w:ascii="Comic Sans MS" w:eastAsia="Times New Roman" w:hAnsi="Comic Sans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mic Sans MS" w:eastAsia="Times New Roman" w:hAnsi="Comic Sans MS"/>
                <w:b/>
                <w:bCs/>
                <w:color w:val="000000"/>
                <w:sz w:val="22"/>
                <w:szCs w:val="22"/>
              </w:rPr>
              <w:t>Activity</w:t>
            </w:r>
          </w:p>
        </w:tc>
        <w:tc>
          <w:tcPr>
            <w:tcW w:w="2557" w:type="dxa"/>
          </w:tcPr>
          <w:p w:rsidR="00FD25C3" w:rsidRDefault="00484737">
            <w:pPr>
              <w:rPr>
                <w:rFonts w:ascii="Comic Sans MS" w:eastAsia="Times New Roman" w:hAnsi="Comic Sans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mic Sans MS" w:eastAsia="Times New Roman" w:hAnsi="Comic Sans MS"/>
                <w:b/>
                <w:bCs/>
                <w:color w:val="000000"/>
                <w:sz w:val="22"/>
                <w:szCs w:val="22"/>
              </w:rPr>
              <w:t>Duration/Week</w:t>
            </w:r>
          </w:p>
        </w:tc>
      </w:tr>
      <w:tr w:rsidR="00FD25C3">
        <w:trPr>
          <w:trHeight w:val="482"/>
        </w:trPr>
        <w:tc>
          <w:tcPr>
            <w:tcW w:w="2060" w:type="dxa"/>
          </w:tcPr>
          <w:p w:rsidR="00FD25C3" w:rsidRDefault="00484737">
            <w:pP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</w:pP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Week 1</w:t>
            </w:r>
          </w:p>
        </w:tc>
        <w:tc>
          <w:tcPr>
            <w:tcW w:w="2282" w:type="dxa"/>
          </w:tcPr>
          <w:p w:rsidR="00FD25C3" w:rsidRDefault="00484737">
            <w:pP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</w:pP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January 3rd</w:t>
            </w: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, 202</w:t>
            </w: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2492" w:type="dxa"/>
          </w:tcPr>
          <w:p w:rsidR="00FD25C3" w:rsidRDefault="00484737">
            <w:pPr>
              <w:rPr>
                <w:rFonts w:ascii="Times New Roman" w:eastAsia="Times New Roman" w:hAnsi="Times New Roman"/>
              </w:rPr>
            </w:pPr>
            <w:r>
              <w:rPr>
                <w:rFonts w:ascii="Comic Sans MS" w:eastAsia="Times New Roman" w:hAnsi="Comic Sans MS"/>
                <w:color w:val="000000"/>
                <w:sz w:val="22"/>
                <w:szCs w:val="22"/>
              </w:rPr>
              <w:t>Continuation of</w:t>
            </w:r>
          </w:p>
          <w:p w:rsidR="00FD25C3" w:rsidRDefault="00484737">
            <w:pPr>
              <w:rPr>
                <w:rFonts w:ascii="Comic Sans MS" w:eastAsia="Times New Roman" w:hAnsi="Comic Sans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mic Sans MS" w:eastAsia="Times New Roman" w:hAnsi="Comic Sans MS"/>
                <w:color w:val="000000"/>
                <w:sz w:val="22"/>
                <w:szCs w:val="22"/>
              </w:rPr>
              <w:t>Registration</w:t>
            </w:r>
          </w:p>
        </w:tc>
        <w:tc>
          <w:tcPr>
            <w:tcW w:w="2557" w:type="dxa"/>
          </w:tcPr>
          <w:p w:rsidR="00FD25C3" w:rsidRDefault="00484737">
            <w:pP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</w:pPr>
            <w:r>
              <w:rPr>
                <w:rFonts w:ascii="Comic Sans MS" w:hAnsi="Comic Sans MS"/>
                <w:color w:val="000000"/>
                <w:sz w:val="22"/>
                <w:szCs w:val="22"/>
              </w:rPr>
              <w:t>Online 24/7</w:t>
            </w:r>
          </w:p>
        </w:tc>
      </w:tr>
      <w:tr w:rsidR="00FD25C3">
        <w:trPr>
          <w:trHeight w:val="234"/>
        </w:trPr>
        <w:tc>
          <w:tcPr>
            <w:tcW w:w="2060" w:type="dxa"/>
          </w:tcPr>
          <w:p w:rsidR="00FD25C3" w:rsidRDefault="00484737">
            <w:pP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</w:pP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Week 2</w:t>
            </w:r>
          </w:p>
        </w:tc>
        <w:tc>
          <w:tcPr>
            <w:tcW w:w="2282" w:type="dxa"/>
          </w:tcPr>
          <w:p w:rsidR="00FD25C3" w:rsidRDefault="00484737">
            <w:pP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</w:pP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January 18th</w:t>
            </w: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,  202</w:t>
            </w: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2492" w:type="dxa"/>
          </w:tcPr>
          <w:p w:rsidR="00FD25C3" w:rsidRDefault="00484737">
            <w:pPr>
              <w:rPr>
                <w:rFonts w:ascii="Comic Sans MS" w:hAnsi="Comic Sans MS"/>
                <w:color w:val="000000"/>
                <w:sz w:val="22"/>
                <w:szCs w:val="22"/>
              </w:rPr>
            </w:pPr>
            <w:r>
              <w:rPr>
                <w:rFonts w:ascii="Comic Sans MS" w:hAnsi="Comic Sans MS"/>
                <w:color w:val="000000"/>
                <w:sz w:val="22"/>
                <w:szCs w:val="22"/>
              </w:rPr>
              <w:t>Module 1 &amp; 2</w:t>
            </w:r>
          </w:p>
        </w:tc>
        <w:tc>
          <w:tcPr>
            <w:tcW w:w="2557" w:type="dxa"/>
          </w:tcPr>
          <w:p w:rsidR="00FD25C3" w:rsidRDefault="00484737">
            <w:pP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</w:pP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 xml:space="preserve">1 hour </w:t>
            </w:r>
          </w:p>
          <w:p w:rsidR="00FD25C3" w:rsidRDefault="00484737">
            <w:pP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</w:pP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10</w:t>
            </w: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-</w:t>
            </w: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11a</w:t>
            </w: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m)</w:t>
            </w:r>
          </w:p>
        </w:tc>
      </w:tr>
      <w:tr w:rsidR="00FD25C3">
        <w:trPr>
          <w:trHeight w:val="234"/>
        </w:trPr>
        <w:tc>
          <w:tcPr>
            <w:tcW w:w="2060" w:type="dxa"/>
          </w:tcPr>
          <w:p w:rsidR="00FD25C3" w:rsidRDefault="00484737">
            <w:pP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</w:pP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Week 3</w:t>
            </w:r>
          </w:p>
        </w:tc>
        <w:tc>
          <w:tcPr>
            <w:tcW w:w="2282" w:type="dxa"/>
          </w:tcPr>
          <w:p w:rsidR="00FD25C3" w:rsidRDefault="00484737">
            <w:pP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</w:pP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January 22nd</w:t>
            </w: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, 202</w:t>
            </w: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2492" w:type="dxa"/>
          </w:tcPr>
          <w:p w:rsidR="00FD25C3" w:rsidRDefault="00484737">
            <w:pPr>
              <w:rPr>
                <w:rFonts w:ascii="Comic Sans MS" w:hAnsi="Comic Sans MS"/>
                <w:color w:val="000000"/>
                <w:sz w:val="22"/>
                <w:szCs w:val="22"/>
              </w:rPr>
            </w:pPr>
            <w:r>
              <w:rPr>
                <w:rFonts w:ascii="Comic Sans MS" w:hAnsi="Comic Sans MS"/>
                <w:color w:val="000000"/>
                <w:sz w:val="22"/>
                <w:szCs w:val="22"/>
              </w:rPr>
              <w:t>Module 3 &amp; 4</w:t>
            </w:r>
          </w:p>
        </w:tc>
        <w:tc>
          <w:tcPr>
            <w:tcW w:w="2557" w:type="dxa"/>
          </w:tcPr>
          <w:p w:rsidR="00FD25C3" w:rsidRDefault="00484737">
            <w:pP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</w:pP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1 hour</w:t>
            </w:r>
          </w:p>
          <w:p w:rsidR="00FD25C3" w:rsidRDefault="00484737">
            <w:pP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</w:pP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(</w:t>
            </w: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10</w:t>
            </w: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-</w:t>
            </w: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11a</w:t>
            </w: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m)</w:t>
            </w:r>
          </w:p>
        </w:tc>
      </w:tr>
      <w:tr w:rsidR="00FD25C3">
        <w:trPr>
          <w:trHeight w:val="434"/>
        </w:trPr>
        <w:tc>
          <w:tcPr>
            <w:tcW w:w="2060" w:type="dxa"/>
          </w:tcPr>
          <w:p w:rsidR="00FD25C3" w:rsidRDefault="00484737">
            <w:pP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</w:pP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Week 4</w:t>
            </w:r>
          </w:p>
        </w:tc>
        <w:tc>
          <w:tcPr>
            <w:tcW w:w="2282" w:type="dxa"/>
          </w:tcPr>
          <w:p w:rsidR="00FD25C3" w:rsidRDefault="00484737">
            <w:pP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</w:pP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January 23</w:t>
            </w: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  <w:vertAlign w:val="superscript"/>
              </w:rPr>
              <w:t>rd</w:t>
            </w: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 xml:space="preserve">-29th </w:t>
            </w: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, 202</w:t>
            </w: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2492" w:type="dxa"/>
          </w:tcPr>
          <w:p w:rsidR="00FD25C3" w:rsidRDefault="00484737">
            <w:pPr>
              <w:rPr>
                <w:rFonts w:ascii="Comic Sans MS" w:hAnsi="Comic Sans MS"/>
                <w:color w:val="000000"/>
                <w:sz w:val="22"/>
                <w:szCs w:val="22"/>
              </w:rPr>
            </w:pPr>
            <w:r>
              <w:rPr>
                <w:rFonts w:ascii="Comic Sans MS" w:hAnsi="Comic Sans MS"/>
                <w:color w:val="000000"/>
                <w:sz w:val="22"/>
                <w:szCs w:val="22"/>
              </w:rPr>
              <w:t>Pre-Test</w:t>
            </w:r>
          </w:p>
        </w:tc>
        <w:tc>
          <w:tcPr>
            <w:tcW w:w="2557" w:type="dxa"/>
          </w:tcPr>
          <w:p w:rsidR="00FD25C3" w:rsidRDefault="00484737">
            <w:pP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</w:pP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Online 24/7</w:t>
            </w:r>
          </w:p>
        </w:tc>
      </w:tr>
      <w:tr w:rsidR="00FD25C3">
        <w:trPr>
          <w:trHeight w:val="470"/>
        </w:trPr>
        <w:tc>
          <w:tcPr>
            <w:tcW w:w="2060" w:type="dxa"/>
          </w:tcPr>
          <w:p w:rsidR="00FD25C3" w:rsidRDefault="00484737">
            <w:pP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</w:pP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Week 5</w:t>
            </w:r>
          </w:p>
        </w:tc>
        <w:tc>
          <w:tcPr>
            <w:tcW w:w="2282" w:type="dxa"/>
          </w:tcPr>
          <w:p w:rsidR="00FD25C3" w:rsidRDefault="00484737">
            <w:pP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</w:pP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January</w:t>
            </w: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30th</w:t>
            </w: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,  202</w:t>
            </w: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2492" w:type="dxa"/>
          </w:tcPr>
          <w:p w:rsidR="00FD25C3" w:rsidRDefault="00484737">
            <w:pPr>
              <w:rPr>
                <w:rFonts w:ascii="Comic Sans MS" w:hAnsi="Comic Sans MS"/>
                <w:color w:val="000000"/>
                <w:sz w:val="22"/>
                <w:szCs w:val="22"/>
              </w:rPr>
            </w:pPr>
            <w:r>
              <w:rPr>
                <w:rFonts w:ascii="Comic Sans MS" w:hAnsi="Comic Sans MS"/>
                <w:color w:val="000000"/>
                <w:sz w:val="22"/>
                <w:szCs w:val="22"/>
              </w:rPr>
              <w:t xml:space="preserve">Module </w:t>
            </w:r>
            <w:r>
              <w:rPr>
                <w:rFonts w:ascii="Comic Sans MS" w:hAnsi="Comic Sans MS"/>
                <w:color w:val="000000"/>
                <w:sz w:val="22"/>
                <w:szCs w:val="22"/>
              </w:rPr>
              <w:t>5</w:t>
            </w:r>
            <w:r>
              <w:rPr>
                <w:rFonts w:ascii="Comic Sans MS" w:hAnsi="Comic Sans MS"/>
                <w:color w:val="000000"/>
                <w:sz w:val="22"/>
                <w:szCs w:val="22"/>
              </w:rPr>
              <w:t xml:space="preserve"> &amp; </w:t>
            </w:r>
            <w:r>
              <w:rPr>
                <w:rFonts w:ascii="Comic Sans MS" w:hAnsi="Comic Sans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2557" w:type="dxa"/>
          </w:tcPr>
          <w:p w:rsidR="00FD25C3" w:rsidRDefault="00484737">
            <w:pP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</w:pP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1 hour</w:t>
            </w:r>
          </w:p>
          <w:p w:rsidR="00FD25C3" w:rsidRDefault="00484737">
            <w:pP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</w:pP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(</w:t>
            </w: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10</w:t>
            </w: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-</w:t>
            </w: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11a</w:t>
            </w: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m)</w:t>
            </w:r>
          </w:p>
        </w:tc>
      </w:tr>
      <w:tr w:rsidR="00FD25C3">
        <w:trPr>
          <w:trHeight w:val="517"/>
        </w:trPr>
        <w:tc>
          <w:tcPr>
            <w:tcW w:w="2060" w:type="dxa"/>
          </w:tcPr>
          <w:p w:rsidR="00FD25C3" w:rsidRDefault="00484737">
            <w:pP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</w:pP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Week 6</w:t>
            </w:r>
          </w:p>
        </w:tc>
        <w:tc>
          <w:tcPr>
            <w:tcW w:w="2282" w:type="dxa"/>
          </w:tcPr>
          <w:p w:rsidR="00FD25C3" w:rsidRDefault="00484737">
            <w:pP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</w:pP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February 6th</w:t>
            </w: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, 202</w:t>
            </w: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2492" w:type="dxa"/>
          </w:tcPr>
          <w:p w:rsidR="00FD25C3" w:rsidRDefault="00484737">
            <w:pPr>
              <w:rPr>
                <w:rFonts w:ascii="Comic Sans MS" w:hAnsi="Comic Sans MS"/>
                <w:color w:val="000000"/>
                <w:sz w:val="22"/>
                <w:szCs w:val="22"/>
              </w:rPr>
            </w:pPr>
            <w:r>
              <w:rPr>
                <w:rFonts w:ascii="Comic Sans MS" w:hAnsi="Comic Sans MS"/>
                <w:color w:val="000000"/>
                <w:sz w:val="22"/>
                <w:szCs w:val="22"/>
              </w:rPr>
              <w:t>Module 7</w:t>
            </w:r>
            <w:r>
              <w:rPr>
                <w:rFonts w:ascii="Comic Sans MS" w:hAnsi="Comic Sans MS"/>
                <w:color w:val="000000"/>
                <w:sz w:val="22"/>
                <w:szCs w:val="22"/>
              </w:rPr>
              <w:t>&amp;</w:t>
            </w:r>
            <w:r>
              <w:rPr>
                <w:rFonts w:ascii="Comic Sans MS" w:hAnsi="Comic Sans MS"/>
                <w:color w:val="000000"/>
                <w:sz w:val="22"/>
                <w:szCs w:val="22"/>
              </w:rPr>
              <w:t xml:space="preserve"> Revision</w:t>
            </w:r>
          </w:p>
        </w:tc>
        <w:tc>
          <w:tcPr>
            <w:tcW w:w="2557" w:type="dxa"/>
          </w:tcPr>
          <w:p w:rsidR="00FD25C3" w:rsidRDefault="00484737">
            <w:pP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</w:pP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 xml:space="preserve"> 1 hour</w:t>
            </w:r>
          </w:p>
          <w:p w:rsidR="00FD25C3" w:rsidRDefault="00484737">
            <w:pP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</w:pP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(</w:t>
            </w: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10</w:t>
            </w: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-</w:t>
            </w: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11a</w:t>
            </w: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m)</w:t>
            </w:r>
          </w:p>
        </w:tc>
      </w:tr>
      <w:tr w:rsidR="00FD25C3">
        <w:trPr>
          <w:trHeight w:val="517"/>
        </w:trPr>
        <w:tc>
          <w:tcPr>
            <w:tcW w:w="2060" w:type="dxa"/>
          </w:tcPr>
          <w:p w:rsidR="00FD25C3" w:rsidRDefault="00484737">
            <w:pP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</w:pP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Week 7</w:t>
            </w:r>
          </w:p>
        </w:tc>
        <w:tc>
          <w:tcPr>
            <w:tcW w:w="2282" w:type="dxa"/>
          </w:tcPr>
          <w:p w:rsidR="00FD25C3" w:rsidRDefault="00484737">
            <w:pP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</w:pP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February 13th -18th, 2024</w:t>
            </w:r>
          </w:p>
        </w:tc>
        <w:tc>
          <w:tcPr>
            <w:tcW w:w="2492" w:type="dxa"/>
          </w:tcPr>
          <w:p w:rsidR="00FD25C3" w:rsidRDefault="00484737">
            <w:pPr>
              <w:rPr>
                <w:rFonts w:ascii="Comic Sans MS" w:hAnsi="Comic Sans MS"/>
                <w:color w:val="000000"/>
                <w:sz w:val="22"/>
                <w:szCs w:val="22"/>
              </w:rPr>
            </w:pPr>
            <w:r>
              <w:rPr>
                <w:rFonts w:ascii="Comic Sans MS" w:hAnsi="Comic Sans MS"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2557" w:type="dxa"/>
          </w:tcPr>
          <w:p w:rsidR="00FD25C3" w:rsidRDefault="00484737">
            <w:pP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</w:pP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Online 24/7</w:t>
            </w:r>
          </w:p>
        </w:tc>
      </w:tr>
      <w:tr w:rsidR="00FD25C3">
        <w:trPr>
          <w:trHeight w:val="517"/>
        </w:trPr>
        <w:tc>
          <w:tcPr>
            <w:tcW w:w="2060" w:type="dxa"/>
          </w:tcPr>
          <w:p w:rsidR="00FD25C3" w:rsidRDefault="00484737">
            <w:pP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</w:pP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Week 8</w:t>
            </w:r>
          </w:p>
        </w:tc>
        <w:tc>
          <w:tcPr>
            <w:tcW w:w="2282" w:type="dxa"/>
          </w:tcPr>
          <w:p w:rsidR="00FD25C3" w:rsidRDefault="00484737">
            <w:pP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February  19th - March 2nd</w:t>
            </w:r>
          </w:p>
          <w:p w:rsidR="00FD25C3" w:rsidRDefault="00484737">
            <w:pP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</w:pP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, 2024</w:t>
            </w:r>
          </w:p>
        </w:tc>
        <w:tc>
          <w:tcPr>
            <w:tcW w:w="2492" w:type="dxa"/>
          </w:tcPr>
          <w:p w:rsidR="00FD25C3" w:rsidRDefault="00484737">
            <w:pPr>
              <w:rPr>
                <w:rFonts w:ascii="Comic Sans MS" w:hAnsi="Comic Sans MS"/>
                <w:color w:val="000000"/>
                <w:sz w:val="22"/>
                <w:szCs w:val="22"/>
              </w:rPr>
            </w:pPr>
            <w:r>
              <w:rPr>
                <w:rFonts w:ascii="Comic Sans MS" w:hAnsi="Comic Sans MS"/>
                <w:color w:val="000000"/>
                <w:sz w:val="22"/>
                <w:szCs w:val="22"/>
              </w:rPr>
              <w:t>Examination</w:t>
            </w:r>
          </w:p>
        </w:tc>
        <w:tc>
          <w:tcPr>
            <w:tcW w:w="2557" w:type="dxa"/>
          </w:tcPr>
          <w:p w:rsidR="00FD25C3" w:rsidRDefault="00484737">
            <w:pP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</w:pPr>
            <w:r>
              <w:rPr>
                <w:rFonts w:ascii="Comic Sans MS" w:eastAsia="Times New Roman" w:hAnsi="Comic Sans MS"/>
                <w:bCs/>
                <w:color w:val="000000"/>
                <w:sz w:val="22"/>
                <w:szCs w:val="22"/>
              </w:rPr>
              <w:t>Online 24/7</w:t>
            </w:r>
          </w:p>
        </w:tc>
      </w:tr>
    </w:tbl>
    <w:p w:rsidR="00FD25C3" w:rsidRDefault="00FD25C3"/>
    <w:p w:rsidR="00FD25C3" w:rsidRDefault="00FD25C3">
      <w:pPr>
        <w:jc w:val="both"/>
        <w:rPr>
          <w:rFonts w:ascii="Comic Sans MS" w:eastAsia="Times New Roman" w:hAnsi="Comic Sans MS"/>
          <w:b/>
          <w:bCs/>
          <w:color w:val="000000"/>
          <w:sz w:val="22"/>
          <w:szCs w:val="22"/>
        </w:rPr>
      </w:pPr>
    </w:p>
    <w:p w:rsidR="00FD25C3" w:rsidRDefault="00FD25C3">
      <w:pPr>
        <w:jc w:val="both"/>
        <w:rPr>
          <w:rFonts w:ascii="Comic Sans MS" w:eastAsia="Times New Roman" w:hAnsi="Comic Sans MS"/>
          <w:b/>
          <w:bCs/>
          <w:color w:val="000000"/>
          <w:sz w:val="22"/>
          <w:szCs w:val="22"/>
        </w:rPr>
      </w:pPr>
    </w:p>
    <w:p w:rsidR="00FD25C3" w:rsidRDefault="00484737">
      <w:pPr>
        <w:jc w:val="both"/>
      </w:pPr>
      <w:r>
        <w:rPr>
          <w:rFonts w:ascii="Comic Sans MS" w:eastAsia="Times New Roman" w:hAnsi="Comic Sans MS"/>
          <w:b/>
          <w:bCs/>
          <w:color w:val="000000"/>
          <w:sz w:val="22"/>
          <w:szCs w:val="22"/>
        </w:rPr>
        <w:t xml:space="preserve">NB: </w:t>
      </w:r>
      <w:r>
        <w:rPr>
          <w:rFonts w:ascii="Comic Sans MS" w:eastAsia="Times New Roman" w:hAnsi="Comic Sans MS"/>
          <w:color w:val="000000"/>
          <w:sz w:val="22"/>
          <w:szCs w:val="22"/>
        </w:rPr>
        <w:t>Please note that Psychometricians will always be available online for any questions you might have regarding the course. Alternatively, you can reach IPC Psychometricians on these phone numbers; 07012737559 &amp; 08162950156. You can also reach them via this e-mail: academics@ipcentreng.com</w:t>
      </w:r>
    </w:p>
    <w:p w:rsidR="00FD25C3" w:rsidRDefault="00FD25C3"/>
    <w:p w:rsidR="00FD25C3" w:rsidRDefault="00FD25C3"/>
    <w:p w:rsidR="00FD25C3" w:rsidRDefault="00FD25C3"/>
    <w:sectPr w:rsidR="00FD2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25C3" w:rsidRDefault="00484737">
      <w:r>
        <w:separator/>
      </w:r>
    </w:p>
  </w:endnote>
  <w:endnote w:type="continuationSeparator" w:id="0">
    <w:p w:rsidR="00FD25C3" w:rsidRDefault="00484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25C3" w:rsidRDefault="00484737">
      <w:r>
        <w:separator/>
      </w:r>
    </w:p>
  </w:footnote>
  <w:footnote w:type="continuationSeparator" w:id="0">
    <w:p w:rsidR="00FD25C3" w:rsidRDefault="004847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embedSystemFonts/>
  <w:bordersDoNotSurroundHeader/>
  <w:bordersDoNotSurroundFooter/>
  <w:proofState w:spelling="clean"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992348"/>
    <w:rsid w:val="00484737"/>
    <w:rsid w:val="00FD25C3"/>
    <w:rsid w:val="0290720E"/>
    <w:rsid w:val="713F7656"/>
    <w:rsid w:val="7899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443FCCB-8249-D54C-84FD-3B45990C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eastAsia="SimSun" w:hAnsi="Calibri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adefunkeadediwura2011@yahoo.com</cp:lastModifiedBy>
  <cp:revision>2</cp:revision>
  <dcterms:created xsi:type="dcterms:W3CDTF">2024-01-18T12:05:00Z</dcterms:created>
  <dcterms:modified xsi:type="dcterms:W3CDTF">2024-01-18T12:05:00Z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23101A967B034DBC92590EE64F287B55_11</vt:lpwstr>
  </property>
</Properties>
</file>