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6cfjoguk4qqs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要件定義書 - WigMatch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bl0oqs3ur442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機能要件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70t7do4merke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必須機能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[x] Xcodeプロジェクト作成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[x] SceneKitによる3D表示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[x] 3Dモデルの360度回転操作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[x] 3Dモデルの統合（CGTrader）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[x] 技術方針の確定（AR→通常3Dアプローチ）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9rv06bqwkr2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任意機能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ウィッグへのテクスチャ適用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頭部スキャン機能（Face Tracking）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男性向けウィッグモデルの追加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dmvw4zikxmts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非機能要件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q6kwlwmzxo0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性能要件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応答時間、処理能力など --&gt;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AR表示でのスムーズな動作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w03nlyc13tzy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セキュリティ要件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認証、認可、データ保護など --&gt;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個人情報（顔データなど）の取り扱い方針策定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sut4j3v9vxv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運用要件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バックアップ、監視、保守など --&gt;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プロトタイプ完成後の運用計画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uxrgs1lps2en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制約条件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技術的制約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：iOS + SwiftUI + SceneKit + ARKitでの開発。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期限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：社長デモ向けプロトタイプを1週間で完成。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rivjba2pcail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承認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要件確定日：2025年8月4日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承認者：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