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C838" w14:textId="77777777" w:rsidR="005E215F" w:rsidRDefault="005E215F" w:rsidP="005E215F">
      <w:pPr>
        <w:pStyle w:val="Title"/>
        <w:jc w:val="center"/>
      </w:pPr>
    </w:p>
    <w:p w14:paraId="178AC10E" w14:textId="77777777" w:rsidR="005E215F" w:rsidRDefault="005E215F" w:rsidP="005E215F">
      <w:pPr>
        <w:pStyle w:val="Title"/>
        <w:jc w:val="center"/>
      </w:pPr>
    </w:p>
    <w:p w14:paraId="179EBCBD" w14:textId="19EEA837" w:rsidR="00A41631" w:rsidRPr="00447640" w:rsidRDefault="00C564A9" w:rsidP="005E215F">
      <w:pPr>
        <w:pStyle w:val="Title"/>
        <w:jc w:val="center"/>
        <w:rPr>
          <w:sz w:val="120"/>
          <w:szCs w:val="120"/>
        </w:rPr>
      </w:pPr>
      <w:r w:rsidRPr="00447640">
        <w:rPr>
          <w:sz w:val="120"/>
          <w:szCs w:val="120"/>
        </w:rPr>
        <w:t>Project 1</w:t>
      </w:r>
    </w:p>
    <w:p w14:paraId="0A342220" w14:textId="0D0DEBFC" w:rsidR="005E215F" w:rsidRDefault="005E215F" w:rsidP="005E215F"/>
    <w:p w14:paraId="6A22EB86" w14:textId="58B270BC" w:rsidR="005E215F" w:rsidRDefault="005E215F" w:rsidP="005E215F"/>
    <w:p w14:paraId="509BBC34" w14:textId="019003EA" w:rsidR="005E215F" w:rsidRDefault="005E215F" w:rsidP="005E215F"/>
    <w:p w14:paraId="0CF2E680" w14:textId="5D8182B5" w:rsidR="005E215F" w:rsidRDefault="005E215F" w:rsidP="005E215F"/>
    <w:p w14:paraId="4C8046A9" w14:textId="7023AEF0" w:rsidR="005E215F" w:rsidRDefault="005E215F" w:rsidP="005E215F"/>
    <w:p w14:paraId="23FB1C75" w14:textId="5D008CB0" w:rsidR="005E215F" w:rsidRDefault="005E215F" w:rsidP="005E215F"/>
    <w:p w14:paraId="79222BA7" w14:textId="2EF19F34" w:rsidR="00447640" w:rsidRDefault="00447640" w:rsidP="005E215F"/>
    <w:p w14:paraId="06755959" w14:textId="5EF15B6F" w:rsidR="00447640" w:rsidRDefault="00447640" w:rsidP="005E215F"/>
    <w:p w14:paraId="6C4DA2B0" w14:textId="77777777" w:rsidR="00447640" w:rsidRDefault="00447640" w:rsidP="005E215F"/>
    <w:p w14:paraId="7E0368F7" w14:textId="012223C3" w:rsidR="005E215F" w:rsidRDefault="005E215F" w:rsidP="005E215F"/>
    <w:p w14:paraId="15C28F76" w14:textId="64066E5E" w:rsidR="00447640" w:rsidRDefault="00447640" w:rsidP="005E215F"/>
    <w:p w14:paraId="65C502F2" w14:textId="520EEA8F" w:rsidR="00447640" w:rsidRDefault="00447640" w:rsidP="005E215F"/>
    <w:p w14:paraId="21495854" w14:textId="15CE42F8" w:rsidR="00447640" w:rsidRDefault="00447640" w:rsidP="005E215F"/>
    <w:p w14:paraId="24EBDD44" w14:textId="079443E3" w:rsidR="00447640" w:rsidRDefault="00447640" w:rsidP="005E215F"/>
    <w:p w14:paraId="5DFD0832" w14:textId="77777777" w:rsidR="00447640" w:rsidRPr="005E215F" w:rsidRDefault="00447640" w:rsidP="005E215F"/>
    <w:p w14:paraId="74DF5A49" w14:textId="15A86AD5" w:rsidR="005E215F" w:rsidRDefault="005E215F" w:rsidP="005E215F">
      <w:pPr>
        <w:pStyle w:val="NoSpacing"/>
        <w:jc w:val="right"/>
      </w:pPr>
      <w:r>
        <w:t>ECE 582</w:t>
      </w:r>
    </w:p>
    <w:p w14:paraId="1B8A64CD" w14:textId="6E52ADB8" w:rsidR="00C564A9" w:rsidRDefault="00B9356E" w:rsidP="005E215F">
      <w:pPr>
        <w:pStyle w:val="NoSpacing"/>
        <w:jc w:val="right"/>
      </w:pPr>
      <w:r>
        <w:t>Abram Fouts</w:t>
      </w:r>
    </w:p>
    <w:p w14:paraId="7512A57C" w14:textId="61DF7D25" w:rsidR="00B9356E" w:rsidRDefault="00B9356E" w:rsidP="005E215F">
      <w:pPr>
        <w:pStyle w:val="NoSpacing"/>
        <w:jc w:val="right"/>
      </w:pPr>
      <w:r>
        <w:t>Mike Tian</w:t>
      </w:r>
    </w:p>
    <w:p w14:paraId="55D0CE6E" w14:textId="6BE251C2" w:rsidR="00B9356E" w:rsidRDefault="00B9356E" w:rsidP="005E215F">
      <w:pPr>
        <w:pStyle w:val="NoSpacing"/>
        <w:jc w:val="right"/>
      </w:pPr>
      <w:r>
        <w:t xml:space="preserve">January </w:t>
      </w:r>
      <w:r w:rsidR="005E215F">
        <w:t>30</w:t>
      </w:r>
      <w:r w:rsidR="005E215F" w:rsidRPr="005E215F">
        <w:rPr>
          <w:vertAlign w:val="superscript"/>
        </w:rPr>
        <w:t>th</w:t>
      </w:r>
      <w:r w:rsidR="005E215F">
        <w:t>, 2021</w:t>
      </w:r>
    </w:p>
    <w:p w14:paraId="658B2C42" w14:textId="77777777" w:rsidR="00AF1F3F" w:rsidRDefault="00447640" w:rsidP="004271B3">
      <w:r>
        <w:br w:type="page"/>
      </w:r>
    </w:p>
    <w:p w14:paraId="25F296E7" w14:textId="79AD7BD1" w:rsidR="00AF1F3F" w:rsidRPr="00364759" w:rsidRDefault="00AF1F3F" w:rsidP="004271B3">
      <w:pPr>
        <w:rPr>
          <w:b/>
          <w:bCs/>
          <w:sz w:val="28"/>
          <w:szCs w:val="28"/>
        </w:rPr>
      </w:pPr>
      <w:r w:rsidRPr="00364759">
        <w:rPr>
          <w:b/>
          <w:bCs/>
          <w:sz w:val="28"/>
          <w:szCs w:val="28"/>
        </w:rPr>
        <w:t>Procedure</w:t>
      </w:r>
    </w:p>
    <w:p w14:paraId="54B3A47E" w14:textId="5250339F" w:rsidR="00941E89" w:rsidRPr="00941E89" w:rsidRDefault="00941E89" w:rsidP="004271B3">
      <w:pPr>
        <w:rPr>
          <w:b/>
          <w:bCs/>
        </w:rPr>
      </w:pPr>
      <w:r>
        <w:rPr>
          <w:b/>
          <w:bCs/>
        </w:rPr>
        <w:t>Problem 1</w:t>
      </w:r>
    </w:p>
    <w:p w14:paraId="4AFE4D92" w14:textId="32D94833" w:rsidR="00767F95" w:rsidRDefault="004271B3" w:rsidP="004271B3">
      <w:r>
        <w:t>Given the design constraints from</w:t>
      </w:r>
      <w:r w:rsidR="005D604B">
        <w:t xml:space="preserve"> the </w:t>
      </w:r>
      <w:r w:rsidR="00DB57D8">
        <w:t xml:space="preserve">project requirements the circuit was design in a balanced fashion. </w:t>
      </w:r>
      <w:r w:rsidR="00CF394A">
        <w:t xml:space="preserve">We chose to do 2 gates on </w:t>
      </w:r>
      <w:r w:rsidR="00F519B5">
        <w:t>both sides of the gates</w:t>
      </w:r>
      <w:r w:rsidR="008A5B54">
        <w:t xml:space="preserve"> to simplify the </w:t>
      </w:r>
      <w:r w:rsidR="0033439E">
        <w:t xml:space="preserve">design phase. </w:t>
      </w:r>
      <w:r w:rsidR="002F4367">
        <w:t xml:space="preserve">The circuit was modeled in C coding and when the code is showing which bit is high </w:t>
      </w:r>
      <w:r w:rsidR="00D77A04">
        <w:t xml:space="preserve">it shows the integer value of </w:t>
      </w:r>
      <w:r w:rsidR="00285780">
        <w:t>that bit position</w:t>
      </w:r>
      <w:r w:rsidR="00F22809">
        <w:t xml:space="preserve">, for example </w:t>
      </w:r>
      <w:r w:rsidR="00F22809" w:rsidRPr="00D70C19">
        <w:rPr>
          <w:i/>
          <w:iCs/>
        </w:rPr>
        <w:t>1</w:t>
      </w:r>
      <w:r w:rsidR="00D70C19" w:rsidRPr="00D70C19">
        <w:rPr>
          <w:i/>
          <w:iCs/>
        </w:rPr>
        <w:t xml:space="preserve"> </w:t>
      </w:r>
      <w:r w:rsidR="00F22809" w:rsidRPr="00D70C19">
        <w:rPr>
          <w:i/>
          <w:iCs/>
        </w:rPr>
        <w:t>0</w:t>
      </w:r>
      <w:r w:rsidR="00D70C19" w:rsidRPr="00D70C19">
        <w:rPr>
          <w:i/>
          <w:iCs/>
        </w:rPr>
        <w:t xml:space="preserve"> </w:t>
      </w:r>
      <w:r w:rsidR="00F22809" w:rsidRPr="00D70C19">
        <w:rPr>
          <w:i/>
          <w:iCs/>
        </w:rPr>
        <w:t>1</w:t>
      </w:r>
      <w:r w:rsidR="00F22809">
        <w:t xml:space="preserve"> is </w:t>
      </w:r>
      <w:r w:rsidR="00F22809" w:rsidRPr="00D70C19">
        <w:rPr>
          <w:i/>
          <w:iCs/>
        </w:rPr>
        <w:t>4 0 1</w:t>
      </w:r>
      <w:r w:rsidR="00F22809">
        <w:t xml:space="preserve">. </w:t>
      </w:r>
    </w:p>
    <w:p w14:paraId="0AC0024E" w14:textId="17B640DF" w:rsidR="003866AA" w:rsidRDefault="00025A07" w:rsidP="004271B3">
      <w:r>
        <w:t>Here is the circuit that was designed:</w:t>
      </w:r>
      <w:r w:rsidR="00F63B4E">
        <w:rPr>
          <w:noProof/>
        </w:rPr>
        <w:drawing>
          <wp:inline distT="0" distB="0" distL="0" distR="0" wp14:anchorId="5EB77D37" wp14:editId="6EC1B128">
            <wp:extent cx="59340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471A" w14:textId="53F21233" w:rsidR="0058016E" w:rsidRDefault="000B47C7" w:rsidP="004271B3">
      <w:r>
        <w:t xml:space="preserve">A third moment was added to the circuit </w:t>
      </w:r>
      <w:r w:rsidR="00D306F7">
        <w:t xml:space="preserve">to </w:t>
      </w:r>
      <w:r w:rsidR="00440788">
        <w:t xml:space="preserve">show the circuit values in between each </w:t>
      </w:r>
      <w:r w:rsidR="00B47288">
        <w:t>sequential part</w:t>
      </w:r>
      <w:r w:rsidR="00AB6D23">
        <w:t xml:space="preserve">. An AND gate was added to create an even </w:t>
      </w:r>
      <w:r w:rsidR="001A5047">
        <w:t>number of</w:t>
      </w:r>
      <w:r w:rsidR="00AB6D23">
        <w:t xml:space="preserve"> </w:t>
      </w:r>
      <w:r w:rsidR="002F09DF">
        <w:t>digital logic devices.</w:t>
      </w:r>
    </w:p>
    <w:p w14:paraId="69FF326F" w14:textId="5B237D12" w:rsidR="00941E89" w:rsidRDefault="00F539DF" w:rsidP="004271B3">
      <w:r>
        <w:t xml:space="preserve">Here is the input to output from the circuit design: </w:t>
      </w:r>
    </w:p>
    <w:p w14:paraId="7B8201E3" w14:textId="6E86ABC9" w:rsidR="00F539DF" w:rsidRDefault="00F539DF" w:rsidP="004271B3">
      <w:pPr>
        <w:rPr>
          <w:b/>
          <w:bCs/>
        </w:rPr>
      </w:pPr>
      <w:r>
        <w:rPr>
          <w:noProof/>
        </w:rPr>
        <w:drawing>
          <wp:inline distT="0" distB="0" distL="0" distR="0" wp14:anchorId="7E1E7AF6" wp14:editId="72602C0C">
            <wp:extent cx="22955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FB9" w14:textId="650BD2AD" w:rsidR="00F539DF" w:rsidRDefault="00F43D28" w:rsidP="004271B3">
      <w:r>
        <w:t xml:space="preserve">Note: </w:t>
      </w:r>
      <w:r w:rsidR="00562767">
        <w:t>The JK flipflops are put in reset mode for each input, so the Q</w:t>
      </w:r>
      <w:r w:rsidR="0036194B">
        <w:t xml:space="preserve"> = 0 to be safe during a J = 1, K = 1 situation. </w:t>
      </w:r>
    </w:p>
    <w:p w14:paraId="2CD1FFC8" w14:textId="1A33686A" w:rsidR="003B1BB0" w:rsidRDefault="003B1BB0" w:rsidP="004271B3">
      <w:r>
        <w:t xml:space="preserve">Here is the table </w:t>
      </w:r>
      <w:r w:rsidR="004C5F6A">
        <w:t xml:space="preserve">that corresponds to the </w:t>
      </w:r>
      <w:r w:rsidR="002E03B1">
        <w:t xml:space="preserve">inputs and the outputs of </w:t>
      </w:r>
      <w:r w:rsidR="00FA5CB2">
        <w:t>S1:</w:t>
      </w:r>
    </w:p>
    <w:p w14:paraId="7410F51C" w14:textId="5263698B" w:rsidR="002E03B1" w:rsidRDefault="002E03B1" w:rsidP="004271B3">
      <w:r>
        <w:rPr>
          <w:noProof/>
        </w:rPr>
        <w:drawing>
          <wp:inline distT="0" distB="0" distL="0" distR="0" wp14:anchorId="0490B23E" wp14:editId="3E12B2F0">
            <wp:extent cx="12573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E578" w14:textId="77777777" w:rsidR="0098786E" w:rsidRDefault="0098786E" w:rsidP="004271B3"/>
    <w:p w14:paraId="12C23DE6" w14:textId="77777777" w:rsidR="0098786E" w:rsidRDefault="0098786E" w:rsidP="0098786E">
      <w:r>
        <w:t>Here is the transition diagram:</w:t>
      </w:r>
    </w:p>
    <w:p w14:paraId="40D3A734" w14:textId="42E80935" w:rsidR="0098786E" w:rsidRDefault="0098786E" w:rsidP="004271B3">
      <w:r>
        <w:rPr>
          <w:noProof/>
        </w:rPr>
        <w:drawing>
          <wp:inline distT="0" distB="0" distL="0" distR="0" wp14:anchorId="2350C3B9" wp14:editId="6C7151FE">
            <wp:extent cx="5943600" cy="3122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After reviewing the transition diagram, we believe this circuit would act better as a primary 2 input circuit where bit C his permanently high until needed for specific cases. This generates all unique outputs instead of similar outputs like it does when it is a 3-&gt;2 encoder. </w:t>
      </w:r>
    </w:p>
    <w:p w14:paraId="5AB602FB" w14:textId="77777777" w:rsidR="0098786E" w:rsidRPr="00F43D28" w:rsidRDefault="0098786E" w:rsidP="004271B3"/>
    <w:p w14:paraId="3F7AA6B3" w14:textId="2D59D2F8" w:rsidR="00DE66B6" w:rsidRDefault="00941E89" w:rsidP="004271B3">
      <w:r>
        <w:rPr>
          <w:b/>
          <w:bCs/>
        </w:rPr>
        <w:t>Problem 2</w:t>
      </w:r>
    </w:p>
    <w:p w14:paraId="2F7818BD" w14:textId="139D3107" w:rsidR="00941E89" w:rsidRDefault="004A0A0C" w:rsidP="004271B3">
      <w:r>
        <w:t xml:space="preserve">A product machine for S1 and the newly created S2 circuit was created. It is defined by generating a specified size array of each output from unique input (0-7) </w:t>
      </w:r>
      <w:r w:rsidR="00FB2F28">
        <w:t xml:space="preserve">for S1 and S2. It was verified that </w:t>
      </w:r>
      <w:r w:rsidR="007D4E0C">
        <w:t>both circuits</w:t>
      </w:r>
      <w:r w:rsidR="00FB2F28">
        <w:t xml:space="preserve"> are identical. </w:t>
      </w:r>
      <w:r w:rsidR="007D4E0C">
        <w:rPr>
          <w:i/>
          <w:iCs/>
        </w:rPr>
        <w:t>P</w:t>
      </w:r>
      <w:r w:rsidR="007D4E0C">
        <w:t xml:space="preserve"> which is defined by the cartesian product </w:t>
      </w:r>
      <w:r w:rsidR="007D4E0C">
        <w:rPr>
          <w:i/>
          <w:iCs/>
        </w:rPr>
        <w:t>S1 x S2</w:t>
      </w:r>
      <w:r w:rsidR="00912C4C">
        <w:t xml:space="preserve">. The state transition that was </w:t>
      </w:r>
      <w:r w:rsidR="00596FEA">
        <w:t xml:space="preserve">defined in Problem 1 is the corresponding transition diagram for S1 and S2 individually. </w:t>
      </w:r>
      <w:r w:rsidR="00766242">
        <w:t xml:space="preserve">It will be shown how the cartesian product is generated for </w:t>
      </w:r>
      <w:r w:rsidR="00766242">
        <w:rPr>
          <w:i/>
          <w:iCs/>
        </w:rPr>
        <w:t>S1 x S2</w:t>
      </w:r>
      <w:r w:rsidR="00766242">
        <w:t xml:space="preserve">. </w:t>
      </w:r>
      <w:r w:rsidR="003C53B2">
        <w:t xml:space="preserve">This is to simulate </w:t>
      </w:r>
      <w:r w:rsidR="006515A0">
        <w:t>a state transition diagram fixed at an anchor point on S1-Bit1 and S2-Bit1</w:t>
      </w:r>
      <w:r w:rsidR="00A60F78">
        <w:t xml:space="preserve">. </w:t>
      </w:r>
      <w:r w:rsidR="00EE3F50">
        <w:t xml:space="preserve">This generates a list or grouping of inputs </w:t>
      </w:r>
      <w:r w:rsidR="00D10D17">
        <w:t xml:space="preserve">output bit 1 value </w:t>
      </w:r>
      <w:r w:rsidR="006071A9">
        <w:t>by every inputs</w:t>
      </w:r>
      <w:r w:rsidR="001B0BA8">
        <w:t xml:space="preserve"> output</w:t>
      </w:r>
      <w:r w:rsidR="006071A9">
        <w:t xml:space="preserve"> bit 0 value. </w:t>
      </w:r>
    </w:p>
    <w:p w14:paraId="1DF6BE15" w14:textId="0BADCCC8" w:rsidR="00BE5D96" w:rsidRPr="00766242" w:rsidRDefault="0098786E" w:rsidP="004271B3">
      <w:r>
        <w:t>Here is the</w:t>
      </w:r>
      <w:r w:rsidR="00DC049C">
        <w:t xml:space="preserve"> output of the console from the C program to model this circuit and the</w:t>
      </w:r>
      <w:r>
        <w:t xml:space="preserve"> </w:t>
      </w:r>
      <w:r w:rsidR="00CF7767">
        <w:t>initial global state of P where S1 and S2 have the same state (input</w:t>
      </w:r>
      <w:r w:rsidR="00A42652">
        <w:t xml:space="preserve">): </w:t>
      </w:r>
      <w:r w:rsidR="00BE5D96">
        <w:t>_______________________________________________________________________________</w:t>
      </w:r>
      <w:r w:rsidR="00DC049C">
        <w:t>_____</w:t>
      </w:r>
    </w:p>
    <w:p w14:paraId="34090151" w14:textId="77777777" w:rsidR="00E204E6" w:rsidRDefault="00E204E6" w:rsidP="00845793">
      <w:pPr>
        <w:pStyle w:val="PlainText"/>
        <w:rPr>
          <w:rFonts w:ascii="Courier New" w:hAnsi="Courier New" w:cs="Courier New"/>
        </w:rPr>
        <w:sectPr w:rsidR="00E204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AE8EED" w14:textId="4F0954DA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0 0 :: S1 Bits: 2 1</w:t>
      </w:r>
    </w:p>
    <w:p w14:paraId="7AADDA6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0 1 :: S1 Bits: 0 0</w:t>
      </w:r>
    </w:p>
    <w:p w14:paraId="7A9FDBF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2 0 :: S1 Bits: 0 0</w:t>
      </w:r>
    </w:p>
    <w:p w14:paraId="61C637AB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2 1 :: S1 Bits: 2 1</w:t>
      </w:r>
    </w:p>
    <w:p w14:paraId="0C528A1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0 0 :: S1 Bits: 2 1</w:t>
      </w:r>
    </w:p>
    <w:p w14:paraId="55886E9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0 1 :: S1 Bits: 0 0</w:t>
      </w:r>
    </w:p>
    <w:p w14:paraId="6E06A53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2 0 :: S1 Bits: 0 1</w:t>
      </w:r>
    </w:p>
    <w:p w14:paraId="53A203BD" w14:textId="59622AD3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2 1 :: S1 Bits: 2 0</w:t>
      </w:r>
    </w:p>
    <w:p w14:paraId="0976581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0 0 :: S2 Bits: 2 1</w:t>
      </w:r>
    </w:p>
    <w:p w14:paraId="1C1ED39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0 1 :: S2 Bits: 0 0</w:t>
      </w:r>
    </w:p>
    <w:p w14:paraId="65A8CC4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2 0 :: S2 Bits: 0 0</w:t>
      </w:r>
    </w:p>
    <w:p w14:paraId="17B2B4D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0 2 1 :: S2 Bits: 2 1</w:t>
      </w:r>
    </w:p>
    <w:p w14:paraId="3DD144A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0 0 :: S2 Bits: 2 1</w:t>
      </w:r>
    </w:p>
    <w:p w14:paraId="204451C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0 1 :: S2 Bits: 0 0</w:t>
      </w:r>
    </w:p>
    <w:p w14:paraId="78020A3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Input Bits: 4 2 0 :: S2 Bits: 0 1</w:t>
      </w:r>
    </w:p>
    <w:p w14:paraId="68FAAF33" w14:textId="4C464792" w:rsidR="00E204E6" w:rsidRDefault="00DB3F18" w:rsidP="00845793">
      <w:pPr>
        <w:pStyle w:val="PlainText"/>
        <w:rPr>
          <w:rFonts w:ascii="Courier New" w:hAnsi="Courier New" w:cs="Courier New"/>
        </w:rPr>
        <w:sectPr w:rsidR="00E204E6" w:rsidSect="00E20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C4D1C">
        <w:rPr>
          <w:rFonts w:ascii="Courier New" w:hAnsi="Courier New" w:cs="Courier New"/>
        </w:rPr>
        <w:t>Input Bits: 4 2 1 :: S2 Bits: 2 0</w:t>
      </w:r>
    </w:p>
    <w:p w14:paraId="4DAA1267" w14:textId="2AA91F37" w:rsidR="00DB3F18" w:rsidRDefault="00DB3F18" w:rsidP="00845793">
      <w:pPr>
        <w:pStyle w:val="PlainText"/>
        <w:rPr>
          <w:rFonts w:ascii="Courier New" w:hAnsi="Courier New" w:cs="Courier New"/>
        </w:rPr>
      </w:pPr>
    </w:p>
    <w:p w14:paraId="1487BEC8" w14:textId="29A058B6" w:rsidR="00DC049C" w:rsidRDefault="00DC049C" w:rsidP="00DC049C">
      <w:pPr>
        <w:pStyle w:val="PlainText"/>
        <w:rPr>
          <w:rFonts w:ascii="Courier New" w:hAnsi="Courier New" w:cs="Courier New"/>
        </w:rPr>
      </w:pPr>
      <w:r>
        <w:t>________________________________________________________________________________</w:t>
      </w:r>
      <w:r>
        <w:rPr>
          <w:rFonts w:ascii="Courier New" w:hAnsi="Courier New" w:cs="Courier New"/>
        </w:rPr>
        <w:br w:type="page"/>
      </w:r>
    </w:p>
    <w:p w14:paraId="5AA615B3" w14:textId="6EE18FDC" w:rsidR="00DC049C" w:rsidRDefault="00DC049C" w:rsidP="00845793">
      <w:pPr>
        <w:pStyle w:val="PlainText"/>
        <w:rPr>
          <w:rFonts w:asciiTheme="minorHAnsi" w:hAnsiTheme="minorHAnsi" w:cstheme="minorHAnsi"/>
        </w:rPr>
      </w:pPr>
      <w:r w:rsidRPr="00DC049C">
        <w:rPr>
          <w:rFonts w:asciiTheme="minorHAnsi" w:hAnsiTheme="minorHAnsi" w:cstheme="minorHAnsi"/>
        </w:rPr>
        <w:t xml:space="preserve">Here is </w:t>
      </w:r>
      <w:r>
        <w:rPr>
          <w:rFonts w:asciiTheme="minorHAnsi" w:hAnsiTheme="minorHAnsi" w:cstheme="minorHAnsi"/>
        </w:rPr>
        <w:t xml:space="preserve">the </w:t>
      </w:r>
      <w:r w:rsidR="001C358B">
        <w:rPr>
          <w:rFonts w:asciiTheme="minorHAnsi" w:hAnsiTheme="minorHAnsi" w:cstheme="minorHAnsi"/>
        </w:rPr>
        <w:t xml:space="preserve">raw dump of all the states from P. Since there are only 4 output states a lot are going to be reused, </w:t>
      </w:r>
      <w:r w:rsidR="006D72E6">
        <w:rPr>
          <w:rFonts w:asciiTheme="minorHAnsi" w:hAnsiTheme="minorHAnsi" w:cstheme="minorHAnsi"/>
        </w:rPr>
        <w:t xml:space="preserve">and with a fixed </w:t>
      </w:r>
      <w:r w:rsidR="006D72E6">
        <w:rPr>
          <w:rFonts w:asciiTheme="minorHAnsi" w:hAnsiTheme="minorHAnsi" w:cstheme="minorHAnsi"/>
          <w:i/>
          <w:iCs/>
        </w:rPr>
        <w:t>Bit 1</w:t>
      </w:r>
      <w:r w:rsidR="006D72E6">
        <w:rPr>
          <w:rFonts w:asciiTheme="minorHAnsi" w:hAnsiTheme="minorHAnsi" w:cstheme="minorHAnsi"/>
        </w:rPr>
        <w:t xml:space="preserve"> value the diagram can act as a mealy state machine where it can transition from </w:t>
      </w:r>
      <w:r w:rsidR="006D72E6">
        <w:rPr>
          <w:rFonts w:asciiTheme="minorHAnsi" w:hAnsiTheme="minorHAnsi" w:cstheme="minorHAnsi"/>
          <w:i/>
          <w:iCs/>
        </w:rPr>
        <w:t>00 01 10 11</w:t>
      </w:r>
      <w:r w:rsidR="006D72E6">
        <w:rPr>
          <w:rFonts w:asciiTheme="minorHAnsi" w:hAnsiTheme="minorHAnsi" w:cstheme="minorHAnsi"/>
        </w:rPr>
        <w:t xml:space="preserve"> in any order at any moment</w:t>
      </w:r>
      <w:r w:rsidR="00336441">
        <w:rPr>
          <w:rFonts w:asciiTheme="minorHAnsi" w:hAnsiTheme="minorHAnsi" w:cstheme="minorHAnsi"/>
        </w:rPr>
        <w:t>.</w:t>
      </w:r>
    </w:p>
    <w:p w14:paraId="5E58E175" w14:textId="77777777" w:rsidR="00336441" w:rsidRPr="006D72E6" w:rsidRDefault="00336441" w:rsidP="00845793">
      <w:pPr>
        <w:pStyle w:val="PlainText"/>
        <w:rPr>
          <w:rFonts w:asciiTheme="minorHAnsi" w:hAnsiTheme="minorHAnsi" w:cstheme="minorHAnsi"/>
        </w:rPr>
      </w:pPr>
    </w:p>
    <w:p w14:paraId="6266964E" w14:textId="6DA47EEC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There are 8 * 8 number of sets of the cartesian product of S1 x S2</w:t>
      </w:r>
    </w:p>
    <w:p w14:paraId="14A109E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With a focus on S1(x) as bit 1 S2(y) as bit 0</w:t>
      </w:r>
    </w:p>
    <w:p w14:paraId="0105950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3BB30B49" w14:textId="77777777" w:rsidR="007C1C3E" w:rsidRDefault="007C1C3E" w:rsidP="00845793">
      <w:pPr>
        <w:pStyle w:val="PlainText"/>
        <w:rPr>
          <w:rFonts w:ascii="Courier New" w:hAnsi="Courier New" w:cs="Courier New"/>
        </w:rPr>
        <w:sectPr w:rsidR="007C1C3E" w:rsidSect="00E204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33B4B1" w14:textId="4037E759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0</w:t>
      </w:r>
    </w:p>
    <w:p w14:paraId="30A7C12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EA97B6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36EF61B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1884F17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3F30345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37553D8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5C266644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482E331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2F69F06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0E37DE4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1</w:t>
      </w:r>
    </w:p>
    <w:p w14:paraId="1058361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232015C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20F1469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632D147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5378349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4586404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4A5C98D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5D60610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5576F2C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4F4BAC3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2</w:t>
      </w:r>
    </w:p>
    <w:p w14:paraId="251A3BC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7A7428E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5552A13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5E00109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4389B85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1570C32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21FAC2A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2C0B19B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40E6B4D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6DB52FE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3</w:t>
      </w:r>
    </w:p>
    <w:p w14:paraId="5AFC159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13D5768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7F30309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76C5091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7FFB8BE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70330C2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71675D3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570B1D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6F64813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7DBE069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4</w:t>
      </w:r>
    </w:p>
    <w:p w14:paraId="7E0F2F4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796D7E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60E633B4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7A5A585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76FC7E5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4F879D0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209F21A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13D9F76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2BF5030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71832BB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5</w:t>
      </w:r>
    </w:p>
    <w:p w14:paraId="5031007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02EADDB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0748C08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0D0F998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2A80776B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1D7209B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3AEC374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131191A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4008AD9A" w14:textId="77777777" w:rsidR="007C1C3E" w:rsidRDefault="007C1C3E" w:rsidP="00845793">
      <w:pPr>
        <w:pStyle w:val="PlainText"/>
        <w:rPr>
          <w:rFonts w:ascii="Courier New" w:hAnsi="Courier New" w:cs="Courier New"/>
        </w:rPr>
        <w:sectPr w:rsidR="007C1C3E" w:rsidSect="007C1C3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0DC555" w14:textId="5EC4D412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0BC9D765" w14:textId="77777777" w:rsidR="007C1C3E" w:rsidRDefault="007C1C3E" w:rsidP="00845793">
      <w:pPr>
        <w:pStyle w:val="PlainText"/>
        <w:rPr>
          <w:rFonts w:ascii="Courier New" w:hAnsi="Courier New" w:cs="Courier New"/>
        </w:rPr>
        <w:sectPr w:rsidR="007C1C3E" w:rsidSect="007C1C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58058D" w14:textId="27F8B87A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6</w:t>
      </w:r>
    </w:p>
    <w:p w14:paraId="2ED9CA7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7439F63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6EA6E5BB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13C823A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000CAD1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015902A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4EC79C7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5ACA093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13CF6D0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179753C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7</w:t>
      </w:r>
    </w:p>
    <w:p w14:paraId="2376D5A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0EE92D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7B84775B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23E3C6C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744ECAA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0DC0CE7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38BCAF6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47114ECC" w14:textId="0B805A78" w:rsidR="007C1C3E" w:rsidRDefault="00DB3F18" w:rsidP="00845793">
      <w:pPr>
        <w:pStyle w:val="PlainText"/>
        <w:rPr>
          <w:rFonts w:ascii="Courier New" w:hAnsi="Courier New" w:cs="Courier New"/>
        </w:rPr>
        <w:sectPr w:rsidR="007C1C3E" w:rsidSect="007C1C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C4D1C">
        <w:rPr>
          <w:rFonts w:ascii="Courier New" w:hAnsi="Courier New" w:cs="Courier New"/>
        </w:rPr>
        <w:t>P = S1 x S2: 2 0</w:t>
      </w:r>
    </w:p>
    <w:p w14:paraId="2D115757" w14:textId="78F79398" w:rsidR="007C1C3E" w:rsidRDefault="007C1C3E" w:rsidP="00A426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97F62A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There are 8 * 8 number of sets of the cartesian product of S1 x S2</w:t>
      </w:r>
    </w:p>
    <w:p w14:paraId="36F8D80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With a focus on S2(x) as bit 1 S1(y) as bit 0</w:t>
      </w:r>
    </w:p>
    <w:p w14:paraId="0383FD8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56776DDD" w14:textId="77777777" w:rsidR="002D450E" w:rsidRDefault="002D450E" w:rsidP="00845793">
      <w:pPr>
        <w:pStyle w:val="PlainText"/>
        <w:rPr>
          <w:rFonts w:ascii="Courier New" w:hAnsi="Courier New" w:cs="Courier New"/>
        </w:rPr>
        <w:sectPr w:rsidR="002D450E" w:rsidSect="007C1C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0EE7D" w14:textId="7DAC4F9E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0</w:t>
      </w:r>
    </w:p>
    <w:p w14:paraId="2DEA2D3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0BD48D5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743F029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30535FB4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098B582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41C2A3B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6310915A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0DA5280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13FD517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782AE93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1</w:t>
      </w:r>
    </w:p>
    <w:p w14:paraId="2140E80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5212055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1862FE2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28BCA5B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682F046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6EC8947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1FF5A50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2DC7DB5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6735CF5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165F8AA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2</w:t>
      </w:r>
    </w:p>
    <w:p w14:paraId="6A56166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03A67E6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254C217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74ACA93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1EE4C52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496B392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317CC03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19E80F6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2F764E70" w14:textId="77777777" w:rsidR="002D450E" w:rsidRDefault="002D450E" w:rsidP="00845793">
      <w:pPr>
        <w:pStyle w:val="PlainText"/>
        <w:rPr>
          <w:rFonts w:ascii="Courier New" w:hAnsi="Courier New" w:cs="Courier New"/>
        </w:rPr>
        <w:sectPr w:rsidR="002D450E" w:rsidSect="002D450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6A28B39" w14:textId="3EBE8EBA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251D0ABD" w14:textId="77777777" w:rsidR="002D450E" w:rsidRDefault="002D450E" w:rsidP="00845793">
      <w:pPr>
        <w:pStyle w:val="PlainText"/>
        <w:rPr>
          <w:rFonts w:ascii="Courier New" w:hAnsi="Courier New" w:cs="Courier New"/>
        </w:rPr>
        <w:sectPr w:rsidR="002D450E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C3F022" w14:textId="68ABE27F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3</w:t>
      </w:r>
    </w:p>
    <w:p w14:paraId="7BE02DE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624CEF4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3C85197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592DCDE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4D42010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782EFE2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3DD9F5D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6DBA005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13AB05E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230D7CA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4</w:t>
      </w:r>
    </w:p>
    <w:p w14:paraId="5773EC6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1542290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262CCF0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201019F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4BFDB7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6F531E7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62C400C9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145F052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1C554C6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0F6033A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5</w:t>
      </w:r>
    </w:p>
    <w:p w14:paraId="78AB592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6087F6D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5B14C568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46E60EEE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02D7ACB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270A6DD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56244D6F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49BB8FFD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1D5372A0" w14:textId="77777777" w:rsidR="002D450E" w:rsidRDefault="002D450E" w:rsidP="00845793">
      <w:pPr>
        <w:pStyle w:val="PlainText"/>
        <w:rPr>
          <w:rFonts w:ascii="Courier New" w:hAnsi="Courier New" w:cs="Courier New"/>
        </w:rPr>
        <w:sectPr w:rsidR="002D450E" w:rsidSect="002D450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B8FAFA2" w14:textId="6631BE03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1C65577E" w14:textId="77777777" w:rsidR="002D450E" w:rsidRDefault="002D450E" w:rsidP="00845793">
      <w:pPr>
        <w:pStyle w:val="PlainText"/>
        <w:rPr>
          <w:rFonts w:ascii="Courier New" w:hAnsi="Courier New" w:cs="Courier New"/>
        </w:rPr>
        <w:sectPr w:rsidR="002D450E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51A1B6" w14:textId="25612F6E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6</w:t>
      </w:r>
    </w:p>
    <w:p w14:paraId="60B57E0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2DB00A17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557FD564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242A50A5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06649253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5B4E3F76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63E56C6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1</w:t>
      </w:r>
    </w:p>
    <w:p w14:paraId="737BAF42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0 0</w:t>
      </w:r>
    </w:p>
    <w:p w14:paraId="6AFF7800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</w:p>
    <w:p w14:paraId="65AB901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Grouping 7</w:t>
      </w:r>
    </w:p>
    <w:p w14:paraId="01C4629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6607A56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4E60689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639A088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74522EB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225953FC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57F7B061" w14:textId="77777777" w:rsidR="00DB3F18" w:rsidRPr="00CC4D1C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1</w:t>
      </w:r>
    </w:p>
    <w:p w14:paraId="54365E2A" w14:textId="77777777" w:rsidR="00DB3F18" w:rsidRDefault="00DB3F18" w:rsidP="00845793">
      <w:pPr>
        <w:pStyle w:val="PlainText"/>
        <w:rPr>
          <w:rFonts w:ascii="Courier New" w:hAnsi="Courier New" w:cs="Courier New"/>
        </w:rPr>
      </w:pPr>
      <w:r w:rsidRPr="00CC4D1C">
        <w:rPr>
          <w:rFonts w:ascii="Courier New" w:hAnsi="Courier New" w:cs="Courier New"/>
        </w:rPr>
        <w:t>P = S1 x S2: 2 0</w:t>
      </w:r>
    </w:p>
    <w:p w14:paraId="303CA217" w14:textId="77777777" w:rsidR="002D450E" w:rsidRDefault="002D450E" w:rsidP="00BE5D96">
      <w:pPr>
        <w:sectPr w:rsidR="002D450E" w:rsidSect="002D45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75A5FE" w14:textId="6BCA46D3" w:rsidR="00BE5D96" w:rsidRPr="00766242" w:rsidRDefault="00BE5D96" w:rsidP="00BE5D96">
      <w:r>
        <w:t>_____________________________________________________________________________________</w:t>
      </w:r>
    </w:p>
    <w:p w14:paraId="7630FC91" w14:textId="03D31971" w:rsidR="00BE5D96" w:rsidRDefault="00F94392" w:rsidP="004271B3">
      <w:r>
        <w:t xml:space="preserve">If followed closely </w:t>
      </w:r>
      <w:r w:rsidR="00F747FF">
        <w:t xml:space="preserve">each grouping has a fixed bit 1 value </w:t>
      </w:r>
      <w:r w:rsidR="002D450E">
        <w:t>from either S1 or S2.</w:t>
      </w:r>
    </w:p>
    <w:p w14:paraId="5483B042" w14:textId="0F8EE1DD" w:rsidR="00121112" w:rsidRDefault="00121112" w:rsidP="004271B3">
      <w:r>
        <w:t>Here shows the sym</w:t>
      </w:r>
      <w:r w:rsidR="00B36677">
        <w:t xml:space="preserve">bolic simulation being ran where </w:t>
      </w:r>
      <w:r w:rsidR="004F16E7">
        <w:t>n = 6</w:t>
      </w:r>
      <w:r w:rsidR="00F52505">
        <w:t>, and the Boolean algebra for the two output bits is shown by:</w:t>
      </w:r>
    </w:p>
    <w:p w14:paraId="777BA65C" w14:textId="14BE83BD" w:rsidR="00C72A39" w:rsidRPr="00C72A39" w:rsidRDefault="00C72A39" w:rsidP="004271B3">
      <w:r>
        <w:rPr>
          <w:i/>
          <w:iCs/>
        </w:rPr>
        <w:t xml:space="preserve">Bit 1: </w:t>
      </w:r>
      <w:r w:rsidR="00755330" w:rsidRPr="00934EE7">
        <w:rPr>
          <w:i/>
          <w:iCs/>
        </w:rPr>
        <w:t>(‘(BC * ‘(A’B + ’AB (‘Q</w:t>
      </w:r>
      <w:r w:rsidR="00755330" w:rsidRPr="00934EE7">
        <w:rPr>
          <w:i/>
          <w:iCs/>
        </w:rPr>
        <w:softHyphen/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(A’B + ’AB (‘Q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‘(BC)) (Q</w:t>
      </w:r>
      <w:r w:rsidR="00755330" w:rsidRPr="00934EE7">
        <w:rPr>
          <w:i/>
          <w:iCs/>
          <w:vertAlign w:val="subscript"/>
        </w:rPr>
        <w:t>2</w:t>
      </w:r>
      <w:r w:rsidR="00755330" w:rsidRPr="00934EE7">
        <w:rPr>
          <w:i/>
          <w:iCs/>
        </w:rPr>
        <w:t>) + (A’B + ’AB ‘((A’B + ‘AB)(‘Q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)) (‘Q</w:t>
      </w:r>
      <w:r w:rsidR="00755330" w:rsidRPr="00934EE7">
        <w:rPr>
          <w:i/>
          <w:iCs/>
          <w:vertAlign w:val="subscript"/>
        </w:rPr>
        <w:t>2</w:t>
      </w:r>
      <w:r w:rsidR="00755330" w:rsidRPr="00934EE7">
        <w:rPr>
          <w:i/>
          <w:iCs/>
        </w:rPr>
        <w:t>)) + (A’B + ’AB ‘((A’B + ‘AB)(‘Q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))</w:t>
      </w:r>
    </w:p>
    <w:p w14:paraId="02855CE2" w14:textId="77777777" w:rsidR="00755330" w:rsidRPr="006E41B7" w:rsidRDefault="00C72A39" w:rsidP="00755330">
      <w:r>
        <w:rPr>
          <w:i/>
          <w:iCs/>
        </w:rPr>
        <w:t xml:space="preserve">Bit 0: </w:t>
      </w:r>
      <w:r w:rsidR="00755330" w:rsidRPr="00934EE7">
        <w:rPr>
          <w:i/>
          <w:iCs/>
        </w:rPr>
        <w:t>‘(‘(BC * ‘(A’B + ’AB (‘Q</w:t>
      </w:r>
      <w:r w:rsidR="00755330" w:rsidRPr="00934EE7">
        <w:rPr>
          <w:i/>
          <w:iCs/>
        </w:rPr>
        <w:softHyphen/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(A’B + ’AB (‘Q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‘(BC)) (Q</w:t>
      </w:r>
      <w:r w:rsidR="00755330" w:rsidRPr="00934EE7">
        <w:rPr>
          <w:i/>
          <w:iCs/>
          <w:vertAlign w:val="subscript"/>
        </w:rPr>
        <w:t>2</w:t>
      </w:r>
      <w:r w:rsidR="00755330" w:rsidRPr="00934EE7">
        <w:rPr>
          <w:i/>
          <w:iCs/>
        </w:rPr>
        <w:t>) + (A’B + ’AB ‘((A’B + ‘AB)(‘Q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)) (‘Q</w:t>
      </w:r>
      <w:r w:rsidR="00755330" w:rsidRPr="00934EE7">
        <w:rPr>
          <w:i/>
          <w:iCs/>
          <w:vertAlign w:val="subscript"/>
        </w:rPr>
        <w:t>2</w:t>
      </w:r>
      <w:r w:rsidR="00755330" w:rsidRPr="00934EE7">
        <w:rPr>
          <w:i/>
          <w:iCs/>
        </w:rPr>
        <w:t>)) + (BC * ‘(A’B + ’AB (‘Q</w:t>
      </w:r>
      <w:r w:rsidR="00755330" w:rsidRPr="00934EE7">
        <w:rPr>
          <w:i/>
          <w:iCs/>
        </w:rPr>
        <w:softHyphen/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(A’B + ’AB (‘Q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+ BCQ</w:t>
      </w:r>
      <w:r w:rsidR="00755330" w:rsidRPr="00934EE7">
        <w:rPr>
          <w:i/>
          <w:iCs/>
          <w:vertAlign w:val="subscript"/>
        </w:rPr>
        <w:t>1</w:t>
      </w:r>
      <w:r w:rsidR="00755330" w:rsidRPr="00934EE7">
        <w:rPr>
          <w:i/>
          <w:iCs/>
        </w:rPr>
        <w:t>) ‘(BC))</w:t>
      </w:r>
    </w:p>
    <w:p w14:paraId="02F0E53A" w14:textId="005DFDCF" w:rsidR="00C72A39" w:rsidRPr="0081734F" w:rsidRDefault="0081734F" w:rsidP="004271B3">
      <w:r>
        <w:t>Note: Q</w:t>
      </w:r>
      <w:r>
        <w:rPr>
          <w:vertAlign w:val="subscript"/>
        </w:rPr>
        <w:t>1</w:t>
      </w:r>
      <w:r>
        <w:t xml:space="preserve"> and Q</w:t>
      </w:r>
      <w:r>
        <w:rPr>
          <w:vertAlign w:val="subscript"/>
        </w:rPr>
        <w:t>2</w:t>
      </w:r>
      <w:r>
        <w:t xml:space="preserve"> are the initial state for the JK flip flops, and that is set to Q = 0 and ‘Q = 1.</w:t>
      </w:r>
    </w:p>
    <w:p w14:paraId="76C2629C" w14:textId="710F5D8D" w:rsidR="00C45702" w:rsidRDefault="00C45702" w:rsidP="004271B3"/>
    <w:p w14:paraId="1DA3E7BB" w14:textId="77777777" w:rsidR="00861716" w:rsidRDefault="00861716" w:rsidP="00237D90">
      <w:pPr>
        <w:autoSpaceDE w:val="0"/>
        <w:autoSpaceDN w:val="0"/>
        <w:adjustRightInd w:val="0"/>
        <w:spacing w:after="0" w:line="240" w:lineRule="auto"/>
      </w:pPr>
    </w:p>
    <w:p w14:paraId="276D813A" w14:textId="77777777" w:rsidR="00861716" w:rsidRDefault="00861716" w:rsidP="00237D90">
      <w:pPr>
        <w:autoSpaceDE w:val="0"/>
        <w:autoSpaceDN w:val="0"/>
        <w:adjustRightInd w:val="0"/>
        <w:spacing w:after="0" w:line="240" w:lineRule="auto"/>
      </w:pPr>
    </w:p>
    <w:p w14:paraId="4BF232EE" w14:textId="77777777" w:rsidR="00861716" w:rsidRDefault="00861716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  <w:sectPr w:rsidR="0086171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577F28" w14:textId="7D9B5AAA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CB5DCCD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77E471F2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1F44A14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63CA89CD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6C156193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0B4D3805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C6AD5C9" w14:textId="346621C9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D2AF2F0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983BD1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003B7275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03A2A875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2253B98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96BE2B6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7AE54561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8A399EA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75493A1" w14:textId="03B6AFA4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27CE0E0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B0575D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2145664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142F85F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713F1745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C6CAC34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016FD5E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5D02B4A5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BD9124E" w14:textId="4AA2F053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67EA84B4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51BBEB" w14:textId="590ADA8E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55B42E33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7C5D3A48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F91E19B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A88BE1E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AF25154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D26C17C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2D96DD7" w14:textId="106F66D6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CC8CCC7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57A8FF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7FFB1AF2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5F45ADB9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0F267D22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529B3C8B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86E8D5E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4322611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02EB28A1" w14:textId="5E64A823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5693293F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8262C9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F1478A3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F64D7DC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1AB9FA2D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6BBF4F5C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5547369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3DC47B4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4B7A5F3" w14:textId="77777777" w:rsidR="00237D90" w:rsidRPr="00861716" w:rsidRDefault="00237D90" w:rsidP="00237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6171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6B8C26DA" w14:textId="77777777" w:rsidR="00861716" w:rsidRDefault="00861716" w:rsidP="004271B3">
      <w:pPr>
        <w:sectPr w:rsidR="00861716" w:rsidSect="008617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3E8C7F" w14:textId="02E4311A" w:rsidR="00237D90" w:rsidRDefault="004973F9" w:rsidP="004271B3">
      <w:r>
        <w:t xml:space="preserve">Each block of text </w:t>
      </w:r>
      <w:r w:rsidR="004A5020">
        <w:t xml:space="preserve">is a full input iteration which is represented by simulation </w:t>
      </w:r>
      <w:r w:rsidR="004A5020">
        <w:rPr>
          <w:i/>
          <w:iCs/>
        </w:rPr>
        <w:t>n</w:t>
      </w:r>
      <w:r w:rsidR="004A5020">
        <w:t xml:space="preserve">. </w:t>
      </w:r>
    </w:p>
    <w:p w14:paraId="2F602CAD" w14:textId="52E8829D" w:rsidR="005526E0" w:rsidRPr="00891A74" w:rsidRDefault="00867E2F" w:rsidP="004271B3">
      <w:r>
        <w:t xml:space="preserve">Here will show a modified gate in S2 which will </w:t>
      </w:r>
      <w:r w:rsidR="00D837A4">
        <w:t xml:space="preserve">final AND gate switched to an </w:t>
      </w:r>
      <w:r w:rsidR="00FC37F3">
        <w:t>N</w:t>
      </w:r>
      <w:r w:rsidR="00D837A4">
        <w:t xml:space="preserve">OR gate. </w:t>
      </w:r>
      <w:r w:rsidR="00D77269">
        <w:t xml:space="preserve">This only changes the Boolean algebra for one equation, which is for </w:t>
      </w:r>
      <w:r w:rsidR="00D77269">
        <w:rPr>
          <w:i/>
          <w:iCs/>
        </w:rPr>
        <w:t>Bit 0</w:t>
      </w:r>
      <w:r w:rsidR="00D77269">
        <w:t>,</w:t>
      </w:r>
      <w:r w:rsidR="003D4588">
        <w:t xml:space="preserve"> so instead of adding </w:t>
      </w:r>
      <w:r w:rsidR="00891A74">
        <w:t>‘Q</w:t>
      </w:r>
      <w:r w:rsidR="00891A74">
        <w:rPr>
          <w:vertAlign w:val="subscript"/>
        </w:rPr>
        <w:t>2</w:t>
      </w:r>
      <w:r w:rsidR="00891A74">
        <w:t xml:space="preserve"> and XOR2 it will be multiplied then negated</w:t>
      </w:r>
      <w:r w:rsidR="00D41B48">
        <w:t xml:space="preserve">. </w:t>
      </w:r>
    </w:p>
    <w:p w14:paraId="14E62AF8" w14:textId="77777777" w:rsidR="005526E0" w:rsidRPr="00C72A39" w:rsidRDefault="005526E0" w:rsidP="005526E0">
      <w:r>
        <w:rPr>
          <w:i/>
          <w:iCs/>
        </w:rPr>
        <w:t xml:space="preserve">Bit 1: </w:t>
      </w:r>
      <w:r w:rsidRPr="00934EE7">
        <w:rPr>
          <w:i/>
          <w:iCs/>
        </w:rPr>
        <w:t>(‘(BC * ‘(A’B + ’AB (‘Q</w:t>
      </w:r>
      <w:r w:rsidRPr="00934EE7">
        <w:rPr>
          <w:i/>
          <w:iCs/>
        </w:rPr>
        <w:softHyphen/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(A’B + ’AB (‘Q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‘(BC)) (Q</w:t>
      </w:r>
      <w:r w:rsidRPr="00934EE7">
        <w:rPr>
          <w:i/>
          <w:iCs/>
          <w:vertAlign w:val="subscript"/>
        </w:rPr>
        <w:t>2</w:t>
      </w:r>
      <w:r w:rsidRPr="00934EE7">
        <w:rPr>
          <w:i/>
          <w:iCs/>
        </w:rPr>
        <w:t>) + (A’B + ’AB ‘((A’B + ‘AB)(‘Q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)) (‘Q</w:t>
      </w:r>
      <w:r w:rsidRPr="00934EE7">
        <w:rPr>
          <w:i/>
          <w:iCs/>
          <w:vertAlign w:val="subscript"/>
        </w:rPr>
        <w:t>2</w:t>
      </w:r>
      <w:r w:rsidRPr="00934EE7">
        <w:rPr>
          <w:i/>
          <w:iCs/>
        </w:rPr>
        <w:t>)) + (A’B + ’AB ‘((A’B + ‘AB)(‘Q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))</w:t>
      </w:r>
    </w:p>
    <w:p w14:paraId="5D0B2EC7" w14:textId="0D105DF2" w:rsidR="005526E0" w:rsidRDefault="005526E0" w:rsidP="005526E0">
      <w:r>
        <w:rPr>
          <w:i/>
          <w:iCs/>
        </w:rPr>
        <w:t xml:space="preserve">Bit 0: </w:t>
      </w:r>
      <w:r w:rsidRPr="00934EE7">
        <w:rPr>
          <w:i/>
          <w:iCs/>
        </w:rPr>
        <w:t>‘(‘(BC * ‘(A’B + ’AB (‘Q</w:t>
      </w:r>
      <w:r w:rsidRPr="00934EE7">
        <w:rPr>
          <w:i/>
          <w:iCs/>
        </w:rPr>
        <w:softHyphen/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(A’B + ’AB (‘Q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‘(BC)) (Q</w:t>
      </w:r>
      <w:r w:rsidRPr="00934EE7">
        <w:rPr>
          <w:i/>
          <w:iCs/>
          <w:vertAlign w:val="subscript"/>
        </w:rPr>
        <w:t>2</w:t>
      </w:r>
      <w:r w:rsidRPr="00934EE7">
        <w:rPr>
          <w:i/>
          <w:iCs/>
        </w:rPr>
        <w:t>) + (A’B + ’AB ‘((A’B + ‘AB)(‘Q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)) (‘Q</w:t>
      </w:r>
      <w:r w:rsidRPr="00934EE7">
        <w:rPr>
          <w:i/>
          <w:iCs/>
          <w:vertAlign w:val="subscript"/>
        </w:rPr>
        <w:t>2</w:t>
      </w:r>
      <w:r w:rsidRPr="00934EE7">
        <w:rPr>
          <w:i/>
          <w:iCs/>
        </w:rPr>
        <w:t xml:space="preserve">)) </w:t>
      </w:r>
      <w:r w:rsidR="00BA1E42" w:rsidRPr="00BA1E42">
        <w:rPr>
          <w:b/>
          <w:bCs/>
          <w:i/>
          <w:iCs/>
          <w:highlight w:val="yellow"/>
          <w:u w:val="single"/>
        </w:rPr>
        <w:t>*</w:t>
      </w:r>
      <w:r w:rsidRPr="00934EE7">
        <w:rPr>
          <w:i/>
          <w:iCs/>
        </w:rPr>
        <w:t xml:space="preserve"> (BC * ‘(A’B + ’AB (‘Q</w:t>
      </w:r>
      <w:r w:rsidRPr="00934EE7">
        <w:rPr>
          <w:i/>
          <w:iCs/>
        </w:rPr>
        <w:softHyphen/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(A’B + ’AB (‘Q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+ BCQ</w:t>
      </w:r>
      <w:r w:rsidRPr="00934EE7">
        <w:rPr>
          <w:i/>
          <w:iCs/>
          <w:vertAlign w:val="subscript"/>
        </w:rPr>
        <w:t>1</w:t>
      </w:r>
      <w:r w:rsidRPr="00934EE7">
        <w:rPr>
          <w:i/>
          <w:iCs/>
        </w:rPr>
        <w:t>) ‘(BC))</w:t>
      </w:r>
    </w:p>
    <w:p w14:paraId="7A25AD17" w14:textId="43958937" w:rsidR="00BA1E42" w:rsidRDefault="00BA1E42" w:rsidP="005526E0">
      <w:r>
        <w:t>Highlighted in yellow is the change to the Boolean equation.</w:t>
      </w:r>
    </w:p>
    <w:p w14:paraId="3FA80327" w14:textId="5F120CC7" w:rsidR="00BA1E42" w:rsidRDefault="00BA1E42" w:rsidP="005526E0">
      <w:r>
        <w:t>Here is the output result showing the state space of P = S1 * S2</w:t>
      </w:r>
    </w:p>
    <w:p w14:paraId="29AED6A1" w14:textId="4E5A0437" w:rsidR="003E368F" w:rsidRPr="00BA1E42" w:rsidRDefault="003E368F" w:rsidP="005526E0">
      <w:r>
        <w:t>_____________________________________________________________________________________</w:t>
      </w:r>
    </w:p>
    <w:p w14:paraId="16D9BB7B" w14:textId="77777777" w:rsidR="00E404A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  <w:sectPr w:rsidR="00E404A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A578A" w14:textId="05EE0245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0 0 :: S1 Bits: 2 1</w:t>
      </w:r>
    </w:p>
    <w:p w14:paraId="2C9D09C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0 1 :: S1 Bits: 0 0</w:t>
      </w:r>
    </w:p>
    <w:p w14:paraId="1F8DA79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2 0 :: S1 Bits: 0 0</w:t>
      </w:r>
    </w:p>
    <w:p w14:paraId="1862DC1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2 1 :: S1 Bits: 2 1</w:t>
      </w:r>
    </w:p>
    <w:p w14:paraId="23A32E5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0 0 :: S1 Bits: 2 1</w:t>
      </w:r>
    </w:p>
    <w:p w14:paraId="46355F0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0 1 :: S1 Bits: 0 0</w:t>
      </w:r>
    </w:p>
    <w:p w14:paraId="088A60F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2 0 :: S1 Bits: 0 1</w:t>
      </w:r>
    </w:p>
    <w:p w14:paraId="3FB68EA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2 1 :: S1 Bits: 2 0</w:t>
      </w:r>
    </w:p>
    <w:p w14:paraId="598BECA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033EF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0 0 :: S2 Bits: 0 1</w:t>
      </w:r>
    </w:p>
    <w:p w14:paraId="5F92E08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0 1 :: S2 Bits: 0 1</w:t>
      </w:r>
    </w:p>
    <w:p w14:paraId="20BC2BE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2 0 :: S2 Bits: 0 1</w:t>
      </w:r>
    </w:p>
    <w:p w14:paraId="6DED11B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0 2 1 :: S2 Bits: 0 1</w:t>
      </w:r>
    </w:p>
    <w:p w14:paraId="3ACE4AD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0 0 :: S2 Bits: 0 1</w:t>
      </w:r>
    </w:p>
    <w:p w14:paraId="1718EE9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0 1 :: S2 Bits: 0 1</w:t>
      </w:r>
    </w:p>
    <w:p w14:paraId="32861FA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2 0 :: S2 Bits: 0 1</w:t>
      </w:r>
    </w:p>
    <w:p w14:paraId="5E79FD3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Input Bits: 4 2 1 :: S2 Bits: 0 1</w:t>
      </w:r>
    </w:p>
    <w:p w14:paraId="4857703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E404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179D0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EF0F1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There are 8 * 8 number of sets of the cartesian product of S1 x S2</w:t>
      </w:r>
    </w:p>
    <w:p w14:paraId="2323F75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With a focus on S1(x) as bit 1 S2(y) as bit 0</w:t>
      </w:r>
    </w:p>
    <w:p w14:paraId="35D4D811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7077B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9E291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92291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BB56A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3F229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AF066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9F56F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5FE0C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71C9A2" w14:textId="4B71809D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0</w:t>
      </w:r>
    </w:p>
    <w:p w14:paraId="4551344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57504FC1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3F107A8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7639579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10E2582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565CCCC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4128A46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4F376FB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1CC57BB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28438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1</w:t>
      </w:r>
    </w:p>
    <w:p w14:paraId="26B4157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5A78A1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76A29E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ED5E1D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E47243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A463EA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3DE8E9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C1135B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B464E7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3C68A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2</w:t>
      </w:r>
    </w:p>
    <w:p w14:paraId="3F86635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19D062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002BE7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451DE6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3CEFDD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6EC55A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39EC4F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CF6A3F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CFC7CE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50FC7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3</w:t>
      </w:r>
    </w:p>
    <w:p w14:paraId="56F24AC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282C9821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51D4F4E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71C4A76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2057C21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61BD968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4145101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118701A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0357E99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AA2CD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4</w:t>
      </w:r>
    </w:p>
    <w:p w14:paraId="4186F0C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70D0A0E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0EB9426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7435B27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4B0BCCB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1EB9EB9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5D8FC88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700D10F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40502AA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81CDA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5</w:t>
      </w:r>
    </w:p>
    <w:p w14:paraId="34BAFF8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4E95D3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7AA074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0E5479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6F94DA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52567B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708EC7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C63626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E4AD99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E404A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BC3ABFE" w14:textId="18ADCAD4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B12D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9F255" w14:textId="653FE32D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6</w:t>
      </w:r>
    </w:p>
    <w:p w14:paraId="7EC2968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A155EE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0E5D39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BF38A1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904A73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28E9D5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4365E8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4D5580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79EEF7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75589C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7</w:t>
      </w:r>
    </w:p>
    <w:p w14:paraId="1793D10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1CC7517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258DEE9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510804C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3BAD31C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7E5B31B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0B8F7A4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1A5290D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2 1</w:t>
      </w:r>
    </w:p>
    <w:p w14:paraId="23742E3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E404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8B77E5" w14:textId="610F4FC5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838CB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There are 8 * 8 number of sets of the cartesian product of S1 x S2</w:t>
      </w:r>
    </w:p>
    <w:p w14:paraId="7AB94FE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With a focus on S2(x) as bit 1 S1(y) as bit 0</w:t>
      </w:r>
    </w:p>
    <w:p w14:paraId="323BE09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313DF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248C6D" w14:textId="3B1D6179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0</w:t>
      </w:r>
    </w:p>
    <w:p w14:paraId="1B2BFD9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1ABD14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788B20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222FF4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3A828D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534EA4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A0D460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A44E51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014AB8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05E2B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1</w:t>
      </w:r>
    </w:p>
    <w:p w14:paraId="70D6690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C89263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48CB83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5840FE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662659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7E0EBF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AC9117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EB0A91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A530E6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5B55D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2</w:t>
      </w:r>
    </w:p>
    <w:p w14:paraId="0DF9C2B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1AFF8F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6EEF9B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8EDCC9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5CEE67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D6D529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606CE31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E20E52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F04ABB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3D5AF0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3</w:t>
      </w:r>
    </w:p>
    <w:p w14:paraId="49D6649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0DE69B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F8AA8C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579106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077889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4C04A8C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FF8A51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0E2411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2E7F21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40057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4</w:t>
      </w:r>
    </w:p>
    <w:p w14:paraId="2E1DC81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79321B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280EB6D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6D4AA2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790C09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738FE3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07DD8B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6EF3ED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434B9D9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E9ACF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5</w:t>
      </w:r>
    </w:p>
    <w:p w14:paraId="0D9DEE1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EC3476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4967DC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C64FD6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95A7A1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F0B839F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7C569D8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B7A395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1974B9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E404A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F6AF72" w14:textId="092312DD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7E379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E404A6" w:rsidRPr="00550D2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488EA7" w14:textId="77777777" w:rsidR="00550D26" w:rsidRDefault="00550D2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4B59762" w14:textId="346BCA9C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6</w:t>
      </w:r>
    </w:p>
    <w:p w14:paraId="257D64E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69453F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136551F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1055B0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581D22B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0687F0E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3DF283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33165737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B1CAA46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BD42B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Grouping 7</w:t>
      </w:r>
    </w:p>
    <w:p w14:paraId="18B4D639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6C8B1295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2E54E214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0971EE2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2CA6D03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AC50F4A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54E865D2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296FE41" w14:textId="77777777" w:rsidR="00E404A6" w:rsidRPr="00550D26" w:rsidRDefault="00E404A6" w:rsidP="00E4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P = S1 x S2: 0 1</w:t>
      </w:r>
    </w:p>
    <w:p w14:paraId="7CFBF631" w14:textId="77777777" w:rsidR="00E404A6" w:rsidRDefault="00E404A6" w:rsidP="004271B3">
      <w:pPr>
        <w:sectPr w:rsidR="00E404A6" w:rsidSect="00E404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9D5098" w14:textId="77777777" w:rsidR="003E368F" w:rsidRPr="00766242" w:rsidRDefault="003E368F" w:rsidP="003E368F">
      <w:r>
        <w:t>_____________________________________________________________________________________</w:t>
      </w:r>
    </w:p>
    <w:p w14:paraId="2062AF7E" w14:textId="773BBCAA" w:rsidR="003A7769" w:rsidRDefault="003E368F" w:rsidP="004271B3">
      <w:r>
        <w:t>The change in S2 caused t he output to get stuck, so this was not a positive change for the circuit.</w:t>
      </w:r>
    </w:p>
    <w:p w14:paraId="294D261E" w14:textId="1489C588" w:rsidR="003E368F" w:rsidRDefault="003E368F" w:rsidP="004271B3">
      <w:r>
        <w:t xml:space="preserve">Here is </w:t>
      </w:r>
      <w:r w:rsidR="006502B2">
        <w:t xml:space="preserve">the </w:t>
      </w:r>
      <w:r>
        <w:t xml:space="preserve">equivalent simulation for </w:t>
      </w:r>
      <w:r w:rsidR="00CA54E1">
        <w:t>P = S1 x S2 where the number of input cycle throughs is N = 6.</w:t>
      </w:r>
    </w:p>
    <w:p w14:paraId="0ED77D33" w14:textId="77777777" w:rsid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  <w:sectPr w:rsidR="00550D26" w:rsidSect="002D45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F4F97F" w14:textId="38CF96C3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64144118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78122C41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6C38A116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5388C359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40BB1F00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65A10B87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6E4433A6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3</w:t>
      </w:r>
    </w:p>
    <w:p w14:paraId="71CFF54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7E5FF0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1033651D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1EBAC4BB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7E1A0070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468FC5F8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14AA898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6D6B7A27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4F3A1025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3</w:t>
      </w:r>
    </w:p>
    <w:p w14:paraId="3C9562C4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8A3D87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2F670E9B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1FA80A62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0CA307D1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656F8D37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03896697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4931645B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06E3C510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3</w:t>
      </w:r>
    </w:p>
    <w:p w14:paraId="373FB601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0BADA8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3A1204B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604C8021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71DC580A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2D2A609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4DC90694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340E47AA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22E00DD1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3</w:t>
      </w:r>
    </w:p>
    <w:p w14:paraId="0FFDF067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7EC23A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01EDE080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1DCA2F2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708065F4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08D4309D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4F59AAF6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3E00747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3281A013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3</w:t>
      </w:r>
    </w:p>
    <w:p w14:paraId="3CCAECE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E6C960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7DC844DC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070695B9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22AA9FF8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06C7A4B2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2</w:t>
      </w:r>
    </w:p>
    <w:p w14:paraId="3405EB99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1</w:t>
      </w:r>
    </w:p>
    <w:p w14:paraId="622C297E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0</w:t>
      </w:r>
    </w:p>
    <w:p w14:paraId="5340A99A" w14:textId="77777777" w:rsidR="00550D26" w:rsidRPr="00550D26" w:rsidRDefault="00550D26" w:rsidP="0055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50D26">
        <w:rPr>
          <w:rFonts w:ascii="Courier New" w:hAnsi="Courier New" w:cs="Courier New"/>
          <w:sz w:val="18"/>
          <w:szCs w:val="18"/>
        </w:rPr>
        <w:t>Equivalence Simulation for S1 ^ S2: 3</w:t>
      </w:r>
    </w:p>
    <w:p w14:paraId="7B340FEA" w14:textId="77777777" w:rsidR="00550D26" w:rsidRDefault="00550D26" w:rsidP="004271B3">
      <w:pPr>
        <w:sectPr w:rsidR="00550D26" w:rsidSect="00550D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A88382" w14:textId="3985DA4A" w:rsidR="00550D26" w:rsidRPr="004A5020" w:rsidRDefault="003D4A52" w:rsidP="004271B3">
      <w:r>
        <w:t xml:space="preserve">Above shows how the circuits are no longer equivalent by the XOR result not being 0. There is a single case where this is the case but out of all 8 inputs there is only one. </w:t>
      </w:r>
      <w:r w:rsidR="00755BD1">
        <w:t xml:space="preserve">The integers as the result from the XORing of the circuits </w:t>
      </w:r>
      <w:r w:rsidR="00C92EC4">
        <w:t xml:space="preserve">is represented in base 10, but it still shows the </w:t>
      </w:r>
      <w:r w:rsidR="00845793">
        <w:t>inequality in base 10 or binary</w:t>
      </w:r>
      <w:r w:rsidR="007E65DE">
        <w:t xml:space="preserve">. </w:t>
      </w:r>
      <w:r w:rsidR="00133463">
        <w:t xml:space="preserve">All in all, the change in the circuit design </w:t>
      </w:r>
      <w:r w:rsidR="008836EB">
        <w:t xml:space="preserve">did not </w:t>
      </w:r>
      <w:r w:rsidR="00DC0F9D">
        <w:t>help the circuit.</w:t>
      </w:r>
      <w:r>
        <w:t xml:space="preserve"> </w:t>
      </w:r>
    </w:p>
    <w:sectPr w:rsidR="00550D26" w:rsidRPr="004A5020" w:rsidSect="002D45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5"/>
    <w:rsid w:val="00014895"/>
    <w:rsid w:val="00025A07"/>
    <w:rsid w:val="000639A7"/>
    <w:rsid w:val="000B47C7"/>
    <w:rsid w:val="000E1EFB"/>
    <w:rsid w:val="000E5BE0"/>
    <w:rsid w:val="00121112"/>
    <w:rsid w:val="00133463"/>
    <w:rsid w:val="00133C77"/>
    <w:rsid w:val="00174F50"/>
    <w:rsid w:val="00192A2C"/>
    <w:rsid w:val="001A5047"/>
    <w:rsid w:val="001B0BA8"/>
    <w:rsid w:val="001C358B"/>
    <w:rsid w:val="00237D90"/>
    <w:rsid w:val="00257896"/>
    <w:rsid w:val="00285780"/>
    <w:rsid w:val="002D450E"/>
    <w:rsid w:val="002E03B1"/>
    <w:rsid w:val="002E0F9F"/>
    <w:rsid w:val="002F09DF"/>
    <w:rsid w:val="002F4367"/>
    <w:rsid w:val="00322BBC"/>
    <w:rsid w:val="0033439E"/>
    <w:rsid w:val="00336441"/>
    <w:rsid w:val="0036194B"/>
    <w:rsid w:val="00364759"/>
    <w:rsid w:val="003740CF"/>
    <w:rsid w:val="003866AA"/>
    <w:rsid w:val="0039735D"/>
    <w:rsid w:val="003A7769"/>
    <w:rsid w:val="003B1BB0"/>
    <w:rsid w:val="003C53B2"/>
    <w:rsid w:val="003D4588"/>
    <w:rsid w:val="003D4A52"/>
    <w:rsid w:val="003E368F"/>
    <w:rsid w:val="004271B3"/>
    <w:rsid w:val="00440788"/>
    <w:rsid w:val="00447640"/>
    <w:rsid w:val="00470C25"/>
    <w:rsid w:val="00472EF1"/>
    <w:rsid w:val="004973F9"/>
    <w:rsid w:val="004A0A0C"/>
    <w:rsid w:val="004A5020"/>
    <w:rsid w:val="004C5F6A"/>
    <w:rsid w:val="004F16E4"/>
    <w:rsid w:val="004F16E7"/>
    <w:rsid w:val="0054705F"/>
    <w:rsid w:val="00550D26"/>
    <w:rsid w:val="005526E0"/>
    <w:rsid w:val="00562767"/>
    <w:rsid w:val="0058016E"/>
    <w:rsid w:val="00596FEA"/>
    <w:rsid w:val="005D604B"/>
    <w:rsid w:val="005D7119"/>
    <w:rsid w:val="005E215F"/>
    <w:rsid w:val="005F01AC"/>
    <w:rsid w:val="006071A9"/>
    <w:rsid w:val="00626601"/>
    <w:rsid w:val="006502B2"/>
    <w:rsid w:val="006515A0"/>
    <w:rsid w:val="0067522E"/>
    <w:rsid w:val="006D72E6"/>
    <w:rsid w:val="006E41B7"/>
    <w:rsid w:val="00743F13"/>
    <w:rsid w:val="00755330"/>
    <w:rsid w:val="00755BD1"/>
    <w:rsid w:val="00766242"/>
    <w:rsid w:val="00767F95"/>
    <w:rsid w:val="007765D5"/>
    <w:rsid w:val="00794FED"/>
    <w:rsid w:val="007C1C3E"/>
    <w:rsid w:val="007C1F09"/>
    <w:rsid w:val="007D4E0C"/>
    <w:rsid w:val="007E65DE"/>
    <w:rsid w:val="0081734F"/>
    <w:rsid w:val="00845793"/>
    <w:rsid w:val="00861716"/>
    <w:rsid w:val="00867E2F"/>
    <w:rsid w:val="008836EB"/>
    <w:rsid w:val="008900E7"/>
    <w:rsid w:val="00891A74"/>
    <w:rsid w:val="008A5B54"/>
    <w:rsid w:val="00912C4C"/>
    <w:rsid w:val="00924F61"/>
    <w:rsid w:val="00934EE7"/>
    <w:rsid w:val="00941E89"/>
    <w:rsid w:val="00983F11"/>
    <w:rsid w:val="009843E5"/>
    <w:rsid w:val="0098786E"/>
    <w:rsid w:val="009A609D"/>
    <w:rsid w:val="00A27938"/>
    <w:rsid w:val="00A27EEE"/>
    <w:rsid w:val="00A41631"/>
    <w:rsid w:val="00A42652"/>
    <w:rsid w:val="00A60F78"/>
    <w:rsid w:val="00AB6D23"/>
    <w:rsid w:val="00AF1F3F"/>
    <w:rsid w:val="00B230B5"/>
    <w:rsid w:val="00B36677"/>
    <w:rsid w:val="00B47288"/>
    <w:rsid w:val="00B9356E"/>
    <w:rsid w:val="00BA1295"/>
    <w:rsid w:val="00BA1E42"/>
    <w:rsid w:val="00BC7CC8"/>
    <w:rsid w:val="00BD1572"/>
    <w:rsid w:val="00BE5D96"/>
    <w:rsid w:val="00C1251B"/>
    <w:rsid w:val="00C13F5B"/>
    <w:rsid w:val="00C45702"/>
    <w:rsid w:val="00C564A9"/>
    <w:rsid w:val="00C72A39"/>
    <w:rsid w:val="00C92EC4"/>
    <w:rsid w:val="00CA54E1"/>
    <w:rsid w:val="00CC11F5"/>
    <w:rsid w:val="00CF394A"/>
    <w:rsid w:val="00CF7767"/>
    <w:rsid w:val="00D10D17"/>
    <w:rsid w:val="00D306F7"/>
    <w:rsid w:val="00D41B48"/>
    <w:rsid w:val="00D70C19"/>
    <w:rsid w:val="00D77269"/>
    <w:rsid w:val="00D77A04"/>
    <w:rsid w:val="00D837A4"/>
    <w:rsid w:val="00DB3F18"/>
    <w:rsid w:val="00DB57D8"/>
    <w:rsid w:val="00DC049C"/>
    <w:rsid w:val="00DC0F9D"/>
    <w:rsid w:val="00DE66B6"/>
    <w:rsid w:val="00E07695"/>
    <w:rsid w:val="00E204E6"/>
    <w:rsid w:val="00E404A6"/>
    <w:rsid w:val="00E741E4"/>
    <w:rsid w:val="00E75FDE"/>
    <w:rsid w:val="00EB67CA"/>
    <w:rsid w:val="00EE3F50"/>
    <w:rsid w:val="00F22809"/>
    <w:rsid w:val="00F43D28"/>
    <w:rsid w:val="00F519B5"/>
    <w:rsid w:val="00F52505"/>
    <w:rsid w:val="00F539DF"/>
    <w:rsid w:val="00F63B4E"/>
    <w:rsid w:val="00F747FF"/>
    <w:rsid w:val="00F853BA"/>
    <w:rsid w:val="00F94392"/>
    <w:rsid w:val="00F97A46"/>
    <w:rsid w:val="00FA5CB2"/>
    <w:rsid w:val="00FB2F28"/>
    <w:rsid w:val="00F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118C"/>
  <w15:chartTrackingRefBased/>
  <w15:docId w15:val="{2D539C40-3C28-41E1-B959-07FE0DCB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9356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DB3F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3F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2205</Words>
  <Characters>12571</Characters>
  <Application>Microsoft Office Word</Application>
  <DocSecurity>4</DocSecurity>
  <Lines>104</Lines>
  <Paragraphs>29</Paragraphs>
  <ScaleCrop>false</ScaleCrop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Fouts</dc:creator>
  <cp:keywords/>
  <dc:description/>
  <cp:lastModifiedBy>Abram Fouts</cp:lastModifiedBy>
  <cp:revision>147</cp:revision>
  <dcterms:created xsi:type="dcterms:W3CDTF">2021-01-31T03:18:00Z</dcterms:created>
  <dcterms:modified xsi:type="dcterms:W3CDTF">2021-02-01T04:13:00Z</dcterms:modified>
</cp:coreProperties>
</file>