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1B95D"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VENDOR CONTRACT AGREEMENT</w:t>
      </w:r>
    </w:p>
    <w:p w14:paraId="29610E70"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Contract Number:</w:t>
      </w:r>
      <w:r w:rsidRPr="008F1DC5">
        <w:rPr>
          <w:rFonts w:ascii="Arial" w:eastAsia="Times New Roman" w:hAnsi="Arial" w:cs="Arial"/>
          <w:color w:val="1B1C1D"/>
          <w:kern w:val="0"/>
          <w14:ligatures w14:val="none"/>
        </w:rPr>
        <w:t xml:space="preserve"> 2024-TANKFARM-REPLACE-001</w:t>
      </w:r>
    </w:p>
    <w:p w14:paraId="0B739683"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Date:</w:t>
      </w:r>
      <w:r w:rsidRPr="008F1DC5">
        <w:rPr>
          <w:rFonts w:ascii="Arial" w:eastAsia="Times New Roman" w:hAnsi="Arial" w:cs="Arial"/>
          <w:color w:val="1B1C1D"/>
          <w:kern w:val="0"/>
          <w14:ligatures w14:val="none"/>
        </w:rPr>
        <w:t xml:space="preserve"> October 26, 2023</w:t>
      </w:r>
    </w:p>
    <w:p w14:paraId="6C61DF6D"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Parties:</w:t>
      </w:r>
    </w:p>
    <w:p w14:paraId="01C54F83" w14:textId="77777777" w:rsidR="008F1DC5" w:rsidRPr="008F1DC5" w:rsidRDefault="008F1DC5" w:rsidP="008F1DC5">
      <w:pPr>
        <w:numPr>
          <w:ilvl w:val="0"/>
          <w:numId w:val="1"/>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Client:</w:t>
      </w:r>
      <w:r w:rsidRPr="008F1DC5">
        <w:rPr>
          <w:rFonts w:ascii="Arial" w:eastAsia="Times New Roman" w:hAnsi="Arial" w:cs="Arial"/>
          <w:color w:val="1B1C1D"/>
          <w:kern w:val="0"/>
          <w14:ligatures w14:val="none"/>
        </w:rPr>
        <w:t xml:space="preserve"> Acme Manufacturing Corporation </w:t>
      </w:r>
    </w:p>
    <w:p w14:paraId="09881242" w14:textId="77777777" w:rsidR="008F1DC5" w:rsidRPr="008F1DC5" w:rsidRDefault="008F1DC5" w:rsidP="008F1DC5">
      <w:pPr>
        <w:numPr>
          <w:ilvl w:val="1"/>
          <w:numId w:val="1"/>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Address: 123 Industrial Drive, Anytown, State, Zip Code</w:t>
      </w:r>
    </w:p>
    <w:p w14:paraId="44313443" w14:textId="77777777" w:rsidR="008F1DC5" w:rsidRPr="008F1DC5" w:rsidRDefault="008F1DC5" w:rsidP="008F1DC5">
      <w:pPr>
        <w:numPr>
          <w:ilvl w:val="0"/>
          <w:numId w:val="1"/>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Vendor:</w:t>
      </w:r>
      <w:r w:rsidRPr="008F1DC5">
        <w:rPr>
          <w:rFonts w:ascii="Arial" w:eastAsia="Times New Roman" w:hAnsi="Arial" w:cs="Arial"/>
          <w:color w:val="1B1C1D"/>
          <w:kern w:val="0"/>
          <w14:ligatures w14:val="none"/>
        </w:rPr>
        <w:t xml:space="preserve"> Demolition &amp; Remediation Solutions, Inc. (DRS) </w:t>
      </w:r>
    </w:p>
    <w:p w14:paraId="2EAEC759" w14:textId="77777777" w:rsidR="008F1DC5" w:rsidRPr="008F1DC5" w:rsidRDefault="008F1DC5" w:rsidP="008F1DC5">
      <w:pPr>
        <w:numPr>
          <w:ilvl w:val="1"/>
          <w:numId w:val="1"/>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Address: 456 Environmental Lane, Cleanup City, State, Zip Code</w:t>
      </w:r>
    </w:p>
    <w:p w14:paraId="022263CC"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 Project Description and Detailed Scope of Work:</w:t>
      </w:r>
    </w:p>
    <w:p w14:paraId="7C5B4101"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Acme Manufacturing Corporation ("Client") engages Demolition &amp; Remediation Solutions, Inc. ("Vendor") to demolish and remediate the existing tank farm system. This project requires complete removal and disposal of the tank farm infrastructure and associated contaminated materials, followed by site remediation.</w:t>
      </w:r>
    </w:p>
    <w:p w14:paraId="53D9B089"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1.1. Tank Demolition and Removal:</w:t>
      </w:r>
    </w:p>
    <w:p w14:paraId="61565B33"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demolish and remove approximately forty (40) 4,000-gallon steel tanks containing residual process chemicals and sludge. This involves venting, purging, cleaning, dismantling, and transporting tank components off-site for licensed hazardous waste disposal. The vendor will supply all required equipment.</w:t>
      </w:r>
    </w:p>
    <w:p w14:paraId="48F58ECA"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1.2. Concrete Pad Demolition:</w:t>
      </w:r>
    </w:p>
    <w:p w14:paraId="0F73BE5E"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demolish and remove a 20,000 square foot reinforced concrete pad. This includes breaking the concrete into pieces, removing debris, and examining/remediating the ground underneath.</w:t>
      </w:r>
    </w:p>
    <w:p w14:paraId="665ACD99"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1.3. Piping Demolition:</w:t>
      </w:r>
    </w:p>
    <w:p w14:paraId="448E624A"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demolish and remove approximately 40,000 linear feet of connecting piping, including steel, PVC, and stainless steel. This involves draining, purging, cleaning, dismantling, and disposing of the pipes.</w:t>
      </w:r>
    </w:p>
    <w:p w14:paraId="255D8674"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1.4. Auxiliary Pump Demolition:</w:t>
      </w:r>
    </w:p>
    <w:p w14:paraId="0FFBD441"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demolish and remove all auxiliary pumps, including centrifugal and positive displacement pumps, and associated control valves.</w:t>
      </w:r>
    </w:p>
    <w:p w14:paraId="4B0A795C"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1.5. Allen-Bradley Control System Removal:</w:t>
      </w:r>
    </w:p>
    <w:p w14:paraId="6BDE9DA7"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dismantle and remove the existing Allen-Bradley control systems, including PLCs, HMIs, and wiring, and dispose of them according to electronic waste regulations.</w:t>
      </w:r>
    </w:p>
    <w:p w14:paraId="56530AB3"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1.6. Mechanical Support Removal:</w:t>
      </w:r>
    </w:p>
    <w:p w14:paraId="4ACE589B"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demolish and remove all mechanical support structures, including steel beams, pipe racks, and equipment skids.</w:t>
      </w:r>
    </w:p>
    <w:p w14:paraId="692A1B81"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1.7. Electrical Heat Tracing Removal:</w:t>
      </w:r>
    </w:p>
    <w:p w14:paraId="0F6E24F8"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carefully remove all electrical heat tracing and dispose of it according to electrical waste regulations.</w:t>
      </w:r>
    </w:p>
    <w:p w14:paraId="0F8CF04D"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lastRenderedPageBreak/>
        <w:t>1.8. Environmental Remediation:</w:t>
      </w:r>
    </w:p>
    <w:p w14:paraId="2CEB61E9"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conduct environmental remediation, including Phase I and Phase II ESAs, soil and groundwater sampling, remediation plan development and implementation, and post-remediation monitoring. The vendor is responsible for all required permits.</w:t>
      </w:r>
    </w:p>
    <w:p w14:paraId="5D17FA5D"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1.9. Fuel Oil Tank Removal and Disposal:</w:t>
      </w:r>
    </w:p>
    <w:p w14:paraId="7BECB000"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remove and dispose of one (1) large fuel oil tank, approximately 20% full of crude oil, using specialized equipment and expertise. The vendor will provide disposal documentation.</w:t>
      </w:r>
    </w:p>
    <w:p w14:paraId="4228F79F"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2. Project Timeline:</w:t>
      </w:r>
    </w:p>
    <w:p w14:paraId="38B05FC3" w14:textId="77777777" w:rsidR="008F1DC5" w:rsidRPr="008F1DC5" w:rsidRDefault="008F1DC5" w:rsidP="008F1DC5">
      <w:pPr>
        <w:numPr>
          <w:ilvl w:val="0"/>
          <w:numId w:val="2"/>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Project Start Date: November 15, 2023</w:t>
      </w:r>
    </w:p>
    <w:p w14:paraId="61567CE0" w14:textId="77777777" w:rsidR="008F1DC5" w:rsidRPr="008F1DC5" w:rsidRDefault="008F1DC5" w:rsidP="008F1DC5">
      <w:pPr>
        <w:numPr>
          <w:ilvl w:val="0"/>
          <w:numId w:val="2"/>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Project Completion Date: March 15, 2024</w:t>
      </w:r>
    </w:p>
    <w:p w14:paraId="4E0190B0" w14:textId="77777777" w:rsidR="008F1DC5" w:rsidRPr="008F1DC5" w:rsidRDefault="008F1DC5" w:rsidP="008F1DC5">
      <w:pPr>
        <w:numPr>
          <w:ilvl w:val="0"/>
          <w:numId w:val="2"/>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provide a detailed project schedule within 10 days of the contract signing.</w:t>
      </w:r>
    </w:p>
    <w:p w14:paraId="2D189EAF"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3. Payment Terms:</w:t>
      </w:r>
    </w:p>
    <w:p w14:paraId="248C64E3" w14:textId="77777777" w:rsidR="008F1DC5" w:rsidRPr="008F1DC5" w:rsidRDefault="008F1DC5" w:rsidP="008F1DC5">
      <w:p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total contract price is $1,250,000.00, paid as follows:</w:t>
      </w:r>
    </w:p>
    <w:p w14:paraId="39070C9E" w14:textId="77777777" w:rsidR="008F1DC5" w:rsidRPr="008F1DC5" w:rsidRDefault="008F1DC5" w:rsidP="008F1DC5">
      <w:pPr>
        <w:numPr>
          <w:ilvl w:val="0"/>
          <w:numId w:val="3"/>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20% ($250,000.00) upon contract execution.</w:t>
      </w:r>
    </w:p>
    <w:p w14:paraId="5E7BCD0F" w14:textId="77777777" w:rsidR="008F1DC5" w:rsidRPr="008F1DC5" w:rsidRDefault="008F1DC5" w:rsidP="008F1DC5">
      <w:pPr>
        <w:numPr>
          <w:ilvl w:val="0"/>
          <w:numId w:val="3"/>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30% ($375,000.00) upon completion of tank and piping demolition and client inspection.</w:t>
      </w:r>
    </w:p>
    <w:p w14:paraId="4E76931D" w14:textId="77777777" w:rsidR="008F1DC5" w:rsidRPr="008F1DC5" w:rsidRDefault="008F1DC5" w:rsidP="008F1DC5">
      <w:pPr>
        <w:numPr>
          <w:ilvl w:val="0"/>
          <w:numId w:val="3"/>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30% ($375,000.00) upon completion of concrete pad demolition and auxiliary equipment removal and client inspection.</w:t>
      </w:r>
    </w:p>
    <w:p w14:paraId="35F69122" w14:textId="77777777" w:rsidR="008F1DC5" w:rsidRPr="008F1DC5" w:rsidRDefault="008F1DC5" w:rsidP="008F1DC5">
      <w:pPr>
        <w:numPr>
          <w:ilvl w:val="0"/>
          <w:numId w:val="3"/>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20% ($250,000.00) upon completion of environmental remediation, fuel oil tank disposal, final inspection, and client approval.</w:t>
      </w:r>
    </w:p>
    <w:p w14:paraId="4F2A97C6"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4. Itemized Project Costs:</w:t>
      </w:r>
    </w:p>
    <w:p w14:paraId="300D5947" w14:textId="77777777" w:rsidR="008F1DC5" w:rsidRPr="008F1DC5" w:rsidRDefault="008F1DC5" w:rsidP="008F1DC5">
      <w:pPr>
        <w:numPr>
          <w:ilvl w:val="0"/>
          <w:numId w:val="4"/>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Tank Demolition and Removal (40 tanks): $300,000.00</w:t>
      </w:r>
    </w:p>
    <w:p w14:paraId="0B26C42D" w14:textId="77777777" w:rsidR="008F1DC5" w:rsidRPr="008F1DC5" w:rsidRDefault="008F1DC5" w:rsidP="008F1DC5">
      <w:pPr>
        <w:numPr>
          <w:ilvl w:val="0"/>
          <w:numId w:val="4"/>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Concrete Pad Demolition: $150,000.00</w:t>
      </w:r>
    </w:p>
    <w:p w14:paraId="69409B7B" w14:textId="77777777" w:rsidR="008F1DC5" w:rsidRPr="008F1DC5" w:rsidRDefault="008F1DC5" w:rsidP="008F1DC5">
      <w:pPr>
        <w:numPr>
          <w:ilvl w:val="0"/>
          <w:numId w:val="4"/>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Piping Demolition (40,000 linear feet): $200,000.00</w:t>
      </w:r>
    </w:p>
    <w:p w14:paraId="6E99B32B" w14:textId="77777777" w:rsidR="008F1DC5" w:rsidRPr="008F1DC5" w:rsidRDefault="008F1DC5" w:rsidP="008F1DC5">
      <w:pPr>
        <w:numPr>
          <w:ilvl w:val="0"/>
          <w:numId w:val="4"/>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Auxiliary Pump Demolition: $75,000.00</w:t>
      </w:r>
    </w:p>
    <w:p w14:paraId="197B71A2" w14:textId="77777777" w:rsidR="008F1DC5" w:rsidRPr="008F1DC5" w:rsidRDefault="008F1DC5" w:rsidP="008F1DC5">
      <w:pPr>
        <w:numPr>
          <w:ilvl w:val="0"/>
          <w:numId w:val="4"/>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Allen Bradley control system removal: $50,000.00</w:t>
      </w:r>
    </w:p>
    <w:p w14:paraId="2FC314D1" w14:textId="77777777" w:rsidR="008F1DC5" w:rsidRPr="008F1DC5" w:rsidRDefault="008F1DC5" w:rsidP="008F1DC5">
      <w:pPr>
        <w:numPr>
          <w:ilvl w:val="0"/>
          <w:numId w:val="4"/>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Mechanical Support removal: $25,000.00</w:t>
      </w:r>
    </w:p>
    <w:p w14:paraId="6A025BE8" w14:textId="77777777" w:rsidR="008F1DC5" w:rsidRPr="008F1DC5" w:rsidRDefault="008F1DC5" w:rsidP="008F1DC5">
      <w:pPr>
        <w:numPr>
          <w:ilvl w:val="0"/>
          <w:numId w:val="4"/>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Electrical Heat tracing removal: $25,000.00</w:t>
      </w:r>
    </w:p>
    <w:p w14:paraId="778CC625" w14:textId="77777777" w:rsidR="008F1DC5" w:rsidRPr="008F1DC5" w:rsidRDefault="008F1DC5" w:rsidP="008F1DC5">
      <w:pPr>
        <w:numPr>
          <w:ilvl w:val="0"/>
          <w:numId w:val="4"/>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Environmental Remediation: $300,000.00</w:t>
      </w:r>
    </w:p>
    <w:p w14:paraId="6E9A64BC" w14:textId="77777777" w:rsidR="008F1DC5" w:rsidRPr="008F1DC5" w:rsidRDefault="008F1DC5" w:rsidP="008F1DC5">
      <w:pPr>
        <w:numPr>
          <w:ilvl w:val="0"/>
          <w:numId w:val="4"/>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Fuel Oil Tank Removal and Disposal: $125,000.00</w:t>
      </w:r>
    </w:p>
    <w:p w14:paraId="341784B2"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5. Insurance:</w:t>
      </w:r>
    </w:p>
    <w:p w14:paraId="054A7902" w14:textId="77777777" w:rsidR="008F1DC5" w:rsidRPr="008F1DC5" w:rsidRDefault="008F1DC5" w:rsidP="008F1DC5">
      <w:p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maintain:</w:t>
      </w:r>
    </w:p>
    <w:p w14:paraId="1510FB20" w14:textId="77777777" w:rsidR="008F1DC5" w:rsidRPr="008F1DC5" w:rsidRDefault="008F1DC5" w:rsidP="008F1DC5">
      <w:pPr>
        <w:numPr>
          <w:ilvl w:val="0"/>
          <w:numId w:val="5"/>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General Liability Insurance: $2,000,000.00 per occurrence</w:t>
      </w:r>
    </w:p>
    <w:p w14:paraId="477EB358" w14:textId="77777777" w:rsidR="008F1DC5" w:rsidRPr="008F1DC5" w:rsidRDefault="008F1DC5" w:rsidP="008F1DC5">
      <w:pPr>
        <w:numPr>
          <w:ilvl w:val="0"/>
          <w:numId w:val="5"/>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lastRenderedPageBreak/>
        <w:t>Workers' Compensation Insurance: As required by state law</w:t>
      </w:r>
    </w:p>
    <w:p w14:paraId="62B32410" w14:textId="77777777" w:rsidR="008F1DC5" w:rsidRPr="008F1DC5" w:rsidRDefault="008F1DC5" w:rsidP="008F1DC5">
      <w:pPr>
        <w:numPr>
          <w:ilvl w:val="0"/>
          <w:numId w:val="5"/>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Environmental Liability Insurance: $1,000,000.00 per occurrence.</w:t>
      </w:r>
    </w:p>
    <w:p w14:paraId="0D7B65A3" w14:textId="77777777" w:rsidR="008F1DC5" w:rsidRPr="008F1DC5" w:rsidRDefault="008F1DC5" w:rsidP="008F1DC5">
      <w:pPr>
        <w:numPr>
          <w:ilvl w:val="0"/>
          <w:numId w:val="5"/>
        </w:numPr>
        <w:spacing w:after="12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provide proof of insurance before work starts.</w:t>
      </w:r>
    </w:p>
    <w:p w14:paraId="51F6E04D"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6. Indemnification:</w:t>
      </w:r>
    </w:p>
    <w:p w14:paraId="0707CBC2"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The Vendor will indemnify and hold harmless the Client from all claims, liabilities, and expenses arising from the Vendor's work.</w:t>
      </w:r>
    </w:p>
    <w:p w14:paraId="51208686"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7. Termination:</w:t>
      </w:r>
    </w:p>
    <w:p w14:paraId="67D5B398"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 xml:space="preserve">Either party may terminate for cause with thirty (30) days written notice. The client can terminate at </w:t>
      </w:r>
      <w:proofErr w:type="spellStart"/>
      <w:proofErr w:type="gramStart"/>
      <w:r w:rsidRPr="008F1DC5">
        <w:rPr>
          <w:rFonts w:ascii="Arial" w:eastAsia="Times New Roman" w:hAnsi="Arial" w:cs="Arial"/>
          <w:color w:val="1B1C1D"/>
          <w:kern w:val="0"/>
          <w14:ligatures w14:val="none"/>
        </w:rPr>
        <w:t>anytime</w:t>
      </w:r>
      <w:proofErr w:type="spellEnd"/>
      <w:r w:rsidRPr="008F1DC5">
        <w:rPr>
          <w:rFonts w:ascii="Arial" w:eastAsia="Times New Roman" w:hAnsi="Arial" w:cs="Arial"/>
          <w:color w:val="1B1C1D"/>
          <w:kern w:val="0"/>
          <w14:ligatures w14:val="none"/>
        </w:rPr>
        <w:t>, but</w:t>
      </w:r>
      <w:proofErr w:type="gramEnd"/>
      <w:r w:rsidRPr="008F1DC5">
        <w:rPr>
          <w:rFonts w:ascii="Arial" w:eastAsia="Times New Roman" w:hAnsi="Arial" w:cs="Arial"/>
          <w:color w:val="1B1C1D"/>
          <w:kern w:val="0"/>
          <w14:ligatures w14:val="none"/>
        </w:rPr>
        <w:t xml:space="preserve"> will be responsible for costs associated to work completed to date.</w:t>
      </w:r>
    </w:p>
    <w:p w14:paraId="0C57C429"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8. Governing Law:</w:t>
      </w:r>
    </w:p>
    <w:p w14:paraId="1E0D08A0"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This agreement is governed by the laws of the State of [State Name].</w:t>
      </w:r>
    </w:p>
    <w:p w14:paraId="7510B0A6"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9. Entire Agreement:</w:t>
      </w:r>
    </w:p>
    <w:p w14:paraId="1C55B7EF" w14:textId="77777777" w:rsidR="008F1DC5" w:rsidRPr="008F1DC5" w:rsidRDefault="008F1DC5" w:rsidP="008F1DC5">
      <w:pPr>
        <w:spacing w:after="24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This agreement is the entire agreement.</w:t>
      </w:r>
    </w:p>
    <w:p w14:paraId="1F7E0765"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10. Contract Terms:</w:t>
      </w:r>
    </w:p>
    <w:p w14:paraId="40EE70AD"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Permits and Approvals:</w:t>
      </w:r>
      <w:r w:rsidRPr="008F1DC5">
        <w:rPr>
          <w:rFonts w:ascii="Arial" w:eastAsia="Times New Roman" w:hAnsi="Arial" w:cs="Arial"/>
          <w:color w:val="1B1C1D"/>
          <w:kern w:val="0"/>
          <w14:ligatures w14:val="none"/>
        </w:rPr>
        <w:t xml:space="preserve"> The Contractor is responsible for obtaining all necessary permits, licenses, and approvals. Copies of permits must be provided to the Client.</w:t>
      </w:r>
    </w:p>
    <w:p w14:paraId="16658586"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Safety:</w:t>
      </w:r>
      <w:r w:rsidRPr="008F1DC5">
        <w:rPr>
          <w:rFonts w:ascii="Arial" w:eastAsia="Times New Roman" w:hAnsi="Arial" w:cs="Arial"/>
          <w:color w:val="1B1C1D"/>
          <w:kern w:val="0"/>
          <w14:ligatures w14:val="none"/>
        </w:rPr>
        <w:t xml:space="preserve"> The Contractor will comply with all safety regulations, provide a safety plan, and conduct safety meetings.</w:t>
      </w:r>
    </w:p>
    <w:p w14:paraId="4FC03601"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Change Orders:</w:t>
      </w:r>
      <w:r w:rsidRPr="008F1DC5">
        <w:rPr>
          <w:rFonts w:ascii="Arial" w:eastAsia="Times New Roman" w:hAnsi="Arial" w:cs="Arial"/>
          <w:color w:val="1B1C1D"/>
          <w:kern w:val="0"/>
          <w14:ligatures w14:val="none"/>
        </w:rPr>
        <w:t xml:space="preserve"> Changes to the scope of work must be in writing and agreed upon by both parties.</w:t>
      </w:r>
    </w:p>
    <w:p w14:paraId="1BE4936A"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Site Access:</w:t>
      </w:r>
      <w:r w:rsidRPr="008F1DC5">
        <w:rPr>
          <w:rFonts w:ascii="Arial" w:eastAsia="Times New Roman" w:hAnsi="Arial" w:cs="Arial"/>
          <w:color w:val="1B1C1D"/>
          <w:kern w:val="0"/>
          <w14:ligatures w14:val="none"/>
        </w:rPr>
        <w:t xml:space="preserve"> The Client will provide reasonable site access. The Contractor will maintain a clean site.</w:t>
      </w:r>
    </w:p>
    <w:p w14:paraId="2AF81530"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Site Restoration:</w:t>
      </w:r>
      <w:r w:rsidRPr="008F1DC5">
        <w:rPr>
          <w:rFonts w:ascii="Arial" w:eastAsia="Times New Roman" w:hAnsi="Arial" w:cs="Arial"/>
          <w:color w:val="1B1C1D"/>
          <w:kern w:val="0"/>
          <w14:ligatures w14:val="none"/>
        </w:rPr>
        <w:t xml:space="preserve"> The Contractor will restore the site to its original condition.</w:t>
      </w:r>
    </w:p>
    <w:p w14:paraId="0A519773"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Waste Disposal:</w:t>
      </w:r>
      <w:r w:rsidRPr="008F1DC5">
        <w:rPr>
          <w:rFonts w:ascii="Arial" w:eastAsia="Times New Roman" w:hAnsi="Arial" w:cs="Arial"/>
          <w:color w:val="1B1C1D"/>
          <w:kern w:val="0"/>
          <w14:ligatures w14:val="none"/>
        </w:rPr>
        <w:t xml:space="preserve"> Waste will be disposed of according to regulations. Disposal documentation will be provided.</w:t>
      </w:r>
    </w:p>
    <w:p w14:paraId="772BD56A"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Subcontractors:</w:t>
      </w:r>
      <w:r w:rsidRPr="008F1DC5">
        <w:rPr>
          <w:rFonts w:ascii="Arial" w:eastAsia="Times New Roman" w:hAnsi="Arial" w:cs="Arial"/>
          <w:color w:val="1B1C1D"/>
          <w:kern w:val="0"/>
          <w14:ligatures w14:val="none"/>
        </w:rPr>
        <w:t xml:space="preserve"> Subcontractors must be approved by the Client.</w:t>
      </w:r>
    </w:p>
    <w:p w14:paraId="67A73E03"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Liens:</w:t>
      </w:r>
      <w:r w:rsidRPr="008F1DC5">
        <w:rPr>
          <w:rFonts w:ascii="Arial" w:eastAsia="Times New Roman" w:hAnsi="Arial" w:cs="Arial"/>
          <w:color w:val="1B1C1D"/>
          <w:kern w:val="0"/>
          <w14:ligatures w14:val="none"/>
        </w:rPr>
        <w:t xml:space="preserve"> The Contractor will keep the site free of liens.</w:t>
      </w:r>
    </w:p>
    <w:p w14:paraId="1602F8B2"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Inspection:</w:t>
      </w:r>
      <w:r w:rsidRPr="008F1DC5">
        <w:rPr>
          <w:rFonts w:ascii="Arial" w:eastAsia="Times New Roman" w:hAnsi="Arial" w:cs="Arial"/>
          <w:color w:val="1B1C1D"/>
          <w:kern w:val="0"/>
          <w14:ligatures w14:val="none"/>
        </w:rPr>
        <w:t xml:space="preserve"> The Client can inspect the work. Deficiencies will be corrected.</w:t>
      </w:r>
    </w:p>
    <w:p w14:paraId="0B0B84F5"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Weather Delays:</w:t>
      </w:r>
      <w:r w:rsidRPr="008F1DC5">
        <w:rPr>
          <w:rFonts w:ascii="Arial" w:eastAsia="Times New Roman" w:hAnsi="Arial" w:cs="Arial"/>
          <w:color w:val="1B1C1D"/>
          <w:kern w:val="0"/>
          <w14:ligatures w14:val="none"/>
        </w:rPr>
        <w:t xml:space="preserve"> The Contractor will provide a weather delay plan and notify the Client of delays.</w:t>
      </w:r>
    </w:p>
    <w:p w14:paraId="53F858A2"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Hazardous Material Discovery:</w:t>
      </w:r>
      <w:r w:rsidRPr="008F1DC5">
        <w:rPr>
          <w:rFonts w:ascii="Arial" w:eastAsia="Times New Roman" w:hAnsi="Arial" w:cs="Arial"/>
          <w:color w:val="1B1C1D"/>
          <w:kern w:val="0"/>
          <w14:ligatures w14:val="none"/>
        </w:rPr>
        <w:t xml:space="preserve"> Work will stop if unknown hazardous materials are found. The Client will determine the next steps.</w:t>
      </w:r>
    </w:p>
    <w:p w14:paraId="796D3071"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Liquidated Damages:</w:t>
      </w:r>
      <w:r w:rsidRPr="008F1DC5">
        <w:rPr>
          <w:rFonts w:ascii="Arial" w:eastAsia="Times New Roman" w:hAnsi="Arial" w:cs="Arial"/>
          <w:color w:val="1B1C1D"/>
          <w:kern w:val="0"/>
          <w14:ligatures w14:val="none"/>
        </w:rPr>
        <w:t xml:space="preserve"> $5,000 per day will be paid for late completion, unless due to force majeure.</w:t>
      </w:r>
    </w:p>
    <w:p w14:paraId="6CE846F9"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Warranty:</w:t>
      </w:r>
      <w:r w:rsidRPr="008F1DC5">
        <w:rPr>
          <w:rFonts w:ascii="Arial" w:eastAsia="Times New Roman" w:hAnsi="Arial" w:cs="Arial"/>
          <w:color w:val="1B1C1D"/>
          <w:kern w:val="0"/>
          <w14:ligatures w14:val="none"/>
        </w:rPr>
        <w:t xml:space="preserve"> The Contractor provides a one-year warranty on workmanship and materials.</w:t>
      </w:r>
    </w:p>
    <w:p w14:paraId="25F7BC43"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Insurance:</w:t>
      </w:r>
      <w:r w:rsidRPr="008F1DC5">
        <w:rPr>
          <w:rFonts w:ascii="Arial" w:eastAsia="Times New Roman" w:hAnsi="Arial" w:cs="Arial"/>
          <w:color w:val="1B1C1D"/>
          <w:kern w:val="0"/>
          <w14:ligatures w14:val="none"/>
        </w:rPr>
        <w:t xml:space="preserve"> The Contractor will maintain required insurance and provide certificates.</w:t>
      </w:r>
    </w:p>
    <w:p w14:paraId="2BFE2F48"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Confidentiality:</w:t>
      </w:r>
      <w:r w:rsidRPr="008F1DC5">
        <w:rPr>
          <w:rFonts w:ascii="Arial" w:eastAsia="Times New Roman" w:hAnsi="Arial" w:cs="Arial"/>
          <w:color w:val="1B1C1D"/>
          <w:kern w:val="0"/>
          <w14:ligatures w14:val="none"/>
        </w:rPr>
        <w:t xml:space="preserve"> The Contractor will maintain confidentiality.</w:t>
      </w:r>
    </w:p>
    <w:p w14:paraId="5168A7EF" w14:textId="77777777" w:rsidR="008F1DC5" w:rsidRPr="008F1DC5" w:rsidRDefault="008F1DC5" w:rsidP="008F1DC5">
      <w:pPr>
        <w:numPr>
          <w:ilvl w:val="0"/>
          <w:numId w:val="6"/>
        </w:num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lastRenderedPageBreak/>
        <w:t>Termination for Convenience:</w:t>
      </w:r>
      <w:r w:rsidRPr="008F1DC5">
        <w:rPr>
          <w:rFonts w:ascii="Arial" w:eastAsia="Times New Roman" w:hAnsi="Arial" w:cs="Arial"/>
          <w:color w:val="1B1C1D"/>
          <w:kern w:val="0"/>
          <w14:ligatures w14:val="none"/>
        </w:rPr>
        <w:t xml:space="preserve"> The Client can terminate for convenience and will pay for work completed.</w:t>
      </w:r>
    </w:p>
    <w:p w14:paraId="36FF604E"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Signatures:</w:t>
      </w:r>
    </w:p>
    <w:p w14:paraId="7E1E5A10"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Acme Manufacturing Corporation:</w:t>
      </w:r>
    </w:p>
    <w:p w14:paraId="6D720DD2" w14:textId="77777777" w:rsidR="008F1DC5" w:rsidRPr="008F1DC5" w:rsidRDefault="00317211" w:rsidP="008F1DC5">
      <w:pPr>
        <w:spacing w:after="120" w:line="240" w:lineRule="auto"/>
        <w:rPr>
          <w:rFonts w:ascii="Arial" w:eastAsia="Times New Roman" w:hAnsi="Arial" w:cs="Arial"/>
          <w:color w:val="1B1C1D"/>
          <w:kern w:val="0"/>
          <w14:ligatures w14:val="none"/>
        </w:rPr>
      </w:pPr>
      <w:r w:rsidRPr="00317211">
        <w:rPr>
          <w:rFonts w:ascii="Arial" w:eastAsia="Times New Roman" w:hAnsi="Arial" w:cs="Arial"/>
          <w:noProof/>
          <w:color w:val="1B1C1D"/>
          <w:kern w:val="0"/>
        </w:rPr>
        <w:pict w14:anchorId="64D3821F">
          <v:rect id="_x0000_i1026" alt="" style="width:468pt;height:.05pt;mso-width-percent:0;mso-height-percent:0;mso-width-percent:0;mso-height-percent:0" o:hralign="center" o:hrstd="t" o:hrnoshade="t" o:hr="t" fillcolor="#1b1c1d" stroked="f"/>
        </w:pict>
      </w:r>
    </w:p>
    <w:p w14:paraId="4B8934CA" w14:textId="77777777" w:rsidR="008F1DC5" w:rsidRPr="008F1DC5" w:rsidRDefault="008F1DC5" w:rsidP="008F1DC5">
      <w:pPr>
        <w:spacing w:after="100" w:afterAutospacing="1"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Authorized Representative</w:t>
      </w:r>
    </w:p>
    <w:p w14:paraId="69BAFAD4" w14:textId="77777777" w:rsidR="008F1DC5" w:rsidRPr="008F1DC5" w:rsidRDefault="008F1DC5" w:rsidP="008F1DC5">
      <w:pPr>
        <w:spacing w:after="100" w:afterAutospacing="1"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Name:</w:t>
      </w:r>
    </w:p>
    <w:p w14:paraId="453581DD" w14:textId="77777777" w:rsidR="008F1DC5" w:rsidRPr="008F1DC5" w:rsidRDefault="008F1DC5" w:rsidP="008F1DC5">
      <w:pPr>
        <w:spacing w:after="100" w:afterAutospacing="1"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Title:</w:t>
      </w:r>
    </w:p>
    <w:p w14:paraId="30C3D5E0" w14:textId="77777777" w:rsidR="008F1DC5" w:rsidRPr="008F1DC5" w:rsidRDefault="008F1DC5" w:rsidP="008F1DC5">
      <w:pPr>
        <w:spacing w:after="100" w:afterAutospacing="1"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Date:</w:t>
      </w:r>
    </w:p>
    <w:p w14:paraId="63F0BD00" w14:textId="77777777" w:rsidR="008F1DC5" w:rsidRPr="008F1DC5" w:rsidRDefault="008F1DC5" w:rsidP="008F1DC5">
      <w:pPr>
        <w:spacing w:after="0"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bdr w:val="none" w:sz="0" w:space="0" w:color="auto" w:frame="1"/>
          <w14:ligatures w14:val="none"/>
        </w:rPr>
        <w:t>Demolition &amp; Remediation Solutions, Inc.:</w:t>
      </w:r>
    </w:p>
    <w:p w14:paraId="258FA5E8" w14:textId="77777777" w:rsidR="008F1DC5" w:rsidRPr="008F1DC5" w:rsidRDefault="00317211" w:rsidP="008F1DC5">
      <w:pPr>
        <w:spacing w:after="120" w:line="240" w:lineRule="auto"/>
        <w:rPr>
          <w:rFonts w:ascii="Arial" w:eastAsia="Times New Roman" w:hAnsi="Arial" w:cs="Arial"/>
          <w:color w:val="1B1C1D"/>
          <w:kern w:val="0"/>
          <w14:ligatures w14:val="none"/>
        </w:rPr>
      </w:pPr>
      <w:r w:rsidRPr="00317211">
        <w:rPr>
          <w:rFonts w:ascii="Arial" w:eastAsia="Times New Roman" w:hAnsi="Arial" w:cs="Arial"/>
          <w:noProof/>
          <w:color w:val="1B1C1D"/>
          <w:kern w:val="0"/>
        </w:rPr>
        <w:pict w14:anchorId="2133C3F8">
          <v:rect id="_x0000_i1025" alt="" style="width:468pt;height:.05pt;mso-width-percent:0;mso-height-percent:0;mso-width-percent:0;mso-height-percent:0" o:hralign="center" o:hrstd="t" o:hrnoshade="t" o:hr="t" fillcolor="#1b1c1d" stroked="f"/>
        </w:pict>
      </w:r>
    </w:p>
    <w:p w14:paraId="12DC8742" w14:textId="77777777" w:rsidR="008F1DC5" w:rsidRPr="008F1DC5" w:rsidRDefault="008F1DC5" w:rsidP="008F1DC5">
      <w:pPr>
        <w:spacing w:after="100" w:afterAutospacing="1"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Authorized Representative</w:t>
      </w:r>
    </w:p>
    <w:p w14:paraId="313D9784" w14:textId="77777777" w:rsidR="008F1DC5" w:rsidRPr="008F1DC5" w:rsidRDefault="008F1DC5" w:rsidP="008F1DC5">
      <w:pPr>
        <w:spacing w:after="100" w:afterAutospacing="1"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Name:</w:t>
      </w:r>
    </w:p>
    <w:p w14:paraId="22EA60B2" w14:textId="77777777" w:rsidR="008F1DC5" w:rsidRPr="008F1DC5" w:rsidRDefault="008F1DC5" w:rsidP="008F1DC5">
      <w:pPr>
        <w:spacing w:after="100" w:afterAutospacing="1"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Title:</w:t>
      </w:r>
    </w:p>
    <w:p w14:paraId="148C59EB" w14:textId="77777777" w:rsidR="008F1DC5" w:rsidRPr="008F1DC5" w:rsidRDefault="008F1DC5" w:rsidP="008F1DC5">
      <w:pPr>
        <w:spacing w:after="100" w:afterAutospacing="1" w:line="240" w:lineRule="auto"/>
        <w:rPr>
          <w:rFonts w:ascii="Arial" w:eastAsia="Times New Roman" w:hAnsi="Arial" w:cs="Arial"/>
          <w:color w:val="1B1C1D"/>
          <w:kern w:val="0"/>
          <w14:ligatures w14:val="none"/>
        </w:rPr>
      </w:pPr>
      <w:r w:rsidRPr="008F1DC5">
        <w:rPr>
          <w:rFonts w:ascii="Arial" w:eastAsia="Times New Roman" w:hAnsi="Arial" w:cs="Arial"/>
          <w:color w:val="1B1C1D"/>
          <w:kern w:val="0"/>
          <w14:ligatures w14:val="none"/>
        </w:rPr>
        <w:t>Date:</w:t>
      </w:r>
    </w:p>
    <w:p w14:paraId="0CD3136A" w14:textId="77777777" w:rsidR="00687C3A" w:rsidRDefault="00687C3A"/>
    <w:sectPr w:rsidR="0068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3DB5"/>
    <w:multiLevelType w:val="multilevel"/>
    <w:tmpl w:val="EFF8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51BA"/>
    <w:multiLevelType w:val="multilevel"/>
    <w:tmpl w:val="004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37928"/>
    <w:multiLevelType w:val="multilevel"/>
    <w:tmpl w:val="86C0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E2D5C"/>
    <w:multiLevelType w:val="multilevel"/>
    <w:tmpl w:val="D5C8E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A0ADC"/>
    <w:multiLevelType w:val="multilevel"/>
    <w:tmpl w:val="A8E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20071"/>
    <w:multiLevelType w:val="multilevel"/>
    <w:tmpl w:val="428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785851">
    <w:abstractNumId w:val="3"/>
  </w:num>
  <w:num w:numId="2" w16cid:durableId="1376349828">
    <w:abstractNumId w:val="5"/>
  </w:num>
  <w:num w:numId="3" w16cid:durableId="839613794">
    <w:abstractNumId w:val="0"/>
  </w:num>
  <w:num w:numId="4" w16cid:durableId="1372536318">
    <w:abstractNumId w:val="4"/>
  </w:num>
  <w:num w:numId="5" w16cid:durableId="1534492473">
    <w:abstractNumId w:val="1"/>
  </w:num>
  <w:num w:numId="6" w16cid:durableId="2127890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C5"/>
    <w:rsid w:val="00101A0E"/>
    <w:rsid w:val="002462A1"/>
    <w:rsid w:val="00317211"/>
    <w:rsid w:val="004D0A7B"/>
    <w:rsid w:val="006243A2"/>
    <w:rsid w:val="00687C3A"/>
    <w:rsid w:val="008B4234"/>
    <w:rsid w:val="008F1DC5"/>
    <w:rsid w:val="00C1597C"/>
    <w:rsid w:val="00E8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EA78"/>
  <w15:chartTrackingRefBased/>
  <w15:docId w15:val="{D35B3738-BA73-F140-8507-20BD167A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C5"/>
    <w:rPr>
      <w:rFonts w:eastAsiaTheme="majorEastAsia" w:cstheme="majorBidi"/>
      <w:color w:val="272727" w:themeColor="text1" w:themeTint="D8"/>
    </w:rPr>
  </w:style>
  <w:style w:type="paragraph" w:styleId="Title">
    <w:name w:val="Title"/>
    <w:basedOn w:val="Normal"/>
    <w:next w:val="Normal"/>
    <w:link w:val="TitleChar"/>
    <w:uiPriority w:val="10"/>
    <w:qFormat/>
    <w:rsid w:val="008F1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C5"/>
    <w:pPr>
      <w:spacing w:before="160"/>
      <w:jc w:val="center"/>
    </w:pPr>
    <w:rPr>
      <w:i/>
      <w:iCs/>
      <w:color w:val="404040" w:themeColor="text1" w:themeTint="BF"/>
    </w:rPr>
  </w:style>
  <w:style w:type="character" w:customStyle="1" w:styleId="QuoteChar">
    <w:name w:val="Quote Char"/>
    <w:basedOn w:val="DefaultParagraphFont"/>
    <w:link w:val="Quote"/>
    <w:uiPriority w:val="29"/>
    <w:rsid w:val="008F1DC5"/>
    <w:rPr>
      <w:i/>
      <w:iCs/>
      <w:color w:val="404040" w:themeColor="text1" w:themeTint="BF"/>
    </w:rPr>
  </w:style>
  <w:style w:type="paragraph" w:styleId="ListParagraph">
    <w:name w:val="List Paragraph"/>
    <w:basedOn w:val="Normal"/>
    <w:uiPriority w:val="34"/>
    <w:qFormat/>
    <w:rsid w:val="008F1DC5"/>
    <w:pPr>
      <w:ind w:left="720"/>
      <w:contextualSpacing/>
    </w:pPr>
  </w:style>
  <w:style w:type="character" w:styleId="IntenseEmphasis">
    <w:name w:val="Intense Emphasis"/>
    <w:basedOn w:val="DefaultParagraphFont"/>
    <w:uiPriority w:val="21"/>
    <w:qFormat/>
    <w:rsid w:val="008F1DC5"/>
    <w:rPr>
      <w:i/>
      <w:iCs/>
      <w:color w:val="0F4761" w:themeColor="accent1" w:themeShade="BF"/>
    </w:rPr>
  </w:style>
  <w:style w:type="paragraph" w:styleId="IntenseQuote">
    <w:name w:val="Intense Quote"/>
    <w:basedOn w:val="Normal"/>
    <w:next w:val="Normal"/>
    <w:link w:val="IntenseQuoteChar"/>
    <w:uiPriority w:val="30"/>
    <w:qFormat/>
    <w:rsid w:val="008F1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C5"/>
    <w:rPr>
      <w:i/>
      <w:iCs/>
      <w:color w:val="0F4761" w:themeColor="accent1" w:themeShade="BF"/>
    </w:rPr>
  </w:style>
  <w:style w:type="character" w:styleId="IntenseReference">
    <w:name w:val="Intense Reference"/>
    <w:basedOn w:val="DefaultParagraphFont"/>
    <w:uiPriority w:val="32"/>
    <w:qFormat/>
    <w:rsid w:val="008F1DC5"/>
    <w:rPr>
      <w:b/>
      <w:bCs/>
      <w:smallCaps/>
      <w:color w:val="0F4761" w:themeColor="accent1" w:themeShade="BF"/>
      <w:spacing w:val="5"/>
    </w:rPr>
  </w:style>
  <w:style w:type="paragraph" w:styleId="NormalWeb">
    <w:name w:val="Normal (Web)"/>
    <w:basedOn w:val="Normal"/>
    <w:uiPriority w:val="99"/>
    <w:semiHidden/>
    <w:unhideWhenUsed/>
    <w:rsid w:val="008F1DC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1D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84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shah</dc:creator>
  <cp:keywords/>
  <dc:description/>
  <cp:lastModifiedBy>abhishek shah</cp:lastModifiedBy>
  <cp:revision>1</cp:revision>
  <dcterms:created xsi:type="dcterms:W3CDTF">2025-04-11T16:41:00Z</dcterms:created>
  <dcterms:modified xsi:type="dcterms:W3CDTF">2025-04-11T16:41:00Z</dcterms:modified>
</cp:coreProperties>
</file>