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4BB710" w14:textId="77777777" w:rsidR="001F4212" w:rsidRPr="00145319" w:rsidRDefault="001F4212" w:rsidP="00337014">
      <w:pPr>
        <w:spacing w:after="0" w:line="360" w:lineRule="auto"/>
        <w:jc w:val="center"/>
        <w:rPr>
          <w:rFonts w:ascii="Times New Roman" w:hAnsi="Times New Roman" w:cs="Times New Roman"/>
          <w:b/>
          <w:bCs/>
          <w:color w:val="000000" w:themeColor="text1"/>
          <w:sz w:val="28"/>
          <w:szCs w:val="28"/>
          <w:u w:val="single"/>
        </w:rPr>
      </w:pPr>
      <w:bookmarkStart w:id="0" w:name="_GoBack"/>
      <w:r w:rsidRPr="00145319">
        <w:rPr>
          <w:rFonts w:ascii="Times New Roman" w:hAnsi="Times New Roman" w:cs="Times New Roman"/>
          <w:b/>
          <w:bCs/>
          <w:color w:val="000000" w:themeColor="text1"/>
          <w:sz w:val="28"/>
          <w:szCs w:val="28"/>
          <w:u w:val="single"/>
        </w:rPr>
        <w:t>LITERATURE SURVEY</w:t>
      </w:r>
    </w:p>
    <w:p w14:paraId="426A3593" w14:textId="3E423B55" w:rsidR="00AC5ACD" w:rsidRDefault="00AC5ACD" w:rsidP="00AC5ACD">
      <w:pPr>
        <w:pStyle w:val="NoSpacing"/>
        <w:numPr>
          <w:ilvl w:val="0"/>
          <w:numId w:val="6"/>
        </w:numPr>
        <w:rPr>
          <w:rFonts w:ascii="Times New Roman" w:hAnsi="Times New Roman" w:cs="Times New Roman"/>
          <w:b/>
          <w:bCs/>
          <w:sz w:val="28"/>
          <w:szCs w:val="28"/>
        </w:rPr>
      </w:pPr>
      <w:r w:rsidRPr="00AC5ACD">
        <w:rPr>
          <w:rFonts w:ascii="Times New Roman" w:hAnsi="Times New Roman" w:cs="Times New Roman"/>
          <w:b/>
          <w:bCs/>
          <w:sz w:val="28"/>
          <w:szCs w:val="28"/>
        </w:rPr>
        <w:t>Ministry of Research, Technology and Higher Education</w:t>
      </w:r>
      <w:r w:rsidR="004F54F8">
        <w:rPr>
          <w:rFonts w:ascii="Times New Roman" w:hAnsi="Times New Roman" w:cs="Times New Roman"/>
          <w:b/>
          <w:bCs/>
          <w:sz w:val="28"/>
          <w:szCs w:val="28"/>
        </w:rPr>
        <w:t>.</w:t>
      </w:r>
    </w:p>
    <w:p w14:paraId="0A8C896F" w14:textId="77777777" w:rsidR="004F54F8" w:rsidRPr="00AC5ACD" w:rsidRDefault="004F54F8" w:rsidP="004F54F8">
      <w:pPr>
        <w:pStyle w:val="NoSpacing"/>
        <w:ind w:left="360"/>
        <w:rPr>
          <w:rFonts w:ascii="Times New Roman" w:hAnsi="Times New Roman" w:cs="Times New Roman"/>
          <w:b/>
          <w:bCs/>
          <w:sz w:val="28"/>
          <w:szCs w:val="28"/>
        </w:rPr>
      </w:pPr>
    </w:p>
    <w:p w14:paraId="6DC726D1" w14:textId="382D9627" w:rsidR="004F54F8" w:rsidRPr="004F54F8" w:rsidRDefault="0079203E" w:rsidP="004F54F8">
      <w:pPr>
        <w:pStyle w:val="NoSpacing"/>
        <w:rPr>
          <w:rFonts w:ascii="Times New Roman" w:hAnsi="Times New Roman" w:cs="Times New Roman"/>
          <w:b/>
          <w:bCs/>
          <w:sz w:val="28"/>
          <w:szCs w:val="28"/>
        </w:rPr>
      </w:pPr>
      <w:r w:rsidRPr="00145319">
        <w:rPr>
          <w:b/>
          <w:color w:val="000000" w:themeColor="text1"/>
        </w:rPr>
        <w:t xml:space="preserve"> </w:t>
      </w:r>
      <w:r w:rsidR="00337014" w:rsidRPr="00145319">
        <w:rPr>
          <w:rFonts w:ascii="Times New Roman" w:hAnsi="Times New Roman" w:cs="Times New Roman"/>
          <w:b/>
          <w:color w:val="000000" w:themeColor="text1"/>
          <w:sz w:val="28"/>
          <w:szCs w:val="28"/>
        </w:rPr>
        <w:t>AUTHORS</w:t>
      </w:r>
      <w:r w:rsidR="00337014" w:rsidRPr="00AF6FA6">
        <w:rPr>
          <w:rFonts w:ascii="Times New Roman" w:hAnsi="Times New Roman" w:cs="Times New Roman"/>
          <w:b/>
          <w:bCs/>
          <w:color w:val="000000" w:themeColor="text1"/>
          <w:sz w:val="28"/>
          <w:szCs w:val="28"/>
        </w:rPr>
        <w:t>:</w:t>
      </w:r>
      <w:r w:rsidR="00337014" w:rsidRPr="00AF6FA6">
        <w:rPr>
          <w:b/>
          <w:bCs/>
          <w:color w:val="000000" w:themeColor="text1"/>
          <w:sz w:val="28"/>
          <w:szCs w:val="28"/>
        </w:rPr>
        <w:t xml:space="preserve"> </w:t>
      </w:r>
      <w:proofErr w:type="spellStart"/>
      <w:r w:rsidR="004F54F8" w:rsidRPr="004F54F8">
        <w:rPr>
          <w:rFonts w:ascii="Times New Roman" w:hAnsi="Times New Roman" w:cs="Times New Roman"/>
          <w:b/>
          <w:bCs/>
          <w:sz w:val="28"/>
          <w:szCs w:val="28"/>
        </w:rPr>
        <w:t>Kemenristekdikti</w:t>
      </w:r>
      <w:proofErr w:type="spellEnd"/>
      <w:r w:rsidR="004F54F8" w:rsidRPr="004F54F8">
        <w:rPr>
          <w:rFonts w:ascii="Times New Roman" w:hAnsi="Times New Roman" w:cs="Times New Roman"/>
          <w:b/>
          <w:bCs/>
          <w:sz w:val="28"/>
          <w:szCs w:val="28"/>
        </w:rPr>
        <w:t>.</w:t>
      </w:r>
    </w:p>
    <w:p w14:paraId="1BF6FAE3" w14:textId="77777777" w:rsidR="004F54F8" w:rsidRPr="004F54F8" w:rsidRDefault="004F54F8" w:rsidP="004F54F8">
      <w:pPr>
        <w:pStyle w:val="NoSpacing"/>
        <w:rPr>
          <w:rFonts w:ascii="Times New Roman" w:hAnsi="Times New Roman" w:cs="Times New Roman"/>
          <w:b/>
          <w:bCs/>
          <w:sz w:val="28"/>
          <w:szCs w:val="28"/>
        </w:rPr>
      </w:pPr>
    </w:p>
    <w:p w14:paraId="0D81678E" w14:textId="0C290023" w:rsidR="00661FAC" w:rsidRPr="004F54F8" w:rsidRDefault="004F54F8" w:rsidP="00340FF1">
      <w:pPr>
        <w:pStyle w:val="NoSpacing"/>
        <w:jc w:val="both"/>
        <w:rPr>
          <w:rFonts w:ascii="Times New Roman" w:hAnsi="Times New Roman" w:cs="Times New Roman"/>
          <w:color w:val="000000"/>
          <w:sz w:val="24"/>
          <w:szCs w:val="24"/>
          <w:shd w:val="clear" w:color="auto" w:fill="FFFFFF"/>
        </w:rPr>
      </w:pPr>
      <w:r w:rsidRPr="004F54F8">
        <w:rPr>
          <w:rFonts w:ascii="Times New Roman" w:hAnsi="Times New Roman" w:cs="Times New Roman"/>
          <w:color w:val="000847"/>
          <w:sz w:val="24"/>
          <w:szCs w:val="24"/>
          <w:shd w:val="clear" w:color="auto" w:fill="FFFFFF"/>
        </w:rPr>
        <w:t>Ministry of Research, Technology and Higher Education of the Republic of Indonesia is a government ministry that has the task of conducting affairs in the field of research, science and technology in the government to assist the President of Indonesia in carrying out state. The ministry was formerly known as the National Research Affairs Ministry of the Republic of Indonesia.</w:t>
      </w:r>
    </w:p>
    <w:p w14:paraId="7C104A5E" w14:textId="18CBC28A" w:rsidR="000E77DB" w:rsidRPr="000E77DB" w:rsidRDefault="000E77DB" w:rsidP="000E77DB">
      <w:pPr>
        <w:pStyle w:val="Heading1"/>
        <w:numPr>
          <w:ilvl w:val="0"/>
          <w:numId w:val="6"/>
        </w:numPr>
        <w:shd w:val="clear" w:color="auto" w:fill="FFFFFF"/>
        <w:rPr>
          <w:sz w:val="28"/>
          <w:szCs w:val="28"/>
        </w:rPr>
      </w:pPr>
      <w:r w:rsidRPr="000E77DB">
        <w:rPr>
          <w:sz w:val="28"/>
          <w:szCs w:val="28"/>
        </w:rPr>
        <w:t>Evidence on dropout phenomena at universities.</w:t>
      </w:r>
    </w:p>
    <w:p w14:paraId="6BAB098B" w14:textId="2E9E19FF" w:rsidR="005176CE" w:rsidRPr="005176CE" w:rsidRDefault="00337014" w:rsidP="00282C60">
      <w:pPr>
        <w:pStyle w:val="Heading1"/>
        <w:shd w:val="clear" w:color="auto" w:fill="FFFFFF"/>
        <w:rPr>
          <w:sz w:val="28"/>
          <w:szCs w:val="28"/>
        </w:rPr>
      </w:pPr>
      <w:r w:rsidRPr="002B0A99">
        <w:rPr>
          <w:color w:val="000000" w:themeColor="text1"/>
          <w:sz w:val="28"/>
          <w:szCs w:val="28"/>
        </w:rPr>
        <w:t>AUTHORS</w:t>
      </w:r>
      <w:r w:rsidR="000874D3" w:rsidRPr="000874D3">
        <w:rPr>
          <w:sz w:val="28"/>
          <w:szCs w:val="28"/>
        </w:rPr>
        <w:t>:</w:t>
      </w:r>
      <w:r w:rsidR="005176CE" w:rsidRPr="005176CE">
        <w:t xml:space="preserve"> </w:t>
      </w:r>
      <w:r w:rsidR="004E1360" w:rsidRPr="004E1360">
        <w:rPr>
          <w:sz w:val="28"/>
          <w:szCs w:val="28"/>
        </w:rPr>
        <w:t xml:space="preserve">M. R. Larsen, H. B. </w:t>
      </w:r>
      <w:proofErr w:type="spellStart"/>
      <w:r w:rsidR="004E1360" w:rsidRPr="004E1360">
        <w:rPr>
          <w:sz w:val="28"/>
          <w:szCs w:val="28"/>
        </w:rPr>
        <w:t>Sommersel</w:t>
      </w:r>
      <w:proofErr w:type="spellEnd"/>
      <w:r w:rsidR="004E1360" w:rsidRPr="004E1360">
        <w:rPr>
          <w:sz w:val="28"/>
          <w:szCs w:val="28"/>
        </w:rPr>
        <w:t>, and M. S. Larsen.</w:t>
      </w:r>
    </w:p>
    <w:p w14:paraId="60E6219A" w14:textId="5A780F1B" w:rsidR="00F47172" w:rsidRDefault="00CB326F" w:rsidP="00340FF1">
      <w:pPr>
        <w:pStyle w:val="Heading1"/>
        <w:shd w:val="clear" w:color="auto" w:fill="FFFFFF"/>
        <w:jc w:val="both"/>
        <w:rPr>
          <w:b w:val="0"/>
          <w:bCs w:val="0"/>
          <w:sz w:val="24"/>
          <w:szCs w:val="24"/>
        </w:rPr>
      </w:pPr>
      <w:r w:rsidRPr="004E1360">
        <w:rPr>
          <w:b w:val="0"/>
          <w:bCs w:val="0"/>
          <w:sz w:val="24"/>
          <w:szCs w:val="24"/>
        </w:rPr>
        <w:t xml:space="preserve">Dropout from university studies is only apparently a straightforward concept. The term ‘university dropout’ is commonly used to describe situations where a student leaves the university study in which (s)he has enrolled before having obtained a formal degree. The terms used to describe university dropout from a student perspective are many: dropout, departure, withdrawal, academic failure, non-continuance, non-completion, whereas their positive counterparts are: persistence, continuance, completion etc. From an institutional and governmental perspective student attrition rate is a commonly applied term, whereas retention and graduation rate often indicate the positive outcomes (Jones, 2008: 1). University dropout can be more or less voluntary in character as seen from the individual student’s perspective. A student can drop out of his/her university study due to failure to meet the academic standards and demands within university in which case dropout should be viewed as involuntary. On the other hand, a student can decide to drop out of his/her university study for reasons more voluntary in character, for instance, in pursuit of another subject of study and/or another university, in which case the dropout is better described as a student transfer within the system of higher education (or alternatively, a student transfer to a lower educational level). Furthermore, a student can drop out of the system of higher education due to external circumstances, for instance with regard to financial difficulties or family related or personal problems or, perhaps, due to a </w:t>
      </w:r>
      <w:proofErr w:type="spellStart"/>
      <w:r w:rsidRPr="004E1360">
        <w:rPr>
          <w:b w:val="0"/>
          <w:bCs w:val="0"/>
          <w:sz w:val="24"/>
          <w:szCs w:val="24"/>
        </w:rPr>
        <w:t>favourable</w:t>
      </w:r>
      <w:proofErr w:type="spellEnd"/>
      <w:r w:rsidRPr="004E1360">
        <w:rPr>
          <w:b w:val="0"/>
          <w:bCs w:val="0"/>
          <w:sz w:val="24"/>
          <w:szCs w:val="24"/>
        </w:rPr>
        <w:t xml:space="preserve"> business cycle. In the case of financial difficulties, family related or personal problems, even though the decision to leave might have been taken partly reluctantly by the student, the decision has not been controlled by the university authorities and can, therefore, be said to be more voluntary in character after all.</w:t>
      </w:r>
    </w:p>
    <w:p w14:paraId="778644DE" w14:textId="77777777" w:rsidR="00031D81" w:rsidRDefault="00031D81" w:rsidP="00282C60">
      <w:pPr>
        <w:pStyle w:val="Heading1"/>
        <w:shd w:val="clear" w:color="auto" w:fill="FFFFFF"/>
        <w:rPr>
          <w:b w:val="0"/>
          <w:bCs w:val="0"/>
          <w:sz w:val="24"/>
          <w:szCs w:val="24"/>
        </w:rPr>
      </w:pPr>
    </w:p>
    <w:p w14:paraId="0B7A6E8D" w14:textId="77777777" w:rsidR="00031D81" w:rsidRDefault="00031D81" w:rsidP="00282C60">
      <w:pPr>
        <w:pStyle w:val="Heading1"/>
        <w:shd w:val="clear" w:color="auto" w:fill="FFFFFF"/>
        <w:rPr>
          <w:b w:val="0"/>
          <w:bCs w:val="0"/>
          <w:sz w:val="24"/>
          <w:szCs w:val="24"/>
        </w:rPr>
      </w:pPr>
    </w:p>
    <w:p w14:paraId="76C9A978" w14:textId="77777777" w:rsidR="00031D81" w:rsidRDefault="00031D81" w:rsidP="00282C60">
      <w:pPr>
        <w:pStyle w:val="Heading1"/>
        <w:shd w:val="clear" w:color="auto" w:fill="FFFFFF"/>
        <w:rPr>
          <w:b w:val="0"/>
          <w:bCs w:val="0"/>
          <w:sz w:val="24"/>
          <w:szCs w:val="24"/>
        </w:rPr>
      </w:pPr>
    </w:p>
    <w:p w14:paraId="4A1FD6FF" w14:textId="77777777" w:rsidR="00031D81" w:rsidRPr="004E1360" w:rsidRDefault="00031D81" w:rsidP="00282C60">
      <w:pPr>
        <w:pStyle w:val="Heading1"/>
        <w:shd w:val="clear" w:color="auto" w:fill="FFFFFF"/>
        <w:rPr>
          <w:rFonts w:ascii="Helvetica" w:hAnsi="Helvetica"/>
          <w:b w:val="0"/>
          <w:bCs w:val="0"/>
          <w:color w:val="000000"/>
          <w:sz w:val="24"/>
          <w:szCs w:val="24"/>
          <w:shd w:val="clear" w:color="auto" w:fill="FFFFFF"/>
        </w:rPr>
      </w:pPr>
    </w:p>
    <w:p w14:paraId="1C42504C" w14:textId="20F57ABE" w:rsidR="00090E8D" w:rsidRPr="004E1360" w:rsidRDefault="001B32B5" w:rsidP="00090E8D">
      <w:pPr>
        <w:pStyle w:val="Heading1"/>
        <w:shd w:val="clear" w:color="auto" w:fill="FFFFFF"/>
        <w:rPr>
          <w:sz w:val="28"/>
          <w:szCs w:val="28"/>
        </w:rPr>
      </w:pPr>
      <w:r w:rsidRPr="000874D3">
        <w:rPr>
          <w:color w:val="212121"/>
          <w:sz w:val="28"/>
          <w:szCs w:val="28"/>
        </w:rPr>
        <w:lastRenderedPageBreak/>
        <w:t>3</w:t>
      </w:r>
      <w:r w:rsidR="000874D3" w:rsidRPr="000874D3">
        <w:rPr>
          <w:sz w:val="28"/>
          <w:szCs w:val="28"/>
        </w:rPr>
        <w:t xml:space="preserve"> </w:t>
      </w:r>
      <w:r w:rsidR="004E1360" w:rsidRPr="004E1360">
        <w:rPr>
          <w:sz w:val="28"/>
          <w:szCs w:val="28"/>
        </w:rPr>
        <w:t>“Performance analysis and prediction in educational data mining: A research travelogue,”.</w:t>
      </w:r>
    </w:p>
    <w:p w14:paraId="246372D1" w14:textId="77777777" w:rsidR="00031D81" w:rsidRPr="00031D81" w:rsidRDefault="00337014" w:rsidP="00031D81">
      <w:pPr>
        <w:pStyle w:val="Heading1"/>
        <w:shd w:val="clear" w:color="auto" w:fill="FFFFFF"/>
        <w:rPr>
          <w:sz w:val="28"/>
          <w:szCs w:val="28"/>
        </w:rPr>
      </w:pPr>
      <w:proofErr w:type="gramStart"/>
      <w:r w:rsidRPr="002B0A99">
        <w:rPr>
          <w:color w:val="000000" w:themeColor="text1"/>
          <w:sz w:val="28"/>
          <w:szCs w:val="28"/>
        </w:rPr>
        <w:t>AUTHORS</w:t>
      </w:r>
      <w:r w:rsidR="00CF30E4" w:rsidRPr="002B0A99">
        <w:rPr>
          <w:rFonts w:ascii="Arial" w:hAnsi="Arial" w:cs="Arial"/>
          <w:color w:val="000000" w:themeColor="text1"/>
          <w:sz w:val="21"/>
          <w:szCs w:val="21"/>
          <w:shd w:val="clear" w:color="auto" w:fill="FFFFFF"/>
        </w:rPr>
        <w:t xml:space="preserve"> </w:t>
      </w:r>
      <w:r w:rsidR="00CF30E4" w:rsidRPr="005849E4">
        <w:rPr>
          <w:color w:val="000000" w:themeColor="text1"/>
          <w:sz w:val="28"/>
          <w:szCs w:val="28"/>
          <w:lang w:bidi="te-IN"/>
        </w:rPr>
        <w:t>:</w:t>
      </w:r>
      <w:proofErr w:type="gramEnd"/>
      <w:r w:rsidR="00706477" w:rsidRPr="005849E4">
        <w:rPr>
          <w:color w:val="000000" w:themeColor="text1"/>
          <w:sz w:val="28"/>
          <w:szCs w:val="28"/>
          <w:lang w:bidi="te-IN"/>
        </w:rPr>
        <w:t xml:space="preserve"> </w:t>
      </w:r>
      <w:r w:rsidR="00031D81" w:rsidRPr="00031D81">
        <w:rPr>
          <w:sz w:val="28"/>
          <w:szCs w:val="28"/>
        </w:rPr>
        <w:t xml:space="preserve">P. </w:t>
      </w:r>
      <w:proofErr w:type="spellStart"/>
      <w:r w:rsidR="00031D81" w:rsidRPr="00031D81">
        <w:rPr>
          <w:sz w:val="28"/>
          <w:szCs w:val="28"/>
        </w:rPr>
        <w:t>Thakar</w:t>
      </w:r>
      <w:proofErr w:type="spellEnd"/>
      <w:r w:rsidR="00031D81" w:rsidRPr="00031D81">
        <w:rPr>
          <w:sz w:val="28"/>
          <w:szCs w:val="28"/>
        </w:rPr>
        <w:t>.</w:t>
      </w:r>
    </w:p>
    <w:p w14:paraId="12CC48AB" w14:textId="584684DA" w:rsidR="00031D81" w:rsidRPr="00031D81" w:rsidRDefault="00031D81" w:rsidP="00340FF1">
      <w:pPr>
        <w:pStyle w:val="Heading1"/>
        <w:shd w:val="clear" w:color="auto" w:fill="FFFFFF"/>
        <w:jc w:val="both"/>
        <w:rPr>
          <w:sz w:val="24"/>
          <w:szCs w:val="24"/>
        </w:rPr>
      </w:pPr>
      <w:r w:rsidRPr="00031D81">
        <w:rPr>
          <w:b w:val="0"/>
          <w:bCs w:val="0"/>
          <w:color w:val="000000"/>
          <w:sz w:val="24"/>
          <w:szCs w:val="24"/>
          <w:shd w:val="clear" w:color="auto" w:fill="FFFFFF"/>
        </w:rPr>
        <w:t>In this era of computerization, education has also revamped itself and is not limited to old lecture method. The regular quest is on to find out new ways to make it more effective and efficient for students. Nowadays, lots of data is collected in educational databases, but it remains unutilized. In order to get required benefits from such a big data, powerful tools are required. Data mining is an emerging powerful tool for analysis and prediction. It is successfully applied in the area of fraud detection, advertising, marketing, loan assessment and prediction. But, it is in nascent stage in the field of education. Considerable amount of work is done in this direction, but still there are many untouched areas. Moreover, there is no unified approach among these researches. This paper presents a comprehensive survey, a travelogue (2002-2014) towards educational data mining and its scope in future.</w:t>
      </w:r>
    </w:p>
    <w:p w14:paraId="18119C37" w14:textId="77777777" w:rsidR="00031D81" w:rsidRPr="00031D81" w:rsidRDefault="00337014" w:rsidP="00031D81">
      <w:pPr>
        <w:pStyle w:val="Heading1"/>
        <w:pBdr>
          <w:bottom w:val="single" w:sz="6" w:space="7" w:color="E6E6E6"/>
        </w:pBdr>
        <w:shd w:val="clear" w:color="auto" w:fill="FFFFFF"/>
        <w:spacing w:before="630" w:beforeAutospacing="0" w:after="315" w:afterAutospacing="0"/>
        <w:rPr>
          <w:sz w:val="28"/>
          <w:szCs w:val="28"/>
        </w:rPr>
      </w:pPr>
      <w:r w:rsidRPr="002B0A99">
        <w:rPr>
          <w:color w:val="000000" w:themeColor="text1"/>
          <w:sz w:val="28"/>
          <w:szCs w:val="28"/>
        </w:rPr>
        <w:t>4</w:t>
      </w:r>
      <w:r w:rsidR="001B32B5" w:rsidRPr="001B32B5">
        <w:rPr>
          <w:sz w:val="28"/>
          <w:szCs w:val="28"/>
        </w:rPr>
        <w:t xml:space="preserve"> </w:t>
      </w:r>
      <w:r w:rsidR="00031D81" w:rsidRPr="00031D81">
        <w:rPr>
          <w:sz w:val="28"/>
          <w:szCs w:val="28"/>
        </w:rPr>
        <w:t>“A review on predicting student’s performance using data mining techniques,”.</w:t>
      </w:r>
    </w:p>
    <w:p w14:paraId="4FFFD191" w14:textId="77777777" w:rsidR="00047DB4" w:rsidRPr="00047DB4" w:rsidRDefault="00337014" w:rsidP="00047DB4">
      <w:pPr>
        <w:pStyle w:val="Heading1"/>
        <w:pBdr>
          <w:bottom w:val="single" w:sz="6" w:space="7" w:color="E6E6E6"/>
        </w:pBdr>
        <w:shd w:val="clear" w:color="auto" w:fill="FFFFFF"/>
        <w:spacing w:before="630" w:beforeAutospacing="0" w:after="315" w:afterAutospacing="0"/>
        <w:rPr>
          <w:b w:val="0"/>
          <w:bCs w:val="0"/>
          <w:color w:val="2E2E2E"/>
          <w:sz w:val="28"/>
          <w:szCs w:val="28"/>
        </w:rPr>
      </w:pPr>
      <w:r w:rsidRPr="002B0A99">
        <w:rPr>
          <w:color w:val="000000" w:themeColor="text1"/>
          <w:sz w:val="28"/>
          <w:szCs w:val="28"/>
        </w:rPr>
        <w:t>AUTHORS</w:t>
      </w:r>
      <w:r w:rsidR="00384EED">
        <w:rPr>
          <w:color w:val="000000" w:themeColor="text1"/>
          <w:sz w:val="28"/>
          <w:szCs w:val="28"/>
        </w:rPr>
        <w:t>:</w:t>
      </w:r>
      <w:r w:rsidR="00047DB4">
        <w:rPr>
          <w:color w:val="000000" w:themeColor="text1"/>
          <w:sz w:val="28"/>
          <w:szCs w:val="28"/>
        </w:rPr>
        <w:t xml:space="preserve"> </w:t>
      </w:r>
      <w:r w:rsidR="00047DB4" w:rsidRPr="00047DB4">
        <w:rPr>
          <w:sz w:val="28"/>
          <w:szCs w:val="28"/>
        </w:rPr>
        <w:t xml:space="preserve">A. M. </w:t>
      </w:r>
      <w:proofErr w:type="spellStart"/>
      <w:r w:rsidR="00047DB4" w:rsidRPr="00047DB4">
        <w:rPr>
          <w:sz w:val="28"/>
          <w:szCs w:val="28"/>
        </w:rPr>
        <w:t>Shahiri</w:t>
      </w:r>
      <w:proofErr w:type="spellEnd"/>
      <w:r w:rsidR="00047DB4" w:rsidRPr="00047DB4">
        <w:rPr>
          <w:sz w:val="28"/>
          <w:szCs w:val="28"/>
        </w:rPr>
        <w:t xml:space="preserve"> and W. Husain</w:t>
      </w:r>
      <w:r w:rsidR="00047DB4" w:rsidRPr="00047DB4">
        <w:rPr>
          <w:b w:val="0"/>
          <w:bCs w:val="0"/>
          <w:color w:val="2E2E2E"/>
          <w:sz w:val="28"/>
          <w:szCs w:val="28"/>
        </w:rPr>
        <w:t>.</w:t>
      </w:r>
    </w:p>
    <w:p w14:paraId="0B788C94" w14:textId="7E9FB56B" w:rsidR="00047DB4" w:rsidRDefault="00047DB4" w:rsidP="00340FF1">
      <w:pPr>
        <w:pStyle w:val="Heading1"/>
        <w:pBdr>
          <w:bottom w:val="single" w:sz="6" w:space="7" w:color="E6E6E6"/>
        </w:pBdr>
        <w:shd w:val="clear" w:color="auto" w:fill="FFFFFF"/>
        <w:spacing w:before="630" w:beforeAutospacing="0" w:after="315" w:afterAutospacing="0"/>
        <w:jc w:val="both"/>
        <w:rPr>
          <w:b w:val="0"/>
          <w:bCs w:val="0"/>
          <w:color w:val="2E2E2E"/>
          <w:sz w:val="24"/>
          <w:szCs w:val="24"/>
        </w:rPr>
      </w:pPr>
      <w:r w:rsidRPr="00047DB4">
        <w:rPr>
          <w:b w:val="0"/>
          <w:bCs w:val="0"/>
          <w:color w:val="2E2E2E"/>
          <w:sz w:val="24"/>
          <w:szCs w:val="24"/>
        </w:rPr>
        <w:t xml:space="preserve">Predicting </w:t>
      </w:r>
      <w:proofErr w:type="spellStart"/>
      <w:proofErr w:type="gramStart"/>
      <w:r w:rsidRPr="00047DB4">
        <w:rPr>
          <w:b w:val="0"/>
          <w:bCs w:val="0"/>
          <w:color w:val="2E2E2E"/>
          <w:sz w:val="24"/>
          <w:szCs w:val="24"/>
        </w:rPr>
        <w:t>students</w:t>
      </w:r>
      <w:proofErr w:type="spellEnd"/>
      <w:proofErr w:type="gramEnd"/>
      <w:r w:rsidRPr="00047DB4">
        <w:rPr>
          <w:b w:val="0"/>
          <w:bCs w:val="0"/>
          <w:color w:val="2E2E2E"/>
          <w:sz w:val="24"/>
          <w:szCs w:val="24"/>
        </w:rPr>
        <w:t xml:space="preserve"> performance becomes more challenging due to the large volume of data in educational databases. Currently in Malaysia, the lack of existing system to analyze and monitor the student progress and performance is not being addressed. There are two main reasons of why this is happening. First, the study on existing prediction methods is still insufficient to identify the most suitable methods for predicting the performance of students in Malaysian institutions. Second is due to the lack of investigations on the factors affecting </w:t>
      </w:r>
      <w:proofErr w:type="gramStart"/>
      <w:r w:rsidRPr="00047DB4">
        <w:rPr>
          <w:b w:val="0"/>
          <w:bCs w:val="0"/>
          <w:color w:val="2E2E2E"/>
          <w:sz w:val="24"/>
          <w:szCs w:val="24"/>
        </w:rPr>
        <w:t>students</w:t>
      </w:r>
      <w:proofErr w:type="gramEnd"/>
      <w:r w:rsidRPr="00047DB4">
        <w:rPr>
          <w:b w:val="0"/>
          <w:bCs w:val="0"/>
          <w:color w:val="2E2E2E"/>
          <w:sz w:val="24"/>
          <w:szCs w:val="24"/>
        </w:rPr>
        <w:t xml:space="preserve"> achievements in particular courses within Malaysian context. Therefore, a systematical literature review on predicting student performance by using data mining techniques is proposed to improve </w:t>
      </w:r>
      <w:proofErr w:type="gramStart"/>
      <w:r w:rsidRPr="00047DB4">
        <w:rPr>
          <w:b w:val="0"/>
          <w:bCs w:val="0"/>
          <w:color w:val="2E2E2E"/>
          <w:sz w:val="24"/>
          <w:szCs w:val="24"/>
        </w:rPr>
        <w:t>students</w:t>
      </w:r>
      <w:proofErr w:type="gramEnd"/>
      <w:r w:rsidRPr="00047DB4">
        <w:rPr>
          <w:b w:val="0"/>
          <w:bCs w:val="0"/>
          <w:color w:val="2E2E2E"/>
          <w:sz w:val="24"/>
          <w:szCs w:val="24"/>
        </w:rPr>
        <w:t xml:space="preserve"> achievements. The main objective of this paper is to provide an overview on the data mining techniques that have been used to predict </w:t>
      </w:r>
      <w:proofErr w:type="spellStart"/>
      <w:proofErr w:type="gramStart"/>
      <w:r w:rsidRPr="00047DB4">
        <w:rPr>
          <w:b w:val="0"/>
          <w:bCs w:val="0"/>
          <w:color w:val="2E2E2E"/>
          <w:sz w:val="24"/>
          <w:szCs w:val="24"/>
        </w:rPr>
        <w:t>students</w:t>
      </w:r>
      <w:proofErr w:type="spellEnd"/>
      <w:proofErr w:type="gramEnd"/>
      <w:r w:rsidRPr="00047DB4">
        <w:rPr>
          <w:b w:val="0"/>
          <w:bCs w:val="0"/>
          <w:color w:val="2E2E2E"/>
          <w:sz w:val="24"/>
          <w:szCs w:val="24"/>
        </w:rPr>
        <w:t xml:space="preserve"> performance. This paper also focuses on how the prediction algorithm can be used to identify the most important attributes in a </w:t>
      </w:r>
      <w:proofErr w:type="spellStart"/>
      <w:proofErr w:type="gramStart"/>
      <w:r w:rsidRPr="00047DB4">
        <w:rPr>
          <w:b w:val="0"/>
          <w:bCs w:val="0"/>
          <w:color w:val="2E2E2E"/>
          <w:sz w:val="24"/>
          <w:szCs w:val="24"/>
        </w:rPr>
        <w:t>students</w:t>
      </w:r>
      <w:proofErr w:type="spellEnd"/>
      <w:proofErr w:type="gramEnd"/>
      <w:r w:rsidRPr="00047DB4">
        <w:rPr>
          <w:b w:val="0"/>
          <w:bCs w:val="0"/>
          <w:color w:val="2E2E2E"/>
          <w:sz w:val="24"/>
          <w:szCs w:val="24"/>
        </w:rPr>
        <w:t xml:space="preserve"> data. We could actually improve </w:t>
      </w:r>
      <w:proofErr w:type="gramStart"/>
      <w:r w:rsidRPr="00047DB4">
        <w:rPr>
          <w:b w:val="0"/>
          <w:bCs w:val="0"/>
          <w:color w:val="2E2E2E"/>
          <w:sz w:val="24"/>
          <w:szCs w:val="24"/>
        </w:rPr>
        <w:t>students</w:t>
      </w:r>
      <w:proofErr w:type="gramEnd"/>
      <w:r w:rsidRPr="00047DB4">
        <w:rPr>
          <w:b w:val="0"/>
          <w:bCs w:val="0"/>
          <w:color w:val="2E2E2E"/>
          <w:sz w:val="24"/>
          <w:szCs w:val="24"/>
        </w:rPr>
        <w:t xml:space="preserve"> achievement and success more effectively in an eff</w:t>
      </w:r>
      <w:r w:rsidRPr="00047DB4">
        <w:rPr>
          <w:rStyle w:val="Emphasis"/>
          <w:b w:val="0"/>
          <w:bCs w:val="0"/>
          <w:color w:val="2E2E2E"/>
          <w:sz w:val="24"/>
          <w:szCs w:val="24"/>
        </w:rPr>
        <w:t>i</w:t>
      </w:r>
      <w:r w:rsidRPr="00047DB4">
        <w:rPr>
          <w:b w:val="0"/>
          <w:bCs w:val="0"/>
          <w:color w:val="2E2E2E"/>
          <w:sz w:val="24"/>
          <w:szCs w:val="24"/>
        </w:rPr>
        <w:t>cient way using educational data mining techniques. It could bring the benefits and impacts to students, educators and academic institutions.</w:t>
      </w:r>
    </w:p>
    <w:p w14:paraId="0D599385" w14:textId="77777777" w:rsidR="00047DB4" w:rsidRPr="00047DB4" w:rsidRDefault="00047DB4" w:rsidP="00340FF1">
      <w:pPr>
        <w:pStyle w:val="Heading1"/>
        <w:pBdr>
          <w:bottom w:val="single" w:sz="6" w:space="7" w:color="E6E6E6"/>
        </w:pBdr>
        <w:shd w:val="clear" w:color="auto" w:fill="FFFFFF"/>
        <w:spacing w:before="630" w:beforeAutospacing="0" w:after="315" w:afterAutospacing="0"/>
        <w:jc w:val="both"/>
        <w:rPr>
          <w:b w:val="0"/>
          <w:bCs w:val="0"/>
          <w:color w:val="2E2E2E"/>
          <w:sz w:val="24"/>
          <w:szCs w:val="24"/>
        </w:rPr>
      </w:pPr>
    </w:p>
    <w:p w14:paraId="1774D8DB" w14:textId="77777777" w:rsidR="00047DB4" w:rsidRDefault="00047DB4" w:rsidP="002F1C78">
      <w:pPr>
        <w:pStyle w:val="Heading1"/>
        <w:shd w:val="clear" w:color="auto" w:fill="FFFFFF"/>
        <w:spacing w:before="240" w:beforeAutospacing="0" w:after="120" w:afterAutospacing="0" w:line="324" w:lineRule="atLeast"/>
        <w:rPr>
          <w:rFonts w:ascii="Georgia" w:hAnsi="Georgia"/>
          <w:color w:val="2E2E2E"/>
          <w:sz w:val="27"/>
          <w:szCs w:val="27"/>
        </w:rPr>
      </w:pPr>
    </w:p>
    <w:p w14:paraId="6AD195D4" w14:textId="44FB69CB" w:rsidR="00047DB4" w:rsidRPr="00047DB4" w:rsidRDefault="00337014" w:rsidP="007F4745">
      <w:pPr>
        <w:pStyle w:val="Heading1"/>
        <w:shd w:val="clear" w:color="auto" w:fill="FFFFFF"/>
        <w:spacing w:before="240" w:beforeAutospacing="0" w:after="120" w:afterAutospacing="0" w:line="324" w:lineRule="atLeast"/>
        <w:rPr>
          <w:color w:val="000000" w:themeColor="text1"/>
          <w:sz w:val="28"/>
          <w:szCs w:val="28"/>
        </w:rPr>
      </w:pPr>
      <w:r w:rsidRPr="002B0A99">
        <w:rPr>
          <w:color w:val="000000" w:themeColor="text1"/>
          <w:sz w:val="28"/>
          <w:szCs w:val="28"/>
        </w:rPr>
        <w:lastRenderedPageBreak/>
        <w:t>5</w:t>
      </w:r>
      <w:r w:rsidRPr="00725559">
        <w:rPr>
          <w:color w:val="000000" w:themeColor="text1"/>
          <w:sz w:val="28"/>
          <w:szCs w:val="28"/>
        </w:rPr>
        <w:t>)</w:t>
      </w:r>
      <w:r w:rsidR="00C55A8F" w:rsidRPr="00725559">
        <w:rPr>
          <w:color w:val="000000" w:themeColor="text1"/>
          <w:sz w:val="28"/>
          <w:szCs w:val="28"/>
        </w:rPr>
        <w:t xml:space="preserve"> </w:t>
      </w:r>
      <w:r w:rsidR="00047DB4" w:rsidRPr="00047DB4">
        <w:rPr>
          <w:sz w:val="28"/>
          <w:szCs w:val="28"/>
        </w:rPr>
        <w:t>“Predicting students yearly performance using neural network</w:t>
      </w:r>
      <w:r w:rsidR="00047DB4" w:rsidRPr="00047DB4">
        <w:rPr>
          <w:color w:val="000000" w:themeColor="text1"/>
          <w:sz w:val="28"/>
          <w:szCs w:val="28"/>
        </w:rPr>
        <w:t>.</w:t>
      </w:r>
    </w:p>
    <w:p w14:paraId="74FF4099" w14:textId="7BF723E4" w:rsidR="007F4745" w:rsidRDefault="00337014" w:rsidP="007F4745">
      <w:pPr>
        <w:pStyle w:val="Heading1"/>
        <w:shd w:val="clear" w:color="auto" w:fill="FFFFFF"/>
        <w:spacing w:before="240" w:beforeAutospacing="0" w:after="120" w:afterAutospacing="0" w:line="324" w:lineRule="atLeast"/>
      </w:pPr>
      <w:r w:rsidRPr="002B0A99">
        <w:rPr>
          <w:color w:val="000000" w:themeColor="text1"/>
          <w:sz w:val="28"/>
          <w:szCs w:val="28"/>
        </w:rPr>
        <w:t>AUTHORS</w:t>
      </w:r>
      <w:r w:rsidRPr="00145319">
        <w:rPr>
          <w:rStyle w:val="Heading1Char"/>
          <w:rFonts w:eastAsiaTheme="minorEastAsia"/>
          <w:sz w:val="28"/>
          <w:szCs w:val="28"/>
        </w:rPr>
        <w:t>:</w:t>
      </w:r>
      <w:r w:rsidR="002F1C78" w:rsidRPr="00047DB4">
        <w:rPr>
          <w:sz w:val="28"/>
          <w:szCs w:val="28"/>
        </w:rPr>
        <w:t xml:space="preserve"> </w:t>
      </w:r>
      <w:r w:rsidR="00047DB4" w:rsidRPr="00047DB4">
        <w:rPr>
          <w:sz w:val="28"/>
          <w:szCs w:val="28"/>
        </w:rPr>
        <w:t xml:space="preserve">M. F. </w:t>
      </w:r>
      <w:proofErr w:type="spellStart"/>
      <w:r w:rsidR="00047DB4" w:rsidRPr="00047DB4">
        <w:rPr>
          <w:sz w:val="28"/>
          <w:szCs w:val="28"/>
        </w:rPr>
        <w:t>Sikder</w:t>
      </w:r>
      <w:proofErr w:type="spellEnd"/>
      <w:r w:rsidR="00047DB4" w:rsidRPr="00047DB4">
        <w:rPr>
          <w:sz w:val="28"/>
          <w:szCs w:val="28"/>
        </w:rPr>
        <w:t>, M. J. Uddin, and S. Halder.</w:t>
      </w:r>
    </w:p>
    <w:p w14:paraId="4AB07A09" w14:textId="77FF564E" w:rsidR="009478A1" w:rsidRPr="00047DB4" w:rsidRDefault="00047DB4" w:rsidP="00C17014">
      <w:pPr>
        <w:pStyle w:val="NormalWeb"/>
        <w:shd w:val="clear" w:color="auto" w:fill="FFFFFF"/>
        <w:spacing w:before="0" w:beforeAutospacing="0"/>
        <w:jc w:val="both"/>
        <w:rPr>
          <w:color w:val="000000" w:themeColor="text1"/>
        </w:rPr>
      </w:pPr>
      <w:proofErr w:type="spellStart"/>
      <w:proofErr w:type="gramStart"/>
      <w:r w:rsidRPr="00047DB4">
        <w:rPr>
          <w:color w:val="333333"/>
          <w:shd w:val="clear" w:color="auto" w:fill="FFFFFF"/>
        </w:rPr>
        <w:t>Students</w:t>
      </w:r>
      <w:proofErr w:type="spellEnd"/>
      <w:proofErr w:type="gramEnd"/>
      <w:r w:rsidRPr="00047DB4">
        <w:rPr>
          <w:color w:val="333333"/>
          <w:shd w:val="clear" w:color="auto" w:fill="FFFFFF"/>
        </w:rPr>
        <w:t xml:space="preserve"> academic performance is the reflection of both academic background and family support. This performance record is critical for the educational institution because they can learn from this to improve their quality. Educational data mining helps to analyze these data and extract information from it. We can determine the status of </w:t>
      </w:r>
      <w:proofErr w:type="gramStart"/>
      <w:r w:rsidRPr="00047DB4">
        <w:rPr>
          <w:color w:val="333333"/>
          <w:shd w:val="clear" w:color="auto" w:fill="FFFFFF"/>
        </w:rPr>
        <w:t>learners</w:t>
      </w:r>
      <w:proofErr w:type="gramEnd"/>
      <w:r w:rsidRPr="00047DB4">
        <w:rPr>
          <w:color w:val="333333"/>
          <w:shd w:val="clear" w:color="auto" w:fill="FFFFFF"/>
        </w:rPr>
        <w:t xml:space="preserve"> academic performance. For achieving this we can use techniques like decision tree, neural network, classification, data clustering, support vector machine and so on. In this paper, we will predict student's yearly performance in the form of Cumulative Grade Point Average (CGPA) using neural network and compare that with real CGPA. In this regard, a real dataset would be of great importance. We used real dataset from Bangabandhu Sheikh Mujibur Rahman Science and Technology University (BSMRSTU) to perform the prediction.</w:t>
      </w:r>
      <w:bookmarkEnd w:id="0"/>
    </w:p>
    <w:sectPr w:rsidR="009478A1" w:rsidRPr="00047DB4"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430B26"/>
    <w:multiLevelType w:val="hybridMultilevel"/>
    <w:tmpl w:val="792AD742"/>
    <w:lvl w:ilvl="0" w:tplc="811CB71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6F05430"/>
    <w:multiLevelType w:val="hybridMultilevel"/>
    <w:tmpl w:val="910603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212"/>
    <w:rsid w:val="00031D81"/>
    <w:rsid w:val="00047DB4"/>
    <w:rsid w:val="000874D3"/>
    <w:rsid w:val="00090E8D"/>
    <w:rsid w:val="000B678A"/>
    <w:rsid w:val="000D48BF"/>
    <w:rsid w:val="000E77DB"/>
    <w:rsid w:val="00102560"/>
    <w:rsid w:val="00112197"/>
    <w:rsid w:val="00132F61"/>
    <w:rsid w:val="00145319"/>
    <w:rsid w:val="001847BA"/>
    <w:rsid w:val="00191E9A"/>
    <w:rsid w:val="001A674E"/>
    <w:rsid w:val="001B32B5"/>
    <w:rsid w:val="001B5C0F"/>
    <w:rsid w:val="001D41A5"/>
    <w:rsid w:val="001F4212"/>
    <w:rsid w:val="001F4447"/>
    <w:rsid w:val="00205C7D"/>
    <w:rsid w:val="002254F4"/>
    <w:rsid w:val="002765D3"/>
    <w:rsid w:val="00281A25"/>
    <w:rsid w:val="00282C60"/>
    <w:rsid w:val="002B0A99"/>
    <w:rsid w:val="002C25F5"/>
    <w:rsid w:val="002D5AA1"/>
    <w:rsid w:val="002F1C78"/>
    <w:rsid w:val="00320D00"/>
    <w:rsid w:val="00337014"/>
    <w:rsid w:val="00340FF1"/>
    <w:rsid w:val="003450F3"/>
    <w:rsid w:val="0034615A"/>
    <w:rsid w:val="00362D14"/>
    <w:rsid w:val="003804C6"/>
    <w:rsid w:val="00384EED"/>
    <w:rsid w:val="003C7AC1"/>
    <w:rsid w:val="00411A7B"/>
    <w:rsid w:val="0042532E"/>
    <w:rsid w:val="004576CC"/>
    <w:rsid w:val="004E1360"/>
    <w:rsid w:val="004F54F8"/>
    <w:rsid w:val="005176CE"/>
    <w:rsid w:val="005354DC"/>
    <w:rsid w:val="00554021"/>
    <w:rsid w:val="0057757D"/>
    <w:rsid w:val="005849E4"/>
    <w:rsid w:val="005B0230"/>
    <w:rsid w:val="005B6F45"/>
    <w:rsid w:val="005B7368"/>
    <w:rsid w:val="00661FAC"/>
    <w:rsid w:val="006754AB"/>
    <w:rsid w:val="00686294"/>
    <w:rsid w:val="006B032D"/>
    <w:rsid w:val="00706477"/>
    <w:rsid w:val="00725559"/>
    <w:rsid w:val="0079203E"/>
    <w:rsid w:val="00797BE9"/>
    <w:rsid w:val="007A5625"/>
    <w:rsid w:val="007C21AB"/>
    <w:rsid w:val="007C5F67"/>
    <w:rsid w:val="007D724A"/>
    <w:rsid w:val="007F4745"/>
    <w:rsid w:val="0082499E"/>
    <w:rsid w:val="00832711"/>
    <w:rsid w:val="008A0767"/>
    <w:rsid w:val="008A3521"/>
    <w:rsid w:val="009478A1"/>
    <w:rsid w:val="00970B2B"/>
    <w:rsid w:val="00976FC3"/>
    <w:rsid w:val="00980CF7"/>
    <w:rsid w:val="00981C84"/>
    <w:rsid w:val="00A25EAE"/>
    <w:rsid w:val="00A347F4"/>
    <w:rsid w:val="00A3729B"/>
    <w:rsid w:val="00AC5ACD"/>
    <w:rsid w:val="00AE3A61"/>
    <w:rsid w:val="00AF6992"/>
    <w:rsid w:val="00AF6FA6"/>
    <w:rsid w:val="00B01AF7"/>
    <w:rsid w:val="00B0297D"/>
    <w:rsid w:val="00B053C3"/>
    <w:rsid w:val="00BD0F28"/>
    <w:rsid w:val="00C17014"/>
    <w:rsid w:val="00C218A7"/>
    <w:rsid w:val="00C55A8F"/>
    <w:rsid w:val="00CA5E2D"/>
    <w:rsid w:val="00CB326F"/>
    <w:rsid w:val="00CF30E4"/>
    <w:rsid w:val="00CF59AB"/>
    <w:rsid w:val="00DC3BCD"/>
    <w:rsid w:val="00E7465E"/>
    <w:rsid w:val="00E86311"/>
    <w:rsid w:val="00EA09E6"/>
    <w:rsid w:val="00EB6153"/>
    <w:rsid w:val="00EC1A4D"/>
    <w:rsid w:val="00F27964"/>
    <w:rsid w:val="00F47172"/>
    <w:rsid w:val="00F5623A"/>
    <w:rsid w:val="00F772BA"/>
    <w:rsid w:val="00FB1694"/>
    <w:rsid w:val="00FB6C31"/>
    <w:rsid w:val="00FC7EE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0ED27"/>
  <w15:docId w15:val="{8DDBAB6D-199D-461D-AC8F-2D838F43F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ctiontitle">
    <w:name w:val="section__title"/>
    <w:basedOn w:val="DefaultParagraphFont"/>
    <w:rsid w:val="00411A7B"/>
  </w:style>
  <w:style w:type="character" w:styleId="Emphasis">
    <w:name w:val="Emphasis"/>
    <w:basedOn w:val="DefaultParagraphFont"/>
    <w:uiPriority w:val="20"/>
    <w:qFormat/>
    <w:rsid w:val="00132F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665283566">
      <w:bodyDiv w:val="1"/>
      <w:marLeft w:val="0"/>
      <w:marRight w:val="0"/>
      <w:marTop w:val="0"/>
      <w:marBottom w:val="0"/>
      <w:divBdr>
        <w:top w:val="none" w:sz="0" w:space="0" w:color="auto"/>
        <w:left w:val="none" w:sz="0" w:space="0" w:color="auto"/>
        <w:bottom w:val="none" w:sz="0" w:space="0" w:color="auto"/>
        <w:right w:val="none" w:sz="0" w:space="0" w:color="auto"/>
      </w:divBdr>
      <w:divsChild>
        <w:div w:id="1549997332">
          <w:marLeft w:val="0"/>
          <w:marRight w:val="0"/>
          <w:marTop w:val="0"/>
          <w:marBottom w:val="0"/>
          <w:divBdr>
            <w:top w:val="none" w:sz="0" w:space="0" w:color="auto"/>
            <w:left w:val="none" w:sz="0" w:space="0" w:color="auto"/>
            <w:bottom w:val="none" w:sz="0" w:space="0" w:color="auto"/>
            <w:right w:val="none" w:sz="0" w:space="0" w:color="auto"/>
          </w:divBdr>
          <w:divsChild>
            <w:div w:id="1457482311">
              <w:marLeft w:val="0"/>
              <w:marRight w:val="0"/>
              <w:marTop w:val="0"/>
              <w:marBottom w:val="120"/>
              <w:divBdr>
                <w:top w:val="none" w:sz="0" w:space="0" w:color="auto"/>
                <w:left w:val="none" w:sz="0" w:space="0" w:color="auto"/>
                <w:bottom w:val="none" w:sz="0" w:space="0" w:color="auto"/>
                <w:right w:val="none" w:sz="0" w:space="0" w:color="auto"/>
              </w:divBdr>
              <w:divsChild>
                <w:div w:id="12412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399789671">
      <w:bodyDiv w:val="1"/>
      <w:marLeft w:val="0"/>
      <w:marRight w:val="0"/>
      <w:marTop w:val="0"/>
      <w:marBottom w:val="0"/>
      <w:divBdr>
        <w:top w:val="none" w:sz="0" w:space="0" w:color="auto"/>
        <w:left w:val="none" w:sz="0" w:space="0" w:color="auto"/>
        <w:bottom w:val="none" w:sz="0" w:space="0" w:color="auto"/>
        <w:right w:val="none" w:sz="0" w:space="0" w:color="auto"/>
      </w:divBdr>
      <w:divsChild>
        <w:div w:id="1065033194">
          <w:marLeft w:val="0"/>
          <w:marRight w:val="0"/>
          <w:marTop w:val="0"/>
          <w:marBottom w:val="0"/>
          <w:divBdr>
            <w:top w:val="none" w:sz="0" w:space="0" w:color="auto"/>
            <w:left w:val="none" w:sz="0" w:space="0" w:color="auto"/>
            <w:bottom w:val="none" w:sz="0" w:space="0" w:color="auto"/>
            <w:right w:val="none" w:sz="0" w:space="0" w:color="auto"/>
          </w:divBdr>
          <w:divsChild>
            <w:div w:id="763187341">
              <w:marLeft w:val="0"/>
              <w:marRight w:val="0"/>
              <w:marTop w:val="0"/>
              <w:marBottom w:val="0"/>
              <w:divBdr>
                <w:top w:val="none" w:sz="0" w:space="0" w:color="auto"/>
                <w:left w:val="none" w:sz="0" w:space="0" w:color="auto"/>
                <w:bottom w:val="none" w:sz="0" w:space="0" w:color="auto"/>
                <w:right w:val="none" w:sz="0" w:space="0" w:color="auto"/>
              </w:divBdr>
            </w:div>
          </w:divsChild>
        </w:div>
        <w:div w:id="1555042717">
          <w:marLeft w:val="0"/>
          <w:marRight w:val="0"/>
          <w:marTop w:val="0"/>
          <w:marBottom w:val="0"/>
          <w:divBdr>
            <w:top w:val="none" w:sz="0" w:space="0" w:color="auto"/>
            <w:left w:val="none" w:sz="0" w:space="0" w:color="auto"/>
            <w:bottom w:val="none" w:sz="0" w:space="0" w:color="auto"/>
            <w:right w:val="none" w:sz="0" w:space="0" w:color="auto"/>
          </w:divBdr>
          <w:divsChild>
            <w:div w:id="856240057">
              <w:marLeft w:val="0"/>
              <w:marRight w:val="0"/>
              <w:marTop w:val="0"/>
              <w:marBottom w:val="0"/>
              <w:divBdr>
                <w:top w:val="none" w:sz="0" w:space="0" w:color="auto"/>
                <w:left w:val="none" w:sz="0" w:space="0" w:color="auto"/>
                <w:bottom w:val="none" w:sz="0" w:space="0" w:color="auto"/>
                <w:right w:val="none" w:sz="0" w:space="0" w:color="auto"/>
              </w:divBdr>
              <w:divsChild>
                <w:div w:id="6712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795099893">
      <w:bodyDiv w:val="1"/>
      <w:marLeft w:val="0"/>
      <w:marRight w:val="0"/>
      <w:marTop w:val="0"/>
      <w:marBottom w:val="0"/>
      <w:divBdr>
        <w:top w:val="none" w:sz="0" w:space="0" w:color="auto"/>
        <w:left w:val="none" w:sz="0" w:space="0" w:color="auto"/>
        <w:bottom w:val="none" w:sz="0" w:space="0" w:color="auto"/>
        <w:right w:val="none" w:sz="0" w:space="0" w:color="auto"/>
      </w:divBdr>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2D3FD-E276-4A95-86E2-2972EE53E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User</cp:lastModifiedBy>
  <cp:revision>32</cp:revision>
  <dcterms:created xsi:type="dcterms:W3CDTF">2021-10-01T05:11:00Z</dcterms:created>
  <dcterms:modified xsi:type="dcterms:W3CDTF">2022-11-11T05:38:00Z</dcterms:modified>
</cp:coreProperties>
</file>