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Gupshup Partner Pricing Overview</w:t>
      </w:r>
    </w:p>
    <w:p>
      <w:pPr>
        <w:spacing w:lineRule="auto"/>
      </w:pPr>
      <w:r>
        <w:rPr/>
        <w:t xml:space="preserve">We follow a simple prepaid wallet model with two clear pricing components.</w:t>
      </w:r>
    </w:p>
    <w:p>
      <w:pPr>
        <w:pStyle w:val="Heading2"/>
        <w:spacing w:lineRule="auto"/>
      </w:pPr>
      <w:r>
        <w:rPr/>
        <w:t xml:space="preserve">Prepaid Wallet Setup</w:t>
      </w:r>
    </w:p>
    <w:p>
      <w:pPr>
        <w:numPr>
          <w:ilvl w:val="0"/>
          <w:numId w:val="1"/>
        </w:numPr>
        <w:spacing w:lineRule="auto"/>
      </w:pPr>
      <w:r>
        <w:rPr/>
        <w:t xml:space="preserve">Currency: USD only</w:t>
      </w:r>
    </w:p>
    <w:p>
      <w:pPr>
        <w:numPr>
          <w:ilvl w:val="0"/>
          <w:numId w:val="1"/>
        </w:numPr>
        <w:spacing w:lineRule="auto"/>
      </w:pPr>
      <w:r>
        <w:rPr/>
        <w:t xml:space="preserve">Recharge Range: $10 (minimum) to $10,000 (maximum)</w:t>
      </w:r>
    </w:p>
    <w:p>
      <w:pPr>
        <w:numPr>
          <w:ilvl w:val="0"/>
          <w:numId w:val="1"/>
        </w:numPr>
        <w:spacing w:lineRule="auto"/>
      </w:pPr>
      <w:r>
        <w:rPr/>
        <w:t xml:space="preserve">Payment Method: Credit Card via Stripe</w:t>
      </w:r>
    </w:p>
    <w:p>
      <w:pPr>
        <w:numPr>
          <w:ilvl w:val="0"/>
          <w:numId w:val="1"/>
        </w:numPr>
        <w:spacing w:lineRule="auto"/>
      </w:pPr>
      <w:r>
        <w:rPr/>
        <w:t xml:space="preserve">Charges only applicable on ‘Delivered’ messages</w:t>
      </w:r>
    </w:p>
    <w:p>
      <w:pPr>
        <w:pStyle w:val="Heading2"/>
        <w:spacing w:lineRule="auto"/>
      </w:pPr>
      <w:r>
        <w:rPr/>
        <w:t xml:space="preserve">Pricing Components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</w:r>
      <w:r>
        <w:rPr/>
      </w:r>
    </w:p>
    <w:p>
      <w:pPr>
        <w:numPr>
          <w:ilvl w:val="1"/>
          <w:numId w:val="3"/>
        </w:numPr>
        <w:spacing w:lineRule="auto"/>
      </w:pPr>
      <w:r>
        <w:rPr/>
        <w:t xml:space="preserve">Recipient’s country code</w:t>
      </w:r>
    </w:p>
    <w:p>
      <w:pPr>
        <w:numPr>
          <w:ilvl w:val="1"/>
          <w:numId w:val="3"/>
        </w:numPr>
        <w:spacing w:lineRule="auto"/>
      </w:pPr>
      <w:r>
        <w:rPr/>
        <w:t xml:space="preserve">Template category:                 </w:t>
      </w:r>
    </w:p>
    <w:p>
      <w:pPr>
        <w:numPr>
          <w:ilvl w:val="2"/>
          <w:numId w:val="5"/>
        </w:numPr>
        <w:spacing w:lineRule="auto"/>
      </w:pPr>
      <w:r>
        <w:rPr/>
        <w:t xml:space="preserve">Marketing</w:t>
      </w:r>
    </w:p>
    <w:p>
      <w:pPr>
        <w:numPr>
          <w:ilvl w:val="2"/>
          <w:numId w:val="5"/>
        </w:numPr>
        <w:spacing w:lineRule="auto"/>
      </w:pPr>
      <w:r>
        <w:rPr/>
        <w:t xml:space="preserve">Utility</w:t>
      </w:r>
    </w:p>
    <w:p>
      <w:pPr>
        <w:numPr>
          <w:ilvl w:val="2"/>
          <w:numId w:val="5"/>
        </w:numPr>
        <w:spacing w:lineRule="auto"/>
      </w:pPr>
      <w:r>
        <w:rPr/>
        <w:t xml:space="preserve">Authentication</w:t>
      </w:r>
    </w:p>
    <w:p>
      <w:pPr>
        <w:numPr>
          <w:ilvl w:val="0"/>
          <w:numId w:val="2"/>
        </w:numPr>
        <w:spacing w:lineRule="auto"/>
      </w:pPr>
      <w:r>
        <w:rPr/>
        <w:t xml:space="preserve">Charged per template message</w:t>
      </w:r>
    </w:p>
    <w:p>
      <w:pPr>
        <w:numPr>
          <w:ilvl w:val="1"/>
          <w:numId w:val="4"/>
        </w:numPr>
        <w:spacing w:lineRule="auto"/>
      </w:pPr>
      <w:r>
        <w:rPr/>
        <w:t xml:space="preserve">Example: Sending 3 template messages to the same user = 3 charges</w:t>
      </w:r>
    </w:p>
    <w:p>
      <w:pPr>
        <w:numPr>
          <w:ilvl w:val="0"/>
          <w:numId w:val="2"/>
        </w:numPr>
        <w:spacing w:lineRule="auto"/>
      </w:pPr>
      <w:r>
        <w:rPr/>
      </w:r>
    </w:p>
    <w:p>
      <w:pPr>
        <w:numPr>
          <w:ilvl w:val="1"/>
          <w:numId w:val="6"/>
        </w:numPr>
        <w:spacing w:lineRule="auto"/>
      </w:pPr>
      <w:r>
        <w:rPr/>
        <w:t xml:space="preserve">Flat fee of $0.001 per message</w:t>
      </w:r>
    </w:p>
    <w:p>
      <w:pPr>
        <w:numPr>
          <w:ilvl w:val="1"/>
          <w:numId w:val="6"/>
        </w:numPr>
        <w:spacing w:lineRule="auto"/>
      </w:pPr>
      <w:r>
        <w:rPr/>
        <w:t xml:space="preserve">Applies to both incoming and outgoing messages</w:t>
      </w:r>
    </w:p>
    <w:p>
      <w:pPr>
        <w:numPr>
          <w:ilvl w:val="1"/>
          <w:numId w:val="6"/>
        </w:numPr>
        <w:spacing w:lineRule="auto"/>
      </w:pPr>
      <w:r>
        <w:rPr/>
        <w:t xml:space="preserve">Applies to session messages within service conversations</w:t>
      </w:r>
    </w:p>
    <w:p>
      <w:pPr>
        <w:numPr>
          <w:ilvl w:val="0"/>
          <w:numId w:val="2"/>
        </w:numPr>
        <w:spacing w:lineRule="auto"/>
      </w:pPr>
      <w:r>
        <w:rPr/>
        <w:t xml:space="preserve">No dependency on:</w:t>
      </w:r>
    </w:p>
    <w:p>
      <w:pPr>
        <w:numPr>
          <w:ilvl w:val="1"/>
          <w:numId w:val="7"/>
        </w:numPr>
        <w:spacing w:lineRule="auto"/>
      </w:pPr>
      <w:r>
        <w:rPr/>
        <w:t xml:space="preserve">Country</w:t>
      </w:r>
    </w:p>
    <w:p>
      <w:pPr>
        <w:numPr>
          <w:ilvl w:val="1"/>
          <w:numId w:val="7"/>
        </w:numPr>
        <w:spacing w:lineRule="auto"/>
      </w:pPr>
      <w:r>
        <w:rPr/>
        <w:t xml:space="preserve">Template category</w:t>
      </w:r>
    </w:p>
    <w:p>
      <w:pPr>
        <w:pStyle w:val="Heading2"/>
        <w:spacing w:lineRule="auto"/>
      </w:pPr>
      <w:r>
        <w:rPr/>
        <w:t xml:space="preserve">Partner Benefits</w:t>
      </w:r>
    </w:p>
    <w:p>
      <w:pPr>
        <w:numPr>
          <w:ilvl w:val="0"/>
          <w:numId w:val="8"/>
        </w:numPr>
        <w:spacing w:lineRule="auto"/>
      </w:pPr>
      <w:r>
        <w:rPr/>
      </w:r>
    </w:p>
    <w:p>
      <w:pPr>
        <w:numPr>
          <w:ilvl w:val="1"/>
          <w:numId w:val="9"/>
        </w:numPr>
        <w:spacing w:lineRule="auto"/>
      </w:pPr>
      <w:r>
        <w:rPr/>
        <w:t xml:space="preserve">Maximum $75/month per phone number on Gupshup fees</w:t>
      </w:r>
    </w:p>
    <w:p>
      <w:pPr>
        <w:numPr>
          <w:ilvl w:val="1"/>
          <w:numId w:val="9"/>
        </w:numPr>
        <w:spacing w:lineRule="auto"/>
      </w:pPr>
      <w:r>
        <w:rPr/>
        <w:t xml:space="preserve">Once this limit is reached:                 </w:t>
      </w:r>
    </w:p>
    <w:p>
      <w:pPr>
        <w:numPr>
          <w:ilvl w:val="2"/>
          <w:numId w:val="11"/>
        </w:numPr>
        <w:spacing w:lineRule="auto"/>
      </w:pPr>
      <w:r>
        <w:rPr/>
        <w:t xml:space="preserve">Any additional Gupshup fees are automatically refunded daily</w:t>
      </w:r>
    </w:p>
    <w:p>
      <w:pPr>
        <w:numPr>
          <w:ilvl w:val="0"/>
          <w:numId w:val="8"/>
        </w:numPr>
        <w:spacing w:lineRule="auto"/>
      </w:pPr>
      <w:r>
        <w:rPr/>
        <w:t xml:space="preserve">Example:</w:t>
      </w:r>
    </w:p>
    <w:p>
      <w:pPr>
        <w:numPr>
          <w:ilvl w:val="1"/>
          <w:numId w:val="10"/>
        </w:numPr>
        <w:spacing w:lineRule="auto"/>
      </w:pPr>
      <w:r>
        <w:rPr/>
        <w:t xml:space="preserve">Phone number delivers 100,000 messages in a month</w:t>
      </w:r>
    </w:p>
    <w:p>
      <w:pPr>
        <w:numPr>
          <w:ilvl w:val="1"/>
          <w:numId w:val="10"/>
        </w:numPr>
        <w:spacing w:lineRule="auto"/>
      </w:pPr>
      <w:r>
        <w:rPr/>
        <w:t xml:space="preserve">Gupshup fee = 100,000 × $0.001 = $100</w:t>
      </w:r>
    </w:p>
    <w:p>
      <w:pPr>
        <w:numPr>
          <w:ilvl w:val="1"/>
          <w:numId w:val="10"/>
        </w:numPr>
        <w:spacing w:lineRule="auto"/>
      </w:pPr>
      <w:r>
        <w:rPr/>
        <w:t xml:space="preserve">Since the cap is $75:                 </w:t>
      </w:r>
    </w:p>
    <w:p>
      <w:pPr>
        <w:numPr>
          <w:ilvl w:val="2"/>
          <w:numId w:val="12"/>
        </w:numPr>
        <w:spacing w:lineRule="auto"/>
      </w:pPr>
      <w:r>
        <w:rPr/>
        <w:t xml:space="preserve">You are charged only $75</w:t>
      </w:r>
    </w:p>
    <w:p>
      <w:pPr>
        <w:numPr>
          <w:ilvl w:val="2"/>
          <w:numId w:val="12"/>
        </w:numPr>
        <w:spacing w:lineRule="auto"/>
      </w:pPr>
      <w:r>
        <w:rPr/>
        <w:t xml:space="preserve">Remaining $25 is refunded back automatically</w:t>
      </w:r>
    </w:p>
    <w:p>
      <w:pPr>
        <w:numPr>
          <w:ilvl w:val="0"/>
          <w:numId w:val="8"/>
        </w:numPr>
        <w:spacing w:lineRule="auto"/>
      </w:pPr>
      <w:r>
        <w:rPr/>
      </w:r>
      <w:r>
        <w:rPr/>
      </w:r>
    </w:p>
    <w:p>
      <w:pPr>
        <w:numPr>
          <w:ilvl w:val="1"/>
          <w:numId w:val="13"/>
        </w:numPr>
        <w:spacing w:lineRule="auto"/>
      </w:pPr>
      <w:r>
        <w:rPr/>
        <w:t xml:space="preserve">10% of Gupshup Fees, OR</w:t>
      </w:r>
    </w:p>
    <w:p>
      <w:pPr>
        <w:numPr>
          <w:ilvl w:val="1"/>
          <w:numId w:val="13"/>
        </w:numPr>
        <w:spacing w:lineRule="auto"/>
      </w:pPr>
      <w:r>
        <w:rPr/>
        <w:t xml:space="preserve">(Gupshup Fees minus $50)</w:t>
      </w:r>
    </w:p>
    <w:p>
      <w:pPr>
        <w:numPr>
          <w:ilvl w:val="0"/>
          <w:numId w:val="8"/>
        </w:numPr>
        <w:spacing w:lineRule="auto"/>
      </w:pPr>
      <w:r>
        <w:rPr/>
        <w:t xml:space="preserve">Note: Since Gupshup Fees are capped at $75 per phone number, the commission calculation is effectively within this range.</w:t>
      </w:r>
      <w:r>
        <w:rPr/>
      </w:r>
    </w:p>
    <w:p>
      <w:pPr>
        <w:numPr>
          <w:ilvl w:val="1"/>
          <w:numId w:val="14"/>
        </w:numPr>
        <w:spacing w:lineRule="auto"/>
      </w:pPr>
      <w:r>
        <w:rPr/>
        <w:t xml:space="preserve">Gupshup Fees (after cap) = $75</w:t>
      </w:r>
    </w:p>
    <w:p>
      <w:pPr>
        <w:numPr>
          <w:ilvl w:val="1"/>
          <w:numId w:val="14"/>
        </w:numPr>
        <w:spacing w:lineRule="auto"/>
      </w:pPr>
      <w:r>
        <w:rPr/>
        <w:t xml:space="preserve">10% = $7.5</w:t>
      </w:r>
    </w:p>
    <w:p>
      <w:pPr>
        <w:numPr>
          <w:ilvl w:val="1"/>
          <w:numId w:val="14"/>
        </w:numPr>
        <w:spacing w:lineRule="auto"/>
      </w:pPr>
      <w:r>
        <w:rPr/>
        <w:t xml:space="preserve">$75 – $50 = $25</w:t>
      </w:r>
    </w:p>
    <w:p>
      <w:pPr>
        <w:numPr>
          <w:ilvl w:val="1"/>
          <w:numId w:val="14"/>
        </w:numPr>
        <w:spacing w:lineRule="auto"/>
      </w:pPr>
      <w:r>
        <w:rPr/>
        <w:t xml:space="preserve">You earn $25 (higher value)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2026-05-02T09:56:40.516Z</dcterms:created>
  <dcterms:modified xsi:type="dcterms:W3CDTF">2026-05-02T09:56:40.516Z</dcterms:modified>
</cp:coreProperties>
</file>