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86DB5" w14:textId="05BC9D9E" w:rsidR="00C22A6B" w:rsidRDefault="006E560B" w:rsidP="00C22A6B">
      <w:r>
        <w:t>T</w:t>
      </w:r>
      <w:r w:rsidR="00C22A6B" w:rsidRPr="00C22A6B">
        <w:t xml:space="preserve">he impact of AI on </w:t>
      </w:r>
      <w:r w:rsidR="00C22A6B" w:rsidRPr="00C22A6B">
        <w:rPr>
          <w:b/>
          <w:bCs/>
        </w:rPr>
        <w:t>Microsoft's (MSFT)</w:t>
      </w:r>
      <w:r w:rsidR="00C22A6B" w:rsidRPr="00C22A6B">
        <w:t xml:space="preserve"> stock performance from October 1, 2021, through September 30, 2024, can be distilled into three main phases, reflecting its deep integration of AI technologies and strategic moves in the AI landscape:</w:t>
      </w:r>
    </w:p>
    <w:p w14:paraId="42A27CAB" w14:textId="77777777" w:rsidR="006E560B" w:rsidRPr="00C22A6B" w:rsidRDefault="006E560B" w:rsidP="00C22A6B"/>
    <w:p w14:paraId="46858AE0" w14:textId="77777777" w:rsidR="00C22A6B" w:rsidRPr="00C22A6B" w:rsidRDefault="00C22A6B" w:rsidP="00C22A6B">
      <w:pPr>
        <w:rPr>
          <w:b/>
          <w:bCs/>
        </w:rPr>
      </w:pPr>
      <w:r w:rsidRPr="00C22A6B">
        <w:rPr>
          <w:b/>
          <w:bCs/>
        </w:rPr>
        <w:t>1. October 2021 – Late 2022: AI as a Growth Accelerator</w:t>
      </w:r>
    </w:p>
    <w:p w14:paraId="0C2D9037" w14:textId="77777777" w:rsidR="00C22A6B" w:rsidRPr="00C22A6B" w:rsidRDefault="00C22A6B" w:rsidP="00C22A6B">
      <w:pPr>
        <w:numPr>
          <w:ilvl w:val="0"/>
          <w:numId w:val="1"/>
        </w:numPr>
      </w:pPr>
      <w:r w:rsidRPr="00C22A6B">
        <w:rPr>
          <w:b/>
          <w:bCs/>
        </w:rPr>
        <w:t>AI Investments</w:t>
      </w:r>
      <w:r w:rsidRPr="00C22A6B">
        <w:t xml:space="preserve">: Microsoft continued expanding its AI capabilities, particularly within </w:t>
      </w:r>
      <w:r w:rsidRPr="00C22A6B">
        <w:rPr>
          <w:b/>
          <w:bCs/>
        </w:rPr>
        <w:t>Azure</w:t>
      </w:r>
      <w:r w:rsidRPr="00C22A6B">
        <w:t xml:space="preserve"> (Microsoft's cloud platform). Azure’s AI and machine learning services saw increasing adoption as businesses sought AI-driven solutions.</w:t>
      </w:r>
    </w:p>
    <w:p w14:paraId="4B02437B" w14:textId="77777777" w:rsidR="00C22A6B" w:rsidRPr="00C22A6B" w:rsidRDefault="00C22A6B" w:rsidP="00C22A6B">
      <w:pPr>
        <w:numPr>
          <w:ilvl w:val="0"/>
          <w:numId w:val="1"/>
        </w:numPr>
      </w:pPr>
      <w:r w:rsidRPr="00C22A6B">
        <w:rPr>
          <w:b/>
          <w:bCs/>
        </w:rPr>
        <w:t>Cloud AI Growth</w:t>
      </w:r>
      <w:r w:rsidRPr="00C22A6B">
        <w:t>: Azure AI became a key revenue driver, supporting Microsoft's overall growth in the cloud computing sector. AI-based tools for enterprise operations, automation, and analytics became integral to its offerings.</w:t>
      </w:r>
    </w:p>
    <w:p w14:paraId="30E393AF" w14:textId="77777777" w:rsidR="00C22A6B" w:rsidRPr="00C22A6B" w:rsidRDefault="00C22A6B" w:rsidP="00C22A6B">
      <w:pPr>
        <w:numPr>
          <w:ilvl w:val="0"/>
          <w:numId w:val="1"/>
        </w:numPr>
      </w:pPr>
      <w:r w:rsidRPr="00C22A6B">
        <w:rPr>
          <w:b/>
          <w:bCs/>
        </w:rPr>
        <w:t>Stock Performance</w:t>
      </w:r>
      <w:r w:rsidRPr="00C22A6B">
        <w:t>: During this period, Microsoft’s stock benefited from growing demand for cloud and AI services. MSFT saw steady growth as the company capitalized on AI’s role in digital transformation across industries.</w:t>
      </w:r>
    </w:p>
    <w:p w14:paraId="25A57DC9" w14:textId="77777777" w:rsidR="00C22A6B" w:rsidRPr="00C22A6B" w:rsidRDefault="00C22A6B" w:rsidP="00C22A6B">
      <w:pPr>
        <w:numPr>
          <w:ilvl w:val="0"/>
          <w:numId w:val="1"/>
        </w:numPr>
      </w:pPr>
      <w:r w:rsidRPr="00C22A6B">
        <w:rPr>
          <w:b/>
          <w:bCs/>
        </w:rPr>
        <w:t>Key Stock Catalysts</w:t>
      </w:r>
      <w:r w:rsidRPr="00C22A6B">
        <w:t>:</w:t>
      </w:r>
    </w:p>
    <w:p w14:paraId="58D7605C" w14:textId="77777777" w:rsidR="00C22A6B" w:rsidRPr="00C22A6B" w:rsidRDefault="00C22A6B" w:rsidP="00C22A6B">
      <w:pPr>
        <w:numPr>
          <w:ilvl w:val="1"/>
          <w:numId w:val="1"/>
        </w:numPr>
      </w:pPr>
      <w:r w:rsidRPr="00C22A6B">
        <w:t>Microsoft's investments in AI-powered cybersecurity.</w:t>
      </w:r>
    </w:p>
    <w:p w14:paraId="5998892E" w14:textId="77777777" w:rsidR="00C22A6B" w:rsidRPr="00C22A6B" w:rsidRDefault="00C22A6B" w:rsidP="00C22A6B">
      <w:pPr>
        <w:numPr>
          <w:ilvl w:val="1"/>
          <w:numId w:val="1"/>
        </w:numPr>
      </w:pPr>
      <w:r w:rsidRPr="00C22A6B">
        <w:t xml:space="preserve">Integration of AI tools like </w:t>
      </w:r>
      <w:r w:rsidRPr="00C22A6B">
        <w:rPr>
          <w:b/>
          <w:bCs/>
        </w:rPr>
        <w:t>Power Automate</w:t>
      </w:r>
      <w:r w:rsidRPr="00C22A6B">
        <w:t xml:space="preserve"> and AI-powered data analytics into its suite of enterprise products.</w:t>
      </w:r>
    </w:p>
    <w:p w14:paraId="4BD388CB" w14:textId="77777777" w:rsidR="00C22A6B" w:rsidRPr="00C22A6B" w:rsidRDefault="00C22A6B" w:rsidP="00C22A6B">
      <w:r w:rsidRPr="00C22A6B">
        <w:rPr>
          <w:b/>
          <w:bCs/>
        </w:rPr>
        <w:t>Stock Trend</w:t>
      </w:r>
      <w:r w:rsidRPr="00C22A6B">
        <w:t>: Steady upward growth driven by AI and cloud services, contributing to Microsoft’s market resilience post-pandemic.</w:t>
      </w:r>
    </w:p>
    <w:p w14:paraId="0D33C0D8" w14:textId="77777777" w:rsidR="00C22A6B" w:rsidRPr="00C22A6B" w:rsidRDefault="00C22A6B" w:rsidP="00C22A6B">
      <w:pPr>
        <w:rPr>
          <w:b/>
          <w:bCs/>
        </w:rPr>
      </w:pPr>
      <w:r w:rsidRPr="00C22A6B">
        <w:rPr>
          <w:b/>
          <w:bCs/>
        </w:rPr>
        <w:t>2. Late 2022 – 2023: AI Explosion with ChatGPT and GPT-4</w:t>
      </w:r>
    </w:p>
    <w:p w14:paraId="1579E3EE" w14:textId="77777777" w:rsidR="00C22A6B" w:rsidRPr="00C22A6B" w:rsidRDefault="00C22A6B" w:rsidP="00C22A6B">
      <w:pPr>
        <w:numPr>
          <w:ilvl w:val="0"/>
          <w:numId w:val="2"/>
        </w:numPr>
      </w:pPr>
      <w:r w:rsidRPr="00C22A6B">
        <w:rPr>
          <w:b/>
          <w:bCs/>
        </w:rPr>
        <w:t>Generative AI Partnership</w:t>
      </w:r>
      <w:r w:rsidRPr="00C22A6B">
        <w:t xml:space="preserve">: Microsoft made a massive strategic bet on generative AI by expanding its partnership with </w:t>
      </w:r>
      <w:r w:rsidRPr="00C22A6B">
        <w:rPr>
          <w:b/>
          <w:bCs/>
        </w:rPr>
        <w:t>OpenAI</w:t>
      </w:r>
      <w:r w:rsidRPr="00C22A6B">
        <w:t xml:space="preserve">. In late 2022, Microsoft integrated </w:t>
      </w:r>
      <w:r w:rsidRPr="00C22A6B">
        <w:rPr>
          <w:b/>
          <w:bCs/>
        </w:rPr>
        <w:t>ChatGPT</w:t>
      </w:r>
      <w:r w:rsidRPr="00C22A6B">
        <w:t xml:space="preserve"> into its </w:t>
      </w:r>
      <w:r w:rsidRPr="00C22A6B">
        <w:rPr>
          <w:b/>
          <w:bCs/>
        </w:rPr>
        <w:t>Azure OpenAI Service</w:t>
      </w:r>
      <w:r w:rsidRPr="00C22A6B">
        <w:t>, making AI models accessible to its enterprise customers.</w:t>
      </w:r>
    </w:p>
    <w:p w14:paraId="0029E38D" w14:textId="77777777" w:rsidR="00C22A6B" w:rsidRPr="00C22A6B" w:rsidRDefault="00C22A6B" w:rsidP="00C22A6B">
      <w:pPr>
        <w:numPr>
          <w:ilvl w:val="0"/>
          <w:numId w:val="2"/>
        </w:numPr>
      </w:pPr>
      <w:r w:rsidRPr="00C22A6B">
        <w:rPr>
          <w:b/>
          <w:bCs/>
        </w:rPr>
        <w:t>GPT-4 Integration</w:t>
      </w:r>
      <w:r w:rsidRPr="00C22A6B">
        <w:t xml:space="preserve">: In early 2023, Microsoft incorporated OpenAI's </w:t>
      </w:r>
      <w:r w:rsidRPr="00C22A6B">
        <w:rPr>
          <w:b/>
          <w:bCs/>
        </w:rPr>
        <w:t>GPT-4</w:t>
      </w:r>
      <w:r w:rsidRPr="00C22A6B">
        <w:t xml:space="preserve"> into </w:t>
      </w:r>
      <w:r w:rsidRPr="00C22A6B">
        <w:rPr>
          <w:b/>
          <w:bCs/>
        </w:rPr>
        <w:t>Office 365</w:t>
      </w:r>
      <w:r w:rsidRPr="00C22A6B">
        <w:t xml:space="preserve"> (rebranded as </w:t>
      </w:r>
      <w:r w:rsidRPr="00C22A6B">
        <w:rPr>
          <w:b/>
          <w:bCs/>
        </w:rPr>
        <w:t>Microsoft 365</w:t>
      </w:r>
      <w:r w:rsidRPr="00C22A6B">
        <w:t>), supercharging productivity tools like Word, Excel, and PowerPoint with AI-driven capabilities.</w:t>
      </w:r>
    </w:p>
    <w:p w14:paraId="620B53A4" w14:textId="77777777" w:rsidR="00C22A6B" w:rsidRPr="00C22A6B" w:rsidRDefault="00C22A6B" w:rsidP="00C22A6B">
      <w:pPr>
        <w:numPr>
          <w:ilvl w:val="0"/>
          <w:numId w:val="2"/>
        </w:numPr>
      </w:pPr>
      <w:r w:rsidRPr="00C22A6B">
        <w:rPr>
          <w:b/>
          <w:bCs/>
        </w:rPr>
        <w:t>Stock Performance</w:t>
      </w:r>
      <w:r w:rsidRPr="00C22A6B">
        <w:t>: The GPT-4 integration announcement led to a sharp rise in MSFT’s stock as investors saw this as a game-changer in the AI space. AI’s ability to automate workflows and enhance productivity tools boosted Microsoft’s competitive edge, pushing the stock to new highs.</w:t>
      </w:r>
    </w:p>
    <w:p w14:paraId="679495FD" w14:textId="77777777" w:rsidR="00C22A6B" w:rsidRPr="00C22A6B" w:rsidRDefault="00C22A6B" w:rsidP="00C22A6B">
      <w:pPr>
        <w:numPr>
          <w:ilvl w:val="0"/>
          <w:numId w:val="2"/>
        </w:numPr>
      </w:pPr>
      <w:r w:rsidRPr="00C22A6B">
        <w:rPr>
          <w:b/>
          <w:bCs/>
        </w:rPr>
        <w:t>Key Stock Catalysts</w:t>
      </w:r>
      <w:r w:rsidRPr="00C22A6B">
        <w:t>:</w:t>
      </w:r>
    </w:p>
    <w:p w14:paraId="4A4B0A37" w14:textId="77777777" w:rsidR="00C22A6B" w:rsidRPr="00C22A6B" w:rsidRDefault="00C22A6B" w:rsidP="00C22A6B">
      <w:pPr>
        <w:numPr>
          <w:ilvl w:val="1"/>
          <w:numId w:val="2"/>
        </w:numPr>
      </w:pPr>
      <w:r w:rsidRPr="00C22A6B">
        <w:t>Microsoft’s $10 billion investment in OpenAI, which solidified its leadership in generative AI.</w:t>
      </w:r>
    </w:p>
    <w:p w14:paraId="3BD3AAC2" w14:textId="77777777" w:rsidR="00C22A6B" w:rsidRPr="00C22A6B" w:rsidRDefault="00C22A6B" w:rsidP="00C22A6B">
      <w:pPr>
        <w:numPr>
          <w:ilvl w:val="1"/>
          <w:numId w:val="2"/>
        </w:numPr>
      </w:pPr>
      <w:r w:rsidRPr="00C22A6B">
        <w:t>The growing adoption of AI-powered solutions in enterprise software.</w:t>
      </w:r>
    </w:p>
    <w:p w14:paraId="424AB8F5" w14:textId="77777777" w:rsidR="00C22A6B" w:rsidRPr="00C22A6B" w:rsidRDefault="00C22A6B" w:rsidP="00C22A6B">
      <w:r w:rsidRPr="00C22A6B">
        <w:rPr>
          <w:b/>
          <w:bCs/>
        </w:rPr>
        <w:t>Stock Trend</w:t>
      </w:r>
      <w:r w:rsidRPr="00C22A6B">
        <w:t>: Significant upward movement in response to AI-driven innovations, particularly in generative AI and cloud services.</w:t>
      </w:r>
    </w:p>
    <w:p w14:paraId="47A658BC" w14:textId="77777777" w:rsidR="00C22A6B" w:rsidRPr="00C22A6B" w:rsidRDefault="00C22A6B" w:rsidP="00C22A6B">
      <w:pPr>
        <w:rPr>
          <w:b/>
          <w:bCs/>
        </w:rPr>
      </w:pPr>
      <w:r w:rsidRPr="00C22A6B">
        <w:rPr>
          <w:b/>
          <w:bCs/>
        </w:rPr>
        <w:t>3. 2023 – September 2024: AI Expansion and Regulatory Scrutiny</w:t>
      </w:r>
    </w:p>
    <w:p w14:paraId="53A6F3F2" w14:textId="77777777" w:rsidR="00C22A6B" w:rsidRPr="00C22A6B" w:rsidRDefault="00C22A6B" w:rsidP="00C22A6B">
      <w:pPr>
        <w:numPr>
          <w:ilvl w:val="0"/>
          <w:numId w:val="3"/>
        </w:numPr>
      </w:pPr>
      <w:r w:rsidRPr="00C22A6B">
        <w:rPr>
          <w:b/>
          <w:bCs/>
        </w:rPr>
        <w:t>Widespread AI Adoption</w:t>
      </w:r>
      <w:r w:rsidRPr="00C22A6B">
        <w:t xml:space="preserve">: Microsoft doubled down on integrating AI into its entire product ecosystem, from enterprise software to cloud services. </w:t>
      </w:r>
      <w:r w:rsidRPr="00C22A6B">
        <w:rPr>
          <w:b/>
          <w:bCs/>
        </w:rPr>
        <w:t>Copilot</w:t>
      </w:r>
      <w:r w:rsidRPr="00C22A6B">
        <w:t>, an AI-powered assistant for Microsoft 365, became widely popular, further embedding AI into business processes.</w:t>
      </w:r>
    </w:p>
    <w:p w14:paraId="46E967FA" w14:textId="77777777" w:rsidR="00C22A6B" w:rsidRPr="00C22A6B" w:rsidRDefault="00C22A6B" w:rsidP="00C22A6B">
      <w:pPr>
        <w:numPr>
          <w:ilvl w:val="0"/>
          <w:numId w:val="3"/>
        </w:numPr>
      </w:pPr>
      <w:r w:rsidRPr="00C22A6B">
        <w:rPr>
          <w:b/>
          <w:bCs/>
        </w:rPr>
        <w:lastRenderedPageBreak/>
        <w:t>Azure AI Dominance</w:t>
      </w:r>
      <w:r w:rsidRPr="00C22A6B">
        <w:t xml:space="preserve">: Azure remained a leader in AI cloud infrastructure, with its AI-powered services being a critical differentiator in the cloud war against </w:t>
      </w:r>
      <w:r w:rsidRPr="00C22A6B">
        <w:rPr>
          <w:b/>
          <w:bCs/>
        </w:rPr>
        <w:t>Amazon Web Services (AWS)</w:t>
      </w:r>
      <w:r w:rsidRPr="00C22A6B">
        <w:t xml:space="preserve"> and </w:t>
      </w:r>
      <w:r w:rsidRPr="00C22A6B">
        <w:rPr>
          <w:b/>
          <w:bCs/>
        </w:rPr>
        <w:t>Google Cloud</w:t>
      </w:r>
      <w:r w:rsidRPr="00C22A6B">
        <w:t>. Microsoft’s continued focus on AI innovation in cloud, productivity tools, and gaming (with AI-enhanced content and services for Xbox) drove consistent stock growth.</w:t>
      </w:r>
    </w:p>
    <w:p w14:paraId="0346AC3A" w14:textId="77777777" w:rsidR="00C22A6B" w:rsidRPr="00C22A6B" w:rsidRDefault="00C22A6B" w:rsidP="00C22A6B">
      <w:pPr>
        <w:numPr>
          <w:ilvl w:val="0"/>
          <w:numId w:val="3"/>
        </w:numPr>
      </w:pPr>
      <w:r w:rsidRPr="00C22A6B">
        <w:rPr>
          <w:b/>
          <w:bCs/>
        </w:rPr>
        <w:t>Regulatory Concerns</w:t>
      </w:r>
      <w:r w:rsidRPr="00C22A6B">
        <w:t>: By mid-2024, regulatory scrutiny around AI, including concerns over data privacy, algorithmic fairness, and job displacement, started to emerge. This introduced some volatility in Microsoft's stock price as investors weighed potential risks associated with new AI regulations.</w:t>
      </w:r>
    </w:p>
    <w:p w14:paraId="4949EEB5" w14:textId="77777777" w:rsidR="00C22A6B" w:rsidRPr="00C22A6B" w:rsidRDefault="00C22A6B" w:rsidP="00C22A6B">
      <w:pPr>
        <w:numPr>
          <w:ilvl w:val="0"/>
          <w:numId w:val="3"/>
        </w:numPr>
      </w:pPr>
      <w:r w:rsidRPr="00C22A6B">
        <w:rPr>
          <w:b/>
          <w:bCs/>
        </w:rPr>
        <w:t>Key Stock Catalysts</w:t>
      </w:r>
      <w:r w:rsidRPr="00C22A6B">
        <w:t>:</w:t>
      </w:r>
    </w:p>
    <w:p w14:paraId="34577418" w14:textId="77777777" w:rsidR="00C22A6B" w:rsidRPr="00C22A6B" w:rsidRDefault="00C22A6B" w:rsidP="00C22A6B">
      <w:pPr>
        <w:numPr>
          <w:ilvl w:val="1"/>
          <w:numId w:val="3"/>
        </w:numPr>
      </w:pPr>
      <w:r w:rsidRPr="00C22A6B">
        <w:t>AI-powered advancements in cybersecurity and enterprise software.</w:t>
      </w:r>
    </w:p>
    <w:p w14:paraId="1A0D7B23" w14:textId="77777777" w:rsidR="00C22A6B" w:rsidRPr="00C22A6B" w:rsidRDefault="00C22A6B" w:rsidP="00C22A6B">
      <w:pPr>
        <w:numPr>
          <w:ilvl w:val="1"/>
          <w:numId w:val="3"/>
        </w:numPr>
      </w:pPr>
      <w:r w:rsidRPr="00C22A6B">
        <w:t>Expansion of AI services in cloud and gaming.</w:t>
      </w:r>
    </w:p>
    <w:p w14:paraId="1239ACF5" w14:textId="77777777" w:rsidR="00C22A6B" w:rsidRPr="00C22A6B" w:rsidRDefault="00C22A6B" w:rsidP="00C22A6B">
      <w:pPr>
        <w:numPr>
          <w:ilvl w:val="1"/>
          <w:numId w:val="3"/>
        </w:numPr>
      </w:pPr>
      <w:r w:rsidRPr="00C22A6B">
        <w:t>Growing concerns over AI regulations causing market fluctuations.</w:t>
      </w:r>
    </w:p>
    <w:p w14:paraId="49ACF22B" w14:textId="77777777" w:rsidR="00C22A6B" w:rsidRPr="00C22A6B" w:rsidRDefault="00C22A6B" w:rsidP="00C22A6B">
      <w:r w:rsidRPr="00C22A6B">
        <w:rPr>
          <w:b/>
          <w:bCs/>
        </w:rPr>
        <w:t>Stock Trend</w:t>
      </w:r>
      <w:r w:rsidRPr="00C22A6B">
        <w:t>: Continued growth fueled by AI dominance in cloud and enterprise, though some regulatory uncertainty started to introduce volatility by late 2024.</w:t>
      </w:r>
    </w:p>
    <w:p w14:paraId="0AD33A2F" w14:textId="77777777" w:rsidR="00C22A6B" w:rsidRPr="00C22A6B" w:rsidRDefault="00C22A6B" w:rsidP="00C22A6B">
      <w:pPr>
        <w:rPr>
          <w:b/>
          <w:bCs/>
        </w:rPr>
      </w:pPr>
      <w:r w:rsidRPr="00C22A6B">
        <w:rPr>
          <w:b/>
          <w:bCs/>
        </w:rPr>
        <w:t>Overall Impact on Microsoft’s Stock:</w:t>
      </w:r>
    </w:p>
    <w:p w14:paraId="646BD964" w14:textId="77777777" w:rsidR="00C22A6B" w:rsidRPr="00C22A6B" w:rsidRDefault="00C22A6B" w:rsidP="00C22A6B">
      <w:pPr>
        <w:numPr>
          <w:ilvl w:val="0"/>
          <w:numId w:val="4"/>
        </w:numPr>
      </w:pPr>
      <w:r w:rsidRPr="00C22A6B">
        <w:rPr>
          <w:b/>
          <w:bCs/>
        </w:rPr>
        <w:t>AI as a Core Growth Driver</w:t>
      </w:r>
      <w:r w:rsidRPr="00C22A6B">
        <w:t>: AI contributed significantly to Microsoft’s overall growth during this period. Its leadership in generative AI, especially the integration of GPT-4, made it a clear leader in AI adoption across enterprise and cloud markets.</w:t>
      </w:r>
    </w:p>
    <w:p w14:paraId="187FB3A3" w14:textId="77777777" w:rsidR="00C22A6B" w:rsidRPr="00C22A6B" w:rsidRDefault="00C22A6B" w:rsidP="00C22A6B">
      <w:pPr>
        <w:numPr>
          <w:ilvl w:val="0"/>
          <w:numId w:val="4"/>
        </w:numPr>
      </w:pPr>
      <w:r w:rsidRPr="00C22A6B">
        <w:rPr>
          <w:b/>
          <w:bCs/>
        </w:rPr>
        <w:t>Stock Price Growth</w:t>
      </w:r>
      <w:r w:rsidRPr="00C22A6B">
        <w:t>: MSFT saw substantial gains from late 2022 into 2023, driven by generative AI advancements. By September 2024, AI was a critical part of Microsoft’s growth narrative, though regulatory risks began to loom.</w:t>
      </w:r>
    </w:p>
    <w:p w14:paraId="761B33AD" w14:textId="77777777" w:rsidR="00C22A6B" w:rsidRPr="00C22A6B" w:rsidRDefault="00C22A6B" w:rsidP="00C22A6B">
      <w:pPr>
        <w:numPr>
          <w:ilvl w:val="0"/>
          <w:numId w:val="4"/>
        </w:numPr>
      </w:pPr>
      <w:r w:rsidRPr="00C22A6B">
        <w:rPr>
          <w:b/>
          <w:bCs/>
        </w:rPr>
        <w:t>Tech Leadership</w:t>
      </w:r>
      <w:r w:rsidRPr="00C22A6B">
        <w:t>: AI helped Microsoft maintain its leadership in the tech sector, particularly in cloud computing and enterprise productivity, contributing to stock price outperformance relative to other tech companies.</w:t>
      </w:r>
    </w:p>
    <w:p w14:paraId="0C9A6E49" w14:textId="77777777" w:rsidR="00C22A6B" w:rsidRPr="00C22A6B" w:rsidRDefault="00C22A6B" w:rsidP="00C22A6B">
      <w:r w:rsidRPr="00C22A6B">
        <w:t>In summary, AI was a major catalyst in Microsoft’s stock performance, driving substantial growth through cloud, enterprise software, and generative AI applications. Despite regulatory headwinds in late 2024, AI continued to be the backbone of Microsoft’s market leadership.</w:t>
      </w:r>
    </w:p>
    <w:p w14:paraId="3C0ECF24" w14:textId="77777777" w:rsidR="00B86878" w:rsidRDefault="00B86878"/>
    <w:sectPr w:rsidR="00B8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3264"/>
    <w:multiLevelType w:val="multilevel"/>
    <w:tmpl w:val="B5121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B2B90"/>
    <w:multiLevelType w:val="multilevel"/>
    <w:tmpl w:val="F0DE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C72F2"/>
    <w:multiLevelType w:val="multilevel"/>
    <w:tmpl w:val="E7AA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71653"/>
    <w:multiLevelType w:val="multilevel"/>
    <w:tmpl w:val="23F4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3905">
    <w:abstractNumId w:val="1"/>
  </w:num>
  <w:num w:numId="2" w16cid:durableId="256450777">
    <w:abstractNumId w:val="0"/>
  </w:num>
  <w:num w:numId="3" w16cid:durableId="1874994073">
    <w:abstractNumId w:val="2"/>
  </w:num>
  <w:num w:numId="4" w16cid:durableId="22329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6B"/>
    <w:rsid w:val="0017562F"/>
    <w:rsid w:val="00201F4C"/>
    <w:rsid w:val="006E560B"/>
    <w:rsid w:val="00B86878"/>
    <w:rsid w:val="00C22A6B"/>
    <w:rsid w:val="00C31D6B"/>
    <w:rsid w:val="00D1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A9386"/>
  <w15:chartTrackingRefBased/>
  <w15:docId w15:val="{F6E455A9-2C9C-164A-A5E6-1C8CAEAA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6B"/>
    <w:rPr>
      <w:rFonts w:eastAsiaTheme="majorEastAsia" w:cstheme="majorBidi"/>
      <w:color w:val="272727" w:themeColor="text1" w:themeTint="D8"/>
    </w:rPr>
  </w:style>
  <w:style w:type="paragraph" w:styleId="Title">
    <w:name w:val="Title"/>
    <w:basedOn w:val="Normal"/>
    <w:next w:val="Normal"/>
    <w:link w:val="TitleChar"/>
    <w:uiPriority w:val="10"/>
    <w:qFormat/>
    <w:rsid w:val="00C22A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A6B"/>
    <w:rPr>
      <w:i/>
      <w:iCs/>
      <w:color w:val="404040" w:themeColor="text1" w:themeTint="BF"/>
    </w:rPr>
  </w:style>
  <w:style w:type="paragraph" w:styleId="ListParagraph">
    <w:name w:val="List Paragraph"/>
    <w:basedOn w:val="Normal"/>
    <w:uiPriority w:val="34"/>
    <w:qFormat/>
    <w:rsid w:val="00C22A6B"/>
    <w:pPr>
      <w:ind w:left="720"/>
      <w:contextualSpacing/>
    </w:pPr>
  </w:style>
  <w:style w:type="character" w:styleId="IntenseEmphasis">
    <w:name w:val="Intense Emphasis"/>
    <w:basedOn w:val="DefaultParagraphFont"/>
    <w:uiPriority w:val="21"/>
    <w:qFormat/>
    <w:rsid w:val="00C22A6B"/>
    <w:rPr>
      <w:i/>
      <w:iCs/>
      <w:color w:val="0F4761" w:themeColor="accent1" w:themeShade="BF"/>
    </w:rPr>
  </w:style>
  <w:style w:type="paragraph" w:styleId="IntenseQuote">
    <w:name w:val="Intense Quote"/>
    <w:basedOn w:val="Normal"/>
    <w:next w:val="Normal"/>
    <w:link w:val="IntenseQuoteChar"/>
    <w:uiPriority w:val="30"/>
    <w:qFormat/>
    <w:rsid w:val="00C22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6B"/>
    <w:rPr>
      <w:i/>
      <w:iCs/>
      <w:color w:val="0F4761" w:themeColor="accent1" w:themeShade="BF"/>
    </w:rPr>
  </w:style>
  <w:style w:type="character" w:styleId="IntenseReference">
    <w:name w:val="Intense Reference"/>
    <w:basedOn w:val="DefaultParagraphFont"/>
    <w:uiPriority w:val="32"/>
    <w:qFormat/>
    <w:rsid w:val="00C22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727060">
      <w:bodyDiv w:val="1"/>
      <w:marLeft w:val="0"/>
      <w:marRight w:val="0"/>
      <w:marTop w:val="0"/>
      <w:marBottom w:val="0"/>
      <w:divBdr>
        <w:top w:val="none" w:sz="0" w:space="0" w:color="auto"/>
        <w:left w:val="none" w:sz="0" w:space="0" w:color="auto"/>
        <w:bottom w:val="none" w:sz="0" w:space="0" w:color="auto"/>
        <w:right w:val="none" w:sz="0" w:space="0" w:color="auto"/>
      </w:divBdr>
    </w:div>
    <w:div w:id="19153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Hari-Raj, Amrita</dc:creator>
  <cp:keywords/>
  <dc:description/>
  <cp:lastModifiedBy>Hari-Raj, Amrita</cp:lastModifiedBy>
  <cp:revision>2</cp:revision>
  <dcterms:created xsi:type="dcterms:W3CDTF">2024-10-15T21:59:00Z</dcterms:created>
  <dcterms:modified xsi:type="dcterms:W3CDTF">2024-10-15T21:59:00Z</dcterms:modified>
</cp:coreProperties>
</file>