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1AF9" w14:textId="003647F5" w:rsidR="006D017E" w:rsidRPr="009F4A1C" w:rsidRDefault="00DC0AD2" w:rsidP="000D0EF1">
      <w:pPr>
        <w:jc w:val="center"/>
        <w:rPr>
          <w:rFonts w:ascii="Times New Roman" w:hAnsi="Times New Roman" w:cs="Times New Roman"/>
          <w:b/>
          <w:bCs/>
          <w:sz w:val="36"/>
          <w:szCs w:val="36"/>
        </w:rPr>
      </w:pPr>
      <w:r w:rsidRPr="009F4A1C">
        <w:rPr>
          <w:rFonts w:ascii="Times New Roman" w:hAnsi="Times New Roman" w:cs="Times New Roman"/>
          <w:b/>
          <w:bCs/>
          <w:sz w:val="36"/>
          <w:szCs w:val="36"/>
        </w:rPr>
        <w:t xml:space="preserve">Mitigating the </w:t>
      </w:r>
      <w:r w:rsidR="00AA3D9A" w:rsidRPr="009F4A1C">
        <w:rPr>
          <w:rFonts w:ascii="Times New Roman" w:hAnsi="Times New Roman" w:cs="Times New Roman"/>
          <w:b/>
          <w:bCs/>
          <w:sz w:val="36"/>
          <w:szCs w:val="36"/>
        </w:rPr>
        <w:t>I</w:t>
      </w:r>
      <w:r w:rsidRPr="009F4A1C">
        <w:rPr>
          <w:rFonts w:ascii="Times New Roman" w:hAnsi="Times New Roman" w:cs="Times New Roman"/>
          <w:b/>
          <w:bCs/>
          <w:sz w:val="36"/>
          <w:szCs w:val="36"/>
        </w:rPr>
        <w:t xml:space="preserve">mpacts of </w:t>
      </w:r>
      <w:r w:rsidR="000D0EF1" w:rsidRPr="009F4A1C">
        <w:rPr>
          <w:rFonts w:ascii="Times New Roman" w:hAnsi="Times New Roman" w:cs="Times New Roman"/>
          <w:b/>
          <w:bCs/>
          <w:sz w:val="36"/>
          <w:szCs w:val="36"/>
        </w:rPr>
        <w:t>Natural Gas Flaring</w:t>
      </w:r>
    </w:p>
    <w:p w14:paraId="325640F0" w14:textId="3D7330AF" w:rsidR="00DD52FA" w:rsidRDefault="00DD52FA" w:rsidP="000D0EF1">
      <w:pPr>
        <w:jc w:val="center"/>
        <w:rPr>
          <w:rFonts w:ascii="Times New Roman" w:hAnsi="Times New Roman" w:cs="Times New Roman"/>
          <w:sz w:val="32"/>
          <w:szCs w:val="32"/>
        </w:rPr>
      </w:pPr>
      <w:r w:rsidRPr="00DD52FA">
        <w:rPr>
          <w:rFonts w:ascii="Times New Roman" w:hAnsi="Times New Roman" w:cs="Times New Roman"/>
          <w:sz w:val="32"/>
          <w:szCs w:val="32"/>
        </w:rPr>
        <w:t>Atreya Bhamidi</w:t>
      </w:r>
      <w:r w:rsidR="00AA3D9A">
        <w:rPr>
          <w:rFonts w:ascii="Times New Roman" w:hAnsi="Times New Roman" w:cs="Times New Roman"/>
          <w:sz w:val="32"/>
          <w:szCs w:val="32"/>
        </w:rPr>
        <w:t>*</w:t>
      </w:r>
    </w:p>
    <w:p w14:paraId="470406B8" w14:textId="77777777" w:rsidR="008764C8" w:rsidRDefault="008764C8" w:rsidP="000D0EF1">
      <w:pPr>
        <w:jc w:val="center"/>
        <w:rPr>
          <w:rFonts w:ascii="Times New Roman" w:hAnsi="Times New Roman" w:cs="Times New Roman"/>
          <w:sz w:val="32"/>
          <w:szCs w:val="32"/>
        </w:rPr>
      </w:pPr>
    </w:p>
    <w:p w14:paraId="39B5032F" w14:textId="77777777" w:rsidR="009F4A1C" w:rsidRDefault="009F4A1C" w:rsidP="000D0EF1">
      <w:pPr>
        <w:jc w:val="center"/>
        <w:rPr>
          <w:rFonts w:ascii="Times New Roman" w:hAnsi="Times New Roman" w:cs="Times New Roman"/>
          <w:sz w:val="32"/>
          <w:szCs w:val="32"/>
        </w:rPr>
      </w:pPr>
    </w:p>
    <w:p w14:paraId="118A34DC" w14:textId="77777777" w:rsidR="009F4A1C" w:rsidRDefault="009F4A1C" w:rsidP="000D0EF1">
      <w:pPr>
        <w:jc w:val="center"/>
        <w:rPr>
          <w:rFonts w:ascii="Times New Roman" w:hAnsi="Times New Roman" w:cs="Times New Roman"/>
          <w:sz w:val="32"/>
          <w:szCs w:val="32"/>
        </w:rPr>
      </w:pPr>
    </w:p>
    <w:p w14:paraId="2DF9374C" w14:textId="722E91BA" w:rsidR="008764C8" w:rsidRDefault="008764C8" w:rsidP="008764C8">
      <w:pPr>
        <w:rPr>
          <w:rFonts w:ascii="Times New Roman" w:hAnsi="Times New Roman" w:cs="Times New Roman"/>
          <w:b/>
          <w:bCs/>
          <w:sz w:val="28"/>
          <w:szCs w:val="28"/>
        </w:rPr>
      </w:pPr>
      <w:r w:rsidRPr="005E19C7">
        <w:rPr>
          <w:rFonts w:ascii="Times New Roman" w:hAnsi="Times New Roman" w:cs="Times New Roman"/>
          <w:b/>
          <w:bCs/>
          <w:sz w:val="28"/>
          <w:szCs w:val="28"/>
        </w:rPr>
        <w:t>Abstract</w:t>
      </w:r>
    </w:p>
    <w:p w14:paraId="5D327FC2" w14:textId="77777777" w:rsidR="009F4A1C" w:rsidRPr="005E19C7" w:rsidRDefault="009F4A1C" w:rsidP="008764C8">
      <w:pPr>
        <w:rPr>
          <w:rFonts w:ascii="Times New Roman" w:hAnsi="Times New Roman" w:cs="Times New Roman"/>
          <w:b/>
          <w:bCs/>
          <w:sz w:val="28"/>
          <w:szCs w:val="28"/>
        </w:rPr>
      </w:pPr>
    </w:p>
    <w:p w14:paraId="3E13F833" w14:textId="1F83E9B2" w:rsidR="008764C8" w:rsidRPr="008F47DF" w:rsidRDefault="008F47DF" w:rsidP="002D07E8">
      <w:pPr>
        <w:spacing w:line="360" w:lineRule="auto"/>
        <w:jc w:val="both"/>
        <w:rPr>
          <w:rFonts w:ascii="Times New Roman" w:hAnsi="Times New Roman" w:cs="Times New Roman"/>
          <w:sz w:val="24"/>
          <w:szCs w:val="24"/>
        </w:rPr>
      </w:pPr>
      <w:r>
        <w:rPr>
          <w:rFonts w:ascii="Times New Roman" w:hAnsi="Times New Roman" w:cs="Times New Roman"/>
          <w:sz w:val="24"/>
          <w:szCs w:val="24"/>
        </w:rPr>
        <w:t>Flaring</w:t>
      </w:r>
      <w:r w:rsidR="0085090E">
        <w:rPr>
          <w:rFonts w:ascii="Times New Roman" w:hAnsi="Times New Roman" w:cs="Times New Roman"/>
          <w:sz w:val="24"/>
          <w:szCs w:val="24"/>
        </w:rPr>
        <w:t xml:space="preserve">, the controlled combustion of natural gas, is carried out </w:t>
      </w:r>
      <w:r w:rsidR="00624127">
        <w:rPr>
          <w:rFonts w:ascii="Times New Roman" w:hAnsi="Times New Roman" w:cs="Times New Roman"/>
          <w:sz w:val="24"/>
          <w:szCs w:val="24"/>
        </w:rPr>
        <w:t>to dispose of excess gas associated with oil production and preserve</w:t>
      </w:r>
      <w:r w:rsidR="00F24C15">
        <w:rPr>
          <w:rFonts w:ascii="Times New Roman" w:hAnsi="Times New Roman" w:cs="Times New Roman"/>
          <w:sz w:val="24"/>
          <w:szCs w:val="24"/>
        </w:rPr>
        <w:t xml:space="preserve"> safe working conditions. It is associated with several negative environmental and </w:t>
      </w:r>
      <w:r w:rsidR="00D616F1">
        <w:rPr>
          <w:rFonts w:ascii="Times New Roman" w:hAnsi="Times New Roman" w:cs="Times New Roman"/>
          <w:sz w:val="24"/>
          <w:szCs w:val="24"/>
        </w:rPr>
        <w:t xml:space="preserve">health impacts due to the harmful emissions it releases. Solutions to mitigating these impacts include </w:t>
      </w:r>
      <w:r w:rsidR="00B16028">
        <w:rPr>
          <w:rFonts w:ascii="Times New Roman" w:hAnsi="Times New Roman" w:cs="Times New Roman"/>
          <w:sz w:val="24"/>
          <w:szCs w:val="24"/>
        </w:rPr>
        <w:t xml:space="preserve">bringing more gas to market and implementing technological solutions to improve onsite intake of associated gas. This paper </w:t>
      </w:r>
      <w:r w:rsidR="001E5F09">
        <w:rPr>
          <w:rFonts w:ascii="Times New Roman" w:hAnsi="Times New Roman" w:cs="Times New Roman"/>
          <w:sz w:val="24"/>
          <w:szCs w:val="24"/>
        </w:rPr>
        <w:t>aims to determine the economic drivers of flaring</w:t>
      </w:r>
      <w:r w:rsidR="00EC6AD7">
        <w:rPr>
          <w:rFonts w:ascii="Times New Roman" w:hAnsi="Times New Roman" w:cs="Times New Roman"/>
          <w:sz w:val="24"/>
          <w:szCs w:val="24"/>
        </w:rPr>
        <w:t>.</w:t>
      </w:r>
      <w:r w:rsidR="001E5F09">
        <w:rPr>
          <w:rFonts w:ascii="Times New Roman" w:hAnsi="Times New Roman" w:cs="Times New Roman"/>
          <w:sz w:val="24"/>
          <w:szCs w:val="24"/>
        </w:rPr>
        <w:t xml:space="preserve"> </w:t>
      </w:r>
      <w:r w:rsidR="00EC6AD7">
        <w:rPr>
          <w:rFonts w:ascii="Times New Roman" w:hAnsi="Times New Roman" w:cs="Times New Roman"/>
          <w:sz w:val="24"/>
          <w:szCs w:val="24"/>
        </w:rPr>
        <w:t>U</w:t>
      </w:r>
      <w:r w:rsidR="00B16028">
        <w:rPr>
          <w:rFonts w:ascii="Times New Roman" w:hAnsi="Times New Roman" w:cs="Times New Roman"/>
          <w:sz w:val="24"/>
          <w:szCs w:val="24"/>
        </w:rPr>
        <w:t>tiliz</w:t>
      </w:r>
      <w:r w:rsidR="001E5F09">
        <w:rPr>
          <w:rFonts w:ascii="Times New Roman" w:hAnsi="Times New Roman" w:cs="Times New Roman"/>
          <w:sz w:val="24"/>
          <w:szCs w:val="24"/>
        </w:rPr>
        <w:t>ing</w:t>
      </w:r>
      <w:r w:rsidR="00B16028">
        <w:rPr>
          <w:rFonts w:ascii="Times New Roman" w:hAnsi="Times New Roman" w:cs="Times New Roman"/>
          <w:sz w:val="24"/>
          <w:szCs w:val="24"/>
        </w:rPr>
        <w:t xml:space="preserve"> a LASSO regression </w:t>
      </w:r>
      <w:r w:rsidR="00C348FD">
        <w:rPr>
          <w:rFonts w:ascii="Times New Roman" w:hAnsi="Times New Roman" w:cs="Times New Roman"/>
          <w:sz w:val="24"/>
          <w:szCs w:val="24"/>
        </w:rPr>
        <w:t>model</w:t>
      </w:r>
      <w:r w:rsidR="00EC6AD7">
        <w:rPr>
          <w:rFonts w:ascii="Times New Roman" w:hAnsi="Times New Roman" w:cs="Times New Roman"/>
          <w:sz w:val="24"/>
          <w:szCs w:val="24"/>
        </w:rPr>
        <w:t>, we i</w:t>
      </w:r>
      <w:r w:rsidR="001E5F09">
        <w:rPr>
          <w:rFonts w:ascii="Times New Roman" w:hAnsi="Times New Roman" w:cs="Times New Roman"/>
          <w:sz w:val="24"/>
          <w:szCs w:val="24"/>
        </w:rPr>
        <w:t>dentify</w:t>
      </w:r>
      <w:r w:rsidR="00EC6AD7">
        <w:rPr>
          <w:rFonts w:ascii="Times New Roman" w:hAnsi="Times New Roman" w:cs="Times New Roman"/>
          <w:sz w:val="24"/>
          <w:szCs w:val="24"/>
        </w:rPr>
        <w:t xml:space="preserve"> </w:t>
      </w:r>
      <w:r w:rsidR="007C28C4">
        <w:rPr>
          <w:rFonts w:ascii="Times New Roman" w:hAnsi="Times New Roman" w:cs="Times New Roman"/>
          <w:sz w:val="24"/>
          <w:szCs w:val="24"/>
        </w:rPr>
        <w:t xml:space="preserve">gas reserves, gas consumption, and </w:t>
      </w:r>
      <w:r w:rsidR="00607D29">
        <w:rPr>
          <w:rFonts w:ascii="Times New Roman" w:hAnsi="Times New Roman" w:cs="Times New Roman"/>
          <w:sz w:val="24"/>
          <w:szCs w:val="24"/>
        </w:rPr>
        <w:t>refinery capacity as</w:t>
      </w:r>
      <w:r w:rsidR="001E5F09">
        <w:rPr>
          <w:rFonts w:ascii="Times New Roman" w:hAnsi="Times New Roman" w:cs="Times New Roman"/>
          <w:sz w:val="24"/>
          <w:szCs w:val="24"/>
        </w:rPr>
        <w:t xml:space="preserve"> </w:t>
      </w:r>
      <w:r w:rsidR="00EC6AD7">
        <w:rPr>
          <w:rFonts w:ascii="Times New Roman" w:hAnsi="Times New Roman" w:cs="Times New Roman"/>
          <w:sz w:val="24"/>
          <w:szCs w:val="24"/>
        </w:rPr>
        <w:t>significant contributors</w:t>
      </w:r>
      <w:r w:rsidR="00607D29">
        <w:rPr>
          <w:rFonts w:ascii="Times New Roman" w:hAnsi="Times New Roman" w:cs="Times New Roman"/>
          <w:sz w:val="24"/>
          <w:szCs w:val="24"/>
        </w:rPr>
        <w:t xml:space="preserve"> to changes in flaring. </w:t>
      </w:r>
      <w:r w:rsidR="00401DD8">
        <w:rPr>
          <w:rFonts w:ascii="Times New Roman" w:hAnsi="Times New Roman" w:cs="Times New Roman"/>
          <w:sz w:val="24"/>
          <w:szCs w:val="24"/>
        </w:rPr>
        <w:t xml:space="preserve">Due to the insignificance of price effects, we conclude that </w:t>
      </w:r>
      <w:r w:rsidR="001E0ECC">
        <w:rPr>
          <w:rFonts w:ascii="Times New Roman" w:hAnsi="Times New Roman" w:cs="Times New Roman"/>
          <w:sz w:val="24"/>
          <w:szCs w:val="24"/>
        </w:rPr>
        <w:t>supply-focused onsite gas utilization technologies ar</w:t>
      </w:r>
      <w:r w:rsidR="00F20D1F">
        <w:rPr>
          <w:rFonts w:ascii="Times New Roman" w:hAnsi="Times New Roman" w:cs="Times New Roman"/>
          <w:sz w:val="24"/>
          <w:szCs w:val="24"/>
        </w:rPr>
        <w:t>e likely to have a greater impact on flaring than market-focused solutions.</w:t>
      </w:r>
    </w:p>
    <w:p w14:paraId="5FC1CDCC" w14:textId="77777777" w:rsidR="000C2E73" w:rsidRDefault="000C2E73" w:rsidP="008764C8">
      <w:pPr>
        <w:rPr>
          <w:rFonts w:ascii="Times New Roman" w:hAnsi="Times New Roman" w:cs="Times New Roman"/>
          <w:b/>
          <w:bCs/>
          <w:sz w:val="28"/>
          <w:szCs w:val="28"/>
        </w:rPr>
      </w:pPr>
    </w:p>
    <w:p w14:paraId="245BB8EE" w14:textId="77777777" w:rsidR="000C2E73" w:rsidRDefault="000C2E73" w:rsidP="008764C8">
      <w:pPr>
        <w:rPr>
          <w:rFonts w:ascii="Times New Roman" w:hAnsi="Times New Roman" w:cs="Times New Roman"/>
          <w:b/>
          <w:bCs/>
          <w:sz w:val="28"/>
          <w:szCs w:val="28"/>
        </w:rPr>
      </w:pPr>
    </w:p>
    <w:p w14:paraId="39685070" w14:textId="77777777" w:rsidR="000C2E73" w:rsidRDefault="000C2E73" w:rsidP="008764C8">
      <w:pPr>
        <w:rPr>
          <w:rFonts w:ascii="Times New Roman" w:hAnsi="Times New Roman" w:cs="Times New Roman"/>
          <w:b/>
          <w:bCs/>
          <w:sz w:val="28"/>
          <w:szCs w:val="28"/>
        </w:rPr>
      </w:pPr>
    </w:p>
    <w:p w14:paraId="229CA30F" w14:textId="77777777" w:rsidR="000C2E73" w:rsidRDefault="000C2E73" w:rsidP="008764C8">
      <w:pPr>
        <w:rPr>
          <w:rFonts w:ascii="Times New Roman" w:hAnsi="Times New Roman" w:cs="Times New Roman"/>
          <w:b/>
          <w:bCs/>
          <w:sz w:val="28"/>
          <w:szCs w:val="28"/>
        </w:rPr>
      </w:pPr>
    </w:p>
    <w:p w14:paraId="56F5523C" w14:textId="77777777" w:rsidR="009F4A1C" w:rsidRDefault="009F4A1C" w:rsidP="008764C8">
      <w:pPr>
        <w:rPr>
          <w:rFonts w:ascii="Times New Roman" w:hAnsi="Times New Roman" w:cs="Times New Roman"/>
          <w:b/>
          <w:bCs/>
          <w:sz w:val="28"/>
          <w:szCs w:val="28"/>
        </w:rPr>
      </w:pPr>
    </w:p>
    <w:p w14:paraId="07A9DBBD" w14:textId="77777777" w:rsidR="009F4A1C" w:rsidRDefault="009F4A1C" w:rsidP="008764C8">
      <w:pPr>
        <w:rPr>
          <w:rFonts w:ascii="Times New Roman" w:hAnsi="Times New Roman" w:cs="Times New Roman"/>
          <w:b/>
          <w:bCs/>
          <w:sz w:val="28"/>
          <w:szCs w:val="28"/>
        </w:rPr>
      </w:pPr>
    </w:p>
    <w:p w14:paraId="4EF9776A" w14:textId="77777777" w:rsidR="009F4A1C" w:rsidRDefault="009F4A1C" w:rsidP="008764C8">
      <w:pPr>
        <w:rPr>
          <w:rFonts w:ascii="Times New Roman" w:hAnsi="Times New Roman" w:cs="Times New Roman"/>
          <w:b/>
          <w:bCs/>
          <w:sz w:val="28"/>
          <w:szCs w:val="28"/>
        </w:rPr>
      </w:pPr>
    </w:p>
    <w:p w14:paraId="19AE8ECD" w14:textId="77777777" w:rsidR="000C2E73" w:rsidRDefault="000C2E73" w:rsidP="008764C8">
      <w:pPr>
        <w:rPr>
          <w:rFonts w:ascii="Times New Roman" w:hAnsi="Times New Roman" w:cs="Times New Roman"/>
          <w:b/>
          <w:bCs/>
          <w:sz w:val="28"/>
          <w:szCs w:val="28"/>
        </w:rPr>
      </w:pPr>
    </w:p>
    <w:p w14:paraId="64806842" w14:textId="47842639" w:rsidR="00F20D1F" w:rsidRDefault="009F4A1C" w:rsidP="00C26D3B">
      <w:pPr>
        <w:jc w:val="center"/>
        <w:rPr>
          <w:rFonts w:ascii="Times New Roman" w:hAnsi="Times New Roman" w:cs="Times New Roman"/>
          <w:sz w:val="20"/>
          <w:szCs w:val="20"/>
        </w:rPr>
      </w:pPr>
      <w:r>
        <w:rPr>
          <w:rFonts w:ascii="Times New Roman" w:hAnsi="Times New Roman" w:cs="Times New Roman"/>
          <w:sz w:val="20"/>
          <w:szCs w:val="20"/>
        </w:rPr>
        <w:t>*</w:t>
      </w:r>
      <w:r w:rsidR="002D07E8" w:rsidRPr="009F4A1C">
        <w:rPr>
          <w:rFonts w:ascii="Times New Roman" w:hAnsi="Times New Roman" w:cs="Times New Roman"/>
          <w:sz w:val="20"/>
          <w:szCs w:val="20"/>
        </w:rPr>
        <w:t>Written in collaboration with</w:t>
      </w:r>
      <w:r w:rsidRPr="009F4A1C">
        <w:rPr>
          <w:rFonts w:ascii="Times New Roman" w:hAnsi="Times New Roman" w:cs="Times New Roman"/>
          <w:sz w:val="20"/>
          <w:szCs w:val="20"/>
        </w:rPr>
        <w:t xml:space="preserve"> Nandini Daga</w:t>
      </w:r>
    </w:p>
    <w:p w14:paraId="2E55A4A1" w14:textId="77777777" w:rsidR="00C26D3B" w:rsidRDefault="00C26D3B" w:rsidP="00C26D3B">
      <w:pPr>
        <w:jc w:val="center"/>
        <w:rPr>
          <w:rFonts w:ascii="Times New Roman" w:hAnsi="Times New Roman" w:cs="Times New Roman"/>
          <w:sz w:val="20"/>
          <w:szCs w:val="20"/>
        </w:rPr>
      </w:pPr>
    </w:p>
    <w:p w14:paraId="00617E78" w14:textId="77777777" w:rsidR="00A22852" w:rsidRDefault="00A22852" w:rsidP="008764C8">
      <w:pPr>
        <w:rPr>
          <w:rFonts w:ascii="Times New Roman" w:hAnsi="Times New Roman" w:cs="Times New Roman"/>
          <w:sz w:val="20"/>
          <w:szCs w:val="20"/>
        </w:rPr>
      </w:pPr>
    </w:p>
    <w:p w14:paraId="7D49055F" w14:textId="0BEF8F84" w:rsidR="008764C8" w:rsidRDefault="008764C8" w:rsidP="008764C8">
      <w:pPr>
        <w:rPr>
          <w:rFonts w:ascii="Times New Roman" w:hAnsi="Times New Roman" w:cs="Times New Roman"/>
          <w:b/>
          <w:bCs/>
          <w:sz w:val="28"/>
          <w:szCs w:val="28"/>
        </w:rPr>
      </w:pPr>
      <w:r w:rsidRPr="005E19C7">
        <w:rPr>
          <w:rFonts w:ascii="Times New Roman" w:hAnsi="Times New Roman" w:cs="Times New Roman"/>
          <w:b/>
          <w:bCs/>
          <w:sz w:val="28"/>
          <w:szCs w:val="28"/>
        </w:rPr>
        <w:lastRenderedPageBreak/>
        <w:t>Back</w:t>
      </w:r>
      <w:r w:rsidR="00A22852">
        <w:rPr>
          <w:rFonts w:ascii="Times New Roman" w:hAnsi="Times New Roman" w:cs="Times New Roman"/>
          <w:b/>
          <w:bCs/>
          <w:sz w:val="28"/>
          <w:szCs w:val="28"/>
        </w:rPr>
        <w:t>g</w:t>
      </w:r>
      <w:r w:rsidRPr="005E19C7">
        <w:rPr>
          <w:rFonts w:ascii="Times New Roman" w:hAnsi="Times New Roman" w:cs="Times New Roman"/>
          <w:b/>
          <w:bCs/>
          <w:sz w:val="28"/>
          <w:szCs w:val="28"/>
        </w:rPr>
        <w:t>round</w:t>
      </w:r>
      <w:r w:rsidR="00A61CF1">
        <w:rPr>
          <w:rFonts w:ascii="Times New Roman" w:hAnsi="Times New Roman" w:cs="Times New Roman"/>
          <w:b/>
          <w:bCs/>
          <w:sz w:val="28"/>
          <w:szCs w:val="28"/>
        </w:rPr>
        <w:t xml:space="preserve"> and Motivation</w:t>
      </w:r>
    </w:p>
    <w:p w14:paraId="6B0D5590" w14:textId="3827D13F" w:rsidR="009A20B7" w:rsidRDefault="00F2676A"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Flaring</w:t>
      </w:r>
      <w:r w:rsidR="00E13437">
        <w:rPr>
          <w:rFonts w:ascii="Times New Roman" w:hAnsi="Times New Roman" w:cs="Times New Roman"/>
          <w:sz w:val="24"/>
          <w:szCs w:val="24"/>
        </w:rPr>
        <w:t xml:space="preserve"> is the controlled combustion of </w:t>
      </w:r>
      <w:r w:rsidR="00F83731">
        <w:rPr>
          <w:rFonts w:ascii="Times New Roman" w:hAnsi="Times New Roman" w:cs="Times New Roman"/>
          <w:sz w:val="24"/>
          <w:szCs w:val="24"/>
        </w:rPr>
        <w:t>volatile hydrocarbons</w:t>
      </w:r>
      <w:r w:rsidR="00DB57F6">
        <w:rPr>
          <w:rFonts w:ascii="Times New Roman" w:hAnsi="Times New Roman" w:cs="Times New Roman"/>
          <w:sz w:val="24"/>
          <w:szCs w:val="24"/>
        </w:rPr>
        <w:t xml:space="preserve"> </w:t>
      </w:r>
      <w:r w:rsidR="00D84C8F">
        <w:rPr>
          <w:rFonts w:ascii="Times New Roman" w:hAnsi="Times New Roman" w:cs="Times New Roman"/>
          <w:sz w:val="24"/>
          <w:szCs w:val="24"/>
        </w:rPr>
        <w:t>during the process of extracti</w:t>
      </w:r>
      <w:r w:rsidR="00C65EFA">
        <w:rPr>
          <w:rFonts w:ascii="Times New Roman" w:hAnsi="Times New Roman" w:cs="Times New Roman"/>
          <w:sz w:val="24"/>
          <w:szCs w:val="24"/>
        </w:rPr>
        <w:t xml:space="preserve">ng and </w:t>
      </w:r>
      <w:r w:rsidR="005A6CE0">
        <w:rPr>
          <w:rFonts w:ascii="Times New Roman" w:hAnsi="Times New Roman" w:cs="Times New Roman"/>
          <w:sz w:val="24"/>
          <w:szCs w:val="24"/>
        </w:rPr>
        <w:t>processing oil and natural gas.</w:t>
      </w:r>
      <w:r w:rsidR="00A32832">
        <w:rPr>
          <w:rFonts w:ascii="Times New Roman" w:hAnsi="Times New Roman" w:cs="Times New Roman"/>
          <w:sz w:val="24"/>
          <w:szCs w:val="24"/>
        </w:rPr>
        <w:t xml:space="preserve"> It is often carried out to reduce </w:t>
      </w:r>
      <w:r w:rsidR="00755A9A">
        <w:rPr>
          <w:rFonts w:ascii="Times New Roman" w:hAnsi="Times New Roman" w:cs="Times New Roman"/>
          <w:sz w:val="24"/>
          <w:szCs w:val="24"/>
        </w:rPr>
        <w:t>the risk</w:t>
      </w:r>
      <w:r w:rsidR="00A32832">
        <w:rPr>
          <w:rFonts w:ascii="Times New Roman" w:hAnsi="Times New Roman" w:cs="Times New Roman"/>
          <w:sz w:val="24"/>
          <w:szCs w:val="24"/>
        </w:rPr>
        <w:t xml:space="preserve"> of </w:t>
      </w:r>
      <w:r w:rsidR="0061135A">
        <w:rPr>
          <w:rFonts w:ascii="Times New Roman" w:hAnsi="Times New Roman" w:cs="Times New Roman"/>
          <w:sz w:val="24"/>
          <w:szCs w:val="24"/>
        </w:rPr>
        <w:t xml:space="preserve">gas ignition or </w:t>
      </w:r>
      <w:proofErr w:type="gramStart"/>
      <w:r w:rsidR="00F02AC3">
        <w:rPr>
          <w:rFonts w:ascii="Times New Roman" w:hAnsi="Times New Roman" w:cs="Times New Roman"/>
          <w:sz w:val="24"/>
          <w:szCs w:val="24"/>
        </w:rPr>
        <w:t>dispose</w:t>
      </w:r>
      <w:proofErr w:type="gramEnd"/>
      <w:r w:rsidR="00F02AC3">
        <w:rPr>
          <w:rFonts w:ascii="Times New Roman" w:hAnsi="Times New Roman" w:cs="Times New Roman"/>
          <w:sz w:val="24"/>
          <w:szCs w:val="24"/>
        </w:rPr>
        <w:t xml:space="preserve"> of </w:t>
      </w:r>
      <w:r w:rsidR="00996C16">
        <w:rPr>
          <w:rFonts w:ascii="Times New Roman" w:hAnsi="Times New Roman" w:cs="Times New Roman"/>
          <w:sz w:val="24"/>
          <w:szCs w:val="24"/>
        </w:rPr>
        <w:t>associated</w:t>
      </w:r>
      <w:r w:rsidR="00F02AC3">
        <w:rPr>
          <w:rFonts w:ascii="Times New Roman" w:hAnsi="Times New Roman" w:cs="Times New Roman"/>
          <w:sz w:val="24"/>
          <w:szCs w:val="24"/>
        </w:rPr>
        <w:t xml:space="preserve"> gas that is unsuitable for commercial use (</w:t>
      </w:r>
      <w:r w:rsidR="00664E50">
        <w:rPr>
          <w:rFonts w:ascii="Times New Roman" w:hAnsi="Times New Roman" w:cs="Times New Roman"/>
          <w:sz w:val="24"/>
          <w:szCs w:val="24"/>
        </w:rPr>
        <w:t xml:space="preserve">Michelussi, 2014). </w:t>
      </w:r>
      <w:r w:rsidR="00A42215">
        <w:rPr>
          <w:rFonts w:ascii="Times New Roman" w:hAnsi="Times New Roman" w:cs="Times New Roman"/>
          <w:sz w:val="24"/>
          <w:szCs w:val="24"/>
        </w:rPr>
        <w:t>Considerations of worker safety, operational efficiency</w:t>
      </w:r>
      <w:r w:rsidR="0012415B">
        <w:rPr>
          <w:rFonts w:ascii="Times New Roman" w:hAnsi="Times New Roman" w:cs="Times New Roman"/>
          <w:sz w:val="24"/>
          <w:szCs w:val="24"/>
        </w:rPr>
        <w:t xml:space="preserve">, and </w:t>
      </w:r>
      <w:r w:rsidR="00712949">
        <w:rPr>
          <w:rFonts w:ascii="Times New Roman" w:hAnsi="Times New Roman" w:cs="Times New Roman"/>
          <w:sz w:val="24"/>
          <w:szCs w:val="24"/>
        </w:rPr>
        <w:t xml:space="preserve">economic </w:t>
      </w:r>
      <w:r w:rsidR="0012415B">
        <w:rPr>
          <w:rFonts w:ascii="Times New Roman" w:hAnsi="Times New Roman" w:cs="Times New Roman"/>
          <w:sz w:val="24"/>
          <w:szCs w:val="24"/>
        </w:rPr>
        <w:t>feasibility</w:t>
      </w:r>
      <w:r w:rsidR="009A20B7">
        <w:rPr>
          <w:rFonts w:ascii="Times New Roman" w:hAnsi="Times New Roman" w:cs="Times New Roman"/>
          <w:sz w:val="24"/>
          <w:szCs w:val="24"/>
        </w:rPr>
        <w:t xml:space="preserve"> </w:t>
      </w:r>
      <w:r w:rsidR="00A05FCB">
        <w:rPr>
          <w:rFonts w:ascii="Times New Roman" w:hAnsi="Times New Roman" w:cs="Times New Roman"/>
          <w:sz w:val="24"/>
          <w:szCs w:val="24"/>
        </w:rPr>
        <w:t xml:space="preserve">play a role in making the decision to flare gas. </w:t>
      </w:r>
      <w:r w:rsidR="008220B0">
        <w:rPr>
          <w:rFonts w:ascii="Times New Roman" w:hAnsi="Times New Roman" w:cs="Times New Roman"/>
          <w:sz w:val="24"/>
          <w:szCs w:val="24"/>
        </w:rPr>
        <w:t>A large motivator behind flaring is a lack of direct market access</w:t>
      </w:r>
      <w:r w:rsidR="00462B73">
        <w:rPr>
          <w:rFonts w:ascii="Times New Roman" w:hAnsi="Times New Roman" w:cs="Times New Roman"/>
          <w:sz w:val="24"/>
          <w:szCs w:val="24"/>
        </w:rPr>
        <w:t xml:space="preserve"> for gas owing to the isolated nature of oil proce</w:t>
      </w:r>
      <w:r w:rsidR="00CB3DEF">
        <w:rPr>
          <w:rFonts w:ascii="Times New Roman" w:hAnsi="Times New Roman" w:cs="Times New Roman"/>
          <w:sz w:val="24"/>
          <w:szCs w:val="24"/>
        </w:rPr>
        <w:t>ssing plants and the expense associated with constructing pipelines (U.S. Department of Energy, 2019)</w:t>
      </w:r>
      <w:r w:rsidR="008C6E3A">
        <w:rPr>
          <w:rFonts w:ascii="Times New Roman" w:hAnsi="Times New Roman" w:cs="Times New Roman"/>
          <w:sz w:val="24"/>
          <w:szCs w:val="24"/>
        </w:rPr>
        <w:t xml:space="preserve">. </w:t>
      </w:r>
      <w:r w:rsidR="00C35FA5">
        <w:rPr>
          <w:rFonts w:ascii="Times New Roman" w:hAnsi="Times New Roman" w:cs="Times New Roman"/>
          <w:sz w:val="24"/>
          <w:szCs w:val="24"/>
        </w:rPr>
        <w:t xml:space="preserve">These </w:t>
      </w:r>
      <w:r w:rsidR="00660D81">
        <w:rPr>
          <w:rFonts w:ascii="Times New Roman" w:hAnsi="Times New Roman" w:cs="Times New Roman"/>
          <w:sz w:val="24"/>
          <w:szCs w:val="24"/>
        </w:rPr>
        <w:t xml:space="preserve">transportation </w:t>
      </w:r>
      <w:r w:rsidR="00C35FA5">
        <w:rPr>
          <w:rFonts w:ascii="Times New Roman" w:hAnsi="Times New Roman" w:cs="Times New Roman"/>
          <w:sz w:val="24"/>
          <w:szCs w:val="24"/>
        </w:rPr>
        <w:t>expenses mean that</w:t>
      </w:r>
      <w:r w:rsidR="009A20B7">
        <w:rPr>
          <w:rFonts w:ascii="Times New Roman" w:hAnsi="Times New Roman" w:cs="Times New Roman"/>
          <w:sz w:val="24"/>
          <w:szCs w:val="24"/>
        </w:rPr>
        <w:t xml:space="preserve"> </w:t>
      </w:r>
      <w:r w:rsidR="00CD11CB">
        <w:rPr>
          <w:rFonts w:ascii="Times New Roman" w:hAnsi="Times New Roman" w:cs="Times New Roman"/>
          <w:sz w:val="24"/>
          <w:szCs w:val="24"/>
        </w:rPr>
        <w:t xml:space="preserve">the price of natural gas is a major determinant of </w:t>
      </w:r>
      <w:r w:rsidR="00D667DE">
        <w:rPr>
          <w:rFonts w:ascii="Times New Roman" w:hAnsi="Times New Roman" w:cs="Times New Roman"/>
          <w:sz w:val="24"/>
          <w:szCs w:val="24"/>
        </w:rPr>
        <w:t>the choice to flare it rather than sell it (U.S. Government Accountability Office</w:t>
      </w:r>
      <w:r w:rsidR="001F4DA3">
        <w:rPr>
          <w:rFonts w:ascii="Times New Roman" w:hAnsi="Times New Roman" w:cs="Times New Roman"/>
          <w:sz w:val="24"/>
          <w:szCs w:val="24"/>
        </w:rPr>
        <w:t>, 2004</w:t>
      </w:r>
      <w:r w:rsidR="00D667DE">
        <w:rPr>
          <w:rFonts w:ascii="Times New Roman" w:hAnsi="Times New Roman" w:cs="Times New Roman"/>
          <w:sz w:val="24"/>
          <w:szCs w:val="24"/>
        </w:rPr>
        <w:t>)</w:t>
      </w:r>
      <w:r w:rsidR="00124573">
        <w:rPr>
          <w:rFonts w:ascii="Times New Roman" w:hAnsi="Times New Roman" w:cs="Times New Roman"/>
          <w:sz w:val="24"/>
          <w:szCs w:val="24"/>
        </w:rPr>
        <w:t xml:space="preserve">. </w:t>
      </w:r>
    </w:p>
    <w:p w14:paraId="304E8232" w14:textId="54ECA8AA" w:rsidR="00850A70" w:rsidRDefault="00295D0C"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flaring can help </w:t>
      </w:r>
      <w:r w:rsidR="00124573">
        <w:rPr>
          <w:rFonts w:ascii="Times New Roman" w:hAnsi="Times New Roman" w:cs="Times New Roman"/>
          <w:sz w:val="24"/>
          <w:szCs w:val="24"/>
        </w:rPr>
        <w:t xml:space="preserve">preserve workplace safety on refinery sites, it </w:t>
      </w:r>
      <w:r w:rsidR="007A3363">
        <w:rPr>
          <w:rFonts w:ascii="Times New Roman" w:hAnsi="Times New Roman" w:cs="Times New Roman"/>
          <w:sz w:val="24"/>
          <w:szCs w:val="24"/>
        </w:rPr>
        <w:t>is associated with</w:t>
      </w:r>
      <w:r w:rsidR="000E0623">
        <w:rPr>
          <w:rFonts w:ascii="Times New Roman" w:hAnsi="Times New Roman" w:cs="Times New Roman"/>
          <w:sz w:val="24"/>
          <w:szCs w:val="24"/>
        </w:rPr>
        <w:t xml:space="preserve"> negative</w:t>
      </w:r>
      <w:r w:rsidR="00DE4452">
        <w:rPr>
          <w:rFonts w:ascii="Times New Roman" w:hAnsi="Times New Roman" w:cs="Times New Roman"/>
          <w:sz w:val="24"/>
          <w:szCs w:val="24"/>
        </w:rPr>
        <w:t xml:space="preserve"> environmental consequences in the form of </w:t>
      </w:r>
      <w:r w:rsidR="000E0623">
        <w:rPr>
          <w:rFonts w:ascii="Times New Roman" w:hAnsi="Times New Roman" w:cs="Times New Roman"/>
          <w:sz w:val="24"/>
          <w:szCs w:val="24"/>
        </w:rPr>
        <w:t xml:space="preserve">harmful emissions. </w:t>
      </w:r>
      <w:r w:rsidR="00D01298">
        <w:rPr>
          <w:rFonts w:ascii="Times New Roman" w:hAnsi="Times New Roman" w:cs="Times New Roman"/>
          <w:sz w:val="24"/>
          <w:szCs w:val="24"/>
        </w:rPr>
        <w:t xml:space="preserve">Emitted carbon dioxide contributes to </w:t>
      </w:r>
      <w:r w:rsidR="00461919">
        <w:rPr>
          <w:rFonts w:ascii="Times New Roman" w:hAnsi="Times New Roman" w:cs="Times New Roman"/>
          <w:sz w:val="24"/>
          <w:szCs w:val="24"/>
        </w:rPr>
        <w:t xml:space="preserve">global warming and more harmful chemicals such as sulfur oxides and nitrogen oxides </w:t>
      </w:r>
      <w:r w:rsidR="00A922BA">
        <w:rPr>
          <w:rFonts w:ascii="Times New Roman" w:hAnsi="Times New Roman" w:cs="Times New Roman"/>
          <w:sz w:val="24"/>
          <w:szCs w:val="24"/>
        </w:rPr>
        <w:t>comprise acid rain</w:t>
      </w:r>
      <w:r w:rsidR="00C509B1">
        <w:rPr>
          <w:rFonts w:ascii="Times New Roman" w:hAnsi="Times New Roman" w:cs="Times New Roman"/>
          <w:sz w:val="24"/>
          <w:szCs w:val="24"/>
        </w:rPr>
        <w:t xml:space="preserve">, damaging vegetation, water bodies, and agriculture. </w:t>
      </w:r>
      <w:r w:rsidR="00F56C96">
        <w:rPr>
          <w:rFonts w:ascii="Times New Roman" w:hAnsi="Times New Roman" w:cs="Times New Roman"/>
          <w:sz w:val="24"/>
          <w:szCs w:val="24"/>
        </w:rPr>
        <w:t xml:space="preserve">Further, exposure to flared gas is known to cause </w:t>
      </w:r>
      <w:r w:rsidR="00B26FCB">
        <w:rPr>
          <w:rFonts w:ascii="Times New Roman" w:hAnsi="Times New Roman" w:cs="Times New Roman"/>
          <w:sz w:val="24"/>
          <w:szCs w:val="24"/>
        </w:rPr>
        <w:t>chronic health issues in humans, ranging from skin diseases to lung damage and cancer</w:t>
      </w:r>
      <w:r w:rsidR="00F44AB6">
        <w:rPr>
          <w:rFonts w:ascii="Times New Roman" w:hAnsi="Times New Roman" w:cs="Times New Roman"/>
          <w:sz w:val="24"/>
          <w:szCs w:val="24"/>
        </w:rPr>
        <w:t xml:space="preserve"> (Ajugwo, 2015). </w:t>
      </w:r>
    </w:p>
    <w:p w14:paraId="1F982696" w14:textId="526124A9" w:rsidR="00B642CA" w:rsidRDefault="00B642CA" w:rsidP="001C6068">
      <w:pPr>
        <w:spacing w:line="240" w:lineRule="auto"/>
        <w:jc w:val="both"/>
        <w:rPr>
          <w:rFonts w:ascii="Times New Roman" w:hAnsi="Times New Roman" w:cs="Times New Roman"/>
          <w:sz w:val="24"/>
          <w:szCs w:val="24"/>
        </w:rPr>
      </w:pPr>
      <w:r>
        <w:rPr>
          <w:noProof/>
        </w:rPr>
        <w:drawing>
          <wp:inline distT="0" distB="0" distL="0" distR="0" wp14:anchorId="4C456924" wp14:editId="1DDF5FB9">
            <wp:extent cx="2952750" cy="2256654"/>
            <wp:effectExtent l="0" t="0" r="0" b="10795"/>
            <wp:docPr id="981015960" name="Chart 1">
              <a:extLst xmlns:a="http://schemas.openxmlformats.org/drawingml/2006/main">
                <a:ext uri="{FF2B5EF4-FFF2-40B4-BE49-F238E27FC236}">
                  <a16:creationId xmlns:a16="http://schemas.microsoft.com/office/drawing/2014/main" id="{BB912910-B479-B88B-EF5B-910A5C67C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sz w:val="24"/>
          <w:szCs w:val="24"/>
        </w:rPr>
        <w:t xml:space="preserve"> </w:t>
      </w:r>
      <w:r>
        <w:rPr>
          <w:noProof/>
        </w:rPr>
        <w:drawing>
          <wp:inline distT="0" distB="0" distL="0" distR="0" wp14:anchorId="73C84307" wp14:editId="223F4448">
            <wp:extent cx="2928395" cy="2247265"/>
            <wp:effectExtent l="0" t="0" r="5715" b="635"/>
            <wp:docPr id="1778056295" name="Chart 1">
              <a:extLst xmlns:a="http://schemas.openxmlformats.org/drawingml/2006/main">
                <a:ext uri="{FF2B5EF4-FFF2-40B4-BE49-F238E27FC236}">
                  <a16:creationId xmlns:a16="http://schemas.microsoft.com/office/drawing/2014/main" id="{FC5BA5D5-4F21-469D-B28C-95389C554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FEBAD" w14:textId="70E9D10E" w:rsidR="00B642CA" w:rsidRPr="001C6068" w:rsidRDefault="00D469AC" w:rsidP="001C6068">
      <w:pPr>
        <w:spacing w:line="240" w:lineRule="auto"/>
        <w:jc w:val="center"/>
        <w:rPr>
          <w:rFonts w:ascii="Times New Roman" w:hAnsi="Times New Roman" w:cs="Times New Roman"/>
        </w:rPr>
      </w:pPr>
      <w:r>
        <w:rPr>
          <w:rFonts w:ascii="Times New Roman" w:hAnsi="Times New Roman" w:cs="Times New Roman"/>
        </w:rPr>
        <w:t>Natural Gas Flaring</w:t>
      </w:r>
      <w:r w:rsidR="008C3C39">
        <w:rPr>
          <w:rFonts w:ascii="Times New Roman" w:hAnsi="Times New Roman" w:cs="Times New Roman"/>
        </w:rPr>
        <w:t xml:space="preserve">, 2003-2021. </w:t>
      </w:r>
      <w:r w:rsidR="001C6068" w:rsidRPr="001C6068">
        <w:rPr>
          <w:rFonts w:ascii="Times New Roman" w:hAnsi="Times New Roman" w:cs="Times New Roman"/>
        </w:rPr>
        <w:t>Source: BPSR 2022</w:t>
      </w:r>
    </w:p>
    <w:p w14:paraId="48C5BCDE" w14:textId="2501F970" w:rsidR="00617EDD" w:rsidRPr="008B6976" w:rsidRDefault="00792B16" w:rsidP="00B26AE5">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Over the </w:t>
      </w:r>
      <w:r w:rsidR="008F067C">
        <w:rPr>
          <w:rFonts w:ascii="Times New Roman" w:hAnsi="Times New Roman" w:cs="Times New Roman"/>
          <w:sz w:val="24"/>
          <w:szCs w:val="24"/>
        </w:rPr>
        <w:t>decade of 2011-2021, the worldwide volume of gas flared (in billion cubic meters)</w:t>
      </w:r>
      <w:r w:rsidR="00950279">
        <w:rPr>
          <w:rFonts w:ascii="Times New Roman" w:hAnsi="Times New Roman" w:cs="Times New Roman"/>
          <w:sz w:val="24"/>
          <w:szCs w:val="24"/>
        </w:rPr>
        <w:t xml:space="preserve"> has grown by 2.5%</w:t>
      </w:r>
      <w:r w:rsidR="00313077">
        <w:rPr>
          <w:rFonts w:ascii="Times New Roman" w:hAnsi="Times New Roman" w:cs="Times New Roman"/>
          <w:sz w:val="24"/>
          <w:szCs w:val="24"/>
        </w:rPr>
        <w:t>, causing emissions of 308.3 million tons of carbon dioxide in 2021</w:t>
      </w:r>
      <w:r w:rsidR="00950279">
        <w:rPr>
          <w:rFonts w:ascii="Times New Roman" w:hAnsi="Times New Roman" w:cs="Times New Roman"/>
          <w:sz w:val="24"/>
          <w:szCs w:val="24"/>
        </w:rPr>
        <w:t xml:space="preserve"> (</w:t>
      </w:r>
      <w:r w:rsidR="00CB781F">
        <w:rPr>
          <w:rFonts w:ascii="Times New Roman" w:hAnsi="Times New Roman" w:cs="Times New Roman"/>
          <w:sz w:val="24"/>
          <w:szCs w:val="24"/>
        </w:rPr>
        <w:t>British Petroleum Statistical Review</w:t>
      </w:r>
      <w:r w:rsidR="00C457CD">
        <w:rPr>
          <w:rFonts w:ascii="Times New Roman" w:hAnsi="Times New Roman" w:cs="Times New Roman"/>
          <w:sz w:val="24"/>
          <w:szCs w:val="24"/>
        </w:rPr>
        <w:t xml:space="preserve"> of World Energy</w:t>
      </w:r>
      <w:r w:rsidR="00CB781F">
        <w:rPr>
          <w:rFonts w:ascii="Times New Roman" w:hAnsi="Times New Roman" w:cs="Times New Roman"/>
          <w:sz w:val="24"/>
          <w:szCs w:val="24"/>
        </w:rPr>
        <w:t>, 2022)</w:t>
      </w:r>
      <w:r w:rsidR="00207A12">
        <w:rPr>
          <w:rFonts w:ascii="Times New Roman" w:hAnsi="Times New Roman" w:cs="Times New Roman"/>
          <w:sz w:val="24"/>
          <w:szCs w:val="24"/>
        </w:rPr>
        <w:t>.</w:t>
      </w:r>
      <w:r w:rsidR="00FD570E">
        <w:rPr>
          <w:rFonts w:ascii="Times New Roman" w:hAnsi="Times New Roman" w:cs="Times New Roman"/>
          <w:sz w:val="24"/>
          <w:szCs w:val="24"/>
        </w:rPr>
        <w:t xml:space="preserve"> </w:t>
      </w:r>
      <w:r w:rsidR="00207A12">
        <w:rPr>
          <w:rFonts w:ascii="Times New Roman" w:hAnsi="Times New Roman" w:cs="Times New Roman"/>
          <w:sz w:val="24"/>
          <w:szCs w:val="24"/>
        </w:rPr>
        <w:t>W</w:t>
      </w:r>
      <w:r w:rsidR="00AB7584">
        <w:rPr>
          <w:rFonts w:ascii="Times New Roman" w:hAnsi="Times New Roman" w:cs="Times New Roman"/>
          <w:sz w:val="24"/>
          <w:szCs w:val="24"/>
        </w:rPr>
        <w:t>ith the Middle East</w:t>
      </w:r>
      <w:r w:rsidR="00B01ADD">
        <w:rPr>
          <w:rFonts w:ascii="Times New Roman" w:hAnsi="Times New Roman" w:cs="Times New Roman"/>
          <w:sz w:val="24"/>
          <w:szCs w:val="24"/>
        </w:rPr>
        <w:t xml:space="preserve"> and Africa </w:t>
      </w:r>
      <w:r w:rsidR="00AB7584">
        <w:rPr>
          <w:rFonts w:ascii="Times New Roman" w:hAnsi="Times New Roman" w:cs="Times New Roman"/>
          <w:sz w:val="24"/>
          <w:szCs w:val="24"/>
        </w:rPr>
        <w:t>comprising 30.</w:t>
      </w:r>
      <w:r w:rsidR="00E31861">
        <w:rPr>
          <w:rFonts w:ascii="Times New Roman" w:hAnsi="Times New Roman" w:cs="Times New Roman"/>
          <w:sz w:val="24"/>
          <w:szCs w:val="24"/>
        </w:rPr>
        <w:t>8%</w:t>
      </w:r>
      <w:r w:rsidR="00D02398">
        <w:rPr>
          <w:rFonts w:ascii="Times New Roman" w:hAnsi="Times New Roman" w:cs="Times New Roman"/>
          <w:sz w:val="24"/>
          <w:szCs w:val="24"/>
        </w:rPr>
        <w:t xml:space="preserve"> and</w:t>
      </w:r>
      <w:r w:rsidR="00E31861">
        <w:rPr>
          <w:rFonts w:ascii="Times New Roman" w:hAnsi="Times New Roman" w:cs="Times New Roman"/>
          <w:sz w:val="24"/>
          <w:szCs w:val="24"/>
        </w:rPr>
        <w:t xml:space="preserve"> </w:t>
      </w:r>
      <w:r w:rsidR="00B01ADD">
        <w:rPr>
          <w:rFonts w:ascii="Times New Roman" w:hAnsi="Times New Roman" w:cs="Times New Roman"/>
          <w:sz w:val="24"/>
          <w:szCs w:val="24"/>
        </w:rPr>
        <w:t xml:space="preserve">19.8% </w:t>
      </w:r>
      <w:r w:rsidR="00E31861">
        <w:rPr>
          <w:rFonts w:ascii="Times New Roman" w:hAnsi="Times New Roman" w:cs="Times New Roman"/>
          <w:sz w:val="24"/>
          <w:szCs w:val="24"/>
        </w:rPr>
        <w:t>of all gas flared in 2021</w:t>
      </w:r>
      <w:r w:rsidR="00B01ADD">
        <w:rPr>
          <w:rFonts w:ascii="Times New Roman" w:hAnsi="Times New Roman" w:cs="Times New Roman"/>
          <w:sz w:val="24"/>
          <w:szCs w:val="24"/>
        </w:rPr>
        <w:t xml:space="preserve"> respectively, </w:t>
      </w:r>
      <w:r w:rsidR="002C636A">
        <w:rPr>
          <w:rFonts w:ascii="Times New Roman" w:hAnsi="Times New Roman" w:cs="Times New Roman"/>
          <w:sz w:val="24"/>
          <w:szCs w:val="24"/>
        </w:rPr>
        <w:t xml:space="preserve">these regions </w:t>
      </w:r>
      <w:r w:rsidR="008A6DF0">
        <w:rPr>
          <w:rFonts w:ascii="Times New Roman" w:hAnsi="Times New Roman" w:cs="Times New Roman"/>
          <w:sz w:val="24"/>
          <w:szCs w:val="24"/>
        </w:rPr>
        <w:t xml:space="preserve">are the largest contributors </w:t>
      </w:r>
      <w:r w:rsidR="008A6DF0">
        <w:rPr>
          <w:rFonts w:ascii="Times New Roman" w:hAnsi="Times New Roman" w:cs="Times New Roman"/>
          <w:sz w:val="24"/>
          <w:szCs w:val="24"/>
        </w:rPr>
        <w:lastRenderedPageBreak/>
        <w:t>of flared gas</w:t>
      </w:r>
      <w:r w:rsidR="00A70225">
        <w:rPr>
          <w:rFonts w:ascii="Times New Roman" w:hAnsi="Times New Roman" w:cs="Times New Roman"/>
          <w:sz w:val="24"/>
          <w:szCs w:val="24"/>
        </w:rPr>
        <w:t xml:space="preserve"> (BPSR, 2022). </w:t>
      </w:r>
      <w:r w:rsidR="00E17217">
        <w:rPr>
          <w:rFonts w:ascii="Times New Roman" w:hAnsi="Times New Roman" w:cs="Times New Roman"/>
          <w:sz w:val="24"/>
          <w:szCs w:val="24"/>
        </w:rPr>
        <w:t xml:space="preserve">Flared gas represents a large opportunity cost in terms of wasted energy that could be instead used to </w:t>
      </w:r>
      <w:r w:rsidR="00010964">
        <w:rPr>
          <w:rFonts w:ascii="Times New Roman" w:hAnsi="Times New Roman" w:cs="Times New Roman"/>
          <w:sz w:val="24"/>
          <w:szCs w:val="24"/>
        </w:rPr>
        <w:t xml:space="preserve">power </w:t>
      </w:r>
      <w:r w:rsidR="00E94F12">
        <w:rPr>
          <w:rFonts w:ascii="Times New Roman" w:hAnsi="Times New Roman" w:cs="Times New Roman"/>
          <w:sz w:val="24"/>
          <w:szCs w:val="24"/>
        </w:rPr>
        <w:t xml:space="preserve">these regions. </w:t>
      </w:r>
    </w:p>
    <w:p w14:paraId="3A51220B" w14:textId="77777777" w:rsidR="00356150" w:rsidRDefault="007E4B76"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Flaring trends have been volatile and tend to </w:t>
      </w:r>
      <w:r w:rsidR="00B70934">
        <w:rPr>
          <w:rFonts w:ascii="Times New Roman" w:hAnsi="Times New Roman" w:cs="Times New Roman"/>
          <w:sz w:val="24"/>
          <w:szCs w:val="24"/>
        </w:rPr>
        <w:t>be influenced by energy regulations. The harmful effects of flaring have necessitated the development of mitigation mechanisms</w:t>
      </w:r>
      <w:r w:rsidR="00DE27C5">
        <w:rPr>
          <w:rFonts w:ascii="Times New Roman" w:hAnsi="Times New Roman" w:cs="Times New Roman"/>
          <w:sz w:val="24"/>
          <w:szCs w:val="24"/>
        </w:rPr>
        <w:t xml:space="preserve"> that are manifold in their approaches: </w:t>
      </w:r>
      <w:r w:rsidR="00714A5A">
        <w:rPr>
          <w:rFonts w:ascii="Times New Roman" w:hAnsi="Times New Roman" w:cs="Times New Roman"/>
          <w:sz w:val="24"/>
          <w:szCs w:val="24"/>
        </w:rPr>
        <w:t xml:space="preserve">market solutions involve the </w:t>
      </w:r>
      <w:r w:rsidR="00DE27C5">
        <w:rPr>
          <w:rFonts w:ascii="Times New Roman" w:hAnsi="Times New Roman" w:cs="Times New Roman"/>
          <w:sz w:val="24"/>
          <w:szCs w:val="24"/>
        </w:rPr>
        <w:t>incentivization of</w:t>
      </w:r>
      <w:r w:rsidR="00E25045">
        <w:rPr>
          <w:rFonts w:ascii="Times New Roman" w:hAnsi="Times New Roman" w:cs="Times New Roman"/>
          <w:sz w:val="24"/>
          <w:szCs w:val="24"/>
        </w:rPr>
        <w:t xml:space="preserve"> gas processing </w:t>
      </w:r>
      <w:r w:rsidR="00383287">
        <w:rPr>
          <w:rFonts w:ascii="Times New Roman" w:hAnsi="Times New Roman" w:cs="Times New Roman"/>
          <w:sz w:val="24"/>
          <w:szCs w:val="24"/>
        </w:rPr>
        <w:t xml:space="preserve">and </w:t>
      </w:r>
      <w:r w:rsidR="00E25045">
        <w:rPr>
          <w:rFonts w:ascii="Times New Roman" w:hAnsi="Times New Roman" w:cs="Times New Roman"/>
          <w:sz w:val="24"/>
          <w:szCs w:val="24"/>
        </w:rPr>
        <w:t xml:space="preserve">development of pipeline infrastructure, while technological solutions </w:t>
      </w:r>
      <w:r w:rsidR="00383287">
        <w:rPr>
          <w:rFonts w:ascii="Times New Roman" w:hAnsi="Times New Roman" w:cs="Times New Roman"/>
          <w:sz w:val="24"/>
          <w:szCs w:val="24"/>
        </w:rPr>
        <w:t xml:space="preserve">are more focused on </w:t>
      </w:r>
      <w:r w:rsidR="000B48F0">
        <w:rPr>
          <w:rFonts w:ascii="Times New Roman" w:hAnsi="Times New Roman" w:cs="Times New Roman"/>
          <w:sz w:val="24"/>
          <w:szCs w:val="24"/>
        </w:rPr>
        <w:t xml:space="preserve">increasing onsite usage of gas. These include </w:t>
      </w:r>
      <w:r w:rsidR="002A2706">
        <w:rPr>
          <w:rFonts w:ascii="Times New Roman" w:hAnsi="Times New Roman" w:cs="Times New Roman"/>
          <w:sz w:val="24"/>
          <w:szCs w:val="24"/>
        </w:rPr>
        <w:t xml:space="preserve">extraction of natural gas liquids from flare gas, </w:t>
      </w:r>
      <w:r w:rsidR="00934CA6">
        <w:rPr>
          <w:rFonts w:ascii="Times New Roman" w:hAnsi="Times New Roman" w:cs="Times New Roman"/>
          <w:sz w:val="24"/>
          <w:szCs w:val="24"/>
        </w:rPr>
        <w:t xml:space="preserve">small-scale electricity generation, and reinjection of flare gas into the ground to increase pressure for oil extraction. </w:t>
      </w:r>
      <w:r w:rsidR="00502F96">
        <w:rPr>
          <w:rFonts w:ascii="Times New Roman" w:hAnsi="Times New Roman" w:cs="Times New Roman"/>
          <w:sz w:val="24"/>
          <w:szCs w:val="24"/>
        </w:rPr>
        <w:t>The</w:t>
      </w:r>
      <w:r w:rsidR="007B4638">
        <w:rPr>
          <w:rFonts w:ascii="Times New Roman" w:hAnsi="Times New Roman" w:cs="Times New Roman"/>
          <w:sz w:val="24"/>
          <w:szCs w:val="24"/>
        </w:rPr>
        <w:t xml:space="preserve"> capital </w:t>
      </w:r>
      <w:r w:rsidR="00593860">
        <w:rPr>
          <w:rFonts w:ascii="Times New Roman" w:hAnsi="Times New Roman" w:cs="Times New Roman"/>
          <w:sz w:val="24"/>
          <w:szCs w:val="24"/>
        </w:rPr>
        <w:t>and operational</w:t>
      </w:r>
      <w:r w:rsidR="00502F96">
        <w:rPr>
          <w:rFonts w:ascii="Times New Roman" w:hAnsi="Times New Roman" w:cs="Times New Roman"/>
          <w:sz w:val="24"/>
          <w:szCs w:val="24"/>
        </w:rPr>
        <w:t xml:space="preserve"> costs of these interventions</w:t>
      </w:r>
      <w:r w:rsidR="001203A3">
        <w:rPr>
          <w:rFonts w:ascii="Times New Roman" w:hAnsi="Times New Roman" w:cs="Times New Roman"/>
          <w:sz w:val="24"/>
          <w:szCs w:val="24"/>
        </w:rPr>
        <w:t xml:space="preserve"> </w:t>
      </w:r>
      <w:r w:rsidR="00632998">
        <w:rPr>
          <w:rFonts w:ascii="Times New Roman" w:hAnsi="Times New Roman" w:cs="Times New Roman"/>
          <w:sz w:val="24"/>
          <w:szCs w:val="24"/>
        </w:rPr>
        <w:t xml:space="preserve">are often </w:t>
      </w:r>
      <w:r w:rsidR="000E10E8">
        <w:rPr>
          <w:rFonts w:ascii="Times New Roman" w:hAnsi="Times New Roman" w:cs="Times New Roman"/>
          <w:sz w:val="24"/>
          <w:szCs w:val="24"/>
        </w:rPr>
        <w:t>not fully offset by the gains from the gas or gas liquids captured (</w:t>
      </w:r>
      <w:r w:rsidR="00D30DCF">
        <w:rPr>
          <w:rFonts w:ascii="Times New Roman" w:hAnsi="Times New Roman" w:cs="Times New Roman"/>
          <w:sz w:val="24"/>
          <w:szCs w:val="24"/>
        </w:rPr>
        <w:t xml:space="preserve">U.S. Department of Energy, 2019), </w:t>
      </w:r>
      <w:r w:rsidR="007D4EDE">
        <w:rPr>
          <w:rFonts w:ascii="Times New Roman" w:hAnsi="Times New Roman" w:cs="Times New Roman"/>
          <w:sz w:val="24"/>
          <w:szCs w:val="24"/>
        </w:rPr>
        <w:t>disincentivizing oil producers from implementing them. However, some regions have shown successful results, and research i</w:t>
      </w:r>
      <w:r w:rsidR="00981D41">
        <w:rPr>
          <w:rFonts w:ascii="Times New Roman" w:hAnsi="Times New Roman" w:cs="Times New Roman"/>
          <w:sz w:val="24"/>
          <w:szCs w:val="24"/>
        </w:rPr>
        <w:t xml:space="preserve">n accelerated development of </w:t>
      </w:r>
      <w:r w:rsidR="00731610">
        <w:rPr>
          <w:rFonts w:ascii="Times New Roman" w:hAnsi="Times New Roman" w:cs="Times New Roman"/>
          <w:sz w:val="24"/>
          <w:szCs w:val="24"/>
        </w:rPr>
        <w:t xml:space="preserve">modular, inexpensive flaring reduction technologies is being undertaken. </w:t>
      </w:r>
    </w:p>
    <w:p w14:paraId="36610F15" w14:textId="5F70D11E" w:rsidR="00617EDD" w:rsidRDefault="00615236"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seeks to explore some of the economic motivations behind flaring, and in doing so, </w:t>
      </w:r>
      <w:r w:rsidR="00245448">
        <w:rPr>
          <w:rFonts w:ascii="Times New Roman" w:hAnsi="Times New Roman" w:cs="Times New Roman"/>
          <w:sz w:val="24"/>
          <w:szCs w:val="24"/>
        </w:rPr>
        <w:t xml:space="preserve">identify stages in the oil production process </w:t>
      </w:r>
      <w:r w:rsidR="00814C83">
        <w:rPr>
          <w:rFonts w:ascii="Times New Roman" w:hAnsi="Times New Roman" w:cs="Times New Roman"/>
          <w:sz w:val="24"/>
          <w:szCs w:val="24"/>
        </w:rPr>
        <w:t>where flaring reduction mechanisms can be targeted towards.</w:t>
      </w:r>
      <w:r w:rsidR="000B0BF7">
        <w:rPr>
          <w:rFonts w:ascii="Times New Roman" w:hAnsi="Times New Roman" w:cs="Times New Roman"/>
          <w:sz w:val="24"/>
          <w:szCs w:val="24"/>
        </w:rPr>
        <w:t xml:space="preserve"> </w:t>
      </w:r>
      <w:r w:rsidR="00525A81">
        <w:rPr>
          <w:rFonts w:ascii="Times New Roman" w:hAnsi="Times New Roman" w:cs="Times New Roman"/>
          <w:sz w:val="24"/>
          <w:szCs w:val="24"/>
        </w:rPr>
        <w:t>We aim to u</w:t>
      </w:r>
      <w:r w:rsidR="000B0BF7">
        <w:rPr>
          <w:rFonts w:ascii="Times New Roman" w:hAnsi="Times New Roman" w:cs="Times New Roman"/>
          <w:sz w:val="24"/>
          <w:szCs w:val="24"/>
        </w:rPr>
        <w:t>tiliz</w:t>
      </w:r>
      <w:r w:rsidR="00525A81">
        <w:rPr>
          <w:rFonts w:ascii="Times New Roman" w:hAnsi="Times New Roman" w:cs="Times New Roman"/>
          <w:sz w:val="24"/>
          <w:szCs w:val="24"/>
        </w:rPr>
        <w:t>e</w:t>
      </w:r>
      <w:r w:rsidR="000B0BF7">
        <w:rPr>
          <w:rFonts w:ascii="Times New Roman" w:hAnsi="Times New Roman" w:cs="Times New Roman"/>
          <w:sz w:val="24"/>
          <w:szCs w:val="24"/>
        </w:rPr>
        <w:t xml:space="preserve"> explanatory variables relating to the consumption (demand) and </w:t>
      </w:r>
      <w:r w:rsidR="00BB09D3">
        <w:rPr>
          <w:rFonts w:ascii="Times New Roman" w:hAnsi="Times New Roman" w:cs="Times New Roman"/>
          <w:sz w:val="24"/>
          <w:szCs w:val="24"/>
        </w:rPr>
        <w:t xml:space="preserve">production (supply) of </w:t>
      </w:r>
      <w:r w:rsidR="00525A81">
        <w:rPr>
          <w:rFonts w:ascii="Times New Roman" w:hAnsi="Times New Roman" w:cs="Times New Roman"/>
          <w:sz w:val="24"/>
          <w:szCs w:val="24"/>
        </w:rPr>
        <w:t>gas and oil</w:t>
      </w:r>
      <w:r w:rsidR="00DF163D">
        <w:rPr>
          <w:rFonts w:ascii="Times New Roman" w:hAnsi="Times New Roman" w:cs="Times New Roman"/>
          <w:sz w:val="24"/>
          <w:szCs w:val="24"/>
        </w:rPr>
        <w:t xml:space="preserve"> to determine if </w:t>
      </w:r>
      <w:r w:rsidR="006D1F66">
        <w:rPr>
          <w:rFonts w:ascii="Times New Roman" w:hAnsi="Times New Roman" w:cs="Times New Roman"/>
          <w:sz w:val="24"/>
          <w:szCs w:val="24"/>
        </w:rPr>
        <w:t>market solutions</w:t>
      </w:r>
      <w:r w:rsidR="00525A81">
        <w:rPr>
          <w:rFonts w:ascii="Times New Roman" w:hAnsi="Times New Roman" w:cs="Times New Roman"/>
          <w:sz w:val="24"/>
          <w:szCs w:val="24"/>
        </w:rPr>
        <w:t xml:space="preserve"> </w:t>
      </w:r>
      <w:r w:rsidR="00B25810">
        <w:rPr>
          <w:rFonts w:ascii="Times New Roman" w:hAnsi="Times New Roman" w:cs="Times New Roman"/>
          <w:sz w:val="24"/>
          <w:szCs w:val="24"/>
        </w:rPr>
        <w:t xml:space="preserve">would be more effective than </w:t>
      </w:r>
      <w:r w:rsidR="00D86BC4">
        <w:rPr>
          <w:rFonts w:ascii="Times New Roman" w:hAnsi="Times New Roman" w:cs="Times New Roman"/>
          <w:sz w:val="24"/>
          <w:szCs w:val="24"/>
        </w:rPr>
        <w:t>non</w:t>
      </w:r>
      <w:r w:rsidR="00B25810">
        <w:rPr>
          <w:rFonts w:ascii="Times New Roman" w:hAnsi="Times New Roman" w:cs="Times New Roman"/>
          <w:sz w:val="24"/>
          <w:szCs w:val="24"/>
        </w:rPr>
        <w:t>-</w:t>
      </w:r>
      <w:r w:rsidR="00D86BC4">
        <w:rPr>
          <w:rFonts w:ascii="Times New Roman" w:hAnsi="Times New Roman" w:cs="Times New Roman"/>
          <w:sz w:val="24"/>
          <w:szCs w:val="24"/>
        </w:rPr>
        <w:t>market</w:t>
      </w:r>
      <w:r w:rsidR="00B25810">
        <w:rPr>
          <w:rFonts w:ascii="Times New Roman" w:hAnsi="Times New Roman" w:cs="Times New Roman"/>
          <w:sz w:val="24"/>
          <w:szCs w:val="24"/>
        </w:rPr>
        <w:t xml:space="preserve"> technological solutions.</w:t>
      </w:r>
      <w:r w:rsidR="00814C83">
        <w:rPr>
          <w:rFonts w:ascii="Times New Roman" w:hAnsi="Times New Roman" w:cs="Times New Roman"/>
          <w:sz w:val="24"/>
          <w:szCs w:val="24"/>
        </w:rPr>
        <w:t xml:space="preserve"> </w:t>
      </w:r>
      <w:r w:rsidR="004F45C5">
        <w:rPr>
          <w:rFonts w:ascii="Times New Roman" w:hAnsi="Times New Roman" w:cs="Times New Roman"/>
          <w:sz w:val="24"/>
          <w:szCs w:val="24"/>
        </w:rPr>
        <w:t>Specifically</w:t>
      </w:r>
      <w:r w:rsidR="00A45FD5">
        <w:rPr>
          <w:rFonts w:ascii="Times New Roman" w:hAnsi="Times New Roman" w:cs="Times New Roman"/>
          <w:sz w:val="24"/>
          <w:szCs w:val="24"/>
        </w:rPr>
        <w:t xml:space="preserve"> of interest is the impact of gas prices, oil prices, </w:t>
      </w:r>
      <w:r w:rsidR="002F4DCC">
        <w:rPr>
          <w:rFonts w:ascii="Times New Roman" w:hAnsi="Times New Roman" w:cs="Times New Roman"/>
          <w:sz w:val="24"/>
          <w:szCs w:val="24"/>
        </w:rPr>
        <w:t xml:space="preserve">and </w:t>
      </w:r>
      <w:r w:rsidR="00F3669A">
        <w:rPr>
          <w:rFonts w:ascii="Times New Roman" w:hAnsi="Times New Roman" w:cs="Times New Roman"/>
          <w:sz w:val="24"/>
          <w:szCs w:val="24"/>
        </w:rPr>
        <w:t>gas consumption on quantity of gas flared</w:t>
      </w:r>
      <w:r w:rsidR="00A61CF1">
        <w:rPr>
          <w:rFonts w:ascii="Times New Roman" w:hAnsi="Times New Roman" w:cs="Times New Roman"/>
          <w:sz w:val="24"/>
          <w:szCs w:val="24"/>
        </w:rPr>
        <w:t xml:space="preserve">. </w:t>
      </w:r>
      <w:r w:rsidR="00476E01">
        <w:rPr>
          <w:rFonts w:ascii="Times New Roman" w:hAnsi="Times New Roman" w:cs="Times New Roman"/>
          <w:sz w:val="24"/>
          <w:szCs w:val="24"/>
        </w:rPr>
        <w:t xml:space="preserve">Our hypothesis is that gas prices and consumption will </w:t>
      </w:r>
      <w:r w:rsidR="00032612">
        <w:rPr>
          <w:rFonts w:ascii="Times New Roman" w:hAnsi="Times New Roman" w:cs="Times New Roman"/>
          <w:sz w:val="24"/>
          <w:szCs w:val="24"/>
        </w:rPr>
        <w:t xml:space="preserve">be </w:t>
      </w:r>
      <w:r w:rsidR="004837DE">
        <w:rPr>
          <w:rFonts w:ascii="Times New Roman" w:hAnsi="Times New Roman" w:cs="Times New Roman"/>
          <w:sz w:val="24"/>
          <w:szCs w:val="24"/>
        </w:rPr>
        <w:t>negatively correlated</w:t>
      </w:r>
      <w:r w:rsidR="00032612">
        <w:rPr>
          <w:rFonts w:ascii="Times New Roman" w:hAnsi="Times New Roman" w:cs="Times New Roman"/>
          <w:sz w:val="24"/>
          <w:szCs w:val="24"/>
        </w:rPr>
        <w:t xml:space="preserve"> with flaring, owing to greater incentives for producers to process and distribute </w:t>
      </w:r>
      <w:r w:rsidR="004837DE">
        <w:rPr>
          <w:rFonts w:ascii="Times New Roman" w:hAnsi="Times New Roman" w:cs="Times New Roman"/>
          <w:sz w:val="24"/>
          <w:szCs w:val="24"/>
        </w:rPr>
        <w:t xml:space="preserve">gas rather than flare it, and oil prices will be positively correlated with flaring owing to </w:t>
      </w:r>
      <w:r w:rsidR="00CD6C72">
        <w:rPr>
          <w:rFonts w:ascii="Times New Roman" w:hAnsi="Times New Roman" w:cs="Times New Roman"/>
          <w:sz w:val="24"/>
          <w:szCs w:val="24"/>
        </w:rPr>
        <w:t xml:space="preserve">greater incentives for producers to shift away from gas production and towards oil production. </w:t>
      </w:r>
    </w:p>
    <w:p w14:paraId="251A7D17" w14:textId="77777777" w:rsidR="005A077A" w:rsidRDefault="005A077A" w:rsidP="00B26AE5">
      <w:pPr>
        <w:spacing w:line="360" w:lineRule="auto"/>
        <w:jc w:val="both"/>
        <w:rPr>
          <w:rFonts w:ascii="Times New Roman" w:hAnsi="Times New Roman" w:cs="Times New Roman"/>
          <w:sz w:val="24"/>
          <w:szCs w:val="24"/>
        </w:rPr>
      </w:pPr>
    </w:p>
    <w:p w14:paraId="7F3D2F12" w14:textId="41906998" w:rsidR="00615236" w:rsidRDefault="006D2AC1" w:rsidP="00B26AE5">
      <w:pPr>
        <w:spacing w:line="360" w:lineRule="auto"/>
        <w:jc w:val="both"/>
        <w:rPr>
          <w:rFonts w:ascii="Times New Roman" w:hAnsi="Times New Roman" w:cs="Times New Roman"/>
          <w:b/>
          <w:bCs/>
          <w:sz w:val="28"/>
          <w:szCs w:val="28"/>
        </w:rPr>
      </w:pPr>
      <w:r w:rsidRPr="008570A5">
        <w:rPr>
          <w:rFonts w:ascii="Times New Roman" w:hAnsi="Times New Roman" w:cs="Times New Roman"/>
          <w:b/>
          <w:bCs/>
          <w:sz w:val="28"/>
          <w:szCs w:val="28"/>
        </w:rPr>
        <w:t>Data</w:t>
      </w:r>
      <w:r w:rsidR="008570A5" w:rsidRPr="008570A5">
        <w:rPr>
          <w:rFonts w:ascii="Times New Roman" w:hAnsi="Times New Roman" w:cs="Times New Roman"/>
          <w:b/>
          <w:bCs/>
          <w:sz w:val="28"/>
          <w:szCs w:val="28"/>
        </w:rPr>
        <w:t xml:space="preserve"> and Methodology</w:t>
      </w:r>
    </w:p>
    <w:p w14:paraId="71CB2D21" w14:textId="13A75514" w:rsidR="00CF78E2" w:rsidRDefault="000C6771"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British Petroleum</w:t>
      </w:r>
      <w:r w:rsidR="003F607A">
        <w:rPr>
          <w:rFonts w:ascii="Times New Roman" w:hAnsi="Times New Roman" w:cs="Times New Roman"/>
          <w:sz w:val="24"/>
          <w:szCs w:val="24"/>
        </w:rPr>
        <w:t>’s Statistical Review of World Energy, 2022</w:t>
      </w:r>
      <w:r w:rsidR="00A61726">
        <w:rPr>
          <w:rFonts w:ascii="Times New Roman" w:hAnsi="Times New Roman" w:cs="Times New Roman"/>
          <w:sz w:val="24"/>
          <w:szCs w:val="24"/>
        </w:rPr>
        <w:t xml:space="preserve"> (referred to in this paper as BPSR) </w:t>
      </w:r>
      <w:r w:rsidR="00891801">
        <w:rPr>
          <w:rFonts w:ascii="Times New Roman" w:hAnsi="Times New Roman" w:cs="Times New Roman"/>
          <w:sz w:val="24"/>
          <w:szCs w:val="24"/>
        </w:rPr>
        <w:t xml:space="preserve">documents </w:t>
      </w:r>
      <w:r w:rsidR="006C677E">
        <w:rPr>
          <w:rFonts w:ascii="Times New Roman" w:hAnsi="Times New Roman" w:cs="Times New Roman"/>
          <w:sz w:val="24"/>
          <w:szCs w:val="24"/>
        </w:rPr>
        <w:t xml:space="preserve">developments in </w:t>
      </w:r>
      <w:r w:rsidR="00891801">
        <w:rPr>
          <w:rFonts w:ascii="Times New Roman" w:hAnsi="Times New Roman" w:cs="Times New Roman"/>
          <w:sz w:val="24"/>
          <w:szCs w:val="24"/>
        </w:rPr>
        <w:t xml:space="preserve">global energy </w:t>
      </w:r>
      <w:r w:rsidR="00235065">
        <w:rPr>
          <w:rFonts w:ascii="Times New Roman" w:hAnsi="Times New Roman" w:cs="Times New Roman"/>
          <w:sz w:val="24"/>
          <w:szCs w:val="24"/>
        </w:rPr>
        <w:t>and emissions</w:t>
      </w:r>
      <w:r w:rsidR="00874C43">
        <w:rPr>
          <w:rFonts w:ascii="Times New Roman" w:hAnsi="Times New Roman" w:cs="Times New Roman"/>
          <w:sz w:val="24"/>
          <w:szCs w:val="24"/>
        </w:rPr>
        <w:t xml:space="preserve">. </w:t>
      </w:r>
      <w:r w:rsidR="00A76BE0">
        <w:rPr>
          <w:rFonts w:ascii="Times New Roman" w:hAnsi="Times New Roman" w:cs="Times New Roman"/>
          <w:sz w:val="24"/>
          <w:szCs w:val="24"/>
        </w:rPr>
        <w:t xml:space="preserve">The data used in this paper </w:t>
      </w:r>
      <w:r w:rsidR="006C677E">
        <w:rPr>
          <w:rFonts w:ascii="Times New Roman" w:hAnsi="Times New Roman" w:cs="Times New Roman"/>
          <w:sz w:val="24"/>
          <w:szCs w:val="24"/>
        </w:rPr>
        <w:t>have been obtained from thei</w:t>
      </w:r>
      <w:r w:rsidR="005D4FCE">
        <w:rPr>
          <w:rFonts w:ascii="Times New Roman" w:hAnsi="Times New Roman" w:cs="Times New Roman"/>
          <w:sz w:val="24"/>
          <w:szCs w:val="24"/>
        </w:rPr>
        <w:t>r cumulative dataset</w:t>
      </w:r>
      <w:r w:rsidR="008B5645">
        <w:rPr>
          <w:rFonts w:ascii="Times New Roman" w:hAnsi="Times New Roman" w:cs="Times New Roman"/>
          <w:sz w:val="24"/>
          <w:szCs w:val="24"/>
        </w:rPr>
        <w:t xml:space="preserve"> spanning till 2021. </w:t>
      </w:r>
      <w:r w:rsidR="008918EF">
        <w:rPr>
          <w:rFonts w:ascii="Times New Roman" w:hAnsi="Times New Roman" w:cs="Times New Roman"/>
          <w:sz w:val="24"/>
          <w:szCs w:val="24"/>
        </w:rPr>
        <w:t xml:space="preserve">Our regions of interest are the Middle East and Africa, as defined in the BPSR dataset, </w:t>
      </w:r>
      <w:r w:rsidR="00226590">
        <w:rPr>
          <w:rFonts w:ascii="Times New Roman" w:hAnsi="Times New Roman" w:cs="Times New Roman"/>
          <w:sz w:val="24"/>
          <w:szCs w:val="24"/>
        </w:rPr>
        <w:t xml:space="preserve">as they are the largest contributors of flared gas as described above. </w:t>
      </w:r>
      <w:r w:rsidR="001F19AF">
        <w:rPr>
          <w:rFonts w:ascii="Times New Roman" w:hAnsi="Times New Roman" w:cs="Times New Roman"/>
          <w:sz w:val="24"/>
          <w:szCs w:val="24"/>
        </w:rPr>
        <w:t xml:space="preserve">Data from North America was considered </w:t>
      </w:r>
      <w:r w:rsidR="00446969">
        <w:rPr>
          <w:rFonts w:ascii="Times New Roman" w:hAnsi="Times New Roman" w:cs="Times New Roman"/>
          <w:sz w:val="24"/>
          <w:szCs w:val="24"/>
        </w:rPr>
        <w:t xml:space="preserve">in the preprocessing </w:t>
      </w:r>
      <w:r w:rsidR="00472C22">
        <w:rPr>
          <w:rFonts w:ascii="Times New Roman" w:hAnsi="Times New Roman" w:cs="Times New Roman"/>
          <w:sz w:val="24"/>
          <w:szCs w:val="24"/>
        </w:rPr>
        <w:t>stage but</w:t>
      </w:r>
      <w:r w:rsidR="00446969">
        <w:rPr>
          <w:rFonts w:ascii="Times New Roman" w:hAnsi="Times New Roman" w:cs="Times New Roman"/>
          <w:sz w:val="24"/>
          <w:szCs w:val="24"/>
        </w:rPr>
        <w:t xml:space="preserve"> was </w:t>
      </w:r>
      <w:r w:rsidR="00446969">
        <w:rPr>
          <w:rFonts w:ascii="Times New Roman" w:hAnsi="Times New Roman" w:cs="Times New Roman"/>
          <w:sz w:val="24"/>
          <w:szCs w:val="24"/>
        </w:rPr>
        <w:lastRenderedPageBreak/>
        <w:t xml:space="preserve">excluded due to large volatility </w:t>
      </w:r>
      <w:r w:rsidR="00E20877">
        <w:rPr>
          <w:rFonts w:ascii="Times New Roman" w:hAnsi="Times New Roman" w:cs="Times New Roman"/>
          <w:sz w:val="24"/>
          <w:szCs w:val="24"/>
        </w:rPr>
        <w:t xml:space="preserve">in flaring owing to political administration shifts that changed energy regulations frequently. </w:t>
      </w:r>
      <w:r w:rsidR="005C6CDD">
        <w:rPr>
          <w:rFonts w:ascii="Times New Roman" w:hAnsi="Times New Roman" w:cs="Times New Roman"/>
          <w:sz w:val="24"/>
          <w:szCs w:val="24"/>
        </w:rPr>
        <w:t>T</w:t>
      </w:r>
      <w:r w:rsidR="00472C22">
        <w:rPr>
          <w:rFonts w:ascii="Times New Roman" w:hAnsi="Times New Roman" w:cs="Times New Roman"/>
          <w:sz w:val="24"/>
          <w:szCs w:val="24"/>
        </w:rPr>
        <w:t>he Middle east and Africa</w:t>
      </w:r>
      <w:r w:rsidR="005C6CDD">
        <w:rPr>
          <w:rFonts w:ascii="Times New Roman" w:hAnsi="Times New Roman" w:cs="Times New Roman"/>
          <w:sz w:val="24"/>
          <w:szCs w:val="24"/>
        </w:rPr>
        <w:t xml:space="preserve"> have not implemented </w:t>
      </w:r>
      <w:r w:rsidR="00472C22">
        <w:rPr>
          <w:rFonts w:ascii="Times New Roman" w:hAnsi="Times New Roman" w:cs="Times New Roman"/>
          <w:sz w:val="24"/>
          <w:szCs w:val="24"/>
        </w:rPr>
        <w:t xml:space="preserve">as </w:t>
      </w:r>
      <w:r w:rsidR="001F19AF">
        <w:rPr>
          <w:rFonts w:ascii="Times New Roman" w:hAnsi="Times New Roman" w:cs="Times New Roman"/>
          <w:sz w:val="24"/>
          <w:szCs w:val="24"/>
        </w:rPr>
        <w:t xml:space="preserve">much legislation on flaring, </w:t>
      </w:r>
      <w:r w:rsidR="00472C22">
        <w:rPr>
          <w:rFonts w:ascii="Times New Roman" w:hAnsi="Times New Roman" w:cs="Times New Roman"/>
          <w:sz w:val="24"/>
          <w:szCs w:val="24"/>
        </w:rPr>
        <w:t xml:space="preserve">freeing the data of exogenous policy shocks and </w:t>
      </w:r>
      <w:r w:rsidR="00D41068">
        <w:rPr>
          <w:rFonts w:ascii="Times New Roman" w:hAnsi="Times New Roman" w:cs="Times New Roman"/>
          <w:sz w:val="24"/>
          <w:szCs w:val="24"/>
        </w:rPr>
        <w:t xml:space="preserve">enabling a more objective analysis of market effects on flaring. </w:t>
      </w:r>
      <w:r w:rsidR="00490F9C">
        <w:rPr>
          <w:rFonts w:ascii="Times New Roman" w:hAnsi="Times New Roman" w:cs="Times New Roman"/>
          <w:sz w:val="24"/>
          <w:szCs w:val="24"/>
        </w:rPr>
        <w:t xml:space="preserve">Data from some countries of these regions were removed due to excessive missing observations. The </w:t>
      </w:r>
      <w:r w:rsidR="00CF78E2">
        <w:rPr>
          <w:rFonts w:ascii="Times New Roman" w:hAnsi="Times New Roman" w:cs="Times New Roman"/>
          <w:sz w:val="24"/>
          <w:szCs w:val="24"/>
        </w:rPr>
        <w:t>final dataset used</w:t>
      </w:r>
      <w:r w:rsidR="003A15F7">
        <w:rPr>
          <w:rFonts w:ascii="Times New Roman" w:hAnsi="Times New Roman" w:cs="Times New Roman"/>
          <w:sz w:val="24"/>
          <w:szCs w:val="24"/>
        </w:rPr>
        <w:t xml:space="preserve"> contains </w:t>
      </w:r>
      <w:r w:rsidR="00CA7D9F">
        <w:rPr>
          <w:rFonts w:ascii="Times New Roman" w:hAnsi="Times New Roman" w:cs="Times New Roman"/>
          <w:sz w:val="24"/>
          <w:szCs w:val="24"/>
        </w:rPr>
        <w:t>333 observations and</w:t>
      </w:r>
      <w:r w:rsidR="00CF78E2">
        <w:rPr>
          <w:rFonts w:ascii="Times New Roman" w:hAnsi="Times New Roman" w:cs="Times New Roman"/>
          <w:sz w:val="24"/>
          <w:szCs w:val="24"/>
        </w:rPr>
        <w:t xml:space="preserve"> can be found in </w:t>
      </w:r>
      <w:r w:rsidR="005A60A8">
        <w:rPr>
          <w:rFonts w:ascii="Times New Roman" w:hAnsi="Times New Roman" w:cs="Times New Roman"/>
          <w:sz w:val="24"/>
          <w:szCs w:val="24"/>
        </w:rPr>
        <w:t xml:space="preserve">the </w:t>
      </w:r>
      <w:r w:rsidR="00CF78E2">
        <w:rPr>
          <w:rFonts w:ascii="Times New Roman" w:hAnsi="Times New Roman" w:cs="Times New Roman"/>
          <w:sz w:val="24"/>
          <w:szCs w:val="24"/>
        </w:rPr>
        <w:t>Appendix</w:t>
      </w:r>
      <w:r w:rsidR="005A60A8">
        <w:rPr>
          <w:rFonts w:ascii="Times New Roman" w:hAnsi="Times New Roman" w:cs="Times New Roman"/>
          <w:sz w:val="24"/>
          <w:szCs w:val="24"/>
        </w:rPr>
        <w:t xml:space="preserve">. </w:t>
      </w:r>
      <w:r w:rsidR="00CF78E2">
        <w:rPr>
          <w:rFonts w:ascii="Times New Roman" w:hAnsi="Times New Roman" w:cs="Times New Roman"/>
          <w:sz w:val="24"/>
          <w:szCs w:val="24"/>
        </w:rPr>
        <w:t xml:space="preserve"> </w:t>
      </w:r>
    </w:p>
    <w:p w14:paraId="683F592E" w14:textId="25CCFB81" w:rsidR="00615236" w:rsidRDefault="00735732"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our goal was interpretability of results, </w:t>
      </w:r>
      <w:r w:rsidR="00645A19">
        <w:rPr>
          <w:rFonts w:ascii="Times New Roman" w:hAnsi="Times New Roman" w:cs="Times New Roman"/>
          <w:sz w:val="24"/>
          <w:szCs w:val="24"/>
        </w:rPr>
        <w:t xml:space="preserve">we utilized a </w:t>
      </w:r>
      <w:r w:rsidR="009A08AE">
        <w:rPr>
          <w:rFonts w:ascii="Times New Roman" w:hAnsi="Times New Roman" w:cs="Times New Roman"/>
          <w:sz w:val="24"/>
          <w:szCs w:val="24"/>
        </w:rPr>
        <w:t xml:space="preserve">linear regression </w:t>
      </w:r>
      <w:r w:rsidR="006A1AFD">
        <w:rPr>
          <w:rFonts w:ascii="Times New Roman" w:hAnsi="Times New Roman" w:cs="Times New Roman"/>
          <w:sz w:val="24"/>
          <w:szCs w:val="24"/>
        </w:rPr>
        <w:t xml:space="preserve">model. </w:t>
      </w:r>
      <w:r w:rsidR="00645A19">
        <w:rPr>
          <w:rFonts w:ascii="Times New Roman" w:hAnsi="Times New Roman" w:cs="Times New Roman"/>
          <w:sz w:val="24"/>
          <w:szCs w:val="24"/>
        </w:rPr>
        <w:t xml:space="preserve">Due to the low number of observations, we </w:t>
      </w:r>
      <w:r w:rsidR="00CD54D6">
        <w:rPr>
          <w:rFonts w:ascii="Times New Roman" w:hAnsi="Times New Roman" w:cs="Times New Roman"/>
          <w:sz w:val="24"/>
          <w:szCs w:val="24"/>
        </w:rPr>
        <w:t xml:space="preserve">applied the L1 penalty using LASSO to </w:t>
      </w:r>
      <w:r w:rsidR="00A140EA">
        <w:rPr>
          <w:rFonts w:ascii="Times New Roman" w:hAnsi="Times New Roman" w:cs="Times New Roman"/>
          <w:sz w:val="24"/>
          <w:szCs w:val="24"/>
        </w:rPr>
        <w:t>rein in ove</w:t>
      </w:r>
      <w:r w:rsidR="00334C6F">
        <w:rPr>
          <w:rFonts w:ascii="Times New Roman" w:hAnsi="Times New Roman" w:cs="Times New Roman"/>
          <w:sz w:val="24"/>
          <w:szCs w:val="24"/>
        </w:rPr>
        <w:t>rfittin</w:t>
      </w:r>
      <w:r w:rsidR="00433FBC">
        <w:rPr>
          <w:rFonts w:ascii="Times New Roman" w:hAnsi="Times New Roman" w:cs="Times New Roman"/>
          <w:sz w:val="24"/>
          <w:szCs w:val="24"/>
        </w:rPr>
        <w:t>g</w:t>
      </w:r>
      <w:r w:rsidR="00A140EA">
        <w:rPr>
          <w:rFonts w:ascii="Times New Roman" w:hAnsi="Times New Roman" w:cs="Times New Roman"/>
          <w:sz w:val="24"/>
          <w:szCs w:val="24"/>
        </w:rPr>
        <w:t xml:space="preserve">. Since it reduces </w:t>
      </w:r>
      <w:r w:rsidR="00C56BA8">
        <w:rPr>
          <w:rFonts w:ascii="Times New Roman" w:hAnsi="Times New Roman" w:cs="Times New Roman"/>
          <w:sz w:val="24"/>
          <w:szCs w:val="24"/>
        </w:rPr>
        <w:t xml:space="preserve">sufficiently small coefficients to zero, this </w:t>
      </w:r>
      <w:r w:rsidR="00F07A37">
        <w:rPr>
          <w:rFonts w:ascii="Times New Roman" w:hAnsi="Times New Roman" w:cs="Times New Roman"/>
          <w:sz w:val="24"/>
          <w:szCs w:val="24"/>
        </w:rPr>
        <w:t>would</w:t>
      </w:r>
      <w:r w:rsidR="00C56BA8">
        <w:rPr>
          <w:rFonts w:ascii="Times New Roman" w:hAnsi="Times New Roman" w:cs="Times New Roman"/>
          <w:sz w:val="24"/>
          <w:szCs w:val="24"/>
        </w:rPr>
        <w:t xml:space="preserve"> also </w:t>
      </w:r>
      <w:r w:rsidR="00BA3D85">
        <w:rPr>
          <w:rFonts w:ascii="Times New Roman" w:hAnsi="Times New Roman" w:cs="Times New Roman"/>
          <w:sz w:val="24"/>
          <w:szCs w:val="24"/>
        </w:rPr>
        <w:t xml:space="preserve">allow us to narrow down on the variables that </w:t>
      </w:r>
      <w:r w:rsidR="00FC1519">
        <w:rPr>
          <w:rFonts w:ascii="Times New Roman" w:hAnsi="Times New Roman" w:cs="Times New Roman"/>
          <w:sz w:val="24"/>
          <w:szCs w:val="24"/>
        </w:rPr>
        <w:t xml:space="preserve">significantly impacted </w:t>
      </w:r>
      <w:r w:rsidR="00364C11">
        <w:rPr>
          <w:rFonts w:ascii="Times New Roman" w:hAnsi="Times New Roman" w:cs="Times New Roman"/>
          <w:sz w:val="24"/>
          <w:szCs w:val="24"/>
        </w:rPr>
        <w:t xml:space="preserve">flaring. </w:t>
      </w:r>
      <w:r w:rsidR="00873357">
        <w:rPr>
          <w:rFonts w:ascii="Times New Roman" w:hAnsi="Times New Roman" w:cs="Times New Roman"/>
          <w:sz w:val="24"/>
          <w:szCs w:val="24"/>
        </w:rPr>
        <w:t xml:space="preserve">We chose variables from the BPSR dataset that we felt </w:t>
      </w:r>
      <w:r w:rsidR="00F07A37">
        <w:rPr>
          <w:rFonts w:ascii="Times New Roman" w:hAnsi="Times New Roman" w:cs="Times New Roman"/>
          <w:sz w:val="24"/>
          <w:szCs w:val="24"/>
        </w:rPr>
        <w:t>would help explain the variation in flaring</w:t>
      </w:r>
      <w:r w:rsidR="00F524C7">
        <w:rPr>
          <w:rFonts w:ascii="Times New Roman" w:hAnsi="Times New Roman" w:cs="Times New Roman"/>
          <w:sz w:val="24"/>
          <w:szCs w:val="24"/>
        </w:rPr>
        <w:t>, explain</w:t>
      </w:r>
      <w:r w:rsidR="00B9741E">
        <w:rPr>
          <w:rFonts w:ascii="Times New Roman" w:hAnsi="Times New Roman" w:cs="Times New Roman"/>
          <w:sz w:val="24"/>
          <w:szCs w:val="24"/>
        </w:rPr>
        <w:t>ing our hypotheses</w:t>
      </w:r>
      <w:r w:rsidR="00F524C7">
        <w:rPr>
          <w:rFonts w:ascii="Times New Roman" w:hAnsi="Times New Roman" w:cs="Times New Roman"/>
          <w:sz w:val="24"/>
          <w:szCs w:val="24"/>
        </w:rPr>
        <w:t xml:space="preserve"> as follows:</w:t>
      </w:r>
    </w:p>
    <w:p w14:paraId="1945C9E4" w14:textId="3F12EB14" w:rsidR="00F524C7" w:rsidRDefault="00D62783"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Oil Refining Capacity: </w:t>
      </w:r>
      <w:r w:rsidR="008E689A">
        <w:rPr>
          <w:rFonts w:ascii="Times New Roman" w:hAnsi="Times New Roman" w:cs="Times New Roman"/>
          <w:sz w:val="24"/>
          <w:szCs w:val="24"/>
        </w:rPr>
        <w:t>I</w:t>
      </w:r>
      <w:r w:rsidR="008D5667">
        <w:rPr>
          <w:rFonts w:ascii="Times New Roman" w:hAnsi="Times New Roman" w:cs="Times New Roman"/>
          <w:sz w:val="24"/>
          <w:szCs w:val="24"/>
        </w:rPr>
        <w:t xml:space="preserve">n the absence of data </w:t>
      </w:r>
      <w:r w:rsidR="00875134">
        <w:rPr>
          <w:rFonts w:ascii="Times New Roman" w:hAnsi="Times New Roman" w:cs="Times New Roman"/>
          <w:sz w:val="24"/>
          <w:szCs w:val="24"/>
        </w:rPr>
        <w:t xml:space="preserve">on </w:t>
      </w:r>
      <w:r w:rsidR="008D5667">
        <w:rPr>
          <w:rFonts w:ascii="Times New Roman" w:hAnsi="Times New Roman" w:cs="Times New Roman"/>
          <w:sz w:val="24"/>
          <w:szCs w:val="24"/>
        </w:rPr>
        <w:t xml:space="preserve">gas refining capacity, oil refining capacity was chosen as a proxy for </w:t>
      </w:r>
      <w:r w:rsidR="00875134">
        <w:rPr>
          <w:rFonts w:ascii="Times New Roman" w:hAnsi="Times New Roman" w:cs="Times New Roman"/>
          <w:sz w:val="24"/>
          <w:szCs w:val="24"/>
        </w:rPr>
        <w:t>a country’s capacity to process gas products.</w:t>
      </w:r>
      <w:r w:rsidR="00B9741E">
        <w:rPr>
          <w:rFonts w:ascii="Times New Roman" w:hAnsi="Times New Roman" w:cs="Times New Roman"/>
          <w:sz w:val="24"/>
          <w:szCs w:val="24"/>
        </w:rPr>
        <w:t xml:space="preserve"> We expect a negative </w:t>
      </w:r>
      <w:r w:rsidR="000B1085">
        <w:rPr>
          <w:rFonts w:ascii="Times New Roman" w:hAnsi="Times New Roman" w:cs="Times New Roman"/>
          <w:sz w:val="24"/>
          <w:szCs w:val="24"/>
        </w:rPr>
        <w:t xml:space="preserve">relationship between this variable and flaring, as larger capacity </w:t>
      </w:r>
      <w:r w:rsidR="00C85AA5">
        <w:rPr>
          <w:rFonts w:ascii="Times New Roman" w:hAnsi="Times New Roman" w:cs="Times New Roman"/>
          <w:sz w:val="24"/>
          <w:szCs w:val="24"/>
        </w:rPr>
        <w:t>c</w:t>
      </w:r>
      <w:r w:rsidR="000B1085">
        <w:rPr>
          <w:rFonts w:ascii="Times New Roman" w:hAnsi="Times New Roman" w:cs="Times New Roman"/>
          <w:sz w:val="24"/>
          <w:szCs w:val="24"/>
        </w:rPr>
        <w:t xml:space="preserve">ould </w:t>
      </w:r>
      <w:r w:rsidR="00C85AA5">
        <w:rPr>
          <w:rFonts w:ascii="Times New Roman" w:hAnsi="Times New Roman" w:cs="Times New Roman"/>
          <w:sz w:val="24"/>
          <w:szCs w:val="24"/>
        </w:rPr>
        <w:t>imply</w:t>
      </w:r>
      <w:r w:rsidR="000B1085">
        <w:rPr>
          <w:rFonts w:ascii="Times New Roman" w:hAnsi="Times New Roman" w:cs="Times New Roman"/>
          <w:sz w:val="24"/>
          <w:szCs w:val="24"/>
        </w:rPr>
        <w:t xml:space="preserve"> </w:t>
      </w:r>
      <w:r w:rsidR="00C91B4B">
        <w:rPr>
          <w:rFonts w:ascii="Times New Roman" w:hAnsi="Times New Roman" w:cs="Times New Roman"/>
          <w:sz w:val="24"/>
          <w:szCs w:val="24"/>
        </w:rPr>
        <w:t xml:space="preserve">an increased ability to process gas rather than flare it. </w:t>
      </w:r>
    </w:p>
    <w:p w14:paraId="6C62AC00" w14:textId="3B1ABC18" w:rsidR="00C91B4B" w:rsidRDefault="00C91B4B"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Oil Production: </w:t>
      </w:r>
      <w:r w:rsidR="00312CF6">
        <w:rPr>
          <w:rFonts w:ascii="Times New Roman" w:hAnsi="Times New Roman" w:cs="Times New Roman"/>
          <w:sz w:val="24"/>
          <w:szCs w:val="24"/>
        </w:rPr>
        <w:t xml:space="preserve">We expect a </w:t>
      </w:r>
      <w:r w:rsidR="00FF312C">
        <w:rPr>
          <w:rFonts w:ascii="Times New Roman" w:hAnsi="Times New Roman" w:cs="Times New Roman"/>
          <w:sz w:val="24"/>
          <w:szCs w:val="24"/>
        </w:rPr>
        <w:t xml:space="preserve">positive relationship with flaring; associated gas is a byproduct of oil extraction, so an increase in oil production </w:t>
      </w:r>
      <w:r w:rsidR="00AA5B52">
        <w:rPr>
          <w:rFonts w:ascii="Times New Roman" w:hAnsi="Times New Roman" w:cs="Times New Roman"/>
          <w:sz w:val="24"/>
          <w:szCs w:val="24"/>
        </w:rPr>
        <w:t xml:space="preserve">could imply a greater amount of gas to be flared. </w:t>
      </w:r>
    </w:p>
    <w:p w14:paraId="46FFC615" w14:textId="06BA444D" w:rsidR="00AA5B52" w:rsidRDefault="00AA5237"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Oil Price: We </w:t>
      </w:r>
      <w:r w:rsidR="00855CDD">
        <w:rPr>
          <w:rFonts w:ascii="Times New Roman" w:hAnsi="Times New Roman" w:cs="Times New Roman"/>
          <w:sz w:val="24"/>
          <w:szCs w:val="24"/>
        </w:rPr>
        <w:t>expect a positive relationship with flaring; higher oil price</w:t>
      </w:r>
      <w:r w:rsidR="00C92636">
        <w:rPr>
          <w:rFonts w:ascii="Times New Roman" w:hAnsi="Times New Roman" w:cs="Times New Roman"/>
          <w:sz w:val="24"/>
          <w:szCs w:val="24"/>
        </w:rPr>
        <w:t xml:space="preserve">s could incentivize producers to increase oil production, thereby increasing the amount of associated gas produced. </w:t>
      </w:r>
      <w:r w:rsidR="00EB56C2">
        <w:rPr>
          <w:rFonts w:ascii="Times New Roman" w:hAnsi="Times New Roman" w:cs="Times New Roman"/>
          <w:sz w:val="24"/>
          <w:szCs w:val="24"/>
        </w:rPr>
        <w:t>Further, the cross-price elasticity between oil and gas could</w:t>
      </w:r>
      <w:r w:rsidR="003468EA">
        <w:rPr>
          <w:rFonts w:ascii="Times New Roman" w:hAnsi="Times New Roman" w:cs="Times New Roman"/>
          <w:sz w:val="24"/>
          <w:szCs w:val="24"/>
        </w:rPr>
        <w:t xml:space="preserve"> make the processing of gas less economically viable than </w:t>
      </w:r>
      <w:r w:rsidR="00B11DAA">
        <w:rPr>
          <w:rFonts w:ascii="Times New Roman" w:hAnsi="Times New Roman" w:cs="Times New Roman"/>
          <w:sz w:val="24"/>
          <w:szCs w:val="24"/>
        </w:rPr>
        <w:t xml:space="preserve">that of oil. </w:t>
      </w:r>
    </w:p>
    <w:p w14:paraId="321F6D28" w14:textId="054149B0" w:rsidR="00C92636" w:rsidRDefault="00C94F81"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Gas Price: We expect a negative relationship with flaring; higher gas prices could </w:t>
      </w:r>
      <w:r w:rsidR="00A440C4">
        <w:rPr>
          <w:rFonts w:ascii="Times New Roman" w:hAnsi="Times New Roman" w:cs="Times New Roman"/>
          <w:sz w:val="24"/>
          <w:szCs w:val="24"/>
        </w:rPr>
        <w:t>make</w:t>
      </w:r>
      <w:r>
        <w:rPr>
          <w:rFonts w:ascii="Times New Roman" w:hAnsi="Times New Roman" w:cs="Times New Roman"/>
          <w:sz w:val="24"/>
          <w:szCs w:val="24"/>
        </w:rPr>
        <w:t xml:space="preserve"> process</w:t>
      </w:r>
      <w:r w:rsidR="00A440C4">
        <w:rPr>
          <w:rFonts w:ascii="Times New Roman" w:hAnsi="Times New Roman" w:cs="Times New Roman"/>
          <w:sz w:val="24"/>
          <w:szCs w:val="24"/>
        </w:rPr>
        <w:t xml:space="preserve">ing gas more economically viable and incentivize </w:t>
      </w:r>
      <w:r w:rsidR="009E3100">
        <w:rPr>
          <w:rFonts w:ascii="Times New Roman" w:hAnsi="Times New Roman" w:cs="Times New Roman"/>
          <w:sz w:val="24"/>
          <w:szCs w:val="24"/>
        </w:rPr>
        <w:t>producers to</w:t>
      </w:r>
      <w:r>
        <w:rPr>
          <w:rFonts w:ascii="Times New Roman" w:hAnsi="Times New Roman" w:cs="Times New Roman"/>
          <w:sz w:val="24"/>
          <w:szCs w:val="24"/>
        </w:rPr>
        <w:t xml:space="preserve"> bring </w:t>
      </w:r>
      <w:r w:rsidR="0019720D">
        <w:rPr>
          <w:rFonts w:ascii="Times New Roman" w:hAnsi="Times New Roman" w:cs="Times New Roman"/>
          <w:sz w:val="24"/>
          <w:szCs w:val="24"/>
        </w:rPr>
        <w:t xml:space="preserve">more natural gas to market, reducing the amount of gas flared. </w:t>
      </w:r>
    </w:p>
    <w:p w14:paraId="6B7AD79F" w14:textId="536A88E1" w:rsidR="0019720D" w:rsidRDefault="0019720D"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Gas Consumption: </w:t>
      </w:r>
      <w:r w:rsidR="00C70DC2">
        <w:rPr>
          <w:rFonts w:ascii="Times New Roman" w:hAnsi="Times New Roman" w:cs="Times New Roman"/>
          <w:sz w:val="24"/>
          <w:szCs w:val="24"/>
        </w:rPr>
        <w:t xml:space="preserve">We expect a negative relationship with flaring; higher gas consumption </w:t>
      </w:r>
      <w:r w:rsidR="006E0659">
        <w:rPr>
          <w:rFonts w:ascii="Times New Roman" w:hAnsi="Times New Roman" w:cs="Times New Roman"/>
          <w:sz w:val="24"/>
          <w:szCs w:val="24"/>
        </w:rPr>
        <w:t xml:space="preserve">could represent a greater demand for natural gas and </w:t>
      </w:r>
      <w:r w:rsidR="00D36582">
        <w:rPr>
          <w:rFonts w:ascii="Times New Roman" w:hAnsi="Times New Roman" w:cs="Times New Roman"/>
          <w:sz w:val="24"/>
          <w:szCs w:val="24"/>
        </w:rPr>
        <w:t>c</w:t>
      </w:r>
      <w:r w:rsidR="00C70DC2">
        <w:rPr>
          <w:rFonts w:ascii="Times New Roman" w:hAnsi="Times New Roman" w:cs="Times New Roman"/>
          <w:sz w:val="24"/>
          <w:szCs w:val="24"/>
        </w:rPr>
        <w:t xml:space="preserve">ould incentivize producers </w:t>
      </w:r>
      <w:r w:rsidR="00D36582">
        <w:rPr>
          <w:rFonts w:ascii="Times New Roman" w:hAnsi="Times New Roman" w:cs="Times New Roman"/>
          <w:sz w:val="24"/>
          <w:szCs w:val="24"/>
        </w:rPr>
        <w:t xml:space="preserve">to bring more gas to </w:t>
      </w:r>
      <w:proofErr w:type="gramStart"/>
      <w:r w:rsidR="00D36582">
        <w:rPr>
          <w:rFonts w:ascii="Times New Roman" w:hAnsi="Times New Roman" w:cs="Times New Roman"/>
          <w:sz w:val="24"/>
          <w:szCs w:val="24"/>
        </w:rPr>
        <w:t>market</w:t>
      </w:r>
      <w:proofErr w:type="gramEnd"/>
      <w:r w:rsidR="00D36582">
        <w:rPr>
          <w:rFonts w:ascii="Times New Roman" w:hAnsi="Times New Roman" w:cs="Times New Roman"/>
          <w:sz w:val="24"/>
          <w:szCs w:val="24"/>
        </w:rPr>
        <w:t xml:space="preserve">. </w:t>
      </w:r>
    </w:p>
    <w:p w14:paraId="3CC15299" w14:textId="213CBE6D" w:rsidR="00D36582" w:rsidRDefault="00D36582"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Gas Reserves: We expect a positive relationship with flaring; </w:t>
      </w:r>
      <w:r w:rsidR="009E3100">
        <w:rPr>
          <w:rFonts w:ascii="Times New Roman" w:hAnsi="Times New Roman" w:cs="Times New Roman"/>
          <w:sz w:val="24"/>
          <w:szCs w:val="24"/>
        </w:rPr>
        <w:t xml:space="preserve">larger reserves could indicate </w:t>
      </w:r>
      <w:r w:rsidR="005B56F3">
        <w:rPr>
          <w:rFonts w:ascii="Times New Roman" w:hAnsi="Times New Roman" w:cs="Times New Roman"/>
          <w:sz w:val="24"/>
          <w:szCs w:val="24"/>
        </w:rPr>
        <w:t xml:space="preserve">lower rates of consumption and demand for natural gas, leading producers to increase flaring. </w:t>
      </w:r>
    </w:p>
    <w:p w14:paraId="02472CF1" w14:textId="66E4EF99" w:rsidR="006E0659" w:rsidRDefault="006E0659" w:rsidP="00B26AE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Gas production: We expect a negative relationship with flaring; </w:t>
      </w:r>
      <w:r w:rsidR="00036AB7">
        <w:rPr>
          <w:rFonts w:ascii="Times New Roman" w:hAnsi="Times New Roman" w:cs="Times New Roman"/>
          <w:sz w:val="24"/>
          <w:szCs w:val="24"/>
        </w:rPr>
        <w:t xml:space="preserve">an increase in natural gas production </w:t>
      </w:r>
      <w:r w:rsidR="005E37ED">
        <w:rPr>
          <w:rFonts w:ascii="Times New Roman" w:hAnsi="Times New Roman" w:cs="Times New Roman"/>
          <w:sz w:val="24"/>
          <w:szCs w:val="24"/>
        </w:rPr>
        <w:t xml:space="preserve">would indicate an intentional step by producers to take advantage of economically feasible gas capture, leaving less gas to be flared. </w:t>
      </w:r>
    </w:p>
    <w:p w14:paraId="6935BE9E" w14:textId="0A11A22D" w:rsidR="00150E75" w:rsidRDefault="00150E75"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w:t>
      </w:r>
      <w:r w:rsidR="00651F2F">
        <w:rPr>
          <w:rFonts w:ascii="Times New Roman" w:hAnsi="Times New Roman" w:cs="Times New Roman"/>
          <w:sz w:val="24"/>
          <w:szCs w:val="24"/>
        </w:rPr>
        <w:t>variables</w:t>
      </w:r>
      <w:r>
        <w:rPr>
          <w:rFonts w:ascii="Times New Roman" w:hAnsi="Times New Roman" w:cs="Times New Roman"/>
          <w:sz w:val="24"/>
          <w:szCs w:val="24"/>
        </w:rPr>
        <w:t xml:space="preserve"> </w:t>
      </w:r>
      <w:r w:rsidR="00680965">
        <w:rPr>
          <w:rFonts w:ascii="Times New Roman" w:hAnsi="Times New Roman" w:cs="Times New Roman"/>
          <w:sz w:val="24"/>
          <w:szCs w:val="24"/>
        </w:rPr>
        <w:t xml:space="preserve">are represented by the following </w:t>
      </w:r>
      <w:r w:rsidR="00651F2F">
        <w:rPr>
          <w:rFonts w:ascii="Times New Roman" w:hAnsi="Times New Roman" w:cs="Times New Roman"/>
          <w:sz w:val="24"/>
          <w:szCs w:val="24"/>
        </w:rPr>
        <w:t>names in our dataset and code:</w:t>
      </w:r>
    </w:p>
    <w:tbl>
      <w:tblPr>
        <w:tblStyle w:val="TableGrid"/>
        <w:tblW w:w="9810" w:type="dxa"/>
        <w:tblInd w:w="-95" w:type="dxa"/>
        <w:tblLook w:val="04A0" w:firstRow="1" w:lastRow="0" w:firstColumn="1" w:lastColumn="0" w:noHBand="0" w:noVBand="1"/>
      </w:tblPr>
      <w:tblGrid>
        <w:gridCol w:w="4950"/>
        <w:gridCol w:w="4860"/>
      </w:tblGrid>
      <w:tr w:rsidR="00651F2F" w14:paraId="03DF836E"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56024A4D" w14:textId="77777777" w:rsidR="00651F2F" w:rsidRDefault="00651F2F" w:rsidP="00B26AE5">
            <w:pPr>
              <w:spacing w:after="0"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refcap_kbd</w:t>
            </w:r>
          </w:p>
        </w:tc>
        <w:tc>
          <w:tcPr>
            <w:tcW w:w="4860" w:type="dxa"/>
            <w:tcBorders>
              <w:top w:val="single" w:sz="4" w:space="0" w:color="auto"/>
              <w:left w:val="single" w:sz="4" w:space="0" w:color="auto"/>
              <w:bottom w:val="single" w:sz="4" w:space="0" w:color="auto"/>
              <w:right w:val="single" w:sz="4" w:space="0" w:color="auto"/>
            </w:tcBorders>
            <w:hideMark/>
          </w:tcPr>
          <w:p w14:paraId="30E95E9D"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Refinery Capacity in thousands of barrels per day</w:t>
            </w:r>
          </w:p>
        </w:tc>
      </w:tr>
      <w:tr w:rsidR="00651F2F" w14:paraId="1DD374A6"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30C1D6FF"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oilprod_kbd</w:t>
            </w:r>
          </w:p>
        </w:tc>
        <w:tc>
          <w:tcPr>
            <w:tcW w:w="4860" w:type="dxa"/>
            <w:tcBorders>
              <w:top w:val="single" w:sz="4" w:space="0" w:color="auto"/>
              <w:left w:val="single" w:sz="4" w:space="0" w:color="auto"/>
              <w:bottom w:val="single" w:sz="4" w:space="0" w:color="auto"/>
              <w:right w:val="single" w:sz="4" w:space="0" w:color="auto"/>
            </w:tcBorders>
            <w:hideMark/>
          </w:tcPr>
          <w:p w14:paraId="1761CBC8"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Oil Production in thousands of barrels per day</w:t>
            </w:r>
          </w:p>
        </w:tc>
      </w:tr>
      <w:tr w:rsidR="00651F2F" w14:paraId="1EE2AD05"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542ED899"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gasreserves_tcm</w:t>
            </w:r>
          </w:p>
        </w:tc>
        <w:tc>
          <w:tcPr>
            <w:tcW w:w="4860" w:type="dxa"/>
            <w:tcBorders>
              <w:top w:val="single" w:sz="4" w:space="0" w:color="auto"/>
              <w:left w:val="single" w:sz="4" w:space="0" w:color="auto"/>
              <w:bottom w:val="single" w:sz="4" w:space="0" w:color="auto"/>
              <w:right w:val="single" w:sz="4" w:space="0" w:color="auto"/>
            </w:tcBorders>
            <w:hideMark/>
          </w:tcPr>
          <w:p w14:paraId="24384CAF"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Gas reserves in trillions of cubic meters</w:t>
            </w:r>
          </w:p>
        </w:tc>
      </w:tr>
      <w:tr w:rsidR="00651F2F" w14:paraId="2C797242"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79144B51"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gasprod_bcm</w:t>
            </w:r>
          </w:p>
        </w:tc>
        <w:tc>
          <w:tcPr>
            <w:tcW w:w="4860" w:type="dxa"/>
            <w:tcBorders>
              <w:top w:val="single" w:sz="4" w:space="0" w:color="auto"/>
              <w:left w:val="single" w:sz="4" w:space="0" w:color="auto"/>
              <w:bottom w:val="single" w:sz="4" w:space="0" w:color="auto"/>
              <w:right w:val="single" w:sz="4" w:space="0" w:color="auto"/>
            </w:tcBorders>
            <w:hideMark/>
          </w:tcPr>
          <w:p w14:paraId="1A9A4C9A"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Gas Production in billions of cubic meters</w:t>
            </w:r>
          </w:p>
        </w:tc>
      </w:tr>
      <w:tr w:rsidR="00651F2F" w14:paraId="194294DC"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4A211E4D"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gascons_bcm</w:t>
            </w:r>
          </w:p>
        </w:tc>
        <w:tc>
          <w:tcPr>
            <w:tcW w:w="4860" w:type="dxa"/>
            <w:tcBorders>
              <w:top w:val="single" w:sz="4" w:space="0" w:color="auto"/>
              <w:left w:val="single" w:sz="4" w:space="0" w:color="auto"/>
              <w:bottom w:val="single" w:sz="4" w:space="0" w:color="auto"/>
              <w:right w:val="single" w:sz="4" w:space="0" w:color="auto"/>
            </w:tcBorders>
            <w:hideMark/>
          </w:tcPr>
          <w:p w14:paraId="73943F05"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Gas Consumption in billions of cubic meters</w:t>
            </w:r>
          </w:p>
        </w:tc>
      </w:tr>
      <w:tr w:rsidR="00651F2F" w14:paraId="6A2AF027"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2A558115"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oil_price</w:t>
            </w:r>
          </w:p>
        </w:tc>
        <w:tc>
          <w:tcPr>
            <w:tcW w:w="4860" w:type="dxa"/>
            <w:tcBorders>
              <w:top w:val="single" w:sz="4" w:space="0" w:color="auto"/>
              <w:left w:val="single" w:sz="4" w:space="0" w:color="auto"/>
              <w:bottom w:val="single" w:sz="4" w:space="0" w:color="auto"/>
              <w:right w:val="single" w:sz="4" w:space="0" w:color="auto"/>
            </w:tcBorders>
            <w:hideMark/>
          </w:tcPr>
          <w:p w14:paraId="2D45CF35"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Oil Prices in dollars, adjusted for 2021 inflation</w:t>
            </w:r>
          </w:p>
        </w:tc>
      </w:tr>
      <w:tr w:rsidR="00651F2F" w14:paraId="27DCAC5B" w14:textId="77777777" w:rsidTr="00651F2F">
        <w:tc>
          <w:tcPr>
            <w:tcW w:w="4950" w:type="dxa"/>
            <w:tcBorders>
              <w:top w:val="single" w:sz="4" w:space="0" w:color="auto"/>
              <w:left w:val="single" w:sz="4" w:space="0" w:color="auto"/>
              <w:bottom w:val="single" w:sz="4" w:space="0" w:color="auto"/>
              <w:right w:val="single" w:sz="4" w:space="0" w:color="auto"/>
            </w:tcBorders>
            <w:hideMark/>
          </w:tcPr>
          <w:p w14:paraId="0C4C0873"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w:t>gas_price</w:t>
            </w:r>
          </w:p>
        </w:tc>
        <w:tc>
          <w:tcPr>
            <w:tcW w:w="4860" w:type="dxa"/>
            <w:tcBorders>
              <w:top w:val="single" w:sz="4" w:space="0" w:color="auto"/>
              <w:left w:val="single" w:sz="4" w:space="0" w:color="auto"/>
              <w:bottom w:val="single" w:sz="4" w:space="0" w:color="auto"/>
              <w:right w:val="single" w:sz="4" w:space="0" w:color="auto"/>
            </w:tcBorders>
            <w:hideMark/>
          </w:tcPr>
          <w:p w14:paraId="5BECD60E" w14:textId="77777777" w:rsidR="00651F2F" w:rsidRDefault="00651F2F" w:rsidP="00B26AE5">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Gas prices in dollars</w:t>
            </w:r>
          </w:p>
        </w:tc>
      </w:tr>
    </w:tbl>
    <w:p w14:paraId="211830EF" w14:textId="77777777" w:rsidR="00651F2F" w:rsidRDefault="00651F2F" w:rsidP="00B26AE5">
      <w:pPr>
        <w:spacing w:line="360" w:lineRule="auto"/>
        <w:jc w:val="both"/>
        <w:rPr>
          <w:rFonts w:ascii="Times New Roman" w:hAnsi="Times New Roman" w:cs="Times New Roman"/>
          <w:sz w:val="24"/>
          <w:szCs w:val="24"/>
        </w:rPr>
      </w:pPr>
    </w:p>
    <w:p w14:paraId="672663E7" w14:textId="6C719DAA" w:rsidR="005E37ED" w:rsidRDefault="006A14ED"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large discrepancies in units of measurement between variables led us to normalize the data to avoid unfairly penalizing larger coefficients.  </w:t>
      </w:r>
    </w:p>
    <w:p w14:paraId="2077114F" w14:textId="77777777" w:rsidR="008B6976" w:rsidRDefault="008B6976" w:rsidP="00B26AE5">
      <w:pPr>
        <w:spacing w:line="360" w:lineRule="auto"/>
        <w:jc w:val="both"/>
        <w:rPr>
          <w:rFonts w:ascii="Times New Roman" w:hAnsi="Times New Roman" w:cs="Times New Roman"/>
          <w:sz w:val="24"/>
          <w:szCs w:val="24"/>
        </w:rPr>
      </w:pPr>
    </w:p>
    <w:p w14:paraId="0A7E72F6" w14:textId="77777777" w:rsidR="008B6976" w:rsidRDefault="008B6976" w:rsidP="008B697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w:t>
      </w:r>
      <w:r w:rsidRPr="00B83131">
        <w:rPr>
          <w:rFonts w:ascii="Times New Roman" w:hAnsi="Times New Roman" w:cs="Times New Roman"/>
          <w:b/>
          <w:bCs/>
          <w:sz w:val="28"/>
          <w:szCs w:val="28"/>
        </w:rPr>
        <w:t>esults</w:t>
      </w:r>
      <w:r>
        <w:rPr>
          <w:rFonts w:ascii="Times New Roman" w:hAnsi="Times New Roman" w:cs="Times New Roman"/>
          <w:b/>
          <w:bCs/>
          <w:sz w:val="28"/>
          <w:szCs w:val="28"/>
        </w:rPr>
        <w:t xml:space="preserve"> </w:t>
      </w:r>
    </w:p>
    <w:p w14:paraId="300D0137" w14:textId="77777777" w:rsidR="008B6976" w:rsidRDefault="008B6976" w:rsidP="008B69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LASSO regression yielded a mean squared error of </w:t>
      </w:r>
      <w:r>
        <w:rPr>
          <w:rFonts w:ascii="Times New Roman" w:hAnsi="Times New Roman" w:cs="Times New Roman"/>
          <w:color w:val="000000" w:themeColor="text1"/>
          <w:kern w:val="0"/>
          <w:sz w:val="24"/>
          <w:szCs w:val="24"/>
          <w14:ligatures w14:val="none"/>
        </w:rPr>
        <w:t xml:space="preserve">0.02941 and </w:t>
      </w:r>
      <w:r>
        <w:rPr>
          <w:rFonts w:ascii="Times New Roman" w:hAnsi="Times New Roman" w:cs="Times New Roman"/>
          <w:sz w:val="24"/>
          <w:szCs w:val="24"/>
        </w:rPr>
        <w:t>the following coefficients for each of the explanatory variables:</w:t>
      </w:r>
    </w:p>
    <w:p w14:paraId="2C0D04D0" w14:textId="77777777" w:rsidR="008B6976" w:rsidRDefault="008B6976" w:rsidP="00B26AE5">
      <w:pPr>
        <w:spacing w:line="360" w:lineRule="auto"/>
        <w:jc w:val="both"/>
        <w:rPr>
          <w:rFonts w:ascii="Times New Roman" w:hAnsi="Times New Roman" w:cs="Times New Roman"/>
          <w:sz w:val="24"/>
          <w:szCs w:val="24"/>
        </w:rPr>
      </w:pPr>
    </w:p>
    <w:tbl>
      <w:tblPr>
        <w:tblpPr w:leftFromText="180" w:rightFromText="180" w:vertAnchor="page" w:horzAnchor="margin" w:tblpXSpec="center" w:tblpY="392"/>
        <w:tblW w:w="4225" w:type="dxa"/>
        <w:shd w:val="clear" w:color="auto" w:fill="FFFFFF"/>
        <w:tblLook w:val="04A0" w:firstRow="1" w:lastRow="0" w:firstColumn="1" w:lastColumn="0" w:noHBand="0" w:noVBand="1"/>
      </w:tblPr>
      <w:tblGrid>
        <w:gridCol w:w="2453"/>
        <w:gridCol w:w="1772"/>
      </w:tblGrid>
      <w:tr w:rsidR="008B6976" w14:paraId="0FCA2231" w14:textId="77777777" w:rsidTr="008B6976">
        <w:trPr>
          <w:trHeight w:val="431"/>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699FC97F"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lastRenderedPageBreak/>
              <w:t>(Intercept)</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201F2BE"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0.1648176</w:t>
            </w:r>
          </w:p>
        </w:tc>
      </w:tr>
      <w:tr w:rsidR="008B6976" w14:paraId="14B48BBC" w14:textId="77777777" w:rsidTr="008B6976">
        <w:trPr>
          <w:trHeight w:val="442"/>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88E69FF"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refcap_kbd</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6A853E51"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-0.4127130</w:t>
            </w:r>
          </w:p>
        </w:tc>
      </w:tr>
      <w:tr w:rsidR="008B6976" w14:paraId="19FC52FE" w14:textId="77777777" w:rsidTr="008B6976">
        <w:trPr>
          <w:trHeight w:val="431"/>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6D616AC2"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oilprod_kbd</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4D498EE9"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0.2502223</w:t>
            </w:r>
          </w:p>
        </w:tc>
      </w:tr>
      <w:tr w:rsidR="008B6976" w14:paraId="19308BC0" w14:textId="77777777" w:rsidTr="008B6976">
        <w:trPr>
          <w:trHeight w:val="431"/>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0008A5A8"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gasreserves_tcm</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66C7C72A"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0.8507129</w:t>
            </w:r>
          </w:p>
        </w:tc>
      </w:tr>
      <w:tr w:rsidR="008B6976" w14:paraId="635CD702" w14:textId="77777777" w:rsidTr="008B6976">
        <w:trPr>
          <w:trHeight w:val="431"/>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766DFEAB"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gasprod_bcm</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74CFCF9E"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0.1319856</w:t>
            </w:r>
          </w:p>
        </w:tc>
      </w:tr>
      <w:tr w:rsidR="008B6976" w14:paraId="75823EB1" w14:textId="77777777" w:rsidTr="008B6976">
        <w:trPr>
          <w:trHeight w:val="442"/>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7BB1563E"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gascons_bcm</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D4685A7"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-0.5132083</w:t>
            </w:r>
          </w:p>
        </w:tc>
      </w:tr>
      <w:tr w:rsidR="008B6976" w14:paraId="0308A692" w14:textId="77777777" w:rsidTr="008B6976">
        <w:trPr>
          <w:trHeight w:val="431"/>
        </w:trPr>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20AC0324"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oil_price</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020132DB"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0.0000000</w:t>
            </w:r>
          </w:p>
        </w:tc>
      </w:tr>
      <w:tr w:rsidR="008B6976" w14:paraId="6D45923A" w14:textId="77777777" w:rsidTr="008B6976">
        <w:trPr>
          <w:trHeight w:val="431"/>
        </w:trPr>
        <w:tc>
          <w:tcPr>
            <w:tcW w:w="0" w:type="auto"/>
            <w:tcBorders>
              <w:top w:val="single" w:sz="6" w:space="0" w:color="DDDDDD"/>
              <w:left w:val="nil"/>
              <w:bottom w:val="single" w:sz="6" w:space="0" w:color="DDDDDD"/>
              <w:right w:val="nil"/>
            </w:tcBorders>
            <w:shd w:val="clear" w:color="auto" w:fill="FFFFFF"/>
            <w:tcMar>
              <w:top w:w="75" w:type="dxa"/>
              <w:left w:w="75" w:type="dxa"/>
              <w:bottom w:w="75" w:type="dxa"/>
              <w:right w:w="75" w:type="dxa"/>
            </w:tcMar>
            <w:hideMark/>
          </w:tcPr>
          <w:p w14:paraId="7DEAEC8E"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gas_price</w:t>
            </w:r>
          </w:p>
        </w:tc>
        <w:tc>
          <w:tcPr>
            <w:tcW w:w="0" w:type="auto"/>
            <w:tcBorders>
              <w:top w:val="single" w:sz="6" w:space="0" w:color="DDDDDD"/>
              <w:left w:val="nil"/>
              <w:bottom w:val="single" w:sz="6" w:space="0" w:color="DDDDDD"/>
              <w:right w:val="nil"/>
            </w:tcBorders>
            <w:shd w:val="clear" w:color="auto" w:fill="FFFFFF"/>
            <w:tcMar>
              <w:top w:w="75" w:type="dxa"/>
              <w:left w:w="75" w:type="dxa"/>
              <w:bottom w:w="75" w:type="dxa"/>
              <w:right w:w="75" w:type="dxa"/>
            </w:tcMar>
            <w:hideMark/>
          </w:tcPr>
          <w:p w14:paraId="3881F94B" w14:textId="77777777" w:rsidR="008B6976" w:rsidRDefault="008B6976" w:rsidP="008B6976">
            <w:pPr>
              <w:spacing w:line="360" w:lineRule="auto"/>
              <w:jc w:val="both"/>
              <w:rPr>
                <w:rFonts w:ascii="Times New Roman" w:hAnsi="Times New Roman" w:cs="Times New Roman"/>
                <w:noProof/>
                <w:color w:val="000000" w:themeColor="text1"/>
              </w:rPr>
            </w:pPr>
            <w:r>
              <w:rPr>
                <w:rFonts w:ascii="Times New Roman" w:hAnsi="Times New Roman" w:cs="Times New Roman"/>
                <w:noProof/>
                <w:color w:val="000000" w:themeColor="text1"/>
              </w:rPr>
              <w:t>0.0355837</w:t>
            </w:r>
          </w:p>
        </w:tc>
      </w:tr>
    </w:tbl>
    <w:p w14:paraId="52E39B4B" w14:textId="77777777" w:rsidR="008B6976" w:rsidRDefault="008B6976" w:rsidP="00B26AE5">
      <w:pPr>
        <w:spacing w:line="360" w:lineRule="auto"/>
        <w:jc w:val="both"/>
        <w:rPr>
          <w:rFonts w:ascii="Times New Roman" w:hAnsi="Times New Roman" w:cs="Times New Roman"/>
          <w:sz w:val="24"/>
          <w:szCs w:val="24"/>
        </w:rPr>
      </w:pPr>
    </w:p>
    <w:p w14:paraId="600B55E1" w14:textId="77777777" w:rsidR="008B6976" w:rsidRPr="00394EEB" w:rsidRDefault="008B6976" w:rsidP="00B26AE5">
      <w:pPr>
        <w:spacing w:line="360" w:lineRule="auto"/>
        <w:jc w:val="both"/>
        <w:rPr>
          <w:rFonts w:ascii="Times New Roman" w:hAnsi="Times New Roman" w:cs="Times New Roman"/>
          <w:sz w:val="24"/>
          <w:szCs w:val="24"/>
        </w:rPr>
      </w:pPr>
    </w:p>
    <w:p w14:paraId="0746CE7E" w14:textId="77777777" w:rsidR="00B83131" w:rsidRPr="00B83131" w:rsidRDefault="00B83131" w:rsidP="00B26AE5">
      <w:pPr>
        <w:spacing w:line="360" w:lineRule="auto"/>
        <w:jc w:val="both"/>
        <w:rPr>
          <w:rFonts w:ascii="Times New Roman" w:hAnsi="Times New Roman" w:cs="Times New Roman"/>
          <w:b/>
          <w:bCs/>
          <w:sz w:val="28"/>
          <w:szCs w:val="28"/>
        </w:rPr>
      </w:pPr>
    </w:p>
    <w:p w14:paraId="58E75F09" w14:textId="77777777" w:rsidR="008764C8" w:rsidRPr="008764C8" w:rsidRDefault="008764C8" w:rsidP="00B26AE5">
      <w:pPr>
        <w:jc w:val="both"/>
        <w:rPr>
          <w:rFonts w:ascii="Times New Roman" w:hAnsi="Times New Roman" w:cs="Times New Roman"/>
          <w:sz w:val="28"/>
          <w:szCs w:val="28"/>
        </w:rPr>
      </w:pPr>
    </w:p>
    <w:p w14:paraId="42E349D8" w14:textId="77777777" w:rsidR="008764C8" w:rsidRDefault="008764C8" w:rsidP="00B26AE5">
      <w:pPr>
        <w:jc w:val="both"/>
        <w:rPr>
          <w:rFonts w:ascii="Times New Roman" w:hAnsi="Times New Roman" w:cs="Times New Roman"/>
          <w:sz w:val="28"/>
          <w:szCs w:val="28"/>
        </w:rPr>
      </w:pPr>
    </w:p>
    <w:p w14:paraId="7AE15DD7" w14:textId="77777777" w:rsidR="008764C8" w:rsidRDefault="008764C8" w:rsidP="00B26AE5">
      <w:pPr>
        <w:jc w:val="both"/>
        <w:rPr>
          <w:rFonts w:ascii="Times New Roman" w:hAnsi="Times New Roman" w:cs="Times New Roman"/>
          <w:sz w:val="28"/>
          <w:szCs w:val="28"/>
        </w:rPr>
      </w:pPr>
    </w:p>
    <w:p w14:paraId="6B3E87D6" w14:textId="77777777" w:rsidR="00394EEB" w:rsidRDefault="00394EEB" w:rsidP="00B26AE5">
      <w:pPr>
        <w:jc w:val="both"/>
        <w:rPr>
          <w:rFonts w:ascii="Times New Roman" w:hAnsi="Times New Roman" w:cs="Times New Roman"/>
          <w:sz w:val="28"/>
          <w:szCs w:val="28"/>
        </w:rPr>
      </w:pPr>
    </w:p>
    <w:p w14:paraId="414C6813" w14:textId="77777777" w:rsidR="00394EEB" w:rsidRDefault="00394EEB" w:rsidP="00B26AE5">
      <w:pPr>
        <w:jc w:val="both"/>
        <w:rPr>
          <w:rFonts w:ascii="Times New Roman" w:hAnsi="Times New Roman" w:cs="Times New Roman"/>
          <w:sz w:val="28"/>
          <w:szCs w:val="28"/>
        </w:rPr>
      </w:pPr>
    </w:p>
    <w:p w14:paraId="19FCF750" w14:textId="77777777" w:rsidR="00394EEB" w:rsidRDefault="00394EEB" w:rsidP="00B26AE5">
      <w:pPr>
        <w:jc w:val="both"/>
        <w:rPr>
          <w:rFonts w:ascii="Times New Roman" w:hAnsi="Times New Roman" w:cs="Times New Roman"/>
          <w:sz w:val="28"/>
          <w:szCs w:val="28"/>
        </w:rPr>
      </w:pPr>
    </w:p>
    <w:p w14:paraId="11E46B48" w14:textId="68F9EB0F" w:rsidR="00394EEB" w:rsidRDefault="004758CA"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The variable with the largest coefficient is Gas Reserves</w:t>
      </w:r>
      <w:r w:rsidR="005559E0">
        <w:rPr>
          <w:rFonts w:ascii="Times New Roman" w:hAnsi="Times New Roman" w:cs="Times New Roman"/>
          <w:sz w:val="24"/>
          <w:szCs w:val="24"/>
        </w:rPr>
        <w:t xml:space="preserve">, which was novel </w:t>
      </w:r>
      <w:r w:rsidR="004A485C">
        <w:rPr>
          <w:rFonts w:ascii="Times New Roman" w:hAnsi="Times New Roman" w:cs="Times New Roman"/>
          <w:sz w:val="24"/>
          <w:szCs w:val="24"/>
        </w:rPr>
        <w:t xml:space="preserve">since greater focus had been placed on prices and production. </w:t>
      </w:r>
      <w:r w:rsidR="004F6945">
        <w:rPr>
          <w:rFonts w:ascii="Times New Roman" w:hAnsi="Times New Roman" w:cs="Times New Roman"/>
          <w:sz w:val="24"/>
          <w:szCs w:val="24"/>
        </w:rPr>
        <w:t xml:space="preserve">A </w:t>
      </w:r>
      <w:r w:rsidR="00BC174D">
        <w:rPr>
          <w:rFonts w:ascii="Times New Roman" w:hAnsi="Times New Roman" w:cs="Times New Roman"/>
          <w:sz w:val="24"/>
          <w:szCs w:val="24"/>
        </w:rPr>
        <w:t>possible mechanism behind this is that larger reserves indicate less</w:t>
      </w:r>
      <w:r w:rsidR="00C65F1E">
        <w:rPr>
          <w:rFonts w:ascii="Times New Roman" w:hAnsi="Times New Roman" w:cs="Times New Roman"/>
          <w:sz w:val="24"/>
          <w:szCs w:val="24"/>
        </w:rPr>
        <w:t xml:space="preserve"> active utilization of gas</w:t>
      </w:r>
      <w:r w:rsidR="00AA0A11">
        <w:rPr>
          <w:rFonts w:ascii="Times New Roman" w:hAnsi="Times New Roman" w:cs="Times New Roman"/>
          <w:sz w:val="24"/>
          <w:szCs w:val="24"/>
        </w:rPr>
        <w:t xml:space="preserve">, incentivizing producers to increase flaring rather than </w:t>
      </w:r>
      <w:r w:rsidR="00614E00">
        <w:rPr>
          <w:rFonts w:ascii="Times New Roman" w:hAnsi="Times New Roman" w:cs="Times New Roman"/>
          <w:sz w:val="24"/>
          <w:szCs w:val="24"/>
        </w:rPr>
        <w:t xml:space="preserve">processing it. </w:t>
      </w:r>
      <w:r w:rsidR="00772D68">
        <w:rPr>
          <w:rFonts w:ascii="Times New Roman" w:hAnsi="Times New Roman" w:cs="Times New Roman"/>
          <w:sz w:val="24"/>
          <w:szCs w:val="24"/>
        </w:rPr>
        <w:t>Gas consumption</w:t>
      </w:r>
      <w:r w:rsidR="001320A1">
        <w:rPr>
          <w:rFonts w:ascii="Times New Roman" w:hAnsi="Times New Roman" w:cs="Times New Roman"/>
          <w:sz w:val="24"/>
          <w:szCs w:val="24"/>
        </w:rPr>
        <w:t xml:space="preserve"> has a large negative </w:t>
      </w:r>
      <w:r w:rsidR="006E4FE9">
        <w:rPr>
          <w:rFonts w:ascii="Times New Roman" w:hAnsi="Times New Roman" w:cs="Times New Roman"/>
          <w:sz w:val="24"/>
          <w:szCs w:val="24"/>
        </w:rPr>
        <w:t>coefficient</w:t>
      </w:r>
      <w:r w:rsidR="001320A1">
        <w:rPr>
          <w:rFonts w:ascii="Times New Roman" w:hAnsi="Times New Roman" w:cs="Times New Roman"/>
          <w:sz w:val="24"/>
          <w:szCs w:val="24"/>
        </w:rPr>
        <w:t>, in line with our hypothesis</w:t>
      </w:r>
      <w:r w:rsidR="00CD5656">
        <w:rPr>
          <w:rFonts w:ascii="Times New Roman" w:hAnsi="Times New Roman" w:cs="Times New Roman"/>
          <w:sz w:val="24"/>
          <w:szCs w:val="24"/>
        </w:rPr>
        <w:t xml:space="preserve"> that </w:t>
      </w:r>
      <w:r w:rsidR="00261968">
        <w:rPr>
          <w:rFonts w:ascii="Times New Roman" w:hAnsi="Times New Roman" w:cs="Times New Roman"/>
          <w:sz w:val="24"/>
          <w:szCs w:val="24"/>
        </w:rPr>
        <w:t>grea</w:t>
      </w:r>
      <w:r w:rsidR="004E3314">
        <w:rPr>
          <w:rFonts w:ascii="Times New Roman" w:hAnsi="Times New Roman" w:cs="Times New Roman"/>
          <w:sz w:val="24"/>
          <w:szCs w:val="24"/>
        </w:rPr>
        <w:t xml:space="preserve">ter demand for gas would disincentivize flaring over processing. Refinery capacity also has a large negative </w:t>
      </w:r>
      <w:r w:rsidR="00684C9B">
        <w:rPr>
          <w:rFonts w:ascii="Times New Roman" w:hAnsi="Times New Roman" w:cs="Times New Roman"/>
          <w:sz w:val="24"/>
          <w:szCs w:val="24"/>
        </w:rPr>
        <w:t xml:space="preserve">coefficient, agreeing with our hypothesis </w:t>
      </w:r>
      <w:r w:rsidR="00DF1FE4">
        <w:rPr>
          <w:rFonts w:ascii="Times New Roman" w:hAnsi="Times New Roman" w:cs="Times New Roman"/>
          <w:sz w:val="24"/>
          <w:szCs w:val="24"/>
        </w:rPr>
        <w:t xml:space="preserve">that greater capacity would reduce </w:t>
      </w:r>
      <w:r w:rsidR="0078136A">
        <w:rPr>
          <w:rFonts w:ascii="Times New Roman" w:hAnsi="Times New Roman" w:cs="Times New Roman"/>
          <w:sz w:val="24"/>
          <w:szCs w:val="24"/>
        </w:rPr>
        <w:t xml:space="preserve">the amount of gas that needs to be flared out of a lack of processing ability. </w:t>
      </w:r>
      <w:r w:rsidR="007B2436">
        <w:rPr>
          <w:rFonts w:ascii="Times New Roman" w:hAnsi="Times New Roman" w:cs="Times New Roman"/>
          <w:sz w:val="24"/>
          <w:szCs w:val="24"/>
        </w:rPr>
        <w:t xml:space="preserve">Oil production and gas production </w:t>
      </w:r>
      <w:r w:rsidR="00D454EE">
        <w:rPr>
          <w:rFonts w:ascii="Times New Roman" w:hAnsi="Times New Roman" w:cs="Times New Roman"/>
          <w:sz w:val="24"/>
          <w:szCs w:val="24"/>
        </w:rPr>
        <w:t xml:space="preserve">both have small positive coefficients; the former lines up with our hypothesis but the latter does not. </w:t>
      </w:r>
      <w:r w:rsidR="003925A4">
        <w:rPr>
          <w:rFonts w:ascii="Times New Roman" w:hAnsi="Times New Roman" w:cs="Times New Roman"/>
          <w:sz w:val="24"/>
          <w:szCs w:val="24"/>
        </w:rPr>
        <w:t xml:space="preserve">The effect is rather small, </w:t>
      </w:r>
      <w:r w:rsidR="001B3336">
        <w:rPr>
          <w:rFonts w:ascii="Times New Roman" w:hAnsi="Times New Roman" w:cs="Times New Roman"/>
          <w:sz w:val="24"/>
          <w:szCs w:val="24"/>
        </w:rPr>
        <w:t>and one possible interpretation is that increased gas production</w:t>
      </w:r>
      <w:r w:rsidR="004C34AE">
        <w:rPr>
          <w:rFonts w:ascii="Times New Roman" w:hAnsi="Times New Roman" w:cs="Times New Roman"/>
          <w:sz w:val="24"/>
          <w:szCs w:val="24"/>
        </w:rPr>
        <w:t xml:space="preserve"> could cause more gas to escape from the ground, necessitating flaring</w:t>
      </w:r>
      <w:r w:rsidR="00501F58">
        <w:rPr>
          <w:rFonts w:ascii="Times New Roman" w:hAnsi="Times New Roman" w:cs="Times New Roman"/>
          <w:sz w:val="24"/>
          <w:szCs w:val="24"/>
        </w:rPr>
        <w:t xml:space="preserve"> to maintain safety. Of note</w:t>
      </w:r>
      <w:r w:rsidR="001D7BC5">
        <w:rPr>
          <w:rFonts w:ascii="Times New Roman" w:hAnsi="Times New Roman" w:cs="Times New Roman"/>
          <w:sz w:val="24"/>
          <w:szCs w:val="24"/>
        </w:rPr>
        <w:t xml:space="preserve"> is the coefficients of the price variables.</w:t>
      </w:r>
      <w:r w:rsidR="00B11DAA">
        <w:rPr>
          <w:rFonts w:ascii="Times New Roman" w:hAnsi="Times New Roman" w:cs="Times New Roman"/>
          <w:sz w:val="24"/>
          <w:szCs w:val="24"/>
        </w:rPr>
        <w:t xml:space="preserve"> The coefficient of Oil Price is zero, indicating that it </w:t>
      </w:r>
      <w:r w:rsidR="00400AA8">
        <w:rPr>
          <w:rFonts w:ascii="Times New Roman" w:hAnsi="Times New Roman" w:cs="Times New Roman"/>
          <w:sz w:val="24"/>
          <w:szCs w:val="24"/>
        </w:rPr>
        <w:t xml:space="preserve">is not an important feature for the mode. This implies that the cross-price elasticity between oil and gas likely does not factor into the decision to flare. The coefficient of Gas Price is slightly positive, contrary to our hypothesis. It is exceedingly small, however, </w:t>
      </w:r>
      <w:r w:rsidR="007F6293">
        <w:rPr>
          <w:rFonts w:ascii="Times New Roman" w:hAnsi="Times New Roman" w:cs="Times New Roman"/>
          <w:sz w:val="24"/>
          <w:szCs w:val="24"/>
        </w:rPr>
        <w:t xml:space="preserve">and can be interpreted to have no significant impact on flaring. </w:t>
      </w:r>
    </w:p>
    <w:p w14:paraId="75974BC9" w14:textId="77777777" w:rsidR="007F6293" w:rsidRDefault="007F6293" w:rsidP="00B26AE5">
      <w:pPr>
        <w:spacing w:line="360" w:lineRule="auto"/>
        <w:jc w:val="both"/>
        <w:rPr>
          <w:rFonts w:ascii="Times New Roman" w:hAnsi="Times New Roman" w:cs="Times New Roman"/>
          <w:sz w:val="24"/>
          <w:szCs w:val="24"/>
        </w:rPr>
      </w:pPr>
    </w:p>
    <w:p w14:paraId="588B16EC" w14:textId="77777777" w:rsidR="008B6976" w:rsidRDefault="008B6976" w:rsidP="00B26AE5">
      <w:pPr>
        <w:spacing w:line="360" w:lineRule="auto"/>
        <w:jc w:val="both"/>
        <w:rPr>
          <w:rFonts w:ascii="Times New Roman" w:hAnsi="Times New Roman" w:cs="Times New Roman"/>
          <w:sz w:val="24"/>
          <w:szCs w:val="24"/>
        </w:rPr>
      </w:pPr>
    </w:p>
    <w:p w14:paraId="4342EE90" w14:textId="77777777" w:rsidR="008B6976" w:rsidRDefault="008B6976" w:rsidP="00B26AE5">
      <w:pPr>
        <w:spacing w:line="360" w:lineRule="auto"/>
        <w:jc w:val="both"/>
        <w:rPr>
          <w:rFonts w:ascii="Times New Roman" w:hAnsi="Times New Roman" w:cs="Times New Roman"/>
          <w:sz w:val="24"/>
          <w:szCs w:val="24"/>
        </w:rPr>
      </w:pPr>
    </w:p>
    <w:p w14:paraId="5C6E37D9" w14:textId="046D7EAD" w:rsidR="007F6293" w:rsidRDefault="007F6293" w:rsidP="00B26A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Discussion</w:t>
      </w:r>
      <w:r w:rsidR="005B7E08">
        <w:rPr>
          <w:rFonts w:ascii="Times New Roman" w:hAnsi="Times New Roman" w:cs="Times New Roman"/>
          <w:b/>
          <w:bCs/>
          <w:sz w:val="28"/>
          <w:szCs w:val="28"/>
        </w:rPr>
        <w:t xml:space="preserve"> and Conclusion</w:t>
      </w:r>
    </w:p>
    <w:p w14:paraId="1F9E872D" w14:textId="45F07014" w:rsidR="007F6293" w:rsidRDefault="007F6293"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The regression results</w:t>
      </w:r>
      <w:r w:rsidR="001F778C">
        <w:rPr>
          <w:rFonts w:ascii="Times New Roman" w:hAnsi="Times New Roman" w:cs="Times New Roman"/>
          <w:sz w:val="24"/>
          <w:szCs w:val="24"/>
        </w:rPr>
        <w:t xml:space="preserve"> indicate that </w:t>
      </w:r>
      <w:r w:rsidR="007A6E85">
        <w:rPr>
          <w:rFonts w:ascii="Times New Roman" w:hAnsi="Times New Roman" w:cs="Times New Roman"/>
          <w:sz w:val="24"/>
          <w:szCs w:val="24"/>
        </w:rPr>
        <w:t xml:space="preserve">prices, our initial focal point, do not have a significant impact on the variation in natural gas flaring. Instead, it seems to be </w:t>
      </w:r>
      <w:r w:rsidR="00AB365E">
        <w:rPr>
          <w:rFonts w:ascii="Times New Roman" w:hAnsi="Times New Roman" w:cs="Times New Roman"/>
          <w:sz w:val="24"/>
          <w:szCs w:val="24"/>
        </w:rPr>
        <w:t xml:space="preserve">primarily </w:t>
      </w:r>
      <w:r w:rsidR="007A6E85">
        <w:rPr>
          <w:rFonts w:ascii="Times New Roman" w:hAnsi="Times New Roman" w:cs="Times New Roman"/>
          <w:sz w:val="24"/>
          <w:szCs w:val="24"/>
        </w:rPr>
        <w:t xml:space="preserve">driven by </w:t>
      </w:r>
      <w:r w:rsidR="00AB365E">
        <w:rPr>
          <w:rFonts w:ascii="Times New Roman" w:hAnsi="Times New Roman" w:cs="Times New Roman"/>
          <w:sz w:val="24"/>
          <w:szCs w:val="24"/>
        </w:rPr>
        <w:t xml:space="preserve">gas reserves, refinery capacity, and gas consumption. </w:t>
      </w:r>
      <w:r w:rsidR="00E32E7E">
        <w:rPr>
          <w:rFonts w:ascii="Times New Roman" w:hAnsi="Times New Roman" w:cs="Times New Roman"/>
          <w:sz w:val="24"/>
          <w:szCs w:val="24"/>
        </w:rPr>
        <w:t xml:space="preserve">This informs us that market-focused solutions </w:t>
      </w:r>
      <w:r w:rsidR="00B111A5">
        <w:rPr>
          <w:rFonts w:ascii="Times New Roman" w:hAnsi="Times New Roman" w:cs="Times New Roman"/>
          <w:sz w:val="24"/>
          <w:szCs w:val="24"/>
        </w:rPr>
        <w:t>such as</w:t>
      </w:r>
      <w:r w:rsidR="0011477B">
        <w:rPr>
          <w:rFonts w:ascii="Times New Roman" w:hAnsi="Times New Roman" w:cs="Times New Roman"/>
          <w:sz w:val="24"/>
          <w:szCs w:val="24"/>
        </w:rPr>
        <w:t xml:space="preserve"> </w:t>
      </w:r>
      <w:r w:rsidR="00546B65">
        <w:rPr>
          <w:rFonts w:ascii="Times New Roman" w:hAnsi="Times New Roman" w:cs="Times New Roman"/>
          <w:sz w:val="24"/>
          <w:szCs w:val="24"/>
        </w:rPr>
        <w:t xml:space="preserve">commercial </w:t>
      </w:r>
      <w:r w:rsidR="0011477B">
        <w:rPr>
          <w:rFonts w:ascii="Times New Roman" w:hAnsi="Times New Roman" w:cs="Times New Roman"/>
          <w:sz w:val="24"/>
          <w:szCs w:val="24"/>
        </w:rPr>
        <w:t xml:space="preserve">gas processing incentives </w:t>
      </w:r>
      <w:r w:rsidR="00546B65">
        <w:rPr>
          <w:rFonts w:ascii="Times New Roman" w:hAnsi="Times New Roman" w:cs="Times New Roman"/>
          <w:sz w:val="24"/>
          <w:szCs w:val="24"/>
        </w:rPr>
        <w:t xml:space="preserve">may not be highly effective, as flaring is not very sensitive to prices. </w:t>
      </w:r>
      <w:r w:rsidR="00BE18D1">
        <w:rPr>
          <w:rFonts w:ascii="Times New Roman" w:hAnsi="Times New Roman" w:cs="Times New Roman"/>
          <w:sz w:val="24"/>
          <w:szCs w:val="24"/>
        </w:rPr>
        <w:t xml:space="preserve">A more efficient </w:t>
      </w:r>
      <w:r w:rsidR="002A1590">
        <w:rPr>
          <w:rFonts w:ascii="Times New Roman" w:hAnsi="Times New Roman" w:cs="Times New Roman"/>
          <w:sz w:val="24"/>
          <w:szCs w:val="24"/>
        </w:rPr>
        <w:t>way to tackle the issue of flaring</w:t>
      </w:r>
      <w:r w:rsidR="00BE18D1">
        <w:rPr>
          <w:rFonts w:ascii="Times New Roman" w:hAnsi="Times New Roman" w:cs="Times New Roman"/>
          <w:sz w:val="24"/>
          <w:szCs w:val="24"/>
        </w:rPr>
        <w:t xml:space="preserve"> would be to increase focus on the development and implementation of non-market solutions</w:t>
      </w:r>
      <w:r w:rsidR="00B04452">
        <w:rPr>
          <w:rFonts w:ascii="Times New Roman" w:hAnsi="Times New Roman" w:cs="Times New Roman"/>
          <w:sz w:val="24"/>
          <w:szCs w:val="24"/>
        </w:rPr>
        <w:t xml:space="preserve"> - t</w:t>
      </w:r>
      <w:r w:rsidR="00845028">
        <w:rPr>
          <w:rFonts w:ascii="Times New Roman" w:hAnsi="Times New Roman" w:cs="Times New Roman"/>
          <w:sz w:val="24"/>
          <w:szCs w:val="24"/>
        </w:rPr>
        <w:t xml:space="preserve">echnologies that </w:t>
      </w:r>
      <w:r w:rsidR="00F87A10">
        <w:rPr>
          <w:rFonts w:ascii="Times New Roman" w:hAnsi="Times New Roman" w:cs="Times New Roman"/>
          <w:sz w:val="24"/>
          <w:szCs w:val="24"/>
        </w:rPr>
        <w:t>improve onsite gas utilization</w:t>
      </w:r>
      <w:r w:rsidR="00B04452">
        <w:rPr>
          <w:rFonts w:ascii="Times New Roman" w:hAnsi="Times New Roman" w:cs="Times New Roman"/>
          <w:sz w:val="24"/>
          <w:szCs w:val="24"/>
        </w:rPr>
        <w:t xml:space="preserve">. </w:t>
      </w:r>
      <w:r w:rsidR="00FF177B">
        <w:rPr>
          <w:rFonts w:ascii="Times New Roman" w:hAnsi="Times New Roman" w:cs="Times New Roman"/>
          <w:sz w:val="24"/>
          <w:szCs w:val="24"/>
        </w:rPr>
        <w:t>In 2019, t</w:t>
      </w:r>
      <w:r w:rsidR="00B04452">
        <w:rPr>
          <w:rFonts w:ascii="Times New Roman" w:hAnsi="Times New Roman" w:cs="Times New Roman"/>
          <w:sz w:val="24"/>
          <w:szCs w:val="24"/>
        </w:rPr>
        <w:t>he U</w:t>
      </w:r>
      <w:r w:rsidR="00FF177B">
        <w:rPr>
          <w:rFonts w:ascii="Times New Roman" w:hAnsi="Times New Roman" w:cs="Times New Roman"/>
          <w:sz w:val="24"/>
          <w:szCs w:val="24"/>
        </w:rPr>
        <w:t>.</w:t>
      </w:r>
      <w:r w:rsidR="00B04452">
        <w:rPr>
          <w:rFonts w:ascii="Times New Roman" w:hAnsi="Times New Roman" w:cs="Times New Roman"/>
          <w:sz w:val="24"/>
          <w:szCs w:val="24"/>
        </w:rPr>
        <w:t xml:space="preserve">S. Department of Energy </w:t>
      </w:r>
      <w:r w:rsidR="00FF177B">
        <w:rPr>
          <w:rFonts w:ascii="Times New Roman" w:hAnsi="Times New Roman" w:cs="Times New Roman"/>
          <w:sz w:val="24"/>
          <w:szCs w:val="24"/>
        </w:rPr>
        <w:t xml:space="preserve">identified </w:t>
      </w:r>
      <w:r w:rsidR="00162137">
        <w:rPr>
          <w:rFonts w:ascii="Times New Roman" w:hAnsi="Times New Roman" w:cs="Times New Roman"/>
          <w:sz w:val="24"/>
          <w:szCs w:val="24"/>
        </w:rPr>
        <w:t xml:space="preserve">avenues for research into two promising technologies: multi-functional catalysts that would </w:t>
      </w:r>
      <w:r w:rsidR="00AA1AAA">
        <w:rPr>
          <w:rFonts w:ascii="Times New Roman" w:hAnsi="Times New Roman" w:cs="Times New Roman"/>
          <w:sz w:val="24"/>
          <w:szCs w:val="24"/>
        </w:rPr>
        <w:t xml:space="preserve">boost conversion of methane gas to useful liquid petrochemicals, </w:t>
      </w:r>
      <w:r w:rsidR="0050362C">
        <w:rPr>
          <w:rFonts w:ascii="Times New Roman" w:hAnsi="Times New Roman" w:cs="Times New Roman"/>
          <w:sz w:val="24"/>
          <w:szCs w:val="24"/>
        </w:rPr>
        <w:t xml:space="preserve">and modular equipment designs </w:t>
      </w:r>
      <w:r w:rsidR="002C4188">
        <w:rPr>
          <w:rFonts w:ascii="Times New Roman" w:hAnsi="Times New Roman" w:cs="Times New Roman"/>
          <w:sz w:val="24"/>
          <w:szCs w:val="24"/>
        </w:rPr>
        <w:t xml:space="preserve">that would allow producers to selectively scale their capacity to </w:t>
      </w:r>
      <w:r w:rsidR="00C44E70">
        <w:rPr>
          <w:rFonts w:ascii="Times New Roman" w:hAnsi="Times New Roman" w:cs="Times New Roman"/>
          <w:sz w:val="24"/>
          <w:szCs w:val="24"/>
        </w:rPr>
        <w:t xml:space="preserve">process flare gas. </w:t>
      </w:r>
      <w:r w:rsidR="001D2C87">
        <w:rPr>
          <w:rFonts w:ascii="Times New Roman" w:hAnsi="Times New Roman" w:cs="Times New Roman"/>
          <w:sz w:val="24"/>
          <w:szCs w:val="24"/>
        </w:rPr>
        <w:t xml:space="preserve">Policymakers </w:t>
      </w:r>
      <w:r w:rsidR="00B966AD">
        <w:rPr>
          <w:rFonts w:ascii="Times New Roman" w:hAnsi="Times New Roman" w:cs="Times New Roman"/>
          <w:sz w:val="24"/>
          <w:szCs w:val="24"/>
        </w:rPr>
        <w:t xml:space="preserve">must </w:t>
      </w:r>
      <w:r w:rsidR="005B7E08">
        <w:rPr>
          <w:rFonts w:ascii="Times New Roman" w:hAnsi="Times New Roman" w:cs="Times New Roman"/>
          <w:sz w:val="24"/>
          <w:szCs w:val="24"/>
        </w:rPr>
        <w:t>consider</w:t>
      </w:r>
      <w:r w:rsidR="00B966AD">
        <w:rPr>
          <w:rFonts w:ascii="Times New Roman" w:hAnsi="Times New Roman" w:cs="Times New Roman"/>
          <w:sz w:val="24"/>
          <w:szCs w:val="24"/>
        </w:rPr>
        <w:t xml:space="preserve"> the </w:t>
      </w:r>
      <w:r w:rsidR="000D770D">
        <w:rPr>
          <w:rFonts w:ascii="Times New Roman" w:hAnsi="Times New Roman" w:cs="Times New Roman"/>
          <w:sz w:val="24"/>
          <w:szCs w:val="24"/>
        </w:rPr>
        <w:t>underlying economic activity surrounding oil and gas trade</w:t>
      </w:r>
      <w:r w:rsidR="00997A8D">
        <w:rPr>
          <w:rFonts w:ascii="Times New Roman" w:hAnsi="Times New Roman" w:cs="Times New Roman"/>
          <w:sz w:val="24"/>
          <w:szCs w:val="24"/>
        </w:rPr>
        <w:t xml:space="preserve"> to implement targeted solutions that will help reduce the wastage</w:t>
      </w:r>
      <w:r w:rsidR="00646947">
        <w:rPr>
          <w:rFonts w:ascii="Times New Roman" w:hAnsi="Times New Roman" w:cs="Times New Roman"/>
          <w:sz w:val="24"/>
          <w:szCs w:val="24"/>
        </w:rPr>
        <w:t xml:space="preserve"> and harmful emissions associated with flaring. </w:t>
      </w:r>
      <w:r w:rsidR="005B3328">
        <w:rPr>
          <w:rFonts w:ascii="Times New Roman" w:hAnsi="Times New Roman" w:cs="Times New Roman"/>
          <w:sz w:val="24"/>
          <w:szCs w:val="24"/>
        </w:rPr>
        <w:t>Through policy action, e</w:t>
      </w:r>
      <w:r w:rsidR="005B7E08">
        <w:rPr>
          <w:rFonts w:ascii="Times New Roman" w:hAnsi="Times New Roman" w:cs="Times New Roman"/>
          <w:sz w:val="24"/>
          <w:szCs w:val="24"/>
        </w:rPr>
        <w:t xml:space="preserve">nergy producers must </w:t>
      </w:r>
      <w:r w:rsidR="005B3328">
        <w:rPr>
          <w:rFonts w:ascii="Times New Roman" w:hAnsi="Times New Roman" w:cs="Times New Roman"/>
          <w:sz w:val="24"/>
          <w:szCs w:val="24"/>
        </w:rPr>
        <w:t xml:space="preserve">be made to realize that the costs of implementing flaring reduction </w:t>
      </w:r>
      <w:r w:rsidR="00D42B52">
        <w:rPr>
          <w:rFonts w:ascii="Times New Roman" w:hAnsi="Times New Roman" w:cs="Times New Roman"/>
          <w:sz w:val="24"/>
          <w:szCs w:val="24"/>
        </w:rPr>
        <w:t xml:space="preserve">methods may pale in comparison to the environmental and humanitarian costs of not implementing them. </w:t>
      </w:r>
    </w:p>
    <w:p w14:paraId="6B601744" w14:textId="3ABD4F14" w:rsidR="003D76F6" w:rsidRDefault="003D76F6" w:rsidP="00B26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important to take note of the </w:t>
      </w:r>
      <w:r w:rsidR="00EF1020">
        <w:rPr>
          <w:rFonts w:ascii="Times New Roman" w:hAnsi="Times New Roman" w:cs="Times New Roman"/>
          <w:sz w:val="24"/>
          <w:szCs w:val="24"/>
        </w:rPr>
        <w:t xml:space="preserve">limitations of this analysis. After cleaning the data, were left with 333 observations from countries in the Middle East and Africa. </w:t>
      </w:r>
      <w:r w:rsidR="00AD145F">
        <w:rPr>
          <w:rFonts w:ascii="Times New Roman" w:hAnsi="Times New Roman" w:cs="Times New Roman"/>
          <w:sz w:val="24"/>
          <w:szCs w:val="24"/>
        </w:rPr>
        <w:t xml:space="preserve">Incomplete data limited our ability to include more regions and datapoints, </w:t>
      </w:r>
      <w:r w:rsidR="00F85902">
        <w:rPr>
          <w:rFonts w:ascii="Times New Roman" w:hAnsi="Times New Roman" w:cs="Times New Roman"/>
          <w:sz w:val="24"/>
          <w:szCs w:val="24"/>
        </w:rPr>
        <w:t xml:space="preserve">which leaves room for improvement in the accuracy of our regression model. </w:t>
      </w:r>
      <w:r w:rsidR="00E9789E">
        <w:rPr>
          <w:rFonts w:ascii="Times New Roman" w:hAnsi="Times New Roman" w:cs="Times New Roman"/>
          <w:sz w:val="24"/>
          <w:szCs w:val="24"/>
        </w:rPr>
        <w:t xml:space="preserve">Further, without producer-reported data on flaring, it is difficult to ascertain </w:t>
      </w:r>
      <w:r w:rsidR="003F2B3A">
        <w:rPr>
          <w:rFonts w:ascii="Times New Roman" w:hAnsi="Times New Roman" w:cs="Times New Roman"/>
          <w:sz w:val="24"/>
          <w:szCs w:val="24"/>
        </w:rPr>
        <w:t xml:space="preserve">the non-market drivers behind flaring. Thus, cultural context and collaboration with energy producers is vital </w:t>
      </w:r>
      <w:r w:rsidR="009A4E70">
        <w:rPr>
          <w:rFonts w:ascii="Times New Roman" w:hAnsi="Times New Roman" w:cs="Times New Roman"/>
          <w:sz w:val="24"/>
          <w:szCs w:val="24"/>
        </w:rPr>
        <w:t xml:space="preserve">in making any policy decisions regarding </w:t>
      </w:r>
      <w:r w:rsidR="00D94EE1">
        <w:rPr>
          <w:rFonts w:ascii="Times New Roman" w:hAnsi="Times New Roman" w:cs="Times New Roman"/>
          <w:sz w:val="24"/>
          <w:szCs w:val="24"/>
        </w:rPr>
        <w:t xml:space="preserve">flaring reduction. </w:t>
      </w:r>
      <w:r w:rsidR="008E0C8F">
        <w:rPr>
          <w:rFonts w:ascii="Times New Roman" w:hAnsi="Times New Roman" w:cs="Times New Roman"/>
          <w:sz w:val="24"/>
          <w:szCs w:val="24"/>
        </w:rPr>
        <w:t>Finally, since our focus was on model interpretability</w:t>
      </w:r>
      <w:r w:rsidR="00BA6CEA">
        <w:rPr>
          <w:rFonts w:ascii="Times New Roman" w:hAnsi="Times New Roman" w:cs="Times New Roman"/>
          <w:sz w:val="24"/>
          <w:szCs w:val="24"/>
        </w:rPr>
        <w:t>, we selected LASSO as our regression method. Other machine learning methods</w:t>
      </w:r>
      <w:r w:rsidR="00020C69">
        <w:rPr>
          <w:rFonts w:ascii="Times New Roman" w:hAnsi="Times New Roman" w:cs="Times New Roman"/>
          <w:sz w:val="24"/>
          <w:szCs w:val="24"/>
        </w:rPr>
        <w:t xml:space="preserve"> could be applied with potentially interesting results – </w:t>
      </w:r>
      <w:proofErr w:type="spellStart"/>
      <w:r w:rsidR="00020C69">
        <w:rPr>
          <w:rFonts w:ascii="Times New Roman" w:hAnsi="Times New Roman" w:cs="Times New Roman"/>
          <w:sz w:val="24"/>
          <w:szCs w:val="24"/>
        </w:rPr>
        <w:t>XGBoost</w:t>
      </w:r>
      <w:proofErr w:type="spellEnd"/>
      <w:r w:rsidR="00020C69">
        <w:rPr>
          <w:rFonts w:ascii="Times New Roman" w:hAnsi="Times New Roman" w:cs="Times New Roman"/>
          <w:sz w:val="24"/>
          <w:szCs w:val="24"/>
        </w:rPr>
        <w:t xml:space="preserve"> would</w:t>
      </w:r>
      <w:r w:rsidR="00694B83">
        <w:rPr>
          <w:rFonts w:ascii="Times New Roman" w:hAnsi="Times New Roman" w:cs="Times New Roman"/>
          <w:sz w:val="24"/>
          <w:szCs w:val="24"/>
        </w:rPr>
        <w:t xml:space="preserve">, to some extent, circumvent the issue of incomplete data to obtain a high prediction accuracy at the cost of some interpretability. </w:t>
      </w:r>
      <w:r w:rsidR="00020C69">
        <w:rPr>
          <w:rFonts w:ascii="Times New Roman" w:hAnsi="Times New Roman" w:cs="Times New Roman"/>
          <w:sz w:val="24"/>
          <w:szCs w:val="24"/>
        </w:rPr>
        <w:t xml:space="preserve"> </w:t>
      </w:r>
    </w:p>
    <w:p w14:paraId="57ED4AEA" w14:textId="77777777" w:rsidR="007B090A" w:rsidRDefault="007B090A" w:rsidP="00B26AE5">
      <w:pPr>
        <w:spacing w:line="360" w:lineRule="auto"/>
        <w:jc w:val="both"/>
        <w:rPr>
          <w:rFonts w:ascii="Times New Roman" w:hAnsi="Times New Roman" w:cs="Times New Roman"/>
          <w:sz w:val="24"/>
          <w:szCs w:val="24"/>
        </w:rPr>
      </w:pPr>
    </w:p>
    <w:p w14:paraId="075F3137" w14:textId="77777777" w:rsidR="007B090A" w:rsidRDefault="007B090A" w:rsidP="00B26AE5">
      <w:pPr>
        <w:spacing w:line="360" w:lineRule="auto"/>
        <w:jc w:val="both"/>
        <w:rPr>
          <w:rFonts w:ascii="Times New Roman" w:hAnsi="Times New Roman" w:cs="Times New Roman"/>
          <w:sz w:val="24"/>
          <w:szCs w:val="24"/>
        </w:rPr>
      </w:pPr>
    </w:p>
    <w:p w14:paraId="2CEBE5DE" w14:textId="77777777" w:rsidR="007B090A" w:rsidRDefault="007B090A" w:rsidP="00B26AE5">
      <w:pPr>
        <w:spacing w:line="360" w:lineRule="auto"/>
        <w:jc w:val="both"/>
        <w:rPr>
          <w:rFonts w:ascii="Times New Roman" w:hAnsi="Times New Roman" w:cs="Times New Roman"/>
          <w:sz w:val="24"/>
          <w:szCs w:val="24"/>
        </w:rPr>
      </w:pPr>
    </w:p>
    <w:p w14:paraId="371FB370" w14:textId="77777777" w:rsidR="007B090A" w:rsidRDefault="007B090A" w:rsidP="00B26AE5">
      <w:pPr>
        <w:spacing w:line="360" w:lineRule="auto"/>
        <w:jc w:val="both"/>
        <w:rPr>
          <w:rFonts w:ascii="Times New Roman" w:hAnsi="Times New Roman" w:cs="Times New Roman"/>
          <w:sz w:val="24"/>
          <w:szCs w:val="24"/>
        </w:rPr>
      </w:pPr>
    </w:p>
    <w:p w14:paraId="31DC474B" w14:textId="762CD323" w:rsidR="007B090A" w:rsidRDefault="007B090A" w:rsidP="007B090A">
      <w:pPr>
        <w:spacing w:line="360" w:lineRule="auto"/>
        <w:jc w:val="center"/>
        <w:rPr>
          <w:rFonts w:ascii="Times New Roman" w:hAnsi="Times New Roman" w:cs="Times New Roman"/>
          <w:b/>
          <w:bCs/>
          <w:sz w:val="32"/>
          <w:szCs w:val="32"/>
        </w:rPr>
      </w:pPr>
      <w:r w:rsidRPr="007B090A">
        <w:rPr>
          <w:rFonts w:ascii="Times New Roman" w:hAnsi="Times New Roman" w:cs="Times New Roman"/>
          <w:b/>
          <w:bCs/>
          <w:sz w:val="32"/>
          <w:szCs w:val="32"/>
        </w:rPr>
        <w:lastRenderedPageBreak/>
        <w:t>References</w:t>
      </w:r>
    </w:p>
    <w:p w14:paraId="41268113" w14:textId="0F0EF20E" w:rsidR="007B090A" w:rsidRDefault="00686E68" w:rsidP="007B090A">
      <w:pPr>
        <w:pStyle w:val="ListParagraph"/>
        <w:numPr>
          <w:ilvl w:val="0"/>
          <w:numId w:val="2"/>
        </w:numPr>
        <w:spacing w:line="360" w:lineRule="auto"/>
        <w:rPr>
          <w:rFonts w:ascii="Times New Roman" w:hAnsi="Times New Roman" w:cs="Times New Roman"/>
          <w:sz w:val="24"/>
          <w:szCs w:val="24"/>
        </w:rPr>
      </w:pPr>
      <w:r w:rsidRPr="00686E68">
        <w:rPr>
          <w:rFonts w:ascii="Times New Roman" w:hAnsi="Times New Roman" w:cs="Times New Roman"/>
          <w:sz w:val="24"/>
          <w:szCs w:val="24"/>
        </w:rPr>
        <w:t>Tom Michelussi. (August 5, 2014).</w:t>
      </w:r>
      <w:r>
        <w:rPr>
          <w:rFonts w:ascii="Times New Roman" w:hAnsi="Times New Roman" w:cs="Times New Roman"/>
          <w:sz w:val="24"/>
          <w:szCs w:val="24"/>
        </w:rPr>
        <w:t xml:space="preserve"> </w:t>
      </w:r>
      <w:proofErr w:type="gramStart"/>
      <w:r w:rsidRPr="00686E68">
        <w:rPr>
          <w:rFonts w:ascii="Times New Roman" w:hAnsi="Times New Roman" w:cs="Times New Roman"/>
          <w:sz w:val="24"/>
          <w:szCs w:val="24"/>
        </w:rPr>
        <w:t>Altus</w:t>
      </w:r>
      <w:proofErr w:type="gramEnd"/>
      <w:r w:rsidRPr="00686E68">
        <w:rPr>
          <w:rFonts w:ascii="Times New Roman" w:hAnsi="Times New Roman" w:cs="Times New Roman"/>
          <w:sz w:val="24"/>
          <w:szCs w:val="24"/>
        </w:rPr>
        <w:t xml:space="preserve"> Environmental Engineering Ltd, </w:t>
      </w:r>
      <w:r w:rsidRPr="00686E68">
        <w:rPr>
          <w:rFonts w:ascii="Times New Roman" w:hAnsi="Times New Roman" w:cs="Times New Roman"/>
          <w:i/>
          <w:iCs/>
          <w:sz w:val="24"/>
          <w:szCs w:val="24"/>
        </w:rPr>
        <w:t>Best Management Practices for Facility Flare Reduction</w:t>
      </w:r>
      <w:r w:rsidRPr="00686E68">
        <w:rPr>
          <w:rFonts w:ascii="Times New Roman" w:hAnsi="Times New Roman" w:cs="Times New Roman"/>
          <w:sz w:val="24"/>
          <w:szCs w:val="24"/>
        </w:rPr>
        <w:t>.</w:t>
      </w:r>
    </w:p>
    <w:p w14:paraId="647A7960" w14:textId="6416C68B" w:rsidR="00AF3DDE" w:rsidRPr="00AF3DDE" w:rsidRDefault="001F4DA3" w:rsidP="007B090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 </w:t>
      </w:r>
      <w:r w:rsidR="006D72BC">
        <w:rPr>
          <w:rFonts w:ascii="Times New Roman" w:hAnsi="Times New Roman" w:cs="Times New Roman"/>
          <w:sz w:val="24"/>
          <w:szCs w:val="24"/>
        </w:rPr>
        <w:t xml:space="preserve">Office of Oil and Natural Gas, Office of </w:t>
      </w:r>
      <w:r w:rsidR="00AF3DDE">
        <w:rPr>
          <w:rFonts w:ascii="Times New Roman" w:hAnsi="Times New Roman" w:cs="Times New Roman"/>
          <w:sz w:val="24"/>
          <w:szCs w:val="24"/>
        </w:rPr>
        <w:t xml:space="preserve">Fossil Energy. (June 2019). </w:t>
      </w:r>
      <w:r w:rsidR="00321BA2" w:rsidRPr="00321BA2">
        <w:rPr>
          <w:rFonts w:ascii="Times New Roman" w:hAnsi="Times New Roman" w:cs="Times New Roman"/>
          <w:i/>
          <w:iCs/>
          <w:sz w:val="24"/>
          <w:szCs w:val="24"/>
        </w:rPr>
        <w:t>Natural Gas Flaring and Venting: State and Federal Regulatory Overview, Trends, and Impacts</w:t>
      </w:r>
      <w:r w:rsidR="00AF3DDE">
        <w:rPr>
          <w:rFonts w:ascii="Times New Roman" w:hAnsi="Times New Roman" w:cs="Times New Roman"/>
          <w:i/>
          <w:iCs/>
          <w:sz w:val="24"/>
          <w:szCs w:val="24"/>
        </w:rPr>
        <w:t xml:space="preserve">. </w:t>
      </w:r>
      <w:r w:rsidR="00AF3DDE">
        <w:rPr>
          <w:rFonts w:ascii="Times New Roman" w:hAnsi="Times New Roman" w:cs="Times New Roman"/>
          <w:sz w:val="24"/>
          <w:szCs w:val="24"/>
        </w:rPr>
        <w:t xml:space="preserve">Retrieved from </w:t>
      </w:r>
      <w:hyperlink r:id="rId13" w:history="1">
        <w:r w:rsidR="00DE2E86" w:rsidRPr="00DE2E86">
          <w:rPr>
            <w:rStyle w:val="Hyperlink"/>
            <w:rFonts w:ascii="Times New Roman" w:hAnsi="Times New Roman" w:cs="Times New Roman"/>
            <w:sz w:val="24"/>
            <w:szCs w:val="24"/>
          </w:rPr>
          <w:t>Natural Gas Flaring and Venting Report.pdf (energy.gov)</w:t>
        </w:r>
      </w:hyperlink>
    </w:p>
    <w:p w14:paraId="3959E45D" w14:textId="5F68D138" w:rsidR="00EA0D9A" w:rsidRPr="00AF3DDE" w:rsidRDefault="00EA0D9A" w:rsidP="00AF3DDE">
      <w:pPr>
        <w:pStyle w:val="ListParagraph"/>
        <w:numPr>
          <w:ilvl w:val="0"/>
          <w:numId w:val="2"/>
        </w:numPr>
        <w:spacing w:line="360" w:lineRule="auto"/>
        <w:rPr>
          <w:rFonts w:ascii="Times New Roman" w:hAnsi="Times New Roman" w:cs="Times New Roman"/>
          <w:sz w:val="24"/>
          <w:szCs w:val="24"/>
        </w:rPr>
      </w:pPr>
      <w:r w:rsidRPr="00AF3DDE">
        <w:rPr>
          <w:rFonts w:ascii="Times New Roman" w:hAnsi="Times New Roman" w:cs="Times New Roman"/>
          <w:sz w:val="24"/>
          <w:szCs w:val="24"/>
        </w:rPr>
        <w:t>U.S. Government Accountability Office.</w:t>
      </w:r>
      <w:r w:rsidR="001F4DA3">
        <w:rPr>
          <w:rFonts w:ascii="Times New Roman" w:hAnsi="Times New Roman" w:cs="Times New Roman"/>
          <w:sz w:val="24"/>
          <w:szCs w:val="24"/>
        </w:rPr>
        <w:t xml:space="preserve"> (</w:t>
      </w:r>
      <w:r w:rsidR="0097095E">
        <w:rPr>
          <w:rFonts w:ascii="Times New Roman" w:hAnsi="Times New Roman" w:cs="Times New Roman"/>
          <w:sz w:val="24"/>
          <w:szCs w:val="24"/>
        </w:rPr>
        <w:t xml:space="preserve">July 2004). </w:t>
      </w:r>
      <w:r w:rsidR="0097095E" w:rsidRPr="0097095E">
        <w:rPr>
          <w:rFonts w:ascii="Times New Roman" w:hAnsi="Times New Roman" w:cs="Times New Roman"/>
          <w:i/>
          <w:iCs/>
          <w:sz w:val="24"/>
          <w:szCs w:val="24"/>
        </w:rPr>
        <w:t>NATURAL GAS FLARING AND VENTING</w:t>
      </w:r>
      <w:r w:rsidR="0097095E">
        <w:rPr>
          <w:rFonts w:ascii="Times New Roman" w:hAnsi="Times New Roman" w:cs="Times New Roman"/>
          <w:i/>
          <w:iCs/>
          <w:sz w:val="24"/>
          <w:szCs w:val="24"/>
        </w:rPr>
        <w:t>:</w:t>
      </w:r>
      <w:r w:rsidR="0097095E" w:rsidRPr="0097095E">
        <w:rPr>
          <w:rFonts w:ascii="Times New Roman" w:hAnsi="Times New Roman" w:cs="Times New Roman"/>
          <w:i/>
          <w:iCs/>
          <w:sz w:val="24"/>
          <w:szCs w:val="24"/>
        </w:rPr>
        <w:t xml:space="preserve"> Opportunities to Improve Data and Reduce Emissions</w:t>
      </w:r>
      <w:r w:rsidR="0097095E">
        <w:rPr>
          <w:rFonts w:ascii="Times New Roman" w:hAnsi="Times New Roman" w:cs="Times New Roman"/>
          <w:i/>
          <w:iCs/>
          <w:sz w:val="24"/>
          <w:szCs w:val="24"/>
        </w:rPr>
        <w:t xml:space="preserve">. </w:t>
      </w:r>
      <w:r w:rsidR="0097095E">
        <w:rPr>
          <w:rFonts w:ascii="Times New Roman" w:hAnsi="Times New Roman" w:cs="Times New Roman"/>
          <w:sz w:val="24"/>
          <w:szCs w:val="24"/>
        </w:rPr>
        <w:t xml:space="preserve">Retrieved from </w:t>
      </w:r>
      <w:hyperlink r:id="rId14" w:history="1">
        <w:r w:rsidR="009754FA" w:rsidRPr="009754FA">
          <w:rPr>
            <w:rStyle w:val="Hyperlink"/>
            <w:rFonts w:ascii="Times New Roman" w:hAnsi="Times New Roman" w:cs="Times New Roman"/>
            <w:sz w:val="24"/>
            <w:szCs w:val="24"/>
          </w:rPr>
          <w:t>GAO-04-809, NATURAL GAS FLARING AND VENTING: Opportunities to Improve Data and Reduce Emissions (govinfo.gov)</w:t>
        </w:r>
      </w:hyperlink>
    </w:p>
    <w:p w14:paraId="288BEB68" w14:textId="77777777" w:rsidR="009754FA" w:rsidRDefault="009754FA" w:rsidP="007B090A">
      <w:pPr>
        <w:pStyle w:val="ListParagraph"/>
        <w:numPr>
          <w:ilvl w:val="0"/>
          <w:numId w:val="2"/>
        </w:numPr>
        <w:spacing w:line="360" w:lineRule="auto"/>
        <w:rPr>
          <w:rFonts w:ascii="Times New Roman" w:hAnsi="Times New Roman" w:cs="Times New Roman"/>
          <w:sz w:val="24"/>
          <w:szCs w:val="24"/>
        </w:rPr>
      </w:pPr>
      <w:r w:rsidRPr="009754FA">
        <w:rPr>
          <w:rFonts w:ascii="Times New Roman" w:hAnsi="Times New Roman" w:cs="Times New Roman"/>
          <w:sz w:val="24"/>
          <w:szCs w:val="24"/>
        </w:rPr>
        <w:t>Anslem O. Ajugwo. (June 9, 2015). </w:t>
      </w:r>
      <w:r w:rsidRPr="009754FA">
        <w:rPr>
          <w:rFonts w:ascii="Times New Roman" w:hAnsi="Times New Roman" w:cs="Times New Roman"/>
          <w:i/>
          <w:iCs/>
          <w:sz w:val="24"/>
          <w:szCs w:val="24"/>
        </w:rPr>
        <w:t>Negative Effects of Gas Flaring: The Nigerian Experience</w:t>
      </w:r>
      <w:r w:rsidRPr="009754FA">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hyperlink r:id="rId15" w:tgtFrame="_blank" w:history="1">
        <w:r w:rsidRPr="009754FA">
          <w:rPr>
            <w:rStyle w:val="Hyperlink"/>
            <w:rFonts w:ascii="Times New Roman" w:hAnsi="Times New Roman" w:cs="Times New Roman"/>
            <w:sz w:val="24"/>
            <w:szCs w:val="24"/>
          </w:rPr>
          <w:t>http://pubs.sciepub.com/jephh/1/1/2/</w:t>
        </w:r>
      </w:hyperlink>
    </w:p>
    <w:p w14:paraId="79819A1D" w14:textId="019D12DD" w:rsidR="00EA0D9A" w:rsidRDefault="00EA0D9A" w:rsidP="007B090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British Petroleum</w:t>
      </w:r>
      <w:r w:rsidR="009754FA">
        <w:rPr>
          <w:rFonts w:ascii="Times New Roman" w:hAnsi="Times New Roman" w:cs="Times New Roman"/>
          <w:sz w:val="24"/>
          <w:szCs w:val="24"/>
        </w:rPr>
        <w:t>.</w:t>
      </w:r>
      <w:r>
        <w:rPr>
          <w:rFonts w:ascii="Times New Roman" w:hAnsi="Times New Roman" w:cs="Times New Roman"/>
          <w:sz w:val="24"/>
          <w:szCs w:val="24"/>
        </w:rPr>
        <w:t xml:space="preserve"> </w:t>
      </w:r>
      <w:r w:rsidR="00B53B27">
        <w:rPr>
          <w:rFonts w:ascii="Times New Roman" w:hAnsi="Times New Roman" w:cs="Times New Roman"/>
          <w:sz w:val="24"/>
          <w:szCs w:val="24"/>
        </w:rPr>
        <w:t xml:space="preserve">(2022). </w:t>
      </w:r>
      <w:r w:rsidRPr="00B53B27">
        <w:rPr>
          <w:rFonts w:ascii="Times New Roman" w:hAnsi="Times New Roman" w:cs="Times New Roman"/>
          <w:i/>
          <w:iCs/>
          <w:sz w:val="24"/>
          <w:szCs w:val="24"/>
        </w:rPr>
        <w:t>Statistical Review of World Energy</w:t>
      </w:r>
      <w:r>
        <w:rPr>
          <w:rFonts w:ascii="Times New Roman" w:hAnsi="Times New Roman" w:cs="Times New Roman"/>
          <w:sz w:val="24"/>
          <w:szCs w:val="24"/>
        </w:rPr>
        <w:t>.</w:t>
      </w:r>
      <w:r w:rsidR="00C25184">
        <w:rPr>
          <w:rFonts w:ascii="Times New Roman" w:hAnsi="Times New Roman" w:cs="Times New Roman"/>
          <w:sz w:val="24"/>
          <w:szCs w:val="24"/>
        </w:rPr>
        <w:t xml:space="preserve"> Retrieved from </w:t>
      </w:r>
      <w:hyperlink r:id="rId16" w:history="1">
        <w:r w:rsidR="00C0673F" w:rsidRPr="00C0673F">
          <w:rPr>
            <w:rStyle w:val="Hyperlink"/>
            <w:rFonts w:ascii="Times New Roman" w:hAnsi="Times New Roman" w:cs="Times New Roman"/>
            <w:sz w:val="24"/>
            <w:szCs w:val="24"/>
          </w:rPr>
          <w:t>Statistical Review of World Energy | Energy economics | Home (bp.com)</w:t>
        </w:r>
      </w:hyperlink>
    </w:p>
    <w:p w14:paraId="7251C5D4" w14:textId="77777777" w:rsidR="00C0673F" w:rsidRPr="007B090A" w:rsidRDefault="00C0673F" w:rsidP="00C0673F">
      <w:pPr>
        <w:pStyle w:val="ListParagraph"/>
        <w:spacing w:line="360" w:lineRule="auto"/>
        <w:rPr>
          <w:rFonts w:ascii="Times New Roman" w:hAnsi="Times New Roman" w:cs="Times New Roman"/>
          <w:sz w:val="24"/>
          <w:szCs w:val="24"/>
        </w:rPr>
      </w:pPr>
    </w:p>
    <w:p w14:paraId="2A8F60C9" w14:textId="77777777" w:rsidR="00646947" w:rsidRPr="007F6293" w:rsidRDefault="00646947" w:rsidP="00501F58">
      <w:pPr>
        <w:spacing w:line="360" w:lineRule="auto"/>
        <w:rPr>
          <w:rFonts w:ascii="Times New Roman" w:hAnsi="Times New Roman" w:cs="Times New Roman"/>
          <w:sz w:val="24"/>
          <w:szCs w:val="24"/>
        </w:rPr>
      </w:pPr>
    </w:p>
    <w:p w14:paraId="723C73E9" w14:textId="3316023F" w:rsidR="00394EEB" w:rsidRPr="005A60A8" w:rsidRDefault="005A60A8" w:rsidP="008764C8">
      <w:pPr>
        <w:rPr>
          <w:rFonts w:ascii="Times New Roman" w:hAnsi="Times New Roman" w:cs="Times New Roman"/>
          <w:b/>
          <w:bCs/>
          <w:sz w:val="28"/>
          <w:szCs w:val="28"/>
        </w:rPr>
      </w:pPr>
      <w:r w:rsidRPr="005A60A8">
        <w:rPr>
          <w:rFonts w:ascii="Times New Roman" w:hAnsi="Times New Roman" w:cs="Times New Roman"/>
          <w:b/>
          <w:bCs/>
          <w:sz w:val="28"/>
          <w:szCs w:val="28"/>
        </w:rPr>
        <w:t>Appendix</w:t>
      </w:r>
    </w:p>
    <w:p w14:paraId="1BD6BB8C" w14:textId="174B56DF" w:rsidR="005A60A8" w:rsidRDefault="004D39B5" w:rsidP="008764C8">
      <w:pPr>
        <w:rPr>
          <w:rFonts w:ascii="Times New Roman" w:hAnsi="Times New Roman" w:cs="Times New Roman"/>
          <w:sz w:val="24"/>
          <w:szCs w:val="24"/>
        </w:rPr>
      </w:pPr>
      <w:r>
        <w:rPr>
          <w:rFonts w:ascii="Times New Roman" w:hAnsi="Times New Roman" w:cs="Times New Roman"/>
          <w:sz w:val="24"/>
          <w:szCs w:val="24"/>
        </w:rPr>
        <w:t xml:space="preserve">All data and R Code utilized in this analysis can be found at this GitHub repository. </w:t>
      </w:r>
    </w:p>
    <w:p w14:paraId="4CB30296" w14:textId="3FFB661A" w:rsidR="006E4DDC" w:rsidRPr="004D39B5" w:rsidRDefault="006E4DDC" w:rsidP="008764C8">
      <w:pPr>
        <w:rPr>
          <w:rFonts w:ascii="Times New Roman" w:hAnsi="Times New Roman" w:cs="Times New Roman"/>
          <w:sz w:val="24"/>
          <w:szCs w:val="24"/>
        </w:rPr>
      </w:pPr>
      <w:hyperlink r:id="rId17" w:history="1">
        <w:r w:rsidR="00100879">
          <w:rPr>
            <w:rStyle w:val="Hyperlink"/>
            <w:rFonts w:ascii="Times New Roman" w:hAnsi="Times New Roman" w:cs="Times New Roman"/>
            <w:sz w:val="24"/>
            <w:szCs w:val="24"/>
          </w:rPr>
          <w:t>Code and Data for Natural Gas Flaring Analysis (https://github.com/abhamidi03/flaring_econ484/tree/main)</w:t>
        </w:r>
      </w:hyperlink>
    </w:p>
    <w:sectPr w:rsidR="006E4DDC" w:rsidRPr="004D39B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4070" w14:textId="77777777" w:rsidR="007B090A" w:rsidRDefault="007B090A" w:rsidP="007B090A">
      <w:pPr>
        <w:spacing w:after="0" w:line="240" w:lineRule="auto"/>
      </w:pPr>
      <w:r>
        <w:separator/>
      </w:r>
    </w:p>
  </w:endnote>
  <w:endnote w:type="continuationSeparator" w:id="0">
    <w:p w14:paraId="767C5811" w14:textId="77777777" w:rsidR="007B090A" w:rsidRDefault="007B090A" w:rsidP="007B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277853"/>
      <w:docPartObj>
        <w:docPartGallery w:val="Page Numbers (Bottom of Page)"/>
        <w:docPartUnique/>
      </w:docPartObj>
    </w:sdtPr>
    <w:sdtEndPr>
      <w:rPr>
        <w:noProof/>
      </w:rPr>
    </w:sdtEndPr>
    <w:sdtContent>
      <w:p w14:paraId="556CA6AD" w14:textId="5D9D70F3" w:rsidR="007B090A" w:rsidRDefault="007B090A" w:rsidP="007B09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8033" w14:textId="77777777" w:rsidR="007B090A" w:rsidRDefault="007B090A" w:rsidP="007B090A">
      <w:pPr>
        <w:spacing w:after="0" w:line="240" w:lineRule="auto"/>
      </w:pPr>
      <w:r>
        <w:separator/>
      </w:r>
    </w:p>
  </w:footnote>
  <w:footnote w:type="continuationSeparator" w:id="0">
    <w:p w14:paraId="7B7F88A6" w14:textId="77777777" w:rsidR="007B090A" w:rsidRDefault="007B090A" w:rsidP="007B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5FB3"/>
    <w:multiLevelType w:val="hybridMultilevel"/>
    <w:tmpl w:val="1C0E8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94B07"/>
    <w:multiLevelType w:val="hybridMultilevel"/>
    <w:tmpl w:val="11BC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077044">
    <w:abstractNumId w:val="0"/>
  </w:num>
  <w:num w:numId="2" w16cid:durableId="83645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7E"/>
    <w:rsid w:val="00010964"/>
    <w:rsid w:val="000146DE"/>
    <w:rsid w:val="00016D65"/>
    <w:rsid w:val="00020C69"/>
    <w:rsid w:val="00032612"/>
    <w:rsid w:val="00036AB7"/>
    <w:rsid w:val="0009582D"/>
    <w:rsid w:val="000B0BF7"/>
    <w:rsid w:val="000B1085"/>
    <w:rsid w:val="000B48F0"/>
    <w:rsid w:val="000C2E73"/>
    <w:rsid w:val="000C6771"/>
    <w:rsid w:val="000C7A55"/>
    <w:rsid w:val="000D0EF1"/>
    <w:rsid w:val="000D770D"/>
    <w:rsid w:val="000E0623"/>
    <w:rsid w:val="000E10E8"/>
    <w:rsid w:val="000F7758"/>
    <w:rsid w:val="00100879"/>
    <w:rsid w:val="0011477B"/>
    <w:rsid w:val="001203A3"/>
    <w:rsid w:val="0012415B"/>
    <w:rsid w:val="00124573"/>
    <w:rsid w:val="001320A1"/>
    <w:rsid w:val="00150E75"/>
    <w:rsid w:val="00162137"/>
    <w:rsid w:val="0019720D"/>
    <w:rsid w:val="001B3336"/>
    <w:rsid w:val="001C6068"/>
    <w:rsid w:val="001D2C87"/>
    <w:rsid w:val="001D7BC5"/>
    <w:rsid w:val="001E0ECC"/>
    <w:rsid w:val="001E5F09"/>
    <w:rsid w:val="001F19AF"/>
    <w:rsid w:val="001F4DA3"/>
    <w:rsid w:val="001F778C"/>
    <w:rsid w:val="00203906"/>
    <w:rsid w:val="00207A12"/>
    <w:rsid w:val="00226590"/>
    <w:rsid w:val="00235065"/>
    <w:rsid w:val="00245448"/>
    <w:rsid w:val="00261968"/>
    <w:rsid w:val="00275856"/>
    <w:rsid w:val="00295D0C"/>
    <w:rsid w:val="002A1590"/>
    <w:rsid w:val="002A2706"/>
    <w:rsid w:val="002C4188"/>
    <w:rsid w:val="002C636A"/>
    <w:rsid w:val="002D07E8"/>
    <w:rsid w:val="002F4DCC"/>
    <w:rsid w:val="00311619"/>
    <w:rsid w:val="00312CF6"/>
    <w:rsid w:val="00313077"/>
    <w:rsid w:val="00321BA2"/>
    <w:rsid w:val="00334C6F"/>
    <w:rsid w:val="003468EA"/>
    <w:rsid w:val="00356150"/>
    <w:rsid w:val="00364C11"/>
    <w:rsid w:val="00383287"/>
    <w:rsid w:val="003925A4"/>
    <w:rsid w:val="00394EEB"/>
    <w:rsid w:val="003A15F7"/>
    <w:rsid w:val="003B2155"/>
    <w:rsid w:val="003D76F6"/>
    <w:rsid w:val="003F2B3A"/>
    <w:rsid w:val="003F607A"/>
    <w:rsid w:val="00400AA8"/>
    <w:rsid w:val="00401DD8"/>
    <w:rsid w:val="00433FBC"/>
    <w:rsid w:val="00446969"/>
    <w:rsid w:val="00461919"/>
    <w:rsid w:val="00462B73"/>
    <w:rsid w:val="00472C22"/>
    <w:rsid w:val="004758CA"/>
    <w:rsid w:val="00476E01"/>
    <w:rsid w:val="004837DE"/>
    <w:rsid w:val="00490F9C"/>
    <w:rsid w:val="004A485C"/>
    <w:rsid w:val="004C34AE"/>
    <w:rsid w:val="004C4B27"/>
    <w:rsid w:val="004C7E5A"/>
    <w:rsid w:val="004D39B5"/>
    <w:rsid w:val="004E3314"/>
    <w:rsid w:val="004F45C5"/>
    <w:rsid w:val="004F6945"/>
    <w:rsid w:val="00501F58"/>
    <w:rsid w:val="00502F96"/>
    <w:rsid w:val="0050362C"/>
    <w:rsid w:val="00525A81"/>
    <w:rsid w:val="00546B65"/>
    <w:rsid w:val="005559E0"/>
    <w:rsid w:val="00556DFA"/>
    <w:rsid w:val="00565F2B"/>
    <w:rsid w:val="00593860"/>
    <w:rsid w:val="005A077A"/>
    <w:rsid w:val="005A60A8"/>
    <w:rsid w:val="005A6CE0"/>
    <w:rsid w:val="005B3328"/>
    <w:rsid w:val="005B56F3"/>
    <w:rsid w:val="005B6FCC"/>
    <w:rsid w:val="005B7E08"/>
    <w:rsid w:val="005C6CDD"/>
    <w:rsid w:val="005D4FCE"/>
    <w:rsid w:val="005E19C7"/>
    <w:rsid w:val="005E37ED"/>
    <w:rsid w:val="00601937"/>
    <w:rsid w:val="00607D29"/>
    <w:rsid w:val="0061135A"/>
    <w:rsid w:val="00611387"/>
    <w:rsid w:val="00614E00"/>
    <w:rsid w:val="00615236"/>
    <w:rsid w:val="00617EDD"/>
    <w:rsid w:val="00624127"/>
    <w:rsid w:val="00632998"/>
    <w:rsid w:val="00645A19"/>
    <w:rsid w:val="00646947"/>
    <w:rsid w:val="00651F2F"/>
    <w:rsid w:val="00660D81"/>
    <w:rsid w:val="00664E50"/>
    <w:rsid w:val="00677FA2"/>
    <w:rsid w:val="00680965"/>
    <w:rsid w:val="00684C9B"/>
    <w:rsid w:val="00686E68"/>
    <w:rsid w:val="00694B83"/>
    <w:rsid w:val="006A14ED"/>
    <w:rsid w:val="006A1AFD"/>
    <w:rsid w:val="006C677E"/>
    <w:rsid w:val="006D1F66"/>
    <w:rsid w:val="006D2AC1"/>
    <w:rsid w:val="006D72BC"/>
    <w:rsid w:val="006E0659"/>
    <w:rsid w:val="006E4DDC"/>
    <w:rsid w:val="006E4FE9"/>
    <w:rsid w:val="0070283C"/>
    <w:rsid w:val="00712949"/>
    <w:rsid w:val="00714A5A"/>
    <w:rsid w:val="00731610"/>
    <w:rsid w:val="00735732"/>
    <w:rsid w:val="0075184B"/>
    <w:rsid w:val="00755A9A"/>
    <w:rsid w:val="00772D68"/>
    <w:rsid w:val="0078136A"/>
    <w:rsid w:val="00792B16"/>
    <w:rsid w:val="007A3363"/>
    <w:rsid w:val="007A6E85"/>
    <w:rsid w:val="007B090A"/>
    <w:rsid w:val="007B2436"/>
    <w:rsid w:val="007B4638"/>
    <w:rsid w:val="007C28C4"/>
    <w:rsid w:val="007D4EDE"/>
    <w:rsid w:val="007E4B76"/>
    <w:rsid w:val="007F6293"/>
    <w:rsid w:val="00801498"/>
    <w:rsid w:val="00814C83"/>
    <w:rsid w:val="008220B0"/>
    <w:rsid w:val="00845028"/>
    <w:rsid w:val="0085090E"/>
    <w:rsid w:val="00850A70"/>
    <w:rsid w:val="00855CDD"/>
    <w:rsid w:val="008570A5"/>
    <w:rsid w:val="00873357"/>
    <w:rsid w:val="00874C43"/>
    <w:rsid w:val="00875134"/>
    <w:rsid w:val="008764C8"/>
    <w:rsid w:val="00891801"/>
    <w:rsid w:val="008918EF"/>
    <w:rsid w:val="008A6DF0"/>
    <w:rsid w:val="008B5645"/>
    <w:rsid w:val="008B6976"/>
    <w:rsid w:val="008C3C39"/>
    <w:rsid w:val="008C6E3A"/>
    <w:rsid w:val="008D5667"/>
    <w:rsid w:val="008E0C8F"/>
    <w:rsid w:val="008E689A"/>
    <w:rsid w:val="008F067C"/>
    <w:rsid w:val="008F47DF"/>
    <w:rsid w:val="009109A7"/>
    <w:rsid w:val="00934CA6"/>
    <w:rsid w:val="009428DC"/>
    <w:rsid w:val="00947C55"/>
    <w:rsid w:val="00950279"/>
    <w:rsid w:val="0097095E"/>
    <w:rsid w:val="009754FA"/>
    <w:rsid w:val="00981D41"/>
    <w:rsid w:val="00996C16"/>
    <w:rsid w:val="00997A8D"/>
    <w:rsid w:val="009A08AE"/>
    <w:rsid w:val="009A20B7"/>
    <w:rsid w:val="009A4E70"/>
    <w:rsid w:val="009E3100"/>
    <w:rsid w:val="009F0DEA"/>
    <w:rsid w:val="009F4A1C"/>
    <w:rsid w:val="00A05FCB"/>
    <w:rsid w:val="00A140EA"/>
    <w:rsid w:val="00A22852"/>
    <w:rsid w:val="00A32832"/>
    <w:rsid w:val="00A42215"/>
    <w:rsid w:val="00A440C4"/>
    <w:rsid w:val="00A45FD5"/>
    <w:rsid w:val="00A61726"/>
    <w:rsid w:val="00A61CF1"/>
    <w:rsid w:val="00A70225"/>
    <w:rsid w:val="00A7333F"/>
    <w:rsid w:val="00A76BE0"/>
    <w:rsid w:val="00A922BA"/>
    <w:rsid w:val="00A92F04"/>
    <w:rsid w:val="00AA0A11"/>
    <w:rsid w:val="00AA1AAA"/>
    <w:rsid w:val="00AA3D9A"/>
    <w:rsid w:val="00AA5237"/>
    <w:rsid w:val="00AA5804"/>
    <w:rsid w:val="00AA5B52"/>
    <w:rsid w:val="00AB365E"/>
    <w:rsid w:val="00AB7584"/>
    <w:rsid w:val="00AC2E7E"/>
    <w:rsid w:val="00AD145F"/>
    <w:rsid w:val="00AF3DDE"/>
    <w:rsid w:val="00B01ADD"/>
    <w:rsid w:val="00B04452"/>
    <w:rsid w:val="00B111A5"/>
    <w:rsid w:val="00B11DAA"/>
    <w:rsid w:val="00B14EB8"/>
    <w:rsid w:val="00B16028"/>
    <w:rsid w:val="00B25114"/>
    <w:rsid w:val="00B25810"/>
    <w:rsid w:val="00B26AE5"/>
    <w:rsid w:val="00B26FCB"/>
    <w:rsid w:val="00B358D1"/>
    <w:rsid w:val="00B53B27"/>
    <w:rsid w:val="00B57C8A"/>
    <w:rsid w:val="00B642CA"/>
    <w:rsid w:val="00B70934"/>
    <w:rsid w:val="00B83131"/>
    <w:rsid w:val="00B966AD"/>
    <w:rsid w:val="00B9741E"/>
    <w:rsid w:val="00BA3D85"/>
    <w:rsid w:val="00BA6CEA"/>
    <w:rsid w:val="00BB09D3"/>
    <w:rsid w:val="00BC174D"/>
    <w:rsid w:val="00BE18D1"/>
    <w:rsid w:val="00C0673F"/>
    <w:rsid w:val="00C25184"/>
    <w:rsid w:val="00C26D3B"/>
    <w:rsid w:val="00C348FD"/>
    <w:rsid w:val="00C35FA5"/>
    <w:rsid w:val="00C44E70"/>
    <w:rsid w:val="00C457CD"/>
    <w:rsid w:val="00C509B1"/>
    <w:rsid w:val="00C528FC"/>
    <w:rsid w:val="00C56BA8"/>
    <w:rsid w:val="00C65EFA"/>
    <w:rsid w:val="00C65F1E"/>
    <w:rsid w:val="00C70DC2"/>
    <w:rsid w:val="00C85AA5"/>
    <w:rsid w:val="00C91B4B"/>
    <w:rsid w:val="00C92636"/>
    <w:rsid w:val="00C94F81"/>
    <w:rsid w:val="00CA7D9F"/>
    <w:rsid w:val="00CB3DEF"/>
    <w:rsid w:val="00CB781F"/>
    <w:rsid w:val="00CD11CB"/>
    <w:rsid w:val="00CD54D6"/>
    <w:rsid w:val="00CD5656"/>
    <w:rsid w:val="00CD6C72"/>
    <w:rsid w:val="00CF78E2"/>
    <w:rsid w:val="00D01298"/>
    <w:rsid w:val="00D02398"/>
    <w:rsid w:val="00D30DCF"/>
    <w:rsid w:val="00D36582"/>
    <w:rsid w:val="00D41068"/>
    <w:rsid w:val="00D42B52"/>
    <w:rsid w:val="00D454EE"/>
    <w:rsid w:val="00D469AC"/>
    <w:rsid w:val="00D616F1"/>
    <w:rsid w:val="00D62783"/>
    <w:rsid w:val="00D667DE"/>
    <w:rsid w:val="00D84C8F"/>
    <w:rsid w:val="00D86BC4"/>
    <w:rsid w:val="00D94EE1"/>
    <w:rsid w:val="00DB57F6"/>
    <w:rsid w:val="00DC0746"/>
    <w:rsid w:val="00DC0AD2"/>
    <w:rsid w:val="00DD52FA"/>
    <w:rsid w:val="00DE27C5"/>
    <w:rsid w:val="00DE2E86"/>
    <w:rsid w:val="00DE4452"/>
    <w:rsid w:val="00DF163D"/>
    <w:rsid w:val="00DF1FE4"/>
    <w:rsid w:val="00E13437"/>
    <w:rsid w:val="00E17217"/>
    <w:rsid w:val="00E201F1"/>
    <w:rsid w:val="00E20877"/>
    <w:rsid w:val="00E25045"/>
    <w:rsid w:val="00E31861"/>
    <w:rsid w:val="00E32E7E"/>
    <w:rsid w:val="00E94F12"/>
    <w:rsid w:val="00E9789E"/>
    <w:rsid w:val="00EA0D9A"/>
    <w:rsid w:val="00EB56C2"/>
    <w:rsid w:val="00EC6AD7"/>
    <w:rsid w:val="00EF1020"/>
    <w:rsid w:val="00EF1606"/>
    <w:rsid w:val="00F02AC3"/>
    <w:rsid w:val="00F07A37"/>
    <w:rsid w:val="00F20D1F"/>
    <w:rsid w:val="00F24C15"/>
    <w:rsid w:val="00F2676A"/>
    <w:rsid w:val="00F3669A"/>
    <w:rsid w:val="00F44AB6"/>
    <w:rsid w:val="00F524C7"/>
    <w:rsid w:val="00F56C96"/>
    <w:rsid w:val="00F83731"/>
    <w:rsid w:val="00F85902"/>
    <w:rsid w:val="00F87A10"/>
    <w:rsid w:val="00FC1519"/>
    <w:rsid w:val="00FD570E"/>
    <w:rsid w:val="00FE305B"/>
    <w:rsid w:val="00FF177B"/>
    <w:rsid w:val="00FF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E675"/>
  <w15:chartTrackingRefBased/>
  <w15:docId w15:val="{59BE4D7C-AA36-4E14-9FAC-EB6CFB17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4C7"/>
    <w:pPr>
      <w:ind w:left="720"/>
      <w:contextualSpacing/>
    </w:pPr>
  </w:style>
  <w:style w:type="table" w:styleId="TableGrid">
    <w:name w:val="Table Grid"/>
    <w:basedOn w:val="TableNormal"/>
    <w:uiPriority w:val="39"/>
    <w:rsid w:val="00651F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0A"/>
  </w:style>
  <w:style w:type="paragraph" w:styleId="Footer">
    <w:name w:val="footer"/>
    <w:basedOn w:val="Normal"/>
    <w:link w:val="FooterChar"/>
    <w:uiPriority w:val="99"/>
    <w:unhideWhenUsed/>
    <w:rsid w:val="007B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0A"/>
  </w:style>
  <w:style w:type="character" w:styleId="Hyperlink">
    <w:name w:val="Hyperlink"/>
    <w:basedOn w:val="DefaultParagraphFont"/>
    <w:uiPriority w:val="99"/>
    <w:unhideWhenUsed/>
    <w:rsid w:val="00DE2E86"/>
    <w:rPr>
      <w:color w:val="0563C1" w:themeColor="hyperlink"/>
      <w:u w:val="single"/>
    </w:rPr>
  </w:style>
  <w:style w:type="character" w:styleId="UnresolvedMention">
    <w:name w:val="Unresolved Mention"/>
    <w:basedOn w:val="DefaultParagraphFont"/>
    <w:uiPriority w:val="99"/>
    <w:semiHidden/>
    <w:unhideWhenUsed/>
    <w:rsid w:val="00DE2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035480">
      <w:bodyDiv w:val="1"/>
      <w:marLeft w:val="0"/>
      <w:marRight w:val="0"/>
      <w:marTop w:val="0"/>
      <w:marBottom w:val="0"/>
      <w:divBdr>
        <w:top w:val="none" w:sz="0" w:space="0" w:color="auto"/>
        <w:left w:val="none" w:sz="0" w:space="0" w:color="auto"/>
        <w:bottom w:val="none" w:sz="0" w:space="0" w:color="auto"/>
        <w:right w:val="none" w:sz="0" w:space="0" w:color="auto"/>
      </w:divBdr>
    </w:div>
    <w:div w:id="19704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ergy.gov/sites/prod/files/2019/08/f65/Natural%20Gas%20Flaring%20and%20Venting%20Report.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yperlink" Target="https://github.com/abhamidi03/flaring_econ484/tree/main" TargetMode="External"/><Relationship Id="rId2" Type="http://schemas.openxmlformats.org/officeDocument/2006/relationships/customXml" Target="../customXml/item2.xml"/><Relationship Id="rId16" Type="http://schemas.openxmlformats.org/officeDocument/2006/relationships/hyperlink" Target="https://www.bp.com/en/global/corporate/energy-economics/statistical-review-of-world-energ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yperlink" Target="http://pubs.sciepub.com/jephh/1/1/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info.gov/content/pkg/GAOREPORTS-GAO-04-809/pdf/GAOREPORTS-GAO-04-809.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ndi\Downloads\bp-stats-review-2022-al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i\Downloads\bp-stats-review-2022-all-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World Natural Gas Flaring (bcm)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'Natural Gas Flaring'!$A$75</c:f>
              <c:strCache>
                <c:ptCount val="1"/>
                <c:pt idx="0">
                  <c:v>Total World</c:v>
                </c:pt>
              </c:strCache>
            </c:strRef>
          </c:tx>
          <c:spPr>
            <a:ln w="28575" cap="rnd">
              <a:solidFill>
                <a:schemeClr val="accent1"/>
              </a:solidFill>
              <a:round/>
            </a:ln>
            <a:effectLst/>
          </c:spPr>
          <c:marker>
            <c:symbol val="none"/>
          </c:marker>
          <c:cat>
            <c:numRef>
              <c:f>'Natural Gas Flaring'!$B$3:$AV$3</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extLst/>
            </c:numRef>
          </c:cat>
          <c:val>
            <c:numRef>
              <c:f>'Natural Gas Flaring'!$B$75:$AV$75</c:f>
              <c:numCache>
                <c:formatCode>[&gt;0.05]0.0;[=0]\-;\^</c:formatCode>
                <c:ptCount val="19"/>
                <c:pt idx="0">
                  <c:v>101.33174999999999</c:v>
                </c:pt>
                <c:pt idx="1">
                  <c:v>114.75749999999994</c:v>
                </c:pt>
                <c:pt idx="2">
                  <c:v>118.16999999999997</c:v>
                </c:pt>
                <c:pt idx="3">
                  <c:v>119.38874999999997</c:v>
                </c:pt>
                <c:pt idx="4">
                  <c:v>124.99499999999993</c:v>
                </c:pt>
                <c:pt idx="5">
                  <c:v>137.25075000000001</c:v>
                </c:pt>
                <c:pt idx="6">
                  <c:v>133.185</c:v>
                </c:pt>
                <c:pt idx="7">
                  <c:v>122.01149999999996</c:v>
                </c:pt>
                <c:pt idx="8">
                  <c:v>119.16449999999998</c:v>
                </c:pt>
                <c:pt idx="9">
                  <c:v>125.8725</c:v>
                </c:pt>
                <c:pt idx="10">
                  <c:v>147.52878852250143</c:v>
                </c:pt>
                <c:pt idx="11">
                  <c:v>151.30346983561489</c:v>
                </c:pt>
                <c:pt idx="12">
                  <c:v>152.98595430050736</c:v>
                </c:pt>
                <c:pt idx="13">
                  <c:v>156.04739995590359</c:v>
                </c:pt>
                <c:pt idx="14">
                  <c:v>147.60045166396614</c:v>
                </c:pt>
                <c:pt idx="15">
                  <c:v>151.03923836558116</c:v>
                </c:pt>
                <c:pt idx="16">
                  <c:v>156.87597175700211</c:v>
                </c:pt>
                <c:pt idx="17">
                  <c:v>148.78810293702156</c:v>
                </c:pt>
                <c:pt idx="18">
                  <c:v>152.66071199599062</c:v>
                </c:pt>
              </c:numCache>
              <c:extLst/>
            </c:numRef>
          </c:val>
          <c:smooth val="0"/>
          <c:extLst>
            <c:ext xmlns:c16="http://schemas.microsoft.com/office/drawing/2014/chart" uri="{C3380CC4-5D6E-409C-BE32-E72D297353CC}">
              <c16:uniqueId val="{00000000-4213-43FC-ACC0-98A7D8BADA2E}"/>
            </c:ext>
          </c:extLst>
        </c:ser>
        <c:dLbls>
          <c:showLegendKey val="0"/>
          <c:showVal val="0"/>
          <c:showCatName val="0"/>
          <c:showSerName val="0"/>
          <c:showPercent val="0"/>
          <c:showBubbleSize val="0"/>
        </c:dLbls>
        <c:smooth val="0"/>
        <c:axId val="843885727"/>
        <c:axId val="843886687"/>
      </c:lineChart>
      <c:catAx>
        <c:axId val="84388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886687"/>
        <c:crosses val="autoZero"/>
        <c:auto val="1"/>
        <c:lblAlgn val="ctr"/>
        <c:lblOffset val="100"/>
        <c:noMultiLvlLbl val="0"/>
      </c:catAx>
      <c:valAx>
        <c:axId val="843886687"/>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Billion Cubic</a:t>
                </a:r>
                <a:r>
                  <a:rPr lang="en-US" baseline="0"/>
                  <a:t> Meters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885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Middle East Natural Gas Flaring (bcm)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'Natural Gas Flaring'!$A$52</c:f>
              <c:strCache>
                <c:ptCount val="1"/>
                <c:pt idx="0">
                  <c:v>Total Middle East</c:v>
                </c:pt>
              </c:strCache>
            </c:strRef>
          </c:tx>
          <c:spPr>
            <a:ln w="28575" cap="rnd">
              <a:solidFill>
                <a:schemeClr val="accent1"/>
              </a:solidFill>
              <a:round/>
            </a:ln>
            <a:effectLst/>
          </c:spPr>
          <c:marker>
            <c:symbol val="none"/>
          </c:marker>
          <c:cat>
            <c:numRef>
              <c:f>'Natural Gas Flaring'!$B$3:$AV$3</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extLst/>
            </c:numRef>
          </c:cat>
          <c:val>
            <c:numRef>
              <c:f>'Natural Gas Flaring'!$B$52:$AV$52</c:f>
              <c:numCache>
                <c:formatCode>[&gt;0.05]0.0;[=0]\-;\^</c:formatCode>
                <c:ptCount val="19"/>
                <c:pt idx="0">
                  <c:v>29.922749999999997</c:v>
                </c:pt>
                <c:pt idx="1">
                  <c:v>29.474249999999998</c:v>
                </c:pt>
                <c:pt idx="2">
                  <c:v>27.261000000000003</c:v>
                </c:pt>
                <c:pt idx="3">
                  <c:v>29.132999999999999</c:v>
                </c:pt>
                <c:pt idx="4">
                  <c:v>29.06475</c:v>
                </c:pt>
                <c:pt idx="5">
                  <c:v>29.171999999999997</c:v>
                </c:pt>
                <c:pt idx="6">
                  <c:v>29.601000000000003</c:v>
                </c:pt>
                <c:pt idx="7">
                  <c:v>27.621749999999999</c:v>
                </c:pt>
                <c:pt idx="8">
                  <c:v>28.723499999999994</c:v>
                </c:pt>
                <c:pt idx="9">
                  <c:v>32.379750000000001</c:v>
                </c:pt>
                <c:pt idx="10">
                  <c:v>36.496449960251262</c:v>
                </c:pt>
                <c:pt idx="11">
                  <c:v>37.720518479466996</c:v>
                </c:pt>
                <c:pt idx="12">
                  <c:v>38.38038810704596</c:v>
                </c:pt>
                <c:pt idx="13">
                  <c:v>45.038901910322458</c:v>
                </c:pt>
                <c:pt idx="14">
                  <c:v>46.484773189670996</c:v>
                </c:pt>
                <c:pt idx="15">
                  <c:v>45.902318384733547</c:v>
                </c:pt>
                <c:pt idx="16">
                  <c:v>42.84786975907582</c:v>
                </c:pt>
                <c:pt idx="17">
                  <c:v>42.022987352550395</c:v>
                </c:pt>
                <c:pt idx="18">
                  <c:v>47.04267432589193</c:v>
                </c:pt>
              </c:numCache>
              <c:extLst/>
            </c:numRef>
          </c:val>
          <c:smooth val="0"/>
          <c:extLst>
            <c:ext xmlns:c16="http://schemas.microsoft.com/office/drawing/2014/chart" uri="{C3380CC4-5D6E-409C-BE32-E72D297353CC}">
              <c16:uniqueId val="{00000000-0F22-49BA-BAB4-F5F71EDBADB2}"/>
            </c:ext>
          </c:extLst>
        </c:ser>
        <c:dLbls>
          <c:showLegendKey val="0"/>
          <c:showVal val="0"/>
          <c:showCatName val="0"/>
          <c:showSerName val="0"/>
          <c:showPercent val="0"/>
          <c:showBubbleSize val="0"/>
        </c:dLbls>
        <c:smooth val="0"/>
        <c:axId val="843885727"/>
        <c:axId val="843886687"/>
      </c:lineChart>
      <c:catAx>
        <c:axId val="84388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886687"/>
        <c:crosses val="autoZero"/>
        <c:auto val="1"/>
        <c:lblAlgn val="ctr"/>
        <c:lblOffset val="100"/>
        <c:noMultiLvlLbl val="0"/>
      </c:catAx>
      <c:valAx>
        <c:axId val="843886687"/>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Billion Cubic Meters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885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A1D519307F9B45AACFFC4FE46C091A" ma:contentTypeVersion="11" ma:contentTypeDescription="Create a new document." ma:contentTypeScope="" ma:versionID="a8d7f1c838cf9e34a7eb09aa7e8a0f91">
  <xsd:schema xmlns:xsd="http://www.w3.org/2001/XMLSchema" xmlns:xs="http://www.w3.org/2001/XMLSchema" xmlns:p="http://schemas.microsoft.com/office/2006/metadata/properties" xmlns:ns3="8017446a-930f-4093-bfc8-4dab27009c6f" targetNamespace="http://schemas.microsoft.com/office/2006/metadata/properties" ma:root="true" ma:fieldsID="24ddbb85485581e2ae4eb0ddf28f5eba" ns3:_="">
    <xsd:import namespace="8017446a-930f-4093-bfc8-4dab27009c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7446a-930f-4093-bfc8-4dab27009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650550-4BAC-452C-8B95-152D1AB98E80}">
  <ds:schemaRefs>
    <ds:schemaRef ds:uri="http://schemas.openxmlformats.org/officeDocument/2006/bibliography"/>
  </ds:schemaRefs>
</ds:datastoreItem>
</file>

<file path=customXml/itemProps2.xml><?xml version="1.0" encoding="utf-8"?>
<ds:datastoreItem xmlns:ds="http://schemas.openxmlformats.org/officeDocument/2006/customXml" ds:itemID="{F57570F9-62D3-4218-96A9-4A0D144E31B6}">
  <ds:schemaRefs>
    <ds:schemaRef ds:uri="http://www.w3.org/XML/1998/namespace"/>
    <ds:schemaRef ds:uri="http://schemas.openxmlformats.org/package/2006/metadata/core-properties"/>
    <ds:schemaRef ds:uri="http://purl.org/dc/elements/1.1/"/>
    <ds:schemaRef ds:uri="http://purl.org/dc/dcmitype/"/>
    <ds:schemaRef ds:uri="http://schemas.microsoft.com/office/2006/documentManagement/types"/>
    <ds:schemaRef ds:uri="8017446a-930f-4093-bfc8-4dab27009c6f"/>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89B7F6FA-89B0-4F9B-B193-31CB5AD3D4A8}">
  <ds:schemaRefs>
    <ds:schemaRef ds:uri="http://schemas.microsoft.com/sharepoint/v3/contenttype/forms"/>
  </ds:schemaRefs>
</ds:datastoreItem>
</file>

<file path=customXml/itemProps4.xml><?xml version="1.0" encoding="utf-8"?>
<ds:datastoreItem xmlns:ds="http://schemas.openxmlformats.org/officeDocument/2006/customXml" ds:itemID="{FB9D8183-F0BD-4C9D-BC28-99B0F47FF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7446a-930f-4093-bfc8-4dab27009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TotalTime>
  <Pages>8</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abhamidi</dc:creator>
  <cp:keywords/>
  <dc:description/>
  <cp:lastModifiedBy>abhamidi</cp:lastModifiedBy>
  <cp:revision>2</cp:revision>
  <dcterms:created xsi:type="dcterms:W3CDTF">2023-06-04T11:19:00Z</dcterms:created>
  <dcterms:modified xsi:type="dcterms:W3CDTF">2023-06-04T11:19:00Z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0x01010074A1D519307F9B45AACFFC4FE46C091A</vt:lpwstr>
  </property>
</Properties>
</file>