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Studi kasus : Klasifikasi Data Terhadap Hasil Review Aplikasi Twitter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Tentukan Proses Bisnis yang ada,identifikasi  tujuan bisnisnya yg bisa dibantu dg data mining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proses bisnis yang diambil yakni hasil review dari aplikasi twitter yang mana nantinya dari hasil tersebut akan berdampak pada pengembangan aplikasi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tersebut dan yang menjadi acuannya adalah hasil review dari pengguna yang berupa komentar dan juga rating yang diberikan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tipe data yang diperoleh, jelaskan  makna  masing2 atribut yang ada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tipe data yang diperoleh : teks, integer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makna dari masing-masing atribut yakni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untuk atribut user_image (teks), didalam atribut ini berisi link yang berupa teks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untuk atribut comment (teks), didalam atribut ini berisi komentar pengguna mengenai aplikasi twitter yang berupa teks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untuk atribut thumbs_up_count (integer/numerik), didalam atribut ini berisi bilangan bulat yang mana bilangan ini didapat dari kesukaan pengguna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untuk atribut version (integer/numerik), didalam atribut ini berisi bilangan yang mana bilangan tersebut memiliki makna untuk setiap versi dari aplikasi twitter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untuk atribut review_created_at (integer/numerik), didalam atribut ini berisi bilangan yang mana bilangan tersebut memiliki makna waktu dan tanggal diberikannya hasil review untuk aplikasi twitter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untuk atirbut sort_order(teks/nominal). didalam atirbut ini berisi teks yang mana teks tersebut memiliki makna untuk pengkategorian komentar yang dibeirkan oleh pengguna yang kemudian disortir lagi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