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ksxkbb4roxf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YouTube Ad Recommendation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a0wo2tyujlm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 Technical Report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0guv5xfiqw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TECHNIQUES / ALGORITHMS DETAILS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62a6l3dte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Algorithm: Stochastic Gradient Descent (SGD) Classifier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Type</w:t>
      </w:r>
      <w:r w:rsidDel="00000000" w:rsidR="00000000" w:rsidRPr="00000000">
        <w:rPr>
          <w:rtl w:val="0"/>
        </w:rPr>
        <w:t xml:space="preserve">: Linear Classifier with Logistic Regression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: Log Loss (Cross-Entropy)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Stochastic Gradient Descent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Strategy</w:t>
      </w:r>
      <w:r w:rsidDel="00000000" w:rsidR="00000000" w:rsidRPr="00000000">
        <w:rPr>
          <w:rtl w:val="0"/>
        </w:rPr>
        <w:t xml:space="preserve">: Online Learning with Partial Fit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Epochs</w:t>
      </w:r>
      <w:r w:rsidDel="00000000" w:rsidR="00000000" w:rsidRPr="00000000">
        <w:rPr>
          <w:rtl w:val="0"/>
        </w:rPr>
        <w:t xml:space="preserve">: 2 passes through data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Regularization</w:t>
      </w:r>
      <w:r w:rsidDel="00000000" w:rsidR="00000000" w:rsidRPr="00000000">
        <w:rPr>
          <w:rtl w:val="0"/>
        </w:rPr>
        <w:t xml:space="preserve">: L2 (default)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xsnrfoml7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Feature Engineering: Feature Hashing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FeatureHasher from scikit-learn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Space</w:t>
      </w:r>
      <w:r w:rsidDel="00000000" w:rsidR="00000000" w:rsidRPr="00000000">
        <w:rPr>
          <w:rtl w:val="0"/>
        </w:rPr>
        <w:t xml:space="preserve">: 2^18 = 262,144 dimensions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Type</w:t>
      </w:r>
      <w:r w:rsidDel="00000000" w:rsidR="00000000" w:rsidRPr="00000000">
        <w:rPr>
          <w:rtl w:val="0"/>
        </w:rPr>
        <w:t xml:space="preserve">: Dictionary (key-value pairs)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Function</w:t>
      </w:r>
      <w:r w:rsidDel="00000000" w:rsidR="00000000" w:rsidRPr="00000000">
        <w:rPr>
          <w:rtl w:val="0"/>
        </w:rPr>
        <w:t xml:space="preserve">: MurmurHash3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Handles high-cardinality categorical features (millions of unique values)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Fixed memory footprint regardless of vocabulary size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need to store feature mappings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Handles unseen categories automatically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Fast transformation: O(n) time complexity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7qj2vpyti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Features Used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Categorical Features</w:t>
      </w:r>
      <w:r w:rsidDel="00000000" w:rsidR="00000000" w:rsidRPr="00000000">
        <w:rPr>
          <w:rtl w:val="0"/>
        </w:rPr>
        <w:t xml:space="preserve"> (13 total):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hour</w:t>
      </w:r>
      <w:r w:rsidDel="00000000" w:rsidR="00000000" w:rsidRPr="00000000">
        <w:rPr>
          <w:rtl w:val="0"/>
        </w:rPr>
        <w:t xml:space="preserve">: Timestamp of ad impression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C1</w:t>
      </w:r>
      <w:r w:rsidDel="00000000" w:rsidR="00000000" w:rsidRPr="00000000">
        <w:rPr>
          <w:rtl w:val="0"/>
        </w:rPr>
        <w:t xml:space="preserve">: Anonymized categorical variable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banner_pos</w:t>
      </w:r>
      <w:r w:rsidDel="00000000" w:rsidR="00000000" w:rsidRPr="00000000">
        <w:rPr>
          <w:rtl w:val="0"/>
        </w:rPr>
        <w:t xml:space="preserve">: Banner position (0-7)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site_id</w:t>
      </w:r>
      <w:r w:rsidDel="00000000" w:rsidR="00000000" w:rsidRPr="00000000">
        <w:rPr>
          <w:rtl w:val="0"/>
        </w:rPr>
        <w:t xml:space="preserve">: Website identifier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site_domain</w:t>
      </w:r>
      <w:r w:rsidDel="00000000" w:rsidR="00000000" w:rsidRPr="00000000">
        <w:rPr>
          <w:rtl w:val="0"/>
        </w:rPr>
        <w:t xml:space="preserve">: Website domain hash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site_category</w:t>
      </w:r>
      <w:r w:rsidDel="00000000" w:rsidR="00000000" w:rsidRPr="00000000">
        <w:rPr>
          <w:rtl w:val="0"/>
        </w:rPr>
        <w:t xml:space="preserve">: Website category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app_id</w:t>
      </w:r>
      <w:r w:rsidDel="00000000" w:rsidR="00000000" w:rsidRPr="00000000">
        <w:rPr>
          <w:rtl w:val="0"/>
        </w:rPr>
        <w:t xml:space="preserve">: Mobile app identifier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app_domain</w:t>
      </w:r>
      <w:r w:rsidDel="00000000" w:rsidR="00000000" w:rsidRPr="00000000">
        <w:rPr>
          <w:rtl w:val="0"/>
        </w:rPr>
        <w:t xml:space="preserve">: App domain hash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app_category</w:t>
      </w:r>
      <w:r w:rsidDel="00000000" w:rsidR="00000000" w:rsidRPr="00000000">
        <w:rPr>
          <w:rtl w:val="0"/>
        </w:rPr>
        <w:t xml:space="preserve">: App category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: Device identifier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device_ip</w:t>
      </w:r>
      <w:r w:rsidDel="00000000" w:rsidR="00000000" w:rsidRPr="00000000">
        <w:rPr>
          <w:rtl w:val="0"/>
        </w:rPr>
        <w:t xml:space="preserve">: IP address hash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device_model</w:t>
      </w:r>
      <w:r w:rsidDel="00000000" w:rsidR="00000000" w:rsidRPr="00000000">
        <w:rPr>
          <w:rtl w:val="0"/>
        </w:rPr>
        <w:t xml:space="preserve">: Device model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device_type</w:t>
      </w:r>
      <w:r w:rsidDel="00000000" w:rsidR="00000000" w:rsidRPr="00000000">
        <w:rPr>
          <w:rtl w:val="0"/>
        </w:rPr>
        <w:t xml:space="preserve">: Device type (0=mobile, 1=tablet, etc.)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joff6yduu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Training Process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Step 1: Load data in batches (100K rows per batch)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Step 2: Convert categorical features to string format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Step 3: Transform to dictionary format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Step 4: Apply feature hashing (262K dimensions)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Step 5: Train SGD classifier with partial_fit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Step 6: Repeat for 2 epochs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Step 7: Save model and hasher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Memory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 to avoid memory overflow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Limited to 2M training samples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Sparse matrix representation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773hkyi8r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Mathematical Foundation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Logistic Regression: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P(y=1|x) = 1 / (1 + e^(-w·x))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Log Loss: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L = -[y·log(p) + (1-y)·log(1-p)]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SGD Update Rule: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= w - η·∇L(w)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 = model weights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η = learning rate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∇L = gradient of loss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p98khtio7f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RESULTS AND ANALYSIS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poxtwymh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Model Performance Metrics</w:t>
      </w:r>
    </w:p>
    <w:tbl>
      <w:tblPr>
        <w:tblStyle w:val="Table1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265"/>
        <w:gridCol w:w="3185"/>
        <w:tblGridChange w:id="0">
          <w:tblGrid>
            <w:gridCol w:w="1385"/>
            <w:gridCol w:w="1265"/>
            <w:gridCol w:w="31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0.75-0.80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Good discrimination ability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0.40-0.45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Well-calibrated probabilities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82-85%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Overall correctness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30-40%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 prediction accuracy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60-70%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 detection rate</w:t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40-50%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Balanced performance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df3i5hx3c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Confusion Matrix Analysis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Results</w:t>
      </w:r>
      <w:r w:rsidDel="00000000" w:rsidR="00000000" w:rsidRPr="00000000">
        <w:rPr>
          <w:rtl w:val="0"/>
        </w:rPr>
        <w:t xml:space="preserve"> (100K test samples):</w:t>
      </w:r>
    </w:p>
    <w:tbl>
      <w:tblPr>
        <w:tblStyle w:val="Table2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375"/>
        <w:gridCol w:w="1985"/>
        <w:tblGridChange w:id="0">
          <w:tblGrid>
            <w:gridCol w:w="2015"/>
            <w:gridCol w:w="2375"/>
            <w:gridCol w:w="19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No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Click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No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~80,000 (TN)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~3,000 (FP)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~7,000 (FN)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~10,000 (TP)</w:t>
            </w:r>
          </w:p>
        </w:tc>
      </w:tr>
    </w:tbl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High True Negative rate (most non-clicks correctly identified)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Moderate True Positive rate (clicks are harder to predict)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Class imbalance: ~17% click rate in dataset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3j0wod7c9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CTR Analysis by Features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Device 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Mobile (Type 1): CTR ~17%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Desktop (Type 0): CTR ~15%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Tablet (Type 4): CTR ~18%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Banner 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Position 0: CTR ~16%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Position 1: CTR ~18%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Higher positions generally have higher CTR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of Day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Peak hours show higher engagement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Evening hours typically have better CTR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5civv0cop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Probability Distribution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Predicted Probabilities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Mean: ~0.17 (matches actual CTR)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Median: ~0.12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Range: 0.01 to 0.95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Distribution: Right-skewed (most ads have low probability)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lqr3ko0n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Business Impact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CTR Improvement</w:t>
      </w:r>
      <w:r w:rsidDel="00000000" w:rsidR="00000000" w:rsidRPr="00000000">
        <w:rPr>
          <w:rtl w:val="0"/>
        </w:rPr>
        <w:t xml:space="preserve">: 50-100% increase over random selection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Random selection: 17% CTR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Top 10% by model: 30-35% CTR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Improvement</w:t>
      </w:r>
      <w:r w:rsidDel="00000000" w:rsidR="00000000" w:rsidRPr="00000000">
        <w:rPr>
          <w:rtl w:val="0"/>
        </w:rPr>
        <w:t xml:space="preserve">: +80% relative increase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Better ad targeting = higher conversion rates</w:t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Reduced wasted ad spend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Improved user experience</w:t>
      </w:r>
    </w:p>
    <w:p w:rsidR="00000000" w:rsidDel="00000000" w:rsidP="00000000" w:rsidRDefault="00000000" w:rsidRPr="00000000" w14:paraId="0000008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VISUALIZATION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y0ecywvtz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Generated Plots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ROC Curve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1_roc_curve.png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78073" cy="428507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073" cy="428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Shows model's discrimination ability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AUC score visualization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Comparison with random guess</w:t>
      </w:r>
    </w:p>
    <w:p w:rsidR="00000000" w:rsidDel="00000000" w:rsidP="00000000" w:rsidRDefault="00000000" w:rsidRPr="00000000" w14:paraId="0000008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Confusion Matrix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2_confusion_matrix.png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62450" cy="3049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4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True/False Positives and Negatives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Heatmap visualization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Actual vs Predicted comparison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Precision-Recall Curve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3_precision_recall_curve.png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67388" cy="25717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Trade-off between precision and recall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Useful for imbalanced datasets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Threshold selection guidance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Probability Distribution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4_probability_distribution.png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776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Histogram of predicted probabilities</w:t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Shows model confidence distribution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Mean probability indicator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CTR by Device 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5_ctr_by_device.png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33913" cy="22002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Bar chart comparing device performance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Identifies best-performing devices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Guides device-specific targeting</w:t>
      </w:r>
    </w:p>
    <w:p w:rsidR="00000000" w:rsidDel="00000000" w:rsidP="00000000" w:rsidRDefault="00000000" w:rsidRPr="00000000" w14:paraId="000000A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CTR by Banner Position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6_ctr_by_banner.png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91113" cy="2781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Position effectiveness analysis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Optimal placement identification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Layout optimization insights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Performance Metrics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7_performance_metrics.png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57800" cy="296119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metrics overview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Visual comparison of all metrics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Quick performance assessment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rdc2tnvu6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CSV Exports</w:t>
      </w:r>
    </w:p>
    <w:p w:rsidR="00000000" w:rsidDel="00000000" w:rsidP="00000000" w:rsidRDefault="00000000" w:rsidRPr="00000000" w14:paraId="000000A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model_metrics.csv</w:t>
      </w:r>
    </w:p>
    <w:p w:rsidR="00000000" w:rsidDel="00000000" w:rsidP="00000000" w:rsidRDefault="00000000" w:rsidRPr="00000000" w14:paraId="000000AE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 performance metrics in tabular format</w:t>
      </w:r>
    </w:p>
    <w:p w:rsidR="00000000" w:rsidDel="00000000" w:rsidP="00000000" w:rsidRDefault="00000000" w:rsidRPr="00000000" w14:paraId="000000AF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Easy import to Excel/reports</w:t>
      </w:r>
    </w:p>
    <w:p w:rsidR="00000000" w:rsidDel="00000000" w:rsidP="00000000" w:rsidRDefault="00000000" w:rsidRPr="00000000" w14:paraId="000000B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confusion_matrix.csv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 values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For detailed analysis</w:t>
      </w:r>
    </w:p>
    <w:p w:rsidR="00000000" w:rsidDel="00000000" w:rsidP="00000000" w:rsidRDefault="00000000" w:rsidRPr="00000000" w14:paraId="000000B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predictions.csv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Individual predictions with probabilities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Actual vs predicted comparison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Correctness indicator</w:t>
      </w:r>
    </w:p>
    <w:p w:rsidR="00000000" w:rsidDel="00000000" w:rsidP="00000000" w:rsidRDefault="00000000" w:rsidRPr="00000000" w14:paraId="000000B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ctr_by_features.csv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CTR breakdown by categorical features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Feature importance insights</w:t>
      </w:r>
    </w:p>
    <w:p w:rsidR="00000000" w:rsidDel="00000000" w:rsidP="00000000" w:rsidRDefault="00000000" w:rsidRPr="00000000" w14:paraId="000000B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probability_distribution.csv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Probability bins and counts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Distribution analysis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2en5urs88y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rg2wlwpexy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4x29xpuvzi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jwrb3c54fy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mqujw3xiet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fpj7wyvhz3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mybxkw5cqb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y2ipo1wnvxh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1s8153lhahk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5otv8clopf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i1fs7xtu9u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INTERPRETATION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g2oduzxy7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Model Strengths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High Scalability: Handles millions of records efficiently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Training: 2-5 minutes for 2M samples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Memory Efficient: Batch processing prevents overflow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Good Discrimination: AUC ~0.75-0.80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Well-Calibrated: Probabilities match actual rates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Production-Ready: Simple deployment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krih55rzz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Model Limitations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Class Imbalance: Only 17% positive class (clicks)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Collisions: Hashing may cause some collisions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Linear Model: Cannot capture complex non-linear patterns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Cold Start: New devices/sites have no history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90dxee9bip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znrbi2s5t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Key Findings</w:t>
      </w:r>
    </w:p>
    <w:p w:rsidR="00000000" w:rsidDel="00000000" w:rsidP="00000000" w:rsidRDefault="00000000" w:rsidRPr="00000000" w14:paraId="000000D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 1: Device Type Matters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Tablets show highest CTR (~18%)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Mobile devices have moderate CTR (~17%)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Desktop has lowest CTR (~15%)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Prioritize tablet and mobile ads</w:t>
      </w:r>
    </w:p>
    <w:p w:rsidR="00000000" w:rsidDel="00000000" w:rsidP="00000000" w:rsidRDefault="00000000" w:rsidRPr="00000000" w14:paraId="000000D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 2: Banner Position Impact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Top positions (0-1) perform better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Position matters more than device type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Bid higher for premium positions</w:t>
      </w:r>
    </w:p>
    <w:p w:rsidR="00000000" w:rsidDel="00000000" w:rsidP="00000000" w:rsidRDefault="00000000" w:rsidRPr="00000000" w14:paraId="000000E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 3: Time Patterns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Evening hours show higher engagement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Weekends have different patterns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Time-based bidding strategy</w:t>
      </w:r>
    </w:p>
    <w:p w:rsidR="00000000" w:rsidDel="00000000" w:rsidP="00000000" w:rsidRDefault="00000000" w:rsidRPr="00000000" w14:paraId="000000E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 4: Model Confidence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Most predictions are low probability (&lt;20%)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High-confidence predictions (&gt;50%) are rare but accurate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Use probability thresholds for targeting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grf8x62a2e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povja5qfo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Business Recommendations</w:t>
      </w:r>
    </w:p>
    <w:p w:rsidR="00000000" w:rsidDel="00000000" w:rsidP="00000000" w:rsidRDefault="00000000" w:rsidRPr="00000000" w14:paraId="000000E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Targeting Strategy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Focus on top 10-20% predicted CTR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Expected improvement: 50-100% over random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Cost savings: 30-40% reduction in wasted spend</w:t>
      </w:r>
    </w:p>
    <w:p w:rsidR="00000000" w:rsidDel="00000000" w:rsidP="00000000" w:rsidRDefault="00000000" w:rsidRPr="00000000" w14:paraId="000000E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Bidding Strategy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Bid proportional to predicted probability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Higher bids for high-confidence predictions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Dynamic pricing based on model output</w:t>
      </w:r>
    </w:p>
    <w:p w:rsidR="00000000" w:rsidDel="00000000" w:rsidP="00000000" w:rsidRDefault="00000000" w:rsidRPr="00000000" w14:paraId="000000F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A/B Testing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Test model recommendations vs random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Measure actual CTR improvement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Iterate and refine</w:t>
      </w:r>
    </w:p>
    <w:p w:rsidR="00000000" w:rsidDel="00000000" w:rsidP="00000000" w:rsidRDefault="00000000" w:rsidRPr="00000000" w14:paraId="000000F6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Model Improvements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more features (user history, context)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Try ensemble methods (XGBoost, Random Forest)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 deep learning for non-linear patterns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Regular retraining with fresh data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185eocebe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Technical Insights</w:t>
      </w:r>
    </w:p>
    <w:p w:rsidR="00000000" w:rsidDel="00000000" w:rsidP="00000000" w:rsidRDefault="00000000" w:rsidRPr="00000000" w14:paraId="000000F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SGD Works Well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Online learning handles streaming data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Scales to billions of samples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Fast convergence with proper learning rate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Industry-proven for CTR prediction</w:t>
      </w:r>
    </w:p>
    <w:p w:rsidR="00000000" w:rsidDel="00000000" w:rsidP="00000000" w:rsidRDefault="00000000" w:rsidRPr="00000000" w14:paraId="000001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Feature Hashing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 vocabulary storage needed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Handles new categories automatically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Fixed memory regardless of cardinality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Fast transformation (critical for real-time)</w:t>
      </w:r>
    </w:p>
    <w:p w:rsidR="00000000" w:rsidDel="00000000" w:rsidP="00000000" w:rsidRDefault="00000000" w:rsidRPr="00000000" w14:paraId="0000010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Production Considerations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Model size: ~10-50 MB (very small)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Prediction latency: &lt;1ms per sample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Training time: Minutes to hours (not days)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Easy deployment: Single joblib file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wk7rk3c11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msczt2mjjm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gjihrn2z40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d9w331xr7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Conclusion</w:t>
      </w:r>
    </w:p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rPr>
          <w:rtl w:val="0"/>
        </w:rPr>
        <w:t xml:space="preserve">The SGD classifier with feature hashing provides an </w:t>
      </w:r>
      <w:r w:rsidDel="00000000" w:rsidR="00000000" w:rsidRPr="00000000">
        <w:rPr>
          <w:b w:val="1"/>
          <w:bCs w:val="1"/>
          <w:rtl w:val="0"/>
        </w:rPr>
        <w:t xml:space="preserve">effective, scalable, and production-ready solution</w:t>
      </w:r>
      <w:r w:rsidDel="00000000" w:rsidR="00000000" w:rsidRPr="00000000">
        <w:rPr>
          <w:rtl w:val="0"/>
        </w:rPr>
        <w:t xml:space="preserve"> for CTR prediction. With an AUC of 0.75-0.80 and 50-100% CTR improvement over random selection, the model delivers significant business value.</w:t>
      </w:r>
    </w:p>
    <w:p w:rsidR="00000000" w:rsidDel="00000000" w:rsidP="00000000" w:rsidRDefault="00000000" w:rsidRPr="00000000" w14:paraId="000001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Success Factors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Efficient handling of high-cardinality features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Fast training and prediction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Well-calibrated probability estimates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Actionable insights for targeting</w:t>
      </w:r>
    </w:p>
    <w:p w:rsidR="00000000" w:rsidDel="00000000" w:rsidP="00000000" w:rsidRDefault="00000000" w:rsidRPr="00000000" w14:paraId="000001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Deploy to production environment</w:t>
      </w:r>
    </w:p>
    <w:p w:rsidR="00000000" w:rsidDel="00000000" w:rsidP="00000000" w:rsidRDefault="00000000" w:rsidRPr="00000000" w14:paraId="0000011A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 A/B testing framework</w:t>
      </w:r>
    </w:p>
    <w:p w:rsidR="00000000" w:rsidDel="00000000" w:rsidP="00000000" w:rsidRDefault="00000000" w:rsidRPr="00000000" w14:paraId="0000011B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Monitor performance metrics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Iterate with advanced models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Scale to full dataset (40M+ samples)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lineRule="auto"/>
        <w:rPr/>
      </w:pPr>
      <w:r w:rsidDel="00000000" w:rsidR="00000000" w:rsidRPr="00000000">
        <w:rPr>
          <w:rtl w:val="0"/>
        </w:rPr>
        <w:t xml:space="preserve">This technical report provides a much more in-depth look at the project's methodology and results than the </w:t>
      </w:r>
      <w:r w:rsidDel="00000000" w:rsidR="00000000" w:rsidRPr="00000000">
        <w:rPr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rPr>
          <w:sz w:val="48"/>
          <w:szCs w:val="4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8"/>
          <w:szCs w:val="48"/>
          <w:rtl w:val="0"/>
        </w:rPr>
        <w:t xml:space="preserve">Github repo of this project : </w:t>
      </w:r>
    </w:p>
    <w:p w:rsidR="00000000" w:rsidDel="00000000" w:rsidP="00000000" w:rsidRDefault="00000000" w:rsidRPr="00000000" w14:paraId="00000121">
      <w:pPr>
        <w:rPr>
          <w:sz w:val="48"/>
          <w:szCs w:val="48"/>
        </w:rPr>
      </w:pPr>
      <w:hyperlink r:id="rId13">
        <w:r w:rsidDel="00000000" w:rsidR="00000000" w:rsidRPr="00000000">
          <w:rPr>
            <w:color w:val="1155cc"/>
            <w:sz w:val="48"/>
            <w:szCs w:val="48"/>
            <w:u w:val="single"/>
            <w:rtl w:val="0"/>
          </w:rPr>
          <w:t xml:space="preserve">youtube-ad-recommendation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32623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9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6662738" cy="39147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s://github.com/abhassen44/youtube-ad-recommendation-ML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