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ssh crispy@192.168.1.152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password: capl@123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apt-get -y update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apt-get install -y mysql-server mysql-client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apt-get install -y apache2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add-apt-repository ppa:ondrej/php5</w:t>
        <w:br w:type="textWrapping"/>
        <w:t xml:space="preserve">sudo apt-get -y update</w:t>
        <w:br w:type="textWrapping"/>
        <w:t xml:space="preserve">sudo apt-get install -y php5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apt-get install -y libapache2-mod-php5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service apache2 restart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a2enmod rewrite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service apache2 restart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apt-get install -y php5-mcrypt php5-curl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php5enmod mcrypt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service apache2 restart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git clone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https://github.com/liferayhacks/emsite.git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apt-get install curl libc6 libcurl3 zlib1g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curl -sS https://getcomposer.org/installer | 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mv composer.phar /usr/local/bin/composer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apt-get install php5-curl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apt-get install php5-mysql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composer update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service apache2 restart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vim /etc/apache2/sites-available/000-default.conf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Overwrite DocumentRoot /var/www/html with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DocumentRoot /home/vagrant/laravel/public (Address of public folder in Laravel Project)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&lt;Directory /home/vagrant/laravel/public/&gt;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Options Indexes FollowSymLinks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AllowOverride 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Require all granted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&lt;/Directory&gt;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chown www-data -R $HOME/emsite/app/storage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chown www-data -R $HOME/emsite/public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Make production folder and laravel/app/config/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make database.php file in it with configuration of your database.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liferayhacks/emsite.gi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EM Site on staging server.docx</dc:title>
</cp:coreProperties>
</file>